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0" w:rsidRDefault="00B811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1180" w:rsidRDefault="00B81180">
      <w:pPr>
        <w:pStyle w:val="ConsPlusNormal"/>
        <w:jc w:val="both"/>
        <w:outlineLvl w:val="0"/>
      </w:pPr>
    </w:p>
    <w:p w:rsidR="00B81180" w:rsidRDefault="00B81180">
      <w:pPr>
        <w:pStyle w:val="ConsPlusTitle"/>
        <w:jc w:val="center"/>
      </w:pPr>
      <w:r>
        <w:t>ПРАВИТЕЛЬСТВО ЗАБАЙКАЛЬСКОГО КРАЯ</w:t>
      </w:r>
    </w:p>
    <w:p w:rsidR="00B81180" w:rsidRDefault="00B81180">
      <w:pPr>
        <w:pStyle w:val="ConsPlusTitle"/>
        <w:jc w:val="center"/>
      </w:pPr>
    </w:p>
    <w:p w:rsidR="00B81180" w:rsidRDefault="00B81180">
      <w:pPr>
        <w:pStyle w:val="ConsPlusTitle"/>
        <w:jc w:val="center"/>
      </w:pPr>
      <w:r>
        <w:t>ПОСТАНОВЛЕНИЕ</w:t>
      </w:r>
    </w:p>
    <w:p w:rsidR="00B81180" w:rsidRDefault="00B81180">
      <w:pPr>
        <w:pStyle w:val="ConsPlusTitle"/>
        <w:jc w:val="center"/>
      </w:pPr>
      <w:r>
        <w:t>от 5 мая 2016 г. N 180</w:t>
      </w:r>
    </w:p>
    <w:p w:rsidR="00B81180" w:rsidRDefault="00B81180">
      <w:pPr>
        <w:pStyle w:val="ConsPlusTitle"/>
        <w:jc w:val="center"/>
      </w:pPr>
    </w:p>
    <w:p w:rsidR="00B81180" w:rsidRDefault="00B81180">
      <w:pPr>
        <w:pStyle w:val="ConsPlusTitle"/>
        <w:jc w:val="center"/>
      </w:pPr>
      <w:r>
        <w:t>О НЕКОТОРЫХ ВОПРОСАХ РЕАЛИЗАЦИИ СТРАТЕГИЧЕСКОГО ПЛАНИРОВАНИЯ</w:t>
      </w:r>
    </w:p>
    <w:p w:rsidR="00B81180" w:rsidRDefault="00B81180">
      <w:pPr>
        <w:pStyle w:val="ConsPlusTitle"/>
        <w:jc w:val="center"/>
      </w:pPr>
      <w:r>
        <w:t>В ЗАБАЙКАЛЬСКОМ КРАЕ</w:t>
      </w:r>
    </w:p>
    <w:p w:rsidR="00B81180" w:rsidRDefault="00B81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180" w:rsidRDefault="00B8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180" w:rsidRDefault="00B811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B81180" w:rsidRDefault="00B8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6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28.08.2018 </w:t>
            </w:r>
            <w:hyperlink r:id="rId7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180" w:rsidRDefault="00B81180">
      <w:pPr>
        <w:pStyle w:val="ConsPlusNormal"/>
        <w:jc w:val="center"/>
      </w:pPr>
    </w:p>
    <w:p w:rsidR="00B81180" w:rsidRDefault="00B8118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 от 20 ноября 2015 года N 1253-ЗЗК "О стратегическом планировании в Забайкальском крае" Правительство Забайкальского края постановляет:</w:t>
      </w:r>
    </w:p>
    <w:p w:rsidR="00B81180" w:rsidRDefault="00B81180">
      <w:pPr>
        <w:pStyle w:val="ConsPlusNormal"/>
        <w:jc w:val="both"/>
      </w:pPr>
    </w:p>
    <w:p w:rsidR="00B81180" w:rsidRDefault="00B81180">
      <w:pPr>
        <w:pStyle w:val="ConsPlusNormal"/>
        <w:ind w:firstLine="540"/>
        <w:jc w:val="both"/>
      </w:pPr>
      <w:bookmarkStart w:id="0" w:name="P14"/>
      <w:bookmarkEnd w:id="0"/>
      <w:r>
        <w:t>1. Установить, что Министерство экономического развития Забайкальского края является уполномоченным исполнительным органом государственной власти Забайкальского края в сфере стратегического планирования и осуществляет следующие полномочия: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2) обеспечивает координацию разработки и корректировки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Забайкальского края (далее - Стратегия), плана мероприятий по реализации </w:t>
      </w:r>
      <w:hyperlink r:id="rId12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3) разрабатывает </w:t>
      </w:r>
      <w:hyperlink r:id="rId13" w:history="1">
        <w:r>
          <w:rPr>
            <w:color w:val="0000FF"/>
          </w:rPr>
          <w:t>Стратегию</w:t>
        </w:r>
      </w:hyperlink>
      <w:r>
        <w:t xml:space="preserve">, план мероприятий по реализации </w:t>
      </w:r>
      <w:hyperlink r:id="rId14" w:history="1">
        <w:r>
          <w:rPr>
            <w:color w:val="0000FF"/>
          </w:rPr>
          <w:t>Стратегии</w:t>
        </w:r>
      </w:hyperlink>
      <w:r>
        <w:t>, прогнозы социально-экономического развития Забайкальского края на долгосрочный и среднесрочный периоды совместно с заинтересованными исполнительными органами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4) осуществляет мониторинг и контроль реализации </w:t>
      </w:r>
      <w:hyperlink r:id="rId15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6) оказывает методическое содействие органам местного самоуправления в сфере стратегического планирования;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7) осуществляет контроль за соблюдением нормативных и методических требований к документам стратегического планирования Забайкальского края, включая требования к последовательности и порядку их разработки и корректировки;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8) осуществляет методическое обеспечение разработки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lastRenderedPageBreak/>
        <w:t>9)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Забайкальского края.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2. Установить, что в целях обеспечения реализации полномочий,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Министерство экономического развития Забайкальского края: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1) готовит предложения по определению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1(1)) готовит предложения по установлению порядка осуществления стратегического планирования в Забайкальском крае;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1(2)) готовит предложения по установлению требований к содержанию документов стратегического планирования Забайкальского края, порядку их разработки, рассмотрению и утверждению (одобрению);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2) готовит предложения по определению целей, задач и показателей деятельности органов исполнительной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3) вносит предложения: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а) по определению порядка методического обеспечения стратегического планирования на уровне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б) по определению порядка разработки и корректировки, осуществления мониторинга и контроля реализации </w:t>
      </w:r>
      <w:hyperlink r:id="rId16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в) по определению порядка подготовки отчетов (докладов) о реализации документов стратегического планирования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г) по установлению порядка принятия решений о разработке, формировании и реализации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д) по установлению порядка проведения и критериев оценки эффективности реализации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е) по определению последовательности разработки и взаимоувязки документов стратегического планирования: </w:t>
      </w:r>
      <w:hyperlink r:id="rId17" w:history="1">
        <w:r>
          <w:rPr>
            <w:color w:val="0000FF"/>
          </w:rPr>
          <w:t>Стратегии</w:t>
        </w:r>
      </w:hyperlink>
      <w:r>
        <w:t xml:space="preserve">, плана мероприятий по реализации </w:t>
      </w:r>
      <w:hyperlink r:id="rId18" w:history="1">
        <w:r>
          <w:rPr>
            <w:color w:val="0000FF"/>
          </w:rPr>
          <w:t>Стратегии</w:t>
        </w:r>
      </w:hyperlink>
      <w:r>
        <w:t>, прогнозов социально-экономического развития Забайкальского края на долгосрочный и среднесрочный периоды, государственных программ Забайкальского края и содержащихся в них показателей, а также порядка формирования системы целевых показателей исходя из приоритетов социально-экономического развития Забайкальского края для разработки документов стратегического планирования;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ж) по утверждению Перечня государственных программ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4) готовит ежегодный отчет о ходе исполнения плана мероприятий по реализации </w:t>
      </w:r>
      <w:hyperlink r:id="rId19" w:history="1">
        <w:r>
          <w:rPr>
            <w:color w:val="0000FF"/>
          </w:rPr>
          <w:t>Стратегии</w:t>
        </w:r>
      </w:hyperlink>
      <w:r>
        <w:t xml:space="preserve"> для представления его Губернатором Забайкальского края в Законодательное Собрание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5) готовит ежегодный отчет Губернатора Забайкальского края о результатах деятельности Правительства Забайкальского края, в том числе по вопросам, поставленным Законодательным </w:t>
      </w:r>
      <w:r>
        <w:lastRenderedPageBreak/>
        <w:t>Собранием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6) готовит сводный годовой доклад о ходе реализации и об оценке эффективности государственных программ Забайкальского края для представления его Губернатором Забайкальского края в Законодательное Собрание Забайкальского края.</w:t>
      </w:r>
    </w:p>
    <w:p w:rsidR="00B81180" w:rsidRDefault="00B81180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Установить, что Министерство финансов Забайкальского края в сфере стратегического планирования разрабатывает проект бюджетного прогноза (проект изменений бюджетного прогноза) Забайкальского края на долгосрочный период.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4. Установить, что в целях обеспечения реализации полномочий,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постановления, Министерство финансов Забайкальского края вносит предложения по установлению порядка разработки и утверждения, периода действия, а также требований к составу и содержанию бюджетного прогноза Забайкальского края на долгосрочный период.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5. Установить, что Министерство территориального развития Забайкальского края в сфере стратегического планирования разрабатывает схему территориального планирования (готовит предложения о внесении изменений в схему территориального планирования) Забайкальского края.</w:t>
      </w:r>
    </w:p>
    <w:p w:rsidR="00B81180" w:rsidRDefault="00B8118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6. Установить, что исполнительные органы государственной власти Забайкальского края осуществляют следующие полномочия в сфере стратегического планирования: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1) разрабатывают документы стратегического планирования Забайкальского края, обеспечивают координацию разработки и корректировки документов стратегического планирования по вопросам, находящимся в ведении исполнительных органов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в пределах полномочий исполнительных органов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3) участвуют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Забайкальского края, реализуемых на территории Забайкальского края в пределах полномочий исполнительных органов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4) разрабатывают проекты нормативных правовых актов в сфере стратегического планирования и осуществляют методическое обеспечение стратегического планирования на уровне Забайкальского края в пределах полномочий исполнительных органов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5) осуществляют иные полномочия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7. Установить, что в целях обеспечения реализации полномочий, указанных в </w:t>
      </w:r>
      <w:hyperlink w:anchor="P43" w:history="1">
        <w:r>
          <w:rPr>
            <w:color w:val="0000FF"/>
          </w:rPr>
          <w:t>пункте 6</w:t>
        </w:r>
      </w:hyperlink>
      <w:r>
        <w:t xml:space="preserve"> настоящего постановления, исполнительные органы государственной власти Забайкальского края: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1) участвуют в подготовке предложений по определению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 в пределах полномочий исполнительных органов государственной власти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 xml:space="preserve">2) участвуют в подготовке ежегодного отчета Губернатора Забайкальского края о результатах деятельности Правительства Забайкальского края, в том числе по вопросам, поставленным </w:t>
      </w:r>
      <w:r>
        <w:lastRenderedPageBreak/>
        <w:t>Законодательным Собранием Забайкальского края;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3) вносят предложения по определению порядка методического обеспечения стратегического планирования в пределах полномочий исполнительных органов государственной власти Забайкальского края.</w:t>
      </w:r>
    </w:p>
    <w:p w:rsidR="00B81180" w:rsidRDefault="00B81180">
      <w:pPr>
        <w:pStyle w:val="ConsPlusNormal"/>
        <w:spacing w:before="220"/>
        <w:ind w:firstLine="540"/>
        <w:jc w:val="both"/>
      </w:pPr>
      <w:r>
        <w:t>8. Министерству экономического развития Забайкальского края подготовить предложения о внесении соответствующих изменений в положение о Министерстве экономического развития Забайкальского края и представить их в установленном порядке на рассмотрение Правительства Забайкальского края.</w:t>
      </w:r>
    </w:p>
    <w:p w:rsidR="00B81180" w:rsidRDefault="00B81180">
      <w:pPr>
        <w:pStyle w:val="ConsPlusNormal"/>
        <w:jc w:val="both"/>
      </w:pPr>
    </w:p>
    <w:p w:rsidR="00B81180" w:rsidRDefault="00B81180">
      <w:pPr>
        <w:pStyle w:val="ConsPlusNormal"/>
        <w:jc w:val="right"/>
      </w:pPr>
      <w:r>
        <w:t>Временно исполняющая обязанности</w:t>
      </w:r>
    </w:p>
    <w:p w:rsidR="00B81180" w:rsidRDefault="00B81180">
      <w:pPr>
        <w:pStyle w:val="ConsPlusNormal"/>
        <w:jc w:val="right"/>
      </w:pPr>
      <w:r>
        <w:t>Губернатора Забайкальского края</w:t>
      </w:r>
    </w:p>
    <w:p w:rsidR="00B81180" w:rsidRDefault="00B81180">
      <w:pPr>
        <w:pStyle w:val="ConsPlusNormal"/>
        <w:jc w:val="right"/>
      </w:pPr>
      <w:r>
        <w:t>Н.Н.ЖДАНОВА</w:t>
      </w:r>
    </w:p>
    <w:p w:rsidR="00B81180" w:rsidRDefault="00B81180">
      <w:pPr>
        <w:pStyle w:val="ConsPlusNormal"/>
        <w:jc w:val="both"/>
      </w:pPr>
    </w:p>
    <w:p w:rsidR="00B81180" w:rsidRDefault="00B81180">
      <w:pPr>
        <w:pStyle w:val="ConsPlusNormal"/>
        <w:jc w:val="both"/>
      </w:pPr>
    </w:p>
    <w:p w:rsidR="00B81180" w:rsidRDefault="00B81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2DE" w:rsidRDefault="009902DE">
      <w:bookmarkStart w:id="3" w:name="_GoBack"/>
      <w:bookmarkEnd w:id="3"/>
    </w:p>
    <w:sectPr w:rsidR="009902DE" w:rsidSect="00DC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0"/>
    <w:rsid w:val="009902DE"/>
    <w:rsid w:val="00B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F214DC91179767842411C4BFC2F638E5B964C55FC40F8611F5F7B312676A03CD00FB57BC0F5882B46ED9255CFBABEDF93257438F47BFB3B2A2D80044MFG" TargetMode="External"/><Relationship Id="rId13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18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78F214DC91179767842411C4BFC2F638E5B964C55FC30C8510FBF7B312676A03CD00FB57BC0F5882B46EDB2D5CFBABEDF93257438F47BFB3B2A2D80044MFG" TargetMode="External"/><Relationship Id="rId12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17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8F214DC91179767842411C4BFC2F638E5B964C55FC309871BFBF7B312676A03CD00FB57BC0F5882B46EDB2D5CFBABEDF93257438F47BFB3B2A2D80044MFG" TargetMode="External"/><Relationship Id="rId11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10" Type="http://schemas.openxmlformats.org/officeDocument/2006/relationships/hyperlink" Target="consultantplus://offline/ref=5A78F214DC91179767842411C4BFC2F638E5B964C55FC409821BFBF7B312676A03CD00FB57AE0F008EB66BC52D50EEFDBCBC46MEG" TargetMode="External"/><Relationship Id="rId19" Type="http://schemas.openxmlformats.org/officeDocument/2006/relationships/hyperlink" Target="consultantplus://offline/ref=5A78F214DC91179767842411C4BFC2F638E5B964C55FC40E8011F6F7B312676A03CD00FB57BC0F5882B46EDB2C59FBABEDF93257438F47BFB3B2A2D80044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8F214DC91179767843A1CD2D39EFE38E8E361C058CC5DDC4CFEFDE64A3833538A51FD01FA55558AAA6CDB2C45M0G" TargetMode="External"/><Relationship Id="rId14" Type="http://schemas.openxmlformats.org/officeDocument/2006/relationships/hyperlink" Target="consultantplus://offline/ref=5A78F214DC91179767842411C4BFC2F638E5B964C55FC40E8011F6F7B312676A03CD00FB57BC0F5882B46EDB2C59FBABEDF93257438F47BFB3B2A2D80044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Суконченко</dc:creator>
  <cp:lastModifiedBy>Елена Суконченко</cp:lastModifiedBy>
  <cp:revision>1</cp:revision>
  <dcterms:created xsi:type="dcterms:W3CDTF">2019-09-25T06:12:00Z</dcterms:created>
  <dcterms:modified xsi:type="dcterms:W3CDTF">2019-09-25T06:15:00Z</dcterms:modified>
</cp:coreProperties>
</file>