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EF" w:rsidRPr="007028EF" w:rsidRDefault="007028EF" w:rsidP="007028EF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bookmarkStart w:id="0" w:name="OLE_LINK4"/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3275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  <w:lang w:eastAsia="ru-RU"/>
        </w:rPr>
      </w:pPr>
      <w:r w:rsidRPr="007028EF">
        <w:rPr>
          <w:rFonts w:ascii="Times New Roman" w:eastAsia="Times New Roman" w:hAnsi="Times New Roman" w:cs="Times New Roman"/>
          <w:b/>
          <w:color w:val="000000"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bCs/>
          <w:color w:val="000000"/>
          <w:spacing w:val="-14"/>
          <w:sz w:val="35"/>
          <w:szCs w:val="35"/>
          <w:lang w:eastAsia="ru-RU"/>
        </w:rPr>
        <w:t>ПОСТАНОВЛЕНИЕ</w:t>
      </w:r>
    </w:p>
    <w:p w:rsidR="00AA662C" w:rsidRDefault="00AA662C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35"/>
          <w:szCs w:val="35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4"/>
          <w:sz w:val="6"/>
          <w:szCs w:val="6"/>
          <w:lang w:eastAsia="ru-RU"/>
        </w:rPr>
      </w:pPr>
      <w:r w:rsidRPr="007028EF">
        <w:rPr>
          <w:rFonts w:ascii="Times New Roman" w:eastAsia="Times New Roman" w:hAnsi="Times New Roman" w:cs="Times New Roman"/>
          <w:bCs/>
          <w:color w:val="000000"/>
          <w:spacing w:val="-6"/>
          <w:sz w:val="35"/>
          <w:szCs w:val="35"/>
          <w:lang w:eastAsia="ru-RU"/>
        </w:rPr>
        <w:t>г. Чита</w:t>
      </w: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bookmarkEnd w:id="0"/>
    <w:p w:rsidR="007028EF" w:rsidRPr="007028EF" w:rsidRDefault="007028EF" w:rsidP="007028EF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8EF" w:rsidRPr="007028EF" w:rsidRDefault="007028EF" w:rsidP="007028EF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3E1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</w:t>
      </w:r>
      <w:r w:rsidRPr="00702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</w:t>
      </w:r>
      <w:r w:rsidR="003E1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02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21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средств </w:t>
      </w:r>
      <w:bookmarkStart w:id="1" w:name="_GoBack"/>
      <w:bookmarkEnd w:id="1"/>
      <w:r w:rsidRPr="00702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краевого бюджета</w:t>
      </w:r>
      <w:r w:rsidR="00AA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028EF" w:rsidRPr="007028EF" w:rsidRDefault="007028EF" w:rsidP="007028EF">
      <w:pPr>
        <w:shd w:val="clear" w:color="auto" w:fill="FFFFFF"/>
        <w:spacing w:after="0" w:line="322" w:lineRule="exact"/>
        <w:ind w:right="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8EF" w:rsidRPr="007028EF" w:rsidRDefault="004A4688" w:rsidP="009E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4A4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217 Бюджетного кодекса Российской Федерации, частью 4 статьи 28 Закона Забайкальского края от 7 апреля 2009 года № 155-ЗЗК «О бюджетном процессе в Забайкальском крае», пунктом 17 части 2 статьи 16 Закона Забайкальского края от 30 декабря 2020 года № 1899-ЗЗК «О бюджете Забайкальского края на 2021 год и плановый период 2022 и 2023 годов»</w:t>
      </w:r>
      <w:r w:rsidR="002F18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2F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обеспечения мероприятий, связанных с 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выплатой </w:t>
      </w:r>
      <w:r w:rsidR="00AF0DED" w:rsidRPr="00A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ежемесячного денежного вознаграждения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</w:t>
      </w:r>
      <w:r w:rsidR="007028EF" w:rsidRPr="007028EF">
        <w:rPr>
          <w:rFonts w:ascii="Times New Roman" w:eastAsia="Times New Roman" w:hAnsi="Times New Roman" w:cs="Times New Roman"/>
          <w:bCs/>
          <w:sz w:val="28"/>
          <w:szCs w:val="28"/>
        </w:rPr>
        <w:t>Правительство Забайкальского края</w:t>
      </w:r>
      <w:r w:rsidR="007028EF" w:rsidRPr="00702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8EF" w:rsidRPr="00702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28EF" w:rsidRPr="007028E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постановляет:</w:t>
      </w:r>
    </w:p>
    <w:p w:rsidR="007028EF" w:rsidRPr="007028EF" w:rsidRDefault="007028EF" w:rsidP="00702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</w:p>
    <w:p w:rsidR="009E7307" w:rsidRDefault="006858CD" w:rsidP="009E7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25450" w:rsidRPr="009E7307">
        <w:rPr>
          <w:rFonts w:ascii="Times New Roman" w:hAnsi="Times New Roman" w:cs="Times New Roman"/>
          <w:sz w:val="28"/>
          <w:szCs w:val="28"/>
        </w:rPr>
        <w:t xml:space="preserve">Перераспределить бюджетные ассигнования, предусмотренные Министерству образования и науки  Забайкальского края на 2021 год в бюджете </w:t>
      </w:r>
      <w:proofErr w:type="gramStart"/>
      <w:r w:rsidR="00325450" w:rsidRPr="009E7307">
        <w:rPr>
          <w:rFonts w:ascii="Times New Roman" w:hAnsi="Times New Roman" w:cs="Times New Roman"/>
          <w:sz w:val="28"/>
          <w:szCs w:val="28"/>
        </w:rPr>
        <w:t xml:space="preserve">Забайкальского края на 2021 год и плановый период 2022 и 2023 годов, в рамках государственной </w:t>
      </w:r>
      <w:hyperlink r:id="rId10" w:history="1">
        <w:r w:rsidR="00325450" w:rsidRPr="009E730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325450" w:rsidRPr="009E7307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735699">
        <w:rPr>
          <w:rFonts w:ascii="Times New Roman" w:hAnsi="Times New Roman" w:cs="Times New Roman"/>
          <w:sz w:val="28"/>
          <w:szCs w:val="28"/>
        </w:rPr>
        <w:t>«</w:t>
      </w:r>
      <w:r w:rsidR="00325450" w:rsidRPr="009E7307">
        <w:rPr>
          <w:rFonts w:ascii="Times New Roman" w:hAnsi="Times New Roman" w:cs="Times New Roman"/>
          <w:sz w:val="28"/>
          <w:szCs w:val="28"/>
        </w:rPr>
        <w:t>Развитие образования Забайкальского края на 2014 - 2025 годы</w:t>
      </w:r>
      <w:r w:rsidR="00735699">
        <w:rPr>
          <w:rFonts w:ascii="Times New Roman" w:hAnsi="Times New Roman" w:cs="Times New Roman"/>
          <w:sz w:val="28"/>
          <w:szCs w:val="28"/>
        </w:rPr>
        <w:t>»</w:t>
      </w:r>
      <w:r w:rsidR="00325450" w:rsidRPr="009E730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Забайкальского края от 24 апреля 2014 года </w:t>
      </w:r>
      <w:r w:rsidR="00735699">
        <w:rPr>
          <w:rFonts w:ascii="Times New Roman" w:hAnsi="Times New Roman" w:cs="Times New Roman"/>
          <w:sz w:val="28"/>
          <w:szCs w:val="28"/>
        </w:rPr>
        <w:t>№</w:t>
      </w:r>
      <w:r w:rsidR="00325450" w:rsidRPr="009E7307">
        <w:rPr>
          <w:rFonts w:ascii="Times New Roman" w:hAnsi="Times New Roman" w:cs="Times New Roman"/>
          <w:sz w:val="28"/>
          <w:szCs w:val="28"/>
        </w:rPr>
        <w:t xml:space="preserve"> 225, </w:t>
      </w:r>
      <w:r w:rsidR="00325450" w:rsidRPr="009E7307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обеспечение выплат ежемесячного денежного вознаграждения за классное руководство (кураторство) педагогическим работникам государственных образовательных организаций субъектов Российской Федерации г. Байконура, муниципальных образовательных организаций</w:t>
      </w:r>
      <w:proofErr w:type="gramEnd"/>
      <w:r w:rsidR="00325450" w:rsidRPr="009E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</w:t>
      </w:r>
      <w:r w:rsidR="00325450" w:rsidRPr="009E730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="00325450" w:rsidRPr="009E730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325450" w:rsidRPr="009E7307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  <w:r w:rsidR="009E7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307" w:rsidRPr="009E7307" w:rsidRDefault="00504A89" w:rsidP="009E7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9E7307" w:rsidRPr="009E7307">
        <w:rPr>
          <w:rFonts w:ascii="Times New Roman" w:hAnsi="Times New Roman" w:cs="Times New Roman"/>
          <w:sz w:val="28"/>
          <w:szCs w:val="28"/>
        </w:rPr>
        <w:t>Перераспределить бюджетные ассигнования, предусмотренные на 2021 год в бюджете Забайкальского края на 2021 год и плановый период 2022 и 2023 годов,</w:t>
      </w:r>
      <w:r w:rsidR="009E7307" w:rsidRPr="009E7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финансовое обеспечение выплат в части превышения районного коэффициента, </w:t>
      </w:r>
      <w:r w:rsidR="009E7307" w:rsidRPr="009E7307">
        <w:rPr>
          <w:rFonts w:ascii="Times New Roman" w:hAnsi="Times New Roman" w:cs="Times New Roman"/>
          <w:sz w:val="28"/>
          <w:szCs w:val="28"/>
        </w:rPr>
        <w:t xml:space="preserve">установленного законодательством  Забайкальского края, над районными коэффициентами, установленными решениями органов государственной власти СССР и федеральных органов государственной власти, к ежемесячному денежному вознаграждению за классное руководство </w:t>
      </w:r>
      <w:r w:rsidR="009E7307" w:rsidRPr="009E7307">
        <w:rPr>
          <w:rFonts w:ascii="Times New Roman" w:hAnsi="Times New Roman" w:cs="Times New Roman"/>
          <w:sz w:val="28"/>
          <w:szCs w:val="28"/>
        </w:rPr>
        <w:lastRenderedPageBreak/>
        <w:t>(кураторство) педагогическим работникам организаций, реализующих</w:t>
      </w:r>
      <w:proofErr w:type="gramEnd"/>
      <w:r w:rsidR="009E7307" w:rsidRPr="009E7307">
        <w:rPr>
          <w:rFonts w:ascii="Times New Roman" w:hAnsi="Times New Roman" w:cs="Times New Roman"/>
          <w:sz w:val="28"/>
          <w:szCs w:val="28"/>
        </w:rPr>
        <w:t xml:space="preserve">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согласно </w:t>
      </w:r>
      <w:hyperlink r:id="rId12" w:history="1">
        <w:r w:rsidR="009E7307" w:rsidRPr="009E730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9E7307" w:rsidRPr="009E7307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D13A26" w:rsidRDefault="00C20732" w:rsidP="004F43D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</w:t>
      </w:r>
      <w:r w:rsidR="004F43D2" w:rsidRPr="004F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Министерству финансов Забайкальского края внести соответствующие изменения в сводную бюджетную роспись бюджета Забайкальского края, подготовить предложения о внесении соответствующих изменений в Закон Забайкальского края от </w:t>
      </w:r>
      <w:r w:rsidR="004F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F43D2" w:rsidRPr="004F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2020 года № </w:t>
      </w:r>
      <w:r w:rsidR="004F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1899</w:t>
      </w:r>
      <w:r w:rsidR="004F43D2" w:rsidRPr="004F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-ЗЗК «О бюджете Забайкальского края на 202</w:t>
      </w:r>
      <w:r w:rsidR="004F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43D2" w:rsidRPr="004F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и плановый период 202</w:t>
      </w:r>
      <w:r w:rsidR="004F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43D2" w:rsidRPr="004F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F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43D2" w:rsidRPr="004F4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</w:t>
      </w:r>
    </w:p>
    <w:p w:rsidR="007028EF" w:rsidRPr="00504A89" w:rsidRDefault="00F8185D" w:rsidP="00504A8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28EF" w:rsidRPr="007028EF" w:rsidRDefault="007028EF" w:rsidP="0015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8EF" w:rsidRPr="007028EF" w:rsidRDefault="007028EF" w:rsidP="0015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8EF" w:rsidRPr="007028EF" w:rsidRDefault="007028EF" w:rsidP="00702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8EF" w:rsidRPr="007028EF" w:rsidRDefault="007028EF" w:rsidP="0070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Забайкальского края                                                        </w:t>
      </w:r>
      <w:r w:rsidR="00CC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</w:p>
    <w:p w:rsidR="007028EF" w:rsidRDefault="007028EF" w:rsidP="007028E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8BF" w:rsidRDefault="00E178BF" w:rsidP="007028E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6C0" w:rsidRDefault="00E756C0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4B8" w:rsidRDefault="007F34B8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4B8" w:rsidRDefault="007F34B8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4B8" w:rsidRDefault="007F34B8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8BF" w:rsidRPr="007028EF" w:rsidRDefault="007F34B8" w:rsidP="00E178B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178BF"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E1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№.1</w:t>
      </w:r>
    </w:p>
    <w:p w:rsidR="00E178BF" w:rsidRPr="007028EF" w:rsidRDefault="00E178BF" w:rsidP="00E178BF">
      <w:pPr>
        <w:spacing w:after="0" w:line="24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Правительства</w:t>
      </w:r>
    </w:p>
    <w:p w:rsidR="00E178BF" w:rsidRPr="007028EF" w:rsidRDefault="00E178BF" w:rsidP="00E178BF">
      <w:pPr>
        <w:spacing w:after="0" w:line="240" w:lineRule="auto"/>
        <w:ind w:left="4956"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Забайкальского края</w:t>
      </w:r>
    </w:p>
    <w:p w:rsidR="00E178BF" w:rsidRPr="007028EF" w:rsidRDefault="00E178BF" w:rsidP="00E178BF">
      <w:pPr>
        <w:spacing w:after="0" w:line="240" w:lineRule="auto"/>
        <w:ind w:left="4956"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8BF" w:rsidRPr="007028EF" w:rsidRDefault="00E178BF" w:rsidP="00E178BF">
      <w:pPr>
        <w:spacing w:after="0" w:line="240" w:lineRule="auto"/>
        <w:ind w:firstLine="3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78BF" w:rsidRPr="004E5A64" w:rsidRDefault="00A06590" w:rsidP="00E178BF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</w:t>
      </w:r>
      <w:r w:rsidR="00E178BF" w:rsidRPr="004E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</w:t>
      </w:r>
    </w:p>
    <w:p w:rsidR="006D224C" w:rsidRDefault="00E178BF" w:rsidP="00A06590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</w:t>
      </w:r>
      <w:r w:rsidR="00300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предусмот</w:t>
      </w:r>
      <w:r w:rsidR="00151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ренных </w:t>
      </w:r>
      <w:r w:rsidR="009E70C3" w:rsidRPr="009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A06590" w:rsidRPr="00A06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выплат ежемесячного денежного вознаграждения за классное руководство (кураторство) педагогическим работникам государственных образовательных организаций субъектов Российской Федерации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</w:p>
    <w:p w:rsidR="00A06590" w:rsidRPr="004E5A64" w:rsidRDefault="00A06590" w:rsidP="00A06590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709"/>
        <w:gridCol w:w="709"/>
        <w:gridCol w:w="1701"/>
        <w:gridCol w:w="850"/>
        <w:gridCol w:w="1418"/>
      </w:tblGrid>
      <w:tr w:rsidR="006D224C" w:rsidRPr="00F87064" w:rsidTr="006A75B9">
        <w:trPr>
          <w:trHeight w:val="40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224C" w:rsidRDefault="00982F93" w:rsidP="00982F9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D2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D224C" w:rsidRPr="00F87064" w:rsidRDefault="00982F93" w:rsidP="00982F9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D2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6D2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F87064" w:rsidRDefault="006D224C" w:rsidP="006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935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главного распорядителя бюджетных средств, наименование </w:t>
            </w: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D224C" w:rsidRPr="00F87064" w:rsidRDefault="006D224C" w:rsidP="006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F87064" w:rsidRDefault="006D224C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D224C" w:rsidRPr="00F87064" w:rsidRDefault="006D224C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год,</w:t>
            </w:r>
          </w:p>
          <w:p w:rsidR="006D224C" w:rsidRPr="00F87064" w:rsidRDefault="00EC33E6" w:rsidP="0015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0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6D224C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</w:t>
            </w:r>
            <w:r w:rsidR="00150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D224C" w:rsidRPr="00F87064" w:rsidTr="006A75B9">
        <w:trPr>
          <w:trHeight w:val="18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24C" w:rsidRPr="00F87064" w:rsidRDefault="006D224C" w:rsidP="006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F87064" w:rsidRDefault="006D224C" w:rsidP="006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55A" w:rsidRDefault="006D224C" w:rsidP="006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</w:t>
            </w:r>
            <w:proofErr w:type="spellEnd"/>
            <w:r w:rsidR="00150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дителя</w:t>
            </w:r>
            <w:proofErr w:type="spellEnd"/>
            <w:proofErr w:type="gramEnd"/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  <w:p w:rsidR="006D224C" w:rsidRPr="00F87064" w:rsidRDefault="006D224C" w:rsidP="006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F87064" w:rsidRDefault="006D224C" w:rsidP="006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F87064" w:rsidRDefault="006D224C" w:rsidP="006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F87064" w:rsidRDefault="006D224C" w:rsidP="006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F87064" w:rsidRDefault="006D224C" w:rsidP="006A75B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вида </w:t>
            </w: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F87064" w:rsidRDefault="006D224C" w:rsidP="00097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224C" w:rsidRPr="00F87064" w:rsidRDefault="006D224C" w:rsidP="00C9161C">
      <w:pPr>
        <w:spacing w:after="0" w:line="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709"/>
        <w:gridCol w:w="709"/>
        <w:gridCol w:w="1701"/>
        <w:gridCol w:w="850"/>
        <w:gridCol w:w="1418"/>
      </w:tblGrid>
      <w:tr w:rsidR="006D224C" w:rsidRPr="00F87064" w:rsidTr="006F4FE2">
        <w:trPr>
          <w:trHeight w:val="27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4C" w:rsidRPr="00AE620B" w:rsidRDefault="00AE620B" w:rsidP="00097155">
            <w:pPr>
              <w:spacing w:after="0" w:line="240" w:lineRule="auto"/>
              <w:ind w:hanging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AE620B" w:rsidRDefault="00AE620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AE620B" w:rsidRDefault="00AE620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AE620B" w:rsidRDefault="00AE620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AE620B" w:rsidRDefault="00AE620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AE620B" w:rsidRDefault="00AE620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AE620B" w:rsidRDefault="00AE620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24C" w:rsidRPr="00AE620B" w:rsidRDefault="00AE620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41C1A" w:rsidRPr="00F87064" w:rsidTr="006F4FE2">
        <w:trPr>
          <w:trHeight w:val="9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1C1A" w:rsidRDefault="00B41C1A" w:rsidP="003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1C1A" w:rsidRDefault="00B41C1A" w:rsidP="000971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здравоохранения Забайкальского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41C1A" w:rsidRDefault="007924AF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41C1A" w:rsidRPr="00F87064" w:rsidRDefault="00B41C1A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41C1A" w:rsidRPr="00F87064" w:rsidRDefault="00B41C1A" w:rsidP="006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41C1A" w:rsidRPr="004912D2" w:rsidRDefault="00B41C1A" w:rsidP="006F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41C1A" w:rsidRPr="004912D2" w:rsidRDefault="00B41C1A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41C1A" w:rsidRPr="00AE05EB" w:rsidRDefault="007924AF" w:rsidP="0031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2 109 240</w:t>
            </w:r>
          </w:p>
        </w:tc>
      </w:tr>
      <w:tr w:rsidR="00707D4B" w:rsidRPr="00F87064" w:rsidTr="006F4FE2">
        <w:trPr>
          <w:trHeight w:val="11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7D4B" w:rsidRDefault="009B1B2C" w:rsidP="00FC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7D4B" w:rsidRPr="00B41C1A" w:rsidRDefault="00707D4B" w:rsidP="009B1B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9B1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07D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планомерного роста профессионального уровня знаний и умений медицинских работников</w:t>
            </w:r>
            <w:r w:rsidR="009B1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EF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EF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EF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4912D2" w:rsidRDefault="00707D4B" w:rsidP="006F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16 6 04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4912D2" w:rsidRDefault="00707D4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Default="00367351" w:rsidP="0031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2 109 240</w:t>
            </w:r>
          </w:p>
        </w:tc>
      </w:tr>
      <w:tr w:rsidR="00707D4B" w:rsidRPr="00F87064" w:rsidTr="006F4FE2">
        <w:trPr>
          <w:trHeight w:val="11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7D4B" w:rsidRDefault="009B1B2C" w:rsidP="00FC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7D4B" w:rsidRPr="00B41C1A" w:rsidRDefault="00707D4B" w:rsidP="00B145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6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</w:t>
            </w:r>
            <w:r w:rsidR="00367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субъектов </w:t>
            </w:r>
            <w:r w:rsidR="00B54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Российской Федерации и г. Байконура, муниципальных образовательных организаций, реализующих  </w:t>
            </w:r>
            <w:r w:rsidR="00B14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образовательные программы </w:t>
            </w:r>
            <w:r w:rsidRPr="001C6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среднего </w:t>
            </w:r>
            <w:r w:rsidRPr="001C6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профессионального образования</w:t>
            </w:r>
            <w:r w:rsidR="00B14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 том числе программы профессионального обучения для лиц с ограниченными возможностями здоровья, в том числе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4912D2" w:rsidRDefault="00707D4B" w:rsidP="006F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16 6 04 56340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4912D2" w:rsidRDefault="00707D4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31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2 109 240</w:t>
            </w:r>
          </w:p>
        </w:tc>
      </w:tr>
      <w:tr w:rsidR="00EC33E6" w:rsidRPr="00F87064" w:rsidTr="006F4FE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33E6" w:rsidRDefault="00EC33E6" w:rsidP="00FC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33E6" w:rsidRPr="001C6D57" w:rsidRDefault="00EC33E6" w:rsidP="00B145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33E6" w:rsidRDefault="00EC33E6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33E6" w:rsidRPr="00F87064" w:rsidRDefault="00EC33E6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33E6" w:rsidRPr="00F87064" w:rsidRDefault="00EC33E6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33E6" w:rsidRPr="004912D2" w:rsidRDefault="00EC33E6" w:rsidP="006F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33E6" w:rsidRPr="004912D2" w:rsidRDefault="00EC33E6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C33E6" w:rsidRDefault="00EC33E6" w:rsidP="0031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D4B" w:rsidRPr="00F87064" w:rsidTr="006F4FE2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7D4B" w:rsidRPr="00F87064" w:rsidRDefault="00707D4B" w:rsidP="00FC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7D4B" w:rsidRPr="00F87064" w:rsidRDefault="00707D4B" w:rsidP="0043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6D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4912D2" w:rsidRDefault="00707D4B" w:rsidP="006F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16 6 04 56340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4912D2" w:rsidRDefault="00707D4B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AE05EB" w:rsidRDefault="00707D4B" w:rsidP="00317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</w:tr>
      <w:tr w:rsidR="00707D4B" w:rsidRPr="00F87064" w:rsidTr="006F4FE2">
        <w:trPr>
          <w:trHeight w:val="64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7D4B" w:rsidRPr="00F87064" w:rsidRDefault="00707D4B" w:rsidP="00FC5B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7D4B" w:rsidRPr="00F87064" w:rsidRDefault="00707D4B" w:rsidP="0043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B521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16 6 04 56340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B521C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195 300</w:t>
            </w:r>
          </w:p>
        </w:tc>
      </w:tr>
      <w:tr w:rsidR="00707D4B" w:rsidRPr="00F87064" w:rsidTr="006F4FE2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7D4B" w:rsidRPr="00F87064" w:rsidRDefault="00707D4B" w:rsidP="003C0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07D4B" w:rsidRPr="00F87064" w:rsidRDefault="00707D4B" w:rsidP="0043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D37B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07D4B" w:rsidRPr="00F87064" w:rsidRDefault="00707D4B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1 445 220</w:t>
            </w:r>
          </w:p>
        </w:tc>
      </w:tr>
      <w:tr w:rsidR="00473904" w:rsidRPr="00F87064" w:rsidTr="006F4FE2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3904" w:rsidRDefault="00473904" w:rsidP="003C0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3904" w:rsidRDefault="00473904" w:rsidP="00473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90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904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в сфере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Default="00473904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1 445 220</w:t>
            </w:r>
          </w:p>
        </w:tc>
      </w:tr>
      <w:tr w:rsidR="00473904" w:rsidRPr="00F87064" w:rsidTr="006F4FE2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3904" w:rsidRPr="00F87064" w:rsidRDefault="00473904" w:rsidP="00FC5B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3904" w:rsidRPr="00F87064" w:rsidRDefault="00473904" w:rsidP="000971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том числе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D3111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150CF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1 445 220</w:t>
            </w:r>
          </w:p>
        </w:tc>
      </w:tr>
      <w:tr w:rsidR="00B86402" w:rsidRPr="00F87064" w:rsidTr="006F4FE2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86402" w:rsidRDefault="00B86402" w:rsidP="00FC5B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86402" w:rsidRPr="00473904" w:rsidRDefault="00B86402" w:rsidP="000971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64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6402" w:rsidRDefault="00B86402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6402" w:rsidRPr="00F87064" w:rsidRDefault="00B86402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6402" w:rsidRPr="00F87064" w:rsidRDefault="00B86402" w:rsidP="00D3111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6402" w:rsidRDefault="00B86402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6402" w:rsidRPr="00F87064" w:rsidRDefault="00B86402" w:rsidP="00150CF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86402" w:rsidRDefault="00B86402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904" w:rsidRPr="00F87064" w:rsidTr="006F4FE2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3904" w:rsidRDefault="00473904" w:rsidP="00FC5B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3904" w:rsidRDefault="00473904" w:rsidP="00D31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C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Default="00473904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D3111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486C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1 445 220</w:t>
            </w:r>
          </w:p>
        </w:tc>
      </w:tr>
      <w:tr w:rsidR="00473904" w:rsidRPr="00F87064" w:rsidTr="006F4FE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3904" w:rsidRPr="00F87064" w:rsidRDefault="00473904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73904" w:rsidRPr="00F87064" w:rsidRDefault="00473904" w:rsidP="00433A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0D7FA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73904" w:rsidRPr="00F87064" w:rsidRDefault="00473904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234 360</w:t>
            </w:r>
          </w:p>
        </w:tc>
      </w:tr>
      <w:tr w:rsidR="008B2256" w:rsidRPr="00F87064" w:rsidTr="006F4FE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B2256" w:rsidRDefault="008B2256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B2256" w:rsidRDefault="008B2256" w:rsidP="00433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18 2 01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234 360</w:t>
            </w:r>
          </w:p>
        </w:tc>
      </w:tr>
      <w:tr w:rsidR="008B2256" w:rsidRPr="00F87064" w:rsidTr="006F4FE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B2256" w:rsidRDefault="00FF3F0E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B2256" w:rsidRPr="00F87064" w:rsidRDefault="008B2256" w:rsidP="000971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том числе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18 2 01 56340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234 360</w:t>
            </w:r>
          </w:p>
        </w:tc>
      </w:tr>
      <w:tr w:rsidR="00FF3F0E" w:rsidRPr="00F87064" w:rsidTr="006F4FE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F3F0E" w:rsidRDefault="00FF3F0E" w:rsidP="00FC5B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F3F0E" w:rsidRPr="008B2256" w:rsidRDefault="00FF3F0E" w:rsidP="0009715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3F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3F0E" w:rsidRDefault="00FF3F0E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3F0E" w:rsidRPr="00F87064" w:rsidRDefault="00FF3F0E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3F0E" w:rsidRPr="00F87064" w:rsidRDefault="00FF3F0E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3F0E" w:rsidRDefault="00FF3F0E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3F0E" w:rsidRPr="00F87064" w:rsidRDefault="00FF3F0E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3F0E" w:rsidRDefault="00FF3F0E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256" w:rsidRPr="00F87064" w:rsidTr="006F4FE2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B2256" w:rsidRDefault="008B2256" w:rsidP="00FC5B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B2256" w:rsidRDefault="008B2256" w:rsidP="00A46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C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18 2 01 56340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234 360</w:t>
            </w:r>
          </w:p>
        </w:tc>
      </w:tr>
      <w:tr w:rsidR="008B2256" w:rsidRPr="00F87064" w:rsidTr="006F4FE2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B2256" w:rsidRDefault="008B2256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B2256" w:rsidRDefault="008B2256" w:rsidP="00433A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Default="008B225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Pr="00F87064" w:rsidRDefault="008B225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Default="008B2256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Default="008B225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B2256" w:rsidRDefault="00891517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- 3 788 820</w:t>
            </w:r>
          </w:p>
        </w:tc>
      </w:tr>
      <w:tr w:rsidR="00A65CC1" w:rsidRPr="00F87064" w:rsidTr="006F4FE2">
        <w:trPr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65CC1" w:rsidRDefault="00F6385A" w:rsidP="00FC5B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65CC1" w:rsidRDefault="00A65CC1" w:rsidP="00A65C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CC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5C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граждан на получение </w:t>
            </w:r>
            <w:proofErr w:type="gramStart"/>
            <w:r w:rsidRPr="00A65CC1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A65CC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Default="00A65CC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Pr="00F87064" w:rsidRDefault="00A65CC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Pr="00F87064" w:rsidRDefault="00A65CC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Default="00A65CC1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14 4 01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Default="00A65CC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Default="00891517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- 3 788 820</w:t>
            </w:r>
          </w:p>
        </w:tc>
      </w:tr>
      <w:tr w:rsidR="00A65CC1" w:rsidRPr="00F87064" w:rsidTr="006F4FE2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65CC1" w:rsidRDefault="00F6385A" w:rsidP="00FC5B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65CC1" w:rsidRDefault="00F6385A" w:rsidP="00A46E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том числе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Default="00A65CC1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Pr="00F87064" w:rsidRDefault="00A65CC1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Pr="00F87064" w:rsidRDefault="00A65CC1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Default="00A65CC1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14 4 01 56340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Default="00A65CC1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Default="00891517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- 3 788 820</w:t>
            </w:r>
          </w:p>
        </w:tc>
      </w:tr>
      <w:tr w:rsidR="00F6385A" w:rsidRPr="00F87064" w:rsidTr="006F4FE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385A" w:rsidRDefault="00F6385A" w:rsidP="00FC5B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6385A" w:rsidRPr="00F6385A" w:rsidRDefault="00376037" w:rsidP="00A46E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0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6385A" w:rsidRDefault="00F6385A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6385A" w:rsidRDefault="00F6385A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6385A" w:rsidRDefault="00F6385A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6385A" w:rsidRDefault="00F6385A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6385A" w:rsidRDefault="00F6385A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6385A" w:rsidRDefault="00F6385A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CC1" w:rsidRPr="00F87064" w:rsidTr="006F4FE2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65CC1" w:rsidRDefault="00A65CC1" w:rsidP="00FC5BD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65CC1" w:rsidRDefault="00A65CC1" w:rsidP="00A46E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9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Default="00A65CC1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Pr="00F87064" w:rsidRDefault="00A65CC1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Pr="00F87064" w:rsidRDefault="00A65CC1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Default="00A65CC1" w:rsidP="006F4FE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14 4 01 56340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Default="00A65CC1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Default="00891517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- 3 788 820</w:t>
            </w:r>
          </w:p>
        </w:tc>
      </w:tr>
      <w:tr w:rsidR="00A65CC1" w:rsidRPr="00F87064" w:rsidTr="006F4FE2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65CC1" w:rsidRDefault="00A65CC1" w:rsidP="00B6079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65CC1" w:rsidRPr="008D19C5" w:rsidRDefault="00A65CC1" w:rsidP="00B607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C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Pr="008D19C5" w:rsidRDefault="00A65CC1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Pr="008D19C5" w:rsidRDefault="00A65CC1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Pr="008D19C5" w:rsidRDefault="00A65CC1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Pr="008D19C5" w:rsidRDefault="00A65CC1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Pr="008D19C5" w:rsidRDefault="00A65CC1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5CC1" w:rsidRPr="008D19C5" w:rsidRDefault="00433AD4" w:rsidP="00317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D224C" w:rsidRDefault="006D224C" w:rsidP="007028E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FC" w:rsidRDefault="00D026FC" w:rsidP="007028E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6FC" w:rsidRDefault="00D026FC" w:rsidP="007028E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8EF" w:rsidRPr="007028EF" w:rsidRDefault="007028EF" w:rsidP="007028E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97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1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028EF" w:rsidRPr="007028EF" w:rsidRDefault="007028EF" w:rsidP="007028EF">
      <w:pPr>
        <w:spacing w:after="0" w:line="24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Правительства</w:t>
      </w:r>
    </w:p>
    <w:p w:rsidR="007028EF" w:rsidRDefault="007028EF" w:rsidP="007028EF">
      <w:pPr>
        <w:spacing w:after="0" w:line="240" w:lineRule="auto"/>
        <w:ind w:left="4956"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Забайкальского края</w:t>
      </w:r>
    </w:p>
    <w:p w:rsidR="001B0240" w:rsidRPr="007028EF" w:rsidRDefault="001B0240" w:rsidP="007028EF">
      <w:pPr>
        <w:spacing w:after="0" w:line="240" w:lineRule="auto"/>
        <w:ind w:left="4956"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8EF" w:rsidRPr="007028EF" w:rsidRDefault="007028EF" w:rsidP="007028EF">
      <w:pPr>
        <w:spacing w:after="0" w:line="240" w:lineRule="auto"/>
        <w:ind w:firstLine="3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5A64" w:rsidRPr="004E5A64" w:rsidRDefault="004E5A64" w:rsidP="004E5A64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ПЕРЕРАСПРЕДЕЛЕНИЕ </w:t>
      </w:r>
    </w:p>
    <w:p w:rsidR="004E5A64" w:rsidRPr="004E5A64" w:rsidRDefault="00060E2F" w:rsidP="004E5A64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ассигнований </w:t>
      </w:r>
      <w:r w:rsidR="00300A61" w:rsidRPr="00300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финансовое обеспечение выплат в части превышения районного коэффициента, установленного законодательством  Забайкальского края, над районными коэффициентами, установленными решениями органов государственной власти СССР 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proofErr w:type="gramEnd"/>
    </w:p>
    <w:p w:rsidR="004E5A64" w:rsidRPr="004E5A64" w:rsidRDefault="004E5A64" w:rsidP="004E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709"/>
        <w:gridCol w:w="709"/>
        <w:gridCol w:w="1701"/>
        <w:gridCol w:w="850"/>
        <w:gridCol w:w="1418"/>
      </w:tblGrid>
      <w:tr w:rsidR="003A2CEF" w:rsidRPr="00F87064" w:rsidTr="005848F0">
        <w:trPr>
          <w:trHeight w:val="40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995" w:rsidRDefault="00A35995" w:rsidP="00A35995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1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3A2CEF" w:rsidRPr="00F87064" w:rsidRDefault="00A35995" w:rsidP="00A35995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261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2B0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2911C2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главного распорядителя бюджетных средств, наименование </w:t>
            </w: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A2CEF" w:rsidRPr="00F87064" w:rsidRDefault="003A2CEF" w:rsidP="0058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A2CEF" w:rsidRPr="00F87064" w:rsidRDefault="003A2CEF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год,</w:t>
            </w:r>
          </w:p>
          <w:p w:rsidR="003A2CEF" w:rsidRPr="00F87064" w:rsidRDefault="006A75B9" w:rsidP="006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E0269" w:rsidRPr="00F87064" w:rsidTr="006A75B9">
        <w:trPr>
          <w:trHeight w:val="19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EF" w:rsidRPr="00F87064" w:rsidRDefault="003A2CEF" w:rsidP="004E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4E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A2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F8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F8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CE0269" w:rsidP="00CE0269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вида 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4E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5A64" w:rsidRPr="00F87064" w:rsidRDefault="004E5A64" w:rsidP="002911C2">
      <w:pPr>
        <w:spacing w:after="0" w:line="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709"/>
        <w:gridCol w:w="709"/>
        <w:gridCol w:w="1701"/>
        <w:gridCol w:w="850"/>
        <w:gridCol w:w="1418"/>
      </w:tblGrid>
      <w:tr w:rsidR="00C6517B" w:rsidRPr="00F87064" w:rsidTr="001B1D11">
        <w:trPr>
          <w:trHeight w:val="27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CF" w:rsidRPr="00F87064" w:rsidRDefault="008E7646" w:rsidP="00FF27C2">
            <w:pPr>
              <w:spacing w:after="0" w:line="240" w:lineRule="auto"/>
              <w:ind w:hanging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F87064" w:rsidRDefault="008E7646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F87064" w:rsidRDefault="008E7646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F87064" w:rsidRDefault="008E7646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F87064" w:rsidRDefault="008E7646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F87064" w:rsidRDefault="008E7646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F87064" w:rsidRDefault="008E7646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F87064" w:rsidRDefault="008E7646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E0269" w:rsidRPr="00F87064" w:rsidTr="001B1D11">
        <w:trPr>
          <w:trHeight w:val="11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261996" w:rsidP="003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612F1D" w:rsidP="000971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C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здравоохранения Забайкальского края</w:t>
            </w:r>
            <w:r w:rsidRPr="00F87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612F1D" w:rsidP="005C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5C2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61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09715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C6517B">
            <w:pPr>
              <w:tabs>
                <w:tab w:val="left" w:pos="1026"/>
              </w:tabs>
              <w:spacing w:after="0" w:line="240" w:lineRule="auto"/>
              <w:ind w:righ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C15AD6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28AF" w:rsidRPr="00F87064" w:rsidTr="001B1D11">
        <w:trPr>
          <w:trHeight w:val="11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28AF" w:rsidRDefault="00D128AF" w:rsidP="003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28AF" w:rsidRPr="00B41C1A" w:rsidRDefault="008C51A5" w:rsidP="008C5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1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51A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планомерного роста профессионального уровня знаний и умений медицинских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128AF" w:rsidRPr="00F87064" w:rsidRDefault="00D128AF" w:rsidP="005C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5C2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128AF" w:rsidRPr="00F87064" w:rsidRDefault="00D128AF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128AF" w:rsidRPr="00F87064" w:rsidRDefault="00D128AF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128AF" w:rsidRPr="00F87064" w:rsidRDefault="00D128AF" w:rsidP="00707D5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16 6 04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128AF" w:rsidRPr="00F87064" w:rsidRDefault="00D128AF" w:rsidP="00C6517B">
            <w:pPr>
              <w:tabs>
                <w:tab w:val="left" w:pos="1026"/>
              </w:tabs>
              <w:spacing w:after="0" w:line="240" w:lineRule="auto"/>
              <w:ind w:righ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128AF" w:rsidRPr="00F87064" w:rsidRDefault="00DE309D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7EC6" w:rsidRPr="00F87064" w:rsidTr="001B1D11">
        <w:trPr>
          <w:trHeight w:val="11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EC6" w:rsidRDefault="006F7466" w:rsidP="003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EC6" w:rsidRDefault="00927EC6" w:rsidP="0092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выплат в части превышения районного коэффициента, установленного законодательством  Забайкальского края, над районными коэффициентами, установленными решениями органов государственной власти СССР и федеральных органов государственной власти, к ежемесячному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денежному вознаграждению за классное руководство (кураторство) педагогическим работникам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 и спорта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4A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4A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4A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4912D2" w:rsidRDefault="00927EC6" w:rsidP="0070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16 6 04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49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C6517B">
            <w:pPr>
              <w:tabs>
                <w:tab w:val="left" w:pos="1026"/>
              </w:tabs>
              <w:spacing w:after="0" w:line="240" w:lineRule="auto"/>
              <w:ind w:righ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Default="006F7466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281 232</w:t>
            </w:r>
          </w:p>
        </w:tc>
      </w:tr>
      <w:tr w:rsidR="006F7466" w:rsidRPr="00F87064" w:rsidTr="001B1D11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466" w:rsidRDefault="006F7466" w:rsidP="003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7466" w:rsidRDefault="006F7466" w:rsidP="0092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466" w:rsidRDefault="006F7466" w:rsidP="004A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466" w:rsidRPr="00F87064" w:rsidRDefault="006F7466" w:rsidP="004A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466" w:rsidRPr="00F87064" w:rsidRDefault="006F7466" w:rsidP="004A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466" w:rsidRPr="004912D2" w:rsidRDefault="006F7466" w:rsidP="0070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466" w:rsidRPr="00F87064" w:rsidRDefault="006F7466" w:rsidP="00C6517B">
            <w:pPr>
              <w:tabs>
                <w:tab w:val="left" w:pos="1026"/>
              </w:tabs>
              <w:spacing w:after="0" w:line="240" w:lineRule="auto"/>
              <w:ind w:righ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7466" w:rsidRDefault="006F7466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7EC6" w:rsidRPr="00F87064" w:rsidTr="005848F0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EC6" w:rsidRPr="00F87064" w:rsidRDefault="00927EC6" w:rsidP="003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EC6" w:rsidRPr="00F87064" w:rsidRDefault="00700BBA" w:rsidP="0058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7EC6">
              <w:rPr>
                <w:rFonts w:ascii="Times New Roman" w:hAnsi="Times New Roman" w:cs="Times New Roman"/>
                <w:sz w:val="24"/>
                <w:szCs w:val="24"/>
              </w:rPr>
              <w:t>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4912D2" w:rsidRDefault="00927EC6" w:rsidP="0070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16 6 04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49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4912D2" w:rsidRDefault="00927EC6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AE05EB" w:rsidRDefault="00927EC6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255 192</w:t>
            </w:r>
          </w:p>
        </w:tc>
      </w:tr>
      <w:tr w:rsidR="00927EC6" w:rsidRPr="00F87064" w:rsidTr="001B1D11">
        <w:trPr>
          <w:trHeight w:val="8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EC6" w:rsidRPr="00F87064" w:rsidRDefault="00927EC6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EC6" w:rsidRPr="00F87064" w:rsidRDefault="00700BBA" w:rsidP="00B50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7EC6">
              <w:rPr>
                <w:rFonts w:ascii="Times New Roman" w:hAnsi="Times New Roman" w:cs="Times New Roman"/>
                <w:sz w:val="24"/>
                <w:szCs w:val="24"/>
              </w:rPr>
              <w:t>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16 6 04 13340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26 040</w:t>
            </w:r>
          </w:p>
        </w:tc>
      </w:tr>
      <w:tr w:rsidR="00927EC6" w:rsidRPr="00F87064" w:rsidTr="001B1D11">
        <w:trPr>
          <w:trHeight w:val="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EC6" w:rsidRDefault="00927EC6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9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EC6" w:rsidRDefault="00C42B57" w:rsidP="00FC4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57">
              <w:rPr>
                <w:rFonts w:ascii="Times New Roman" w:hAnsi="Times New Roman" w:cs="Times New Roman"/>
                <w:sz w:val="24"/>
                <w:szCs w:val="24"/>
              </w:rPr>
              <w:t>Средние специальные учебные заведения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Default="00927EC6" w:rsidP="0070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16 6 04 13427</w:t>
            </w:r>
          </w:p>
          <w:p w:rsidR="00927EC6" w:rsidRDefault="00927EC6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-281 232</w:t>
            </w:r>
          </w:p>
        </w:tc>
      </w:tr>
      <w:tr w:rsidR="00927EC6" w:rsidRPr="00F87064" w:rsidTr="001B1D11">
        <w:trPr>
          <w:trHeight w:val="3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EC6" w:rsidRDefault="00927EC6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EC6" w:rsidRPr="008A59E8" w:rsidRDefault="00927EC6" w:rsidP="00FC4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Default="00927EC6" w:rsidP="0070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Default="00927EC6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7EC6" w:rsidRPr="00F87064" w:rsidTr="001B1D11">
        <w:trPr>
          <w:trHeight w:val="7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EC6" w:rsidRDefault="00927EC6" w:rsidP="003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EC6" w:rsidRPr="00B41C1A" w:rsidRDefault="00700BBA" w:rsidP="00D91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7EC6">
              <w:rPr>
                <w:rFonts w:ascii="Times New Roman" w:hAnsi="Times New Roman" w:cs="Times New Roman"/>
                <w:sz w:val="24"/>
                <w:szCs w:val="24"/>
              </w:rPr>
              <w:t>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Default="00927EC6" w:rsidP="008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09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61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707D5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16 6 04 13427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-281 232</w:t>
            </w:r>
          </w:p>
        </w:tc>
      </w:tr>
      <w:tr w:rsidR="00927EC6" w:rsidRPr="00F87064" w:rsidTr="001B1D11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7EC6" w:rsidRPr="00F87064" w:rsidRDefault="00927EC6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7EC6" w:rsidRPr="00F87064" w:rsidRDefault="00927EC6" w:rsidP="00D91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7EC6" w:rsidRPr="00F87064" w:rsidRDefault="00927EC6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3E31" w:rsidRPr="00F87064" w:rsidTr="001B1D11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13E31" w:rsidRDefault="00C13E31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13E31" w:rsidRDefault="00C13E31" w:rsidP="00932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9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219D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в сфере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192 700</w:t>
            </w:r>
          </w:p>
        </w:tc>
      </w:tr>
      <w:tr w:rsidR="00C13E31" w:rsidRPr="00F87064" w:rsidTr="001B1D11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13E31" w:rsidRPr="00F87064" w:rsidRDefault="00C13E31" w:rsidP="003C0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13E31" w:rsidRPr="00F87064" w:rsidRDefault="00C13E31" w:rsidP="002466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выплат в части превышения районного коэффициента, установленного законодательством  Забайкальского края, над районными коэффициентами, установленными решениями органов государственной власти СССР и федеральных </w:t>
            </w:r>
            <w:r w:rsidRPr="00C13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органов государственной власти, к ежемесячному денежному вознаграждению за классное руководство (кураторство) педагогическим работникам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</w:t>
            </w:r>
            <w:r w:rsidR="002466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культуры</w:t>
            </w:r>
            <w:r w:rsidRPr="00C13E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192 700</w:t>
            </w:r>
          </w:p>
        </w:tc>
      </w:tr>
      <w:tr w:rsidR="002466ED" w:rsidRPr="00F87064" w:rsidTr="001B1D11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66ED" w:rsidRDefault="002466ED" w:rsidP="003C0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66ED" w:rsidRPr="00C13E31" w:rsidRDefault="002466ED" w:rsidP="002466E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6ED" w:rsidRDefault="002466ED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6ED" w:rsidRPr="00F87064" w:rsidRDefault="002466ED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6ED" w:rsidRPr="00F87064" w:rsidRDefault="002466ED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6ED" w:rsidRDefault="002466ED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6ED" w:rsidRPr="00F87064" w:rsidRDefault="002466ED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6ED" w:rsidRDefault="002466ED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E31" w:rsidRPr="00F87064" w:rsidTr="001B1D11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13E31" w:rsidRPr="00F87064" w:rsidRDefault="00C13E31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13E31" w:rsidRDefault="00C13E31" w:rsidP="00EF0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6C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Pr="00F87064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192 700</w:t>
            </w:r>
          </w:p>
        </w:tc>
      </w:tr>
      <w:tr w:rsidR="00C13E31" w:rsidRPr="00F87064" w:rsidTr="001B1D11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13E31" w:rsidRDefault="00C13E31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13E31" w:rsidRPr="00486C2F" w:rsidRDefault="00C13E31" w:rsidP="00531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0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30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  <w:r w:rsidRPr="00CD104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выполнения функций государственных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D1049">
              <w:rPr>
                <w:rFonts w:ascii="Times New Roman" w:hAnsi="Times New Roman" w:cs="Times New Roman"/>
                <w:sz w:val="24"/>
                <w:szCs w:val="24"/>
              </w:rPr>
              <w:t>редние специальны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1049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1049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Default="00C13E31" w:rsidP="0070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15 2 02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13E31" w:rsidRDefault="00C13E3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- 192 700</w:t>
            </w:r>
          </w:p>
        </w:tc>
      </w:tr>
      <w:tr w:rsidR="00D37461" w:rsidRPr="00F87064" w:rsidTr="001B1D11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7461" w:rsidRDefault="00EF5DCA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7461" w:rsidRPr="00486C2F" w:rsidRDefault="00EF5DCA" w:rsidP="004A4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D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 в сфере сохранения культурного потенциала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70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15 2 02 12444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- 192 700</w:t>
            </w:r>
          </w:p>
        </w:tc>
      </w:tr>
      <w:tr w:rsidR="00D37461" w:rsidRPr="00F87064" w:rsidTr="001B1D11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7461" w:rsidRDefault="00D37461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7461" w:rsidRPr="00230E7E" w:rsidRDefault="00D37461" w:rsidP="00531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70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461" w:rsidRPr="00F87064" w:rsidTr="001B1D11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7461" w:rsidRDefault="00D37461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7461" w:rsidRPr="00486C2F" w:rsidRDefault="00D37461" w:rsidP="00EF0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1A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70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15 2 02 12444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- 192 700</w:t>
            </w:r>
          </w:p>
        </w:tc>
      </w:tr>
      <w:tr w:rsidR="00D37461" w:rsidRPr="00F87064" w:rsidTr="001B1D11">
        <w:trPr>
          <w:trHeight w:val="11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7461" w:rsidRPr="00F87064" w:rsidRDefault="00D37461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37461" w:rsidRPr="00F87064" w:rsidRDefault="00D37461" w:rsidP="00D91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Pr="00F87064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Pr="00F87064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Pr="00F87064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Pr="00F87064" w:rsidRDefault="00D37461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Pr="00F87064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37461" w:rsidRPr="00F87064" w:rsidRDefault="00D37461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4DF" w:rsidRPr="00F87064" w:rsidTr="001B1D11">
        <w:trPr>
          <w:trHeight w:val="11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24DF" w:rsidRDefault="00D56E60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24DF" w:rsidRDefault="00C47219" w:rsidP="00C472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1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721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4DF" w:rsidRPr="00F87064" w:rsidRDefault="006D24DF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4DF" w:rsidRPr="00F87064" w:rsidRDefault="006D24DF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4DF" w:rsidRPr="00F87064" w:rsidRDefault="006D24DF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4DF" w:rsidRPr="00F87064" w:rsidRDefault="006D24DF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18 2 01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4DF" w:rsidRPr="00F87064" w:rsidRDefault="006D24DF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4DF" w:rsidRPr="00F87064" w:rsidRDefault="00A75BAC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24DF" w:rsidRPr="00F87064" w:rsidTr="001B1D11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24DF" w:rsidRPr="00F87064" w:rsidRDefault="006D24DF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D5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24DF" w:rsidRPr="00F87064" w:rsidRDefault="007F6247" w:rsidP="00EF0B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2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выплат в части превышения районного коэффициента, установленного законодательством  Забайкальского края, над районными коэффициентами, установленными решениями органов государственной власти СССР 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 и спорта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4DF" w:rsidRPr="00F87064" w:rsidRDefault="006D24D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4DF" w:rsidRPr="00F87064" w:rsidRDefault="006D24D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4DF" w:rsidRPr="00F87064" w:rsidRDefault="006D24D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4DF" w:rsidRPr="00F87064" w:rsidRDefault="006D24DF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18 2 01 13340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4DF" w:rsidRPr="00F87064" w:rsidRDefault="006D24D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4DF" w:rsidRPr="00F87064" w:rsidRDefault="006D24D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31 248</w:t>
            </w:r>
          </w:p>
        </w:tc>
      </w:tr>
      <w:tr w:rsidR="007605BB" w:rsidRPr="00F87064" w:rsidTr="001B1D1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05BB" w:rsidRDefault="007605BB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05BB" w:rsidRPr="007F6247" w:rsidRDefault="007605BB" w:rsidP="00EF0B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Default="007605BB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7605BB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7605BB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Default="007605BB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7605BB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Default="007605BB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5BB" w:rsidRPr="00F87064" w:rsidTr="001B1D11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05BB" w:rsidRDefault="007605BB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05BB" w:rsidRDefault="007605BB" w:rsidP="00EF0B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60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7605BB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7605BB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7605BB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7605BB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18 2 01 13340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DB659D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7605BB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31 248</w:t>
            </w:r>
          </w:p>
        </w:tc>
      </w:tr>
      <w:tr w:rsidR="007605BB" w:rsidRPr="00F87064" w:rsidTr="001B1D11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05BB" w:rsidRDefault="00DB659D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05BB" w:rsidRPr="007F6247" w:rsidRDefault="007605BB" w:rsidP="00EF0B0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Средние специальные учебные заведения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7605BB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7605BB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7605BB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7605BB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18 2 01 </w:t>
            </w:r>
            <w:r w:rsidR="00A75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7605BB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05BB" w:rsidRPr="00F87064" w:rsidRDefault="00A75BAC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6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31 248</w:t>
            </w:r>
          </w:p>
        </w:tc>
      </w:tr>
      <w:tr w:rsidR="00DB659D" w:rsidRPr="00F87064" w:rsidTr="001B1D11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659D" w:rsidRDefault="00DB659D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B659D" w:rsidRPr="007F6247" w:rsidRDefault="00DB659D" w:rsidP="004A46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Default="00DB659D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Default="00DB659D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Default="00DB659D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659D" w:rsidRPr="00F87064" w:rsidTr="001B1D1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659D" w:rsidRDefault="00DB659D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B659D" w:rsidRDefault="00DB659D" w:rsidP="004A468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605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18 2 01 13</w:t>
            </w:r>
            <w:r w:rsidR="00A75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A75BAC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A75BAC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B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31 248</w:t>
            </w:r>
          </w:p>
        </w:tc>
      </w:tr>
      <w:tr w:rsidR="00DB659D" w:rsidRPr="00F87064" w:rsidTr="001B1D11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659D" w:rsidRDefault="00DB659D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B659D" w:rsidRDefault="00DB659D" w:rsidP="00EF0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и науки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Default="00DB659D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Default="00DB659D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Default="00DB659D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659D" w:rsidRPr="00F87064" w:rsidTr="001B1D11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B659D" w:rsidRPr="00F87064" w:rsidRDefault="00DB659D" w:rsidP="003C0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B659D" w:rsidRPr="00F87064" w:rsidRDefault="00DB659D" w:rsidP="00A82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прав граждан на получение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0754" w:rsidRDefault="00960754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659D" w:rsidRDefault="00DB659D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14 4 01</w:t>
            </w:r>
          </w:p>
          <w:p w:rsidR="00DB659D" w:rsidRPr="00F87064" w:rsidRDefault="00DB659D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B659D" w:rsidRPr="00F87064" w:rsidRDefault="00DB659D" w:rsidP="001C4C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2 997 204</w:t>
            </w:r>
          </w:p>
        </w:tc>
      </w:tr>
      <w:tr w:rsidR="00FC3E3F" w:rsidRPr="00F87064" w:rsidTr="001B1D11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C3E3F" w:rsidRDefault="00F57FC4" w:rsidP="003C0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C3E3F" w:rsidRDefault="00FC3E3F" w:rsidP="0047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9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выплат в части превышения районного коэффициента, установленного законодательством  Забайкальского края, над районными коэффициентами, установленными решениями органов государственной власти СССР 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4709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11652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14 4 0111340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Default="00FC3E3F" w:rsidP="001C4C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2 997 204</w:t>
            </w:r>
          </w:p>
        </w:tc>
      </w:tr>
      <w:tr w:rsidR="00FC3E3F" w:rsidRPr="00F87064" w:rsidTr="001B1D11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C3E3F" w:rsidRDefault="00FC3E3F" w:rsidP="003C0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C3E3F" w:rsidRDefault="00FC3E3F" w:rsidP="00A82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Default="00FC3E3F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Default="00FC3E3F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Default="00FC3E3F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Default="00FC3E3F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Default="00FC3E3F" w:rsidP="001C4C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E3F" w:rsidRPr="00F87064" w:rsidTr="001B1D11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C3E3F" w:rsidRPr="00F87064" w:rsidRDefault="00FC3E3F" w:rsidP="003C0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C3E3F" w:rsidRPr="00F87064" w:rsidRDefault="00FC3E3F" w:rsidP="00B5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11652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14 4 01</w:t>
            </w:r>
            <w:r w:rsidR="0011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1C4C8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09715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2 372 244</w:t>
            </w:r>
          </w:p>
        </w:tc>
      </w:tr>
      <w:tr w:rsidR="00FC3E3F" w:rsidRPr="00F87064" w:rsidTr="001B1D11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C3E3F" w:rsidRPr="00F87064" w:rsidRDefault="00FC3E3F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C3E3F" w:rsidRPr="00F87064" w:rsidRDefault="00FC3E3F" w:rsidP="00B5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Default="0011652E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14 4 01 11340</w:t>
            </w:r>
          </w:p>
          <w:p w:rsidR="00FC3E3F" w:rsidRPr="00F87064" w:rsidRDefault="00FC3E3F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875D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D5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624 960</w:t>
            </w:r>
          </w:p>
        </w:tc>
      </w:tr>
      <w:tr w:rsidR="00FC3E3F" w:rsidRPr="00F87064" w:rsidTr="001B1D11">
        <w:trPr>
          <w:trHeight w:val="197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C3E3F" w:rsidRPr="00F87064" w:rsidRDefault="00FC3E3F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C3E3F" w:rsidRPr="00F87064" w:rsidRDefault="00FC3E3F" w:rsidP="00B50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социальной поддержки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профессионального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Default="00FC3E3F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3E3F" w:rsidRPr="00D27C4A" w:rsidRDefault="00FC3E3F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14 4 02 </w:t>
            </w:r>
          </w:p>
          <w:p w:rsidR="00FC3E3F" w:rsidRPr="00F87064" w:rsidRDefault="00FC3E3F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FC3E3F" w:rsidP="00D5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C3E3F" w:rsidRPr="00F87064" w:rsidRDefault="00A7108F" w:rsidP="00D5755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C3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2 997 204</w:t>
            </w:r>
          </w:p>
        </w:tc>
      </w:tr>
      <w:tr w:rsidR="003F4820" w:rsidRPr="00F87064" w:rsidTr="001B1D11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F4820" w:rsidRDefault="00A7108F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820" w:rsidRDefault="00A7108F" w:rsidP="008F4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08F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 профессионального образования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Default="003F4820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4820" w:rsidRPr="00D27C4A" w:rsidRDefault="003F4820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14 4 02 11427</w:t>
            </w:r>
          </w:p>
          <w:p w:rsidR="003F4820" w:rsidRPr="00F87064" w:rsidRDefault="003F4820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A7108F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F4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2 997 204</w:t>
            </w:r>
          </w:p>
        </w:tc>
      </w:tr>
      <w:tr w:rsidR="00A7108F" w:rsidRPr="00F87064" w:rsidTr="001B1D11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7108F" w:rsidRDefault="00A7108F" w:rsidP="003C04A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7108F" w:rsidRPr="00A7108F" w:rsidRDefault="00A7108F" w:rsidP="00A71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7108F" w:rsidRDefault="00A7108F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7108F" w:rsidRDefault="00A7108F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7108F" w:rsidRDefault="00A7108F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7108F" w:rsidRDefault="00A7108F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7108F" w:rsidRPr="00F87064" w:rsidRDefault="00A7108F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7108F" w:rsidRDefault="00A7108F" w:rsidP="004A468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20" w:rsidRPr="00F87064" w:rsidTr="001B1D11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F4820" w:rsidRPr="00F87064" w:rsidRDefault="003F4820" w:rsidP="003C04A6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820" w:rsidRPr="00F87064" w:rsidRDefault="003F4820" w:rsidP="005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Default="003F4820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F4820" w:rsidRPr="00D27C4A" w:rsidRDefault="003F4820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14 4 02 11427</w:t>
            </w:r>
          </w:p>
          <w:p w:rsidR="003F4820" w:rsidRPr="00F87064" w:rsidRDefault="003F4820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6B12F5" w:rsidRDefault="003F4820" w:rsidP="00D27C4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6B12F5" w:rsidRDefault="003F4820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2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B12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2 372 244</w:t>
            </w:r>
          </w:p>
        </w:tc>
      </w:tr>
      <w:tr w:rsidR="003F4820" w:rsidRPr="00F87064" w:rsidTr="001B1D11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F4820" w:rsidRPr="00F87064" w:rsidRDefault="003F4820" w:rsidP="003C04A6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F4820" w:rsidRPr="00F87064" w:rsidRDefault="003F4820" w:rsidP="0059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D27C4A" w:rsidRDefault="003F4820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7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14 4 02 11427</w:t>
            </w:r>
          </w:p>
          <w:p w:rsidR="003F4820" w:rsidRPr="00F87064" w:rsidRDefault="003F4820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6B12F5" w:rsidRDefault="003F4820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6B12F5" w:rsidRDefault="003F4820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B12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624 960</w:t>
            </w:r>
          </w:p>
        </w:tc>
      </w:tr>
      <w:tr w:rsidR="003F4820" w:rsidRPr="00F87064" w:rsidTr="001B1D11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4820" w:rsidRPr="00F87064" w:rsidRDefault="003F4820" w:rsidP="003C04A6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4820" w:rsidRPr="00F87064" w:rsidRDefault="003F4820" w:rsidP="00EF0B05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0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707D5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4820" w:rsidRPr="00F87064" w:rsidRDefault="003F4820" w:rsidP="00EF0B0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028EF" w:rsidRPr="00F87064" w:rsidRDefault="007028EF" w:rsidP="007028EF">
      <w:pPr>
        <w:spacing w:after="0" w:line="240" w:lineRule="auto"/>
        <w:ind w:left="13452" w:right="-1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tbl>
      <w:tblPr>
        <w:tblpPr w:leftFromText="180" w:rightFromText="180" w:vertAnchor="text" w:tblpX="-3485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</w:tblGrid>
      <w:tr w:rsidR="00A5021C" w:rsidTr="00685157">
        <w:trPr>
          <w:trHeight w:val="338"/>
        </w:trPr>
        <w:tc>
          <w:tcPr>
            <w:tcW w:w="1152" w:type="dxa"/>
            <w:tcBorders>
              <w:top w:val="nil"/>
              <w:bottom w:val="nil"/>
              <w:right w:val="nil"/>
            </w:tcBorders>
          </w:tcPr>
          <w:p w:rsidR="00A5021C" w:rsidRDefault="00A5021C" w:rsidP="00A5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4980" w:rsidRDefault="00542D35" w:rsidP="00597702">
      <w:pPr>
        <w:spacing w:after="0" w:line="240" w:lineRule="auto"/>
        <w:jc w:val="center"/>
      </w:pPr>
      <w:r>
        <w:t>________________</w:t>
      </w:r>
    </w:p>
    <w:p w:rsidR="00542D35" w:rsidRDefault="00542D35">
      <w:pPr>
        <w:spacing w:after="0" w:line="240" w:lineRule="auto"/>
        <w:jc w:val="center"/>
      </w:pPr>
    </w:p>
    <w:sectPr w:rsidR="00542D35" w:rsidSect="00597CE3">
      <w:headerReference w:type="default" r:id="rId13"/>
      <w:headerReference w:type="first" r:id="rId14"/>
      <w:pgSz w:w="11909" w:h="16834"/>
      <w:pgMar w:top="1134" w:right="567" w:bottom="1134" w:left="1418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9A" w:rsidRDefault="000A459A" w:rsidP="00DB44B9">
      <w:pPr>
        <w:spacing w:after="0" w:line="240" w:lineRule="auto"/>
      </w:pPr>
      <w:r>
        <w:separator/>
      </w:r>
    </w:p>
  </w:endnote>
  <w:endnote w:type="continuationSeparator" w:id="0">
    <w:p w:rsidR="000A459A" w:rsidRDefault="000A459A" w:rsidP="00DB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9A" w:rsidRDefault="000A459A" w:rsidP="00DB44B9">
      <w:pPr>
        <w:spacing w:after="0" w:line="240" w:lineRule="auto"/>
      </w:pPr>
      <w:r>
        <w:separator/>
      </w:r>
    </w:p>
  </w:footnote>
  <w:footnote w:type="continuationSeparator" w:id="0">
    <w:p w:rsidR="000A459A" w:rsidRDefault="000A459A" w:rsidP="00DB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88" w:rsidRDefault="004A4688" w:rsidP="0009715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132">
      <w:rPr>
        <w:noProof/>
      </w:rPr>
      <w:t>12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88" w:rsidRDefault="004A4688" w:rsidP="0009715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716"/>
    <w:multiLevelType w:val="hybridMultilevel"/>
    <w:tmpl w:val="A0E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D0EBE"/>
    <w:multiLevelType w:val="hybridMultilevel"/>
    <w:tmpl w:val="A4747BBE"/>
    <w:lvl w:ilvl="0" w:tplc="8A3CA3EE">
      <w:start w:val="1"/>
      <w:numFmt w:val="decimal"/>
      <w:lvlText w:val="%1."/>
      <w:lvlJc w:val="left"/>
      <w:pPr>
        <w:ind w:left="1685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B335C67"/>
    <w:multiLevelType w:val="hybridMultilevel"/>
    <w:tmpl w:val="297E0F0C"/>
    <w:lvl w:ilvl="0" w:tplc="E49818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EF"/>
    <w:rsid w:val="00060516"/>
    <w:rsid w:val="00060E2F"/>
    <w:rsid w:val="00063404"/>
    <w:rsid w:val="00063A6D"/>
    <w:rsid w:val="00067085"/>
    <w:rsid w:val="0008111B"/>
    <w:rsid w:val="00092E30"/>
    <w:rsid w:val="00094422"/>
    <w:rsid w:val="00094D23"/>
    <w:rsid w:val="00097155"/>
    <w:rsid w:val="000A459A"/>
    <w:rsid w:val="000D7FA0"/>
    <w:rsid w:val="000F40B4"/>
    <w:rsid w:val="0011652E"/>
    <w:rsid w:val="0015055A"/>
    <w:rsid w:val="00150B29"/>
    <w:rsid w:val="00150CFD"/>
    <w:rsid w:val="0015143C"/>
    <w:rsid w:val="0015231A"/>
    <w:rsid w:val="001544F0"/>
    <w:rsid w:val="00186141"/>
    <w:rsid w:val="0018655E"/>
    <w:rsid w:val="001B0240"/>
    <w:rsid w:val="001B1D11"/>
    <w:rsid w:val="001C4C80"/>
    <w:rsid w:val="001C6D57"/>
    <w:rsid w:val="001D4586"/>
    <w:rsid w:val="001F6B27"/>
    <w:rsid w:val="00204645"/>
    <w:rsid w:val="00204B38"/>
    <w:rsid w:val="002051B3"/>
    <w:rsid w:val="00230E7E"/>
    <w:rsid w:val="002466ED"/>
    <w:rsid w:val="00251E31"/>
    <w:rsid w:val="00261996"/>
    <w:rsid w:val="00276871"/>
    <w:rsid w:val="002911C2"/>
    <w:rsid w:val="002A0DDE"/>
    <w:rsid w:val="002B02D0"/>
    <w:rsid w:val="002F1860"/>
    <w:rsid w:val="00300A61"/>
    <w:rsid w:val="003076B3"/>
    <w:rsid w:val="003179E8"/>
    <w:rsid w:val="00325450"/>
    <w:rsid w:val="0034741C"/>
    <w:rsid w:val="00353488"/>
    <w:rsid w:val="00367351"/>
    <w:rsid w:val="00376037"/>
    <w:rsid w:val="00391972"/>
    <w:rsid w:val="00392BB0"/>
    <w:rsid w:val="003A2CEF"/>
    <w:rsid w:val="003A5F05"/>
    <w:rsid w:val="003C04A6"/>
    <w:rsid w:val="003D11E2"/>
    <w:rsid w:val="003E1360"/>
    <w:rsid w:val="003E5132"/>
    <w:rsid w:val="003F4820"/>
    <w:rsid w:val="00413C5C"/>
    <w:rsid w:val="00433AD4"/>
    <w:rsid w:val="00442927"/>
    <w:rsid w:val="00450909"/>
    <w:rsid w:val="00460F76"/>
    <w:rsid w:val="00463262"/>
    <w:rsid w:val="0046621B"/>
    <w:rsid w:val="00470907"/>
    <w:rsid w:val="00473904"/>
    <w:rsid w:val="00486C0F"/>
    <w:rsid w:val="00486C2F"/>
    <w:rsid w:val="004912D2"/>
    <w:rsid w:val="004A4688"/>
    <w:rsid w:val="004B6046"/>
    <w:rsid w:val="004E5A64"/>
    <w:rsid w:val="004F43D2"/>
    <w:rsid w:val="004F46F8"/>
    <w:rsid w:val="00504A89"/>
    <w:rsid w:val="00510B58"/>
    <w:rsid w:val="0053149B"/>
    <w:rsid w:val="00542D35"/>
    <w:rsid w:val="00544875"/>
    <w:rsid w:val="00574ADF"/>
    <w:rsid w:val="005848F0"/>
    <w:rsid w:val="005971E5"/>
    <w:rsid w:val="00597702"/>
    <w:rsid w:val="00597CE3"/>
    <w:rsid w:val="005A2ECB"/>
    <w:rsid w:val="005B10F7"/>
    <w:rsid w:val="005C2215"/>
    <w:rsid w:val="005D7DE0"/>
    <w:rsid w:val="005F6D02"/>
    <w:rsid w:val="00601824"/>
    <w:rsid w:val="0061289A"/>
    <w:rsid w:val="00612F1D"/>
    <w:rsid w:val="00617AF3"/>
    <w:rsid w:val="00622073"/>
    <w:rsid w:val="00631A01"/>
    <w:rsid w:val="006356EF"/>
    <w:rsid w:val="006522F9"/>
    <w:rsid w:val="0066482E"/>
    <w:rsid w:val="006648DE"/>
    <w:rsid w:val="00672944"/>
    <w:rsid w:val="00685157"/>
    <w:rsid w:val="006858CD"/>
    <w:rsid w:val="00694980"/>
    <w:rsid w:val="006A5023"/>
    <w:rsid w:val="006A74BE"/>
    <w:rsid w:val="006A75B9"/>
    <w:rsid w:val="006B12F5"/>
    <w:rsid w:val="006C0FCA"/>
    <w:rsid w:val="006D224C"/>
    <w:rsid w:val="006D24DF"/>
    <w:rsid w:val="006E1958"/>
    <w:rsid w:val="006E49EE"/>
    <w:rsid w:val="006F4FE2"/>
    <w:rsid w:val="006F7466"/>
    <w:rsid w:val="00700BBA"/>
    <w:rsid w:val="007028EF"/>
    <w:rsid w:val="00707D4B"/>
    <w:rsid w:val="00707D50"/>
    <w:rsid w:val="00711392"/>
    <w:rsid w:val="00711929"/>
    <w:rsid w:val="0071459A"/>
    <w:rsid w:val="00716A58"/>
    <w:rsid w:val="00724BD6"/>
    <w:rsid w:val="00732720"/>
    <w:rsid w:val="007355EF"/>
    <w:rsid w:val="00735699"/>
    <w:rsid w:val="00743BCF"/>
    <w:rsid w:val="007471CD"/>
    <w:rsid w:val="007605BB"/>
    <w:rsid w:val="007924AF"/>
    <w:rsid w:val="0079336B"/>
    <w:rsid w:val="007A59E6"/>
    <w:rsid w:val="007B6073"/>
    <w:rsid w:val="007C6DF3"/>
    <w:rsid w:val="007D525F"/>
    <w:rsid w:val="007F0EB3"/>
    <w:rsid w:val="007F34B8"/>
    <w:rsid w:val="007F6247"/>
    <w:rsid w:val="00807DDB"/>
    <w:rsid w:val="008168B4"/>
    <w:rsid w:val="00817195"/>
    <w:rsid w:val="00836731"/>
    <w:rsid w:val="00844144"/>
    <w:rsid w:val="00850064"/>
    <w:rsid w:val="00861229"/>
    <w:rsid w:val="00875D69"/>
    <w:rsid w:val="00883493"/>
    <w:rsid w:val="00891517"/>
    <w:rsid w:val="008922F2"/>
    <w:rsid w:val="008A59E8"/>
    <w:rsid w:val="008B2256"/>
    <w:rsid w:val="008C51A5"/>
    <w:rsid w:val="008C7014"/>
    <w:rsid w:val="008D19C5"/>
    <w:rsid w:val="008D1AF8"/>
    <w:rsid w:val="008D1F84"/>
    <w:rsid w:val="008E7646"/>
    <w:rsid w:val="008F4274"/>
    <w:rsid w:val="00917A3C"/>
    <w:rsid w:val="00921BC5"/>
    <w:rsid w:val="009236A3"/>
    <w:rsid w:val="009271D2"/>
    <w:rsid w:val="00927EC6"/>
    <w:rsid w:val="0093219D"/>
    <w:rsid w:val="00935979"/>
    <w:rsid w:val="00960482"/>
    <w:rsid w:val="00960754"/>
    <w:rsid w:val="00976C16"/>
    <w:rsid w:val="00982F93"/>
    <w:rsid w:val="00984AF6"/>
    <w:rsid w:val="009855B5"/>
    <w:rsid w:val="00986815"/>
    <w:rsid w:val="00992DB0"/>
    <w:rsid w:val="009A1BB0"/>
    <w:rsid w:val="009A5484"/>
    <w:rsid w:val="009B1B2C"/>
    <w:rsid w:val="009C6A6D"/>
    <w:rsid w:val="009E00E2"/>
    <w:rsid w:val="009E70C3"/>
    <w:rsid w:val="009E7307"/>
    <w:rsid w:val="00A06590"/>
    <w:rsid w:val="00A22541"/>
    <w:rsid w:val="00A234A6"/>
    <w:rsid w:val="00A31326"/>
    <w:rsid w:val="00A35995"/>
    <w:rsid w:val="00A46E8B"/>
    <w:rsid w:val="00A5021C"/>
    <w:rsid w:val="00A64378"/>
    <w:rsid w:val="00A65CC1"/>
    <w:rsid w:val="00A7108F"/>
    <w:rsid w:val="00A75BAC"/>
    <w:rsid w:val="00A82989"/>
    <w:rsid w:val="00A86C80"/>
    <w:rsid w:val="00A97BD3"/>
    <w:rsid w:val="00AA04D5"/>
    <w:rsid w:val="00AA4698"/>
    <w:rsid w:val="00AA662C"/>
    <w:rsid w:val="00AB52EF"/>
    <w:rsid w:val="00AC3DDA"/>
    <w:rsid w:val="00AD73C1"/>
    <w:rsid w:val="00AE05EB"/>
    <w:rsid w:val="00AE448D"/>
    <w:rsid w:val="00AE620B"/>
    <w:rsid w:val="00AF0DED"/>
    <w:rsid w:val="00AF4F55"/>
    <w:rsid w:val="00B04292"/>
    <w:rsid w:val="00B06351"/>
    <w:rsid w:val="00B06C86"/>
    <w:rsid w:val="00B1454E"/>
    <w:rsid w:val="00B31012"/>
    <w:rsid w:val="00B3470A"/>
    <w:rsid w:val="00B41C1A"/>
    <w:rsid w:val="00B504E3"/>
    <w:rsid w:val="00B521C8"/>
    <w:rsid w:val="00B54AA5"/>
    <w:rsid w:val="00B60799"/>
    <w:rsid w:val="00B7456A"/>
    <w:rsid w:val="00B7710E"/>
    <w:rsid w:val="00B81C05"/>
    <w:rsid w:val="00B86402"/>
    <w:rsid w:val="00BA437D"/>
    <w:rsid w:val="00BC28AA"/>
    <w:rsid w:val="00BC7A84"/>
    <w:rsid w:val="00BF323B"/>
    <w:rsid w:val="00C05CB0"/>
    <w:rsid w:val="00C11A46"/>
    <w:rsid w:val="00C13E31"/>
    <w:rsid w:val="00C15AD6"/>
    <w:rsid w:val="00C20732"/>
    <w:rsid w:val="00C22C87"/>
    <w:rsid w:val="00C3055D"/>
    <w:rsid w:val="00C335E8"/>
    <w:rsid w:val="00C42B57"/>
    <w:rsid w:val="00C455ED"/>
    <w:rsid w:val="00C47219"/>
    <w:rsid w:val="00C6517B"/>
    <w:rsid w:val="00C8205F"/>
    <w:rsid w:val="00C87D7D"/>
    <w:rsid w:val="00C9161C"/>
    <w:rsid w:val="00C94983"/>
    <w:rsid w:val="00CA2540"/>
    <w:rsid w:val="00CB52D3"/>
    <w:rsid w:val="00CC0616"/>
    <w:rsid w:val="00CC31AE"/>
    <w:rsid w:val="00CC598B"/>
    <w:rsid w:val="00CD1049"/>
    <w:rsid w:val="00CE0269"/>
    <w:rsid w:val="00CF1367"/>
    <w:rsid w:val="00D026FC"/>
    <w:rsid w:val="00D11881"/>
    <w:rsid w:val="00D128AF"/>
    <w:rsid w:val="00D13A26"/>
    <w:rsid w:val="00D27C4A"/>
    <w:rsid w:val="00D30FBA"/>
    <w:rsid w:val="00D3111F"/>
    <w:rsid w:val="00D32AD4"/>
    <w:rsid w:val="00D37461"/>
    <w:rsid w:val="00D37B6A"/>
    <w:rsid w:val="00D56E60"/>
    <w:rsid w:val="00D57556"/>
    <w:rsid w:val="00D91552"/>
    <w:rsid w:val="00D934FD"/>
    <w:rsid w:val="00D9500D"/>
    <w:rsid w:val="00DB1EEA"/>
    <w:rsid w:val="00DB44B9"/>
    <w:rsid w:val="00DB659D"/>
    <w:rsid w:val="00DB7D14"/>
    <w:rsid w:val="00DC4312"/>
    <w:rsid w:val="00DC473F"/>
    <w:rsid w:val="00DE309D"/>
    <w:rsid w:val="00DE5631"/>
    <w:rsid w:val="00DE6B6C"/>
    <w:rsid w:val="00DF0F8F"/>
    <w:rsid w:val="00DF30D5"/>
    <w:rsid w:val="00E0048C"/>
    <w:rsid w:val="00E031DF"/>
    <w:rsid w:val="00E17642"/>
    <w:rsid w:val="00E178BF"/>
    <w:rsid w:val="00E27EFE"/>
    <w:rsid w:val="00E41657"/>
    <w:rsid w:val="00E614E9"/>
    <w:rsid w:val="00E756C0"/>
    <w:rsid w:val="00E81D45"/>
    <w:rsid w:val="00E84785"/>
    <w:rsid w:val="00E86F85"/>
    <w:rsid w:val="00E9269F"/>
    <w:rsid w:val="00EA5E6B"/>
    <w:rsid w:val="00EA701F"/>
    <w:rsid w:val="00EC33E6"/>
    <w:rsid w:val="00ED3A3B"/>
    <w:rsid w:val="00EE2573"/>
    <w:rsid w:val="00EF0B05"/>
    <w:rsid w:val="00EF2DB9"/>
    <w:rsid w:val="00EF5DCA"/>
    <w:rsid w:val="00EF7405"/>
    <w:rsid w:val="00F103AD"/>
    <w:rsid w:val="00F11A7C"/>
    <w:rsid w:val="00F21274"/>
    <w:rsid w:val="00F57FC4"/>
    <w:rsid w:val="00F6385A"/>
    <w:rsid w:val="00F64A6D"/>
    <w:rsid w:val="00F763E5"/>
    <w:rsid w:val="00F8185D"/>
    <w:rsid w:val="00F87064"/>
    <w:rsid w:val="00FB224C"/>
    <w:rsid w:val="00FB56F7"/>
    <w:rsid w:val="00FC3E3F"/>
    <w:rsid w:val="00FC4757"/>
    <w:rsid w:val="00FC5BDF"/>
    <w:rsid w:val="00FD5E2B"/>
    <w:rsid w:val="00FF27C2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28E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2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28E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6F61A732D2FFB97BF8B3E20B62BC4A4272A7EF484AB2A2A5F51265A9531C57D714F18431857FEFA28A25D7552054A03FBD991F62192C0622AD3B4BF8UBi9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6F61A732D2FFB97BF8B3E20B62BC4A4272A7EF484AB2A2A5F51265A9531C57D714F18431857FEFA28A25D7552054A03FBD991F62192C0622AD3B4BF8UBi9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6F61A732D2FFB97BF8B3E20B62BC4A4272A7EF484AB2A2A1F41365A9531C57D714F18431857FEFA28C27DE502C54A03FBD991F62192C0622AD3B4BF8UBi9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9234-7810-4008-8F58-F18BFAC0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12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Попич</cp:lastModifiedBy>
  <cp:revision>36</cp:revision>
  <cp:lastPrinted>2020-08-28T09:49:00Z</cp:lastPrinted>
  <dcterms:created xsi:type="dcterms:W3CDTF">2020-08-26T06:55:00Z</dcterms:created>
  <dcterms:modified xsi:type="dcterms:W3CDTF">2021-08-23T00:34:00Z</dcterms:modified>
</cp:coreProperties>
</file>