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B3" w:rsidRPr="00912DCE" w:rsidRDefault="00A54BB3" w:rsidP="00A54BB3">
      <w:pPr>
        <w:shd w:val="clear" w:color="auto" w:fill="FFFFFF"/>
        <w:spacing w:line="240" w:lineRule="auto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077636AF" wp14:editId="5D1C8521">
            <wp:extent cx="800100" cy="885825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BB3" w:rsidRPr="00912DCE" w:rsidRDefault="00A54BB3" w:rsidP="00A54BB3">
      <w:pPr>
        <w:shd w:val="clear" w:color="auto" w:fill="FFFFFF"/>
        <w:spacing w:line="240" w:lineRule="auto"/>
        <w:jc w:val="center"/>
        <w:rPr>
          <w:sz w:val="2"/>
          <w:szCs w:val="2"/>
        </w:rPr>
      </w:pPr>
    </w:p>
    <w:p w:rsidR="00A54BB3" w:rsidRPr="00912DCE" w:rsidRDefault="00A54BB3" w:rsidP="00A54BB3">
      <w:pPr>
        <w:shd w:val="clear" w:color="auto" w:fill="FFFFFF"/>
        <w:spacing w:line="240" w:lineRule="auto"/>
        <w:jc w:val="center"/>
        <w:rPr>
          <w:b/>
          <w:spacing w:val="-11"/>
          <w:sz w:val="2"/>
          <w:szCs w:val="2"/>
        </w:rPr>
      </w:pPr>
      <w:r w:rsidRPr="00912DCE">
        <w:rPr>
          <w:b/>
          <w:spacing w:val="-11"/>
          <w:sz w:val="33"/>
          <w:szCs w:val="33"/>
        </w:rPr>
        <w:t>ПРАВИТЕЛЬСТВО ЗАБАЙКАЛЬСКОГО КРАЯ</w:t>
      </w:r>
    </w:p>
    <w:p w:rsidR="00A54BB3" w:rsidRPr="00912DCE" w:rsidRDefault="00A54BB3" w:rsidP="00A54BB3">
      <w:pPr>
        <w:shd w:val="clear" w:color="auto" w:fill="FFFFFF"/>
        <w:spacing w:line="240" w:lineRule="auto"/>
        <w:jc w:val="center"/>
        <w:rPr>
          <w:bCs/>
          <w:spacing w:val="-14"/>
        </w:rPr>
      </w:pPr>
      <w:r w:rsidRPr="00912DCE">
        <w:rPr>
          <w:bCs/>
          <w:spacing w:val="-14"/>
          <w:sz w:val="35"/>
          <w:szCs w:val="35"/>
        </w:rPr>
        <w:t>ПОСТАНОВЛЕНИЕ</w:t>
      </w:r>
    </w:p>
    <w:p w:rsidR="00A54BB3" w:rsidRPr="00912DCE" w:rsidRDefault="00A54BB3" w:rsidP="00A54BB3">
      <w:pPr>
        <w:tabs>
          <w:tab w:val="left" w:pos="1134"/>
        </w:tabs>
        <w:autoSpaceDE w:val="0"/>
        <w:autoSpaceDN w:val="0"/>
        <w:adjustRightInd w:val="0"/>
        <w:spacing w:before="260" w:after="0" w:line="240" w:lineRule="auto"/>
        <w:jc w:val="center"/>
        <w:rPr>
          <w:sz w:val="35"/>
          <w:szCs w:val="35"/>
        </w:rPr>
      </w:pPr>
      <w:r w:rsidRPr="00912DCE">
        <w:rPr>
          <w:sz w:val="35"/>
          <w:szCs w:val="35"/>
        </w:rPr>
        <w:t>г. Чита</w:t>
      </w:r>
    </w:p>
    <w:p w:rsidR="00A54BB3" w:rsidRPr="00912DCE" w:rsidRDefault="00A54BB3" w:rsidP="00A54B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Chars="257" w:firstLine="899"/>
        <w:jc w:val="center"/>
        <w:rPr>
          <w:b/>
          <w:sz w:val="35"/>
          <w:szCs w:val="35"/>
        </w:rPr>
      </w:pPr>
    </w:p>
    <w:p w:rsidR="00A54BB3" w:rsidRPr="00814772" w:rsidRDefault="00A54BB3" w:rsidP="00A54BB3">
      <w:pPr>
        <w:pStyle w:val="ConsPlusTitle"/>
        <w:spacing w:line="240" w:lineRule="auto"/>
        <w:jc w:val="center"/>
      </w:pPr>
      <w:r w:rsidRPr="00814772">
        <w:t xml:space="preserve">О перераспределении в 2021 году </w:t>
      </w:r>
      <w:r w:rsidR="00904786" w:rsidRPr="00814772">
        <w:t>субсидий бюджетам муниципальных образований на проектирование, строительство, реконструкцию автомобильных дорог (и искусственных сооружений на них)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</w:r>
    </w:p>
    <w:p w:rsidR="00A54BB3" w:rsidRDefault="007602B4" w:rsidP="00A54BB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b/>
          <w:bCs/>
          <w:spacing w:val="40"/>
          <w:sz w:val="28"/>
          <w:szCs w:val="28"/>
        </w:rPr>
      </w:pPr>
      <w:r w:rsidRPr="00102C7F">
        <w:rPr>
          <w:sz w:val="28"/>
          <w:szCs w:val="28"/>
        </w:rPr>
        <w:t xml:space="preserve">В соответствии с пунктом 3 </w:t>
      </w:r>
      <w:r>
        <w:rPr>
          <w:sz w:val="28"/>
          <w:szCs w:val="28"/>
        </w:rPr>
        <w:t xml:space="preserve">части 3 </w:t>
      </w:r>
      <w:r w:rsidRPr="00102C7F">
        <w:rPr>
          <w:sz w:val="28"/>
          <w:szCs w:val="28"/>
        </w:rPr>
        <w:t xml:space="preserve">статьи 13 </w:t>
      </w:r>
      <w:r>
        <w:rPr>
          <w:sz w:val="28"/>
          <w:szCs w:val="28"/>
        </w:rPr>
        <w:t>З</w:t>
      </w:r>
      <w:r w:rsidRPr="00102C7F">
        <w:rPr>
          <w:rFonts w:eastAsia="SimSun"/>
          <w:sz w:val="28"/>
          <w:szCs w:val="28"/>
        </w:rPr>
        <w:t>акона Забайкальского края от 20 декабря 2011 года № 608-ЗЗК «О межбюджетных отношениях в Забайкальском крае»</w:t>
      </w:r>
      <w:r w:rsidRPr="00102C7F">
        <w:rPr>
          <w:sz w:val="28"/>
          <w:szCs w:val="28"/>
        </w:rPr>
        <w:t xml:space="preserve"> Правительство Забайкальского края</w:t>
      </w:r>
      <w:r w:rsidRPr="00102C7F">
        <w:rPr>
          <w:sz w:val="28"/>
          <w:szCs w:val="28"/>
        </w:rPr>
        <w:t xml:space="preserve"> </w:t>
      </w:r>
      <w:r w:rsidR="00A54BB3" w:rsidRPr="00102C7F">
        <w:rPr>
          <w:b/>
          <w:bCs/>
          <w:spacing w:val="40"/>
          <w:sz w:val="28"/>
          <w:szCs w:val="28"/>
        </w:rPr>
        <w:t>постановляет:</w:t>
      </w:r>
    </w:p>
    <w:p w:rsidR="00A54BB3" w:rsidRPr="00102C7F" w:rsidRDefault="00A54BB3" w:rsidP="00A54BB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b/>
          <w:bCs/>
          <w:spacing w:val="40"/>
          <w:sz w:val="28"/>
          <w:szCs w:val="28"/>
        </w:rPr>
      </w:pPr>
    </w:p>
    <w:p w:rsidR="00C812C7" w:rsidRPr="002967C1" w:rsidRDefault="00C812C7" w:rsidP="002967C1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2967C1">
        <w:rPr>
          <w:sz w:val="28"/>
          <w:szCs w:val="28"/>
        </w:rPr>
        <w:t xml:space="preserve">Утвердить </w:t>
      </w:r>
      <w:r w:rsidR="002967C1" w:rsidRPr="002967C1">
        <w:rPr>
          <w:sz w:val="28"/>
          <w:szCs w:val="28"/>
        </w:rPr>
        <w:t>пере</w:t>
      </w:r>
      <w:r w:rsidRPr="002967C1">
        <w:rPr>
          <w:sz w:val="28"/>
          <w:szCs w:val="28"/>
        </w:rPr>
        <w:t xml:space="preserve">распределение </w:t>
      </w:r>
      <w:r w:rsidR="002967C1" w:rsidRPr="002967C1">
        <w:rPr>
          <w:bCs/>
          <w:sz w:val="28"/>
          <w:szCs w:val="28"/>
        </w:rPr>
        <w:t>субсидий бюджетам муниципальных образований на проектирование, строительство, реконструкцию автомобильных дорог (и искусственных сооружений на них)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 на 2021 год</w:t>
      </w:r>
      <w:r w:rsidR="007B76BF">
        <w:rPr>
          <w:bCs/>
          <w:sz w:val="28"/>
          <w:szCs w:val="28"/>
        </w:rPr>
        <w:t xml:space="preserve"> </w:t>
      </w:r>
      <w:r w:rsidR="007B76BF" w:rsidRPr="002967C1">
        <w:rPr>
          <w:bCs/>
          <w:sz w:val="28"/>
          <w:szCs w:val="28"/>
        </w:rPr>
        <w:t xml:space="preserve">в сумме </w:t>
      </w:r>
      <w:r w:rsidR="007B76BF" w:rsidRPr="002967C1">
        <w:rPr>
          <w:color w:val="000000"/>
          <w:sz w:val="28"/>
          <w:szCs w:val="28"/>
        </w:rPr>
        <w:t>133 225 600</w:t>
      </w:r>
      <w:r w:rsidR="007B76BF" w:rsidRPr="002967C1">
        <w:rPr>
          <w:sz w:val="28"/>
          <w:szCs w:val="28"/>
        </w:rPr>
        <w:t xml:space="preserve"> (сто тридцать три миллиона двести двадцать пять тысяч шестьсот) рублей</w:t>
      </w:r>
      <w:r w:rsidR="007B76BF">
        <w:rPr>
          <w:sz w:val="28"/>
          <w:szCs w:val="28"/>
        </w:rPr>
        <w:t>,</w:t>
      </w:r>
      <w:r w:rsidR="002967C1" w:rsidRPr="002967C1">
        <w:rPr>
          <w:bCs/>
          <w:sz w:val="28"/>
          <w:szCs w:val="28"/>
        </w:rPr>
        <w:t xml:space="preserve"> </w:t>
      </w:r>
      <w:r w:rsidRPr="002967C1">
        <w:rPr>
          <w:sz w:val="28"/>
          <w:szCs w:val="28"/>
        </w:rPr>
        <w:t>согласно приложению к настоящему постановлению.</w:t>
      </w:r>
    </w:p>
    <w:p w:rsidR="00A54BB3" w:rsidRPr="002967C1" w:rsidRDefault="00A54BB3" w:rsidP="002967C1">
      <w:pPr>
        <w:pStyle w:val="ConsPlusTitle"/>
        <w:numPr>
          <w:ilvl w:val="0"/>
          <w:numId w:val="1"/>
        </w:numPr>
        <w:spacing w:after="0" w:line="240" w:lineRule="auto"/>
        <w:ind w:left="0" w:firstLine="709"/>
        <w:jc w:val="both"/>
        <w:rPr>
          <w:b w:val="0"/>
        </w:rPr>
      </w:pPr>
      <w:r w:rsidRPr="002967C1">
        <w:rPr>
          <w:b w:val="0"/>
        </w:rPr>
        <w:t>Министерству финансов Забайкальского края внести соответствующие изменения в сводную бюджетную роспись бюджета Забайкальского края на 2021 год и плановый период 2022 и 202</w:t>
      </w:r>
      <w:r w:rsidR="009E2E92" w:rsidRPr="002967C1">
        <w:rPr>
          <w:b w:val="0"/>
        </w:rPr>
        <w:t>3</w:t>
      </w:r>
      <w:r w:rsidRPr="002967C1">
        <w:rPr>
          <w:b w:val="0"/>
        </w:rPr>
        <w:t xml:space="preserve"> годов, подготовить предложения о внесении соответствующих изменений в Закон Забайкальского края от 30 декабря 2020 года № 1899-ЗЗК «О бюджете Забайкальского края на 2021 год и плановый период 2022 и 2023 годов».</w:t>
      </w:r>
    </w:p>
    <w:p w:rsidR="00A54BB3" w:rsidRDefault="00A54BB3" w:rsidP="00A54BB3">
      <w:pPr>
        <w:pStyle w:val="a4"/>
        <w:spacing w:after="0" w:line="240" w:lineRule="auto"/>
      </w:pPr>
    </w:p>
    <w:p w:rsidR="00C812C7" w:rsidRPr="00C03B14" w:rsidRDefault="00C812C7" w:rsidP="00A54BB3">
      <w:pPr>
        <w:pStyle w:val="a4"/>
        <w:spacing w:after="0" w:line="240" w:lineRule="auto"/>
      </w:pPr>
    </w:p>
    <w:p w:rsidR="00A54BB3" w:rsidRPr="00C03B14" w:rsidRDefault="00A54BB3" w:rsidP="00A54BB3">
      <w:pPr>
        <w:pStyle w:val="a4"/>
        <w:spacing w:after="0" w:line="240" w:lineRule="auto"/>
      </w:pPr>
    </w:p>
    <w:p w:rsidR="005B2EA0" w:rsidRDefault="00A54BB3" w:rsidP="005B2EA0">
      <w:pPr>
        <w:pStyle w:val="a4"/>
        <w:spacing w:line="240" w:lineRule="auto"/>
      </w:pPr>
      <w:r w:rsidRPr="00C03B14">
        <w:t xml:space="preserve">Губернатор Забайкальского края                                                        </w:t>
      </w:r>
      <w:proofErr w:type="spellStart"/>
      <w:r w:rsidRPr="00C03B14">
        <w:t>А.М.Осипов</w:t>
      </w:r>
      <w:proofErr w:type="spellEnd"/>
    </w:p>
    <w:p w:rsidR="00814772" w:rsidRDefault="00814772" w:rsidP="00C812C7">
      <w:pPr>
        <w:tabs>
          <w:tab w:val="left" w:pos="9540"/>
        </w:tabs>
        <w:spacing w:after="0" w:line="360" w:lineRule="auto"/>
        <w:ind w:left="4536"/>
        <w:jc w:val="center"/>
        <w:rPr>
          <w:sz w:val="28"/>
          <w:szCs w:val="28"/>
        </w:rPr>
      </w:pPr>
    </w:p>
    <w:p w:rsidR="00C812C7" w:rsidRPr="004012C8" w:rsidRDefault="00C812C7" w:rsidP="00C812C7">
      <w:pPr>
        <w:tabs>
          <w:tab w:val="left" w:pos="9540"/>
        </w:tabs>
        <w:spacing w:after="0" w:line="36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812C7" w:rsidRPr="004012C8" w:rsidRDefault="00C812C7" w:rsidP="00C812C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sz w:val="28"/>
          <w:szCs w:val="28"/>
        </w:rPr>
      </w:pPr>
      <w:r w:rsidRPr="004012C8">
        <w:rPr>
          <w:sz w:val="28"/>
          <w:szCs w:val="28"/>
        </w:rPr>
        <w:t>к постановлению Правительства</w:t>
      </w:r>
    </w:p>
    <w:p w:rsidR="00C812C7" w:rsidRPr="00FB7B56" w:rsidRDefault="00C812C7" w:rsidP="00C812C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sz w:val="28"/>
        </w:rPr>
      </w:pPr>
      <w:r w:rsidRPr="004012C8">
        <w:rPr>
          <w:sz w:val="28"/>
          <w:szCs w:val="28"/>
        </w:rPr>
        <w:t>Забайкальского края</w:t>
      </w:r>
    </w:p>
    <w:p w:rsidR="00A54BB3" w:rsidRPr="00574F52" w:rsidRDefault="00A54BB3" w:rsidP="00A54BB3">
      <w:pPr>
        <w:pStyle w:val="a5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sz w:val="16"/>
          <w:szCs w:val="16"/>
        </w:rPr>
      </w:pPr>
    </w:p>
    <w:p w:rsidR="00A54BB3" w:rsidRPr="004F2711" w:rsidRDefault="00A531D0" w:rsidP="00BA0BF5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ПЕРЕ</w:t>
      </w:r>
      <w:r w:rsidR="00A54BB3" w:rsidRPr="004F2711">
        <w:rPr>
          <w:b/>
          <w:sz w:val="28"/>
        </w:rPr>
        <w:t>РАСПРЕДЕЛЕНИЕ</w:t>
      </w:r>
    </w:p>
    <w:p w:rsidR="00A531D0" w:rsidRDefault="00A531D0" w:rsidP="00A531D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субсидий бюджетам муниципальных образований на проектирование, строительство, реконструкцию автомобильных дорог (и искусственных сооружений на них) о</w:t>
      </w:r>
      <w:bookmarkStart w:id="0" w:name="_GoBack"/>
      <w:bookmarkEnd w:id="0"/>
      <w:r>
        <w:rPr>
          <w:b/>
          <w:bCs/>
          <w:sz w:val="26"/>
          <w:szCs w:val="26"/>
        </w:rPr>
        <w:t>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 на 2021 год</w:t>
      </w:r>
    </w:p>
    <w:p w:rsidR="00A531D0" w:rsidRDefault="00A531D0" w:rsidP="00A531D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662"/>
        <w:gridCol w:w="1918"/>
      </w:tblGrid>
      <w:tr w:rsidR="00A54BB3" w:rsidRPr="00024E5C" w:rsidTr="00823718">
        <w:trPr>
          <w:trHeight w:val="20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BB3" w:rsidRPr="00A531D0" w:rsidRDefault="00A54BB3" w:rsidP="00BA0BF5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531D0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BB3" w:rsidRPr="00A531D0" w:rsidRDefault="00A54BB3" w:rsidP="00BA0BF5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531D0">
              <w:rPr>
                <w:b/>
                <w:color w:val="000000"/>
                <w:sz w:val="28"/>
                <w:szCs w:val="28"/>
              </w:rPr>
              <w:t>Наименование бюджетов муниципальных  образований Забайкальского края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BB3" w:rsidRPr="00A531D0" w:rsidRDefault="00A54BB3" w:rsidP="00BA0BF5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531D0">
              <w:rPr>
                <w:b/>
                <w:color w:val="000000"/>
                <w:sz w:val="28"/>
                <w:szCs w:val="28"/>
              </w:rPr>
              <w:t>Сумма, рублей</w:t>
            </w:r>
          </w:p>
        </w:tc>
      </w:tr>
      <w:tr w:rsidR="00A54BB3" w:rsidRPr="00024E5C" w:rsidTr="00823718">
        <w:trPr>
          <w:trHeight w:val="268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A54BB3" w:rsidRPr="007F3021" w:rsidRDefault="00A54BB3" w:rsidP="00BA0BF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F3021">
              <w:rPr>
                <w:b/>
                <w:color w:val="00000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A54BB3" w:rsidRPr="007F3021" w:rsidRDefault="00A54BB3" w:rsidP="00BA0BF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F3021">
              <w:rPr>
                <w:b/>
                <w:color w:val="000000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A54BB3" w:rsidRPr="007F3021" w:rsidRDefault="00A54BB3" w:rsidP="00BA0BF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F3021">
              <w:rPr>
                <w:b/>
                <w:color w:val="000000"/>
              </w:rPr>
              <w:t>3</w:t>
            </w:r>
          </w:p>
        </w:tc>
      </w:tr>
      <w:tr w:rsidR="00A54BB3" w:rsidRPr="003B6A95" w:rsidTr="00D41FCD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BB3" w:rsidRPr="007F3021" w:rsidRDefault="00A54BB3" w:rsidP="00BA0BF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BB3" w:rsidRPr="007F3021" w:rsidRDefault="00A54BB3" w:rsidP="00BA0BF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F3021">
              <w:rPr>
                <w:sz w:val="28"/>
                <w:szCs w:val="28"/>
              </w:rPr>
              <w:t>Всего по краю,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BB3" w:rsidRPr="007F3021" w:rsidRDefault="00A531D0" w:rsidP="00A531D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133 225 600,00</w:t>
            </w:r>
          </w:p>
        </w:tc>
      </w:tr>
      <w:tr w:rsidR="00A54BB3" w:rsidRPr="003B6A95" w:rsidTr="00D41FCD">
        <w:trPr>
          <w:trHeight w:val="11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B3" w:rsidRPr="007F3021" w:rsidRDefault="00A54BB3" w:rsidP="00BA0BF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B3" w:rsidRPr="007F3021" w:rsidRDefault="00A54BB3" w:rsidP="00BA0BF5">
            <w:pPr>
              <w:spacing w:after="0" w:line="240" w:lineRule="auto"/>
              <w:rPr>
                <w:sz w:val="28"/>
                <w:szCs w:val="28"/>
              </w:rPr>
            </w:pPr>
            <w:r w:rsidRPr="007F3021">
              <w:rPr>
                <w:sz w:val="28"/>
                <w:szCs w:val="28"/>
              </w:rPr>
              <w:t>в том числе: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B3" w:rsidRPr="007F3021" w:rsidRDefault="00A54BB3" w:rsidP="00D41FC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4BB3" w:rsidRPr="003B6A95" w:rsidTr="00D41FCD">
        <w:trPr>
          <w:trHeight w:val="20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BB3" w:rsidRPr="007F3021" w:rsidRDefault="00A54BB3" w:rsidP="00BA0BF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F302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A54BB3" w:rsidRPr="007F3021" w:rsidRDefault="00A531D0" w:rsidP="00A531D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CB22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Pr="00CB22E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CB22EC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Борзинский</w:t>
            </w:r>
            <w:proofErr w:type="spellEnd"/>
            <w:r w:rsidRPr="00CB22EC">
              <w:rPr>
                <w:sz w:val="28"/>
                <w:szCs w:val="28"/>
              </w:rPr>
              <w:t xml:space="preserve"> район» Забайкальского края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BB3" w:rsidRPr="00781509" w:rsidRDefault="00A531D0" w:rsidP="00D41FC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27 210 349,48</w:t>
            </w:r>
          </w:p>
        </w:tc>
      </w:tr>
      <w:tr w:rsidR="00514BED" w:rsidRPr="003B6A95" w:rsidTr="00D41FCD">
        <w:trPr>
          <w:trHeight w:val="20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BED" w:rsidRPr="007F3021" w:rsidRDefault="00514BED" w:rsidP="00BA0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514BED" w:rsidRPr="007F3021" w:rsidRDefault="00514BED" w:rsidP="0081477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CB22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Pr="00CB22E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CB22EC">
              <w:rPr>
                <w:sz w:val="28"/>
                <w:szCs w:val="28"/>
              </w:rPr>
              <w:t xml:space="preserve"> «</w:t>
            </w:r>
            <w:r w:rsidR="00A531D0">
              <w:rPr>
                <w:sz w:val="28"/>
                <w:szCs w:val="28"/>
              </w:rPr>
              <w:t>Нерчин</w:t>
            </w:r>
            <w:r w:rsidR="00814772">
              <w:rPr>
                <w:sz w:val="28"/>
                <w:szCs w:val="28"/>
              </w:rPr>
              <w:t>с</w:t>
            </w:r>
            <w:r w:rsidR="00A531D0">
              <w:rPr>
                <w:sz w:val="28"/>
                <w:szCs w:val="28"/>
              </w:rPr>
              <w:t>кий</w:t>
            </w:r>
            <w:r w:rsidRPr="00CB22EC">
              <w:rPr>
                <w:sz w:val="28"/>
                <w:szCs w:val="28"/>
              </w:rPr>
              <w:t xml:space="preserve"> район» Забайкальского края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BED" w:rsidRPr="00781509" w:rsidRDefault="00781509" w:rsidP="00A531D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81509">
              <w:rPr>
                <w:color w:val="000000"/>
                <w:sz w:val="28"/>
                <w:szCs w:val="28"/>
              </w:rPr>
              <w:t>11</w:t>
            </w:r>
            <w:r w:rsidR="00A531D0">
              <w:rPr>
                <w:color w:val="000000"/>
                <w:sz w:val="28"/>
                <w:szCs w:val="28"/>
              </w:rPr>
              <w:t> 456 200,00</w:t>
            </w:r>
          </w:p>
        </w:tc>
      </w:tr>
      <w:tr w:rsidR="00431098" w:rsidRPr="003B6A95" w:rsidTr="00D41FCD">
        <w:trPr>
          <w:trHeight w:val="20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098" w:rsidRDefault="00431098" w:rsidP="00BA0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431098" w:rsidRDefault="00431098" w:rsidP="004310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CB22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Pr="00CB22E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CB22EC">
              <w:rPr>
                <w:sz w:val="28"/>
                <w:szCs w:val="28"/>
              </w:rPr>
              <w:t xml:space="preserve"> «</w:t>
            </w:r>
            <w:proofErr w:type="spellStart"/>
            <w:r w:rsidR="00A531D0">
              <w:rPr>
                <w:color w:val="000000"/>
                <w:sz w:val="26"/>
                <w:szCs w:val="26"/>
              </w:rPr>
              <w:t>Оловяннинский</w:t>
            </w:r>
            <w:proofErr w:type="spellEnd"/>
            <w:r w:rsidRPr="00CB22EC">
              <w:rPr>
                <w:sz w:val="28"/>
                <w:szCs w:val="28"/>
              </w:rPr>
              <w:t xml:space="preserve"> район» Забайкальского края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098" w:rsidRPr="00781509" w:rsidRDefault="00A531D0" w:rsidP="00D41FC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12 664 000,00</w:t>
            </w:r>
          </w:p>
        </w:tc>
      </w:tr>
      <w:tr w:rsidR="00514BED" w:rsidRPr="003B6A95" w:rsidTr="00D41FCD">
        <w:trPr>
          <w:trHeight w:val="20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BED" w:rsidRDefault="00431098" w:rsidP="00BA0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514BED" w:rsidRPr="007F3021" w:rsidRDefault="006939D4" w:rsidP="00BA0BF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CB22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CB22EC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ого</w:t>
            </w:r>
            <w:r w:rsidRPr="00CB22E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CB22EC">
              <w:rPr>
                <w:sz w:val="28"/>
                <w:szCs w:val="28"/>
              </w:rPr>
              <w:t xml:space="preserve"> «</w:t>
            </w:r>
            <w:r w:rsidR="00A531D0">
              <w:rPr>
                <w:color w:val="000000"/>
                <w:sz w:val="26"/>
                <w:szCs w:val="26"/>
              </w:rPr>
              <w:t>Петровск-Забайкальский</w:t>
            </w:r>
            <w:r w:rsidRPr="00CB22EC">
              <w:rPr>
                <w:sz w:val="28"/>
                <w:szCs w:val="28"/>
              </w:rPr>
              <w:t xml:space="preserve"> район» Забайкальского края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BED" w:rsidRPr="00781509" w:rsidRDefault="00A531D0" w:rsidP="00D41FC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10 649 900,00</w:t>
            </w:r>
          </w:p>
        </w:tc>
      </w:tr>
      <w:tr w:rsidR="00431098" w:rsidRPr="003B6A95" w:rsidTr="00D41FCD">
        <w:trPr>
          <w:trHeight w:val="20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098" w:rsidRPr="007F3021" w:rsidRDefault="00431098" w:rsidP="00431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431098" w:rsidRDefault="00431098" w:rsidP="004310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CB22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CB22EC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ого</w:t>
            </w:r>
            <w:r w:rsidRPr="00CB22E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CB22EC">
              <w:rPr>
                <w:sz w:val="28"/>
                <w:szCs w:val="28"/>
              </w:rPr>
              <w:t xml:space="preserve"> «</w:t>
            </w:r>
            <w:proofErr w:type="spellStart"/>
            <w:r w:rsidR="00A531D0">
              <w:rPr>
                <w:color w:val="000000"/>
                <w:sz w:val="26"/>
                <w:szCs w:val="26"/>
              </w:rPr>
              <w:t>Тунгокоченский</w:t>
            </w:r>
            <w:proofErr w:type="spellEnd"/>
            <w:r w:rsidRPr="00CB22EC">
              <w:rPr>
                <w:sz w:val="28"/>
                <w:szCs w:val="28"/>
              </w:rPr>
              <w:t xml:space="preserve"> район» Забайкальского края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098" w:rsidRPr="00781509" w:rsidRDefault="00A531D0" w:rsidP="00D41FC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6 635 600,00</w:t>
            </w:r>
          </w:p>
        </w:tc>
      </w:tr>
      <w:tr w:rsidR="00431098" w:rsidRPr="003B6A95" w:rsidTr="00D41FCD">
        <w:trPr>
          <w:trHeight w:val="20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098" w:rsidRPr="007F3021" w:rsidRDefault="00431098" w:rsidP="00431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431098" w:rsidRDefault="00431098" w:rsidP="004310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CB22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CB22EC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ого</w:t>
            </w:r>
            <w:r w:rsidRPr="00CB22E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CB22EC">
              <w:rPr>
                <w:sz w:val="28"/>
                <w:szCs w:val="28"/>
              </w:rPr>
              <w:t xml:space="preserve"> «</w:t>
            </w:r>
            <w:proofErr w:type="spellStart"/>
            <w:r w:rsidR="00A531D0">
              <w:rPr>
                <w:color w:val="000000"/>
                <w:sz w:val="26"/>
                <w:szCs w:val="26"/>
              </w:rPr>
              <w:t>Улетовский</w:t>
            </w:r>
            <w:proofErr w:type="spellEnd"/>
            <w:r w:rsidRPr="00CB22EC">
              <w:rPr>
                <w:sz w:val="28"/>
                <w:szCs w:val="28"/>
              </w:rPr>
              <w:t xml:space="preserve"> район» Забайкальского кра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098" w:rsidRPr="00781509" w:rsidRDefault="00781509" w:rsidP="00A531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1509">
              <w:rPr>
                <w:sz w:val="28"/>
                <w:szCs w:val="28"/>
              </w:rPr>
              <w:t>11</w:t>
            </w:r>
            <w:r w:rsidR="00A531D0">
              <w:rPr>
                <w:sz w:val="28"/>
                <w:szCs w:val="28"/>
              </w:rPr>
              <w:t> </w:t>
            </w:r>
            <w:r w:rsidRPr="00781509">
              <w:rPr>
                <w:sz w:val="28"/>
                <w:szCs w:val="28"/>
              </w:rPr>
              <w:t>84</w:t>
            </w:r>
            <w:r w:rsidR="00A531D0">
              <w:rPr>
                <w:sz w:val="28"/>
                <w:szCs w:val="28"/>
              </w:rPr>
              <w:t>9 700</w:t>
            </w:r>
            <w:r w:rsidRPr="00781509">
              <w:rPr>
                <w:sz w:val="28"/>
                <w:szCs w:val="28"/>
              </w:rPr>
              <w:t>,00</w:t>
            </w:r>
          </w:p>
        </w:tc>
      </w:tr>
      <w:tr w:rsidR="00431098" w:rsidRPr="003B6A95" w:rsidTr="00D41FCD">
        <w:trPr>
          <w:trHeight w:val="20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098" w:rsidRPr="007F3021" w:rsidRDefault="00431098" w:rsidP="00431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431098" w:rsidRPr="007F3021" w:rsidRDefault="00431098" w:rsidP="004310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CB22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CB22EC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ого</w:t>
            </w:r>
            <w:r w:rsidRPr="00CB22E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CB22EC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Нерчинско</w:t>
            </w:r>
            <w:proofErr w:type="spellEnd"/>
            <w:r>
              <w:rPr>
                <w:sz w:val="28"/>
                <w:szCs w:val="28"/>
              </w:rPr>
              <w:t>-Заводский</w:t>
            </w:r>
            <w:r w:rsidRPr="00CB22EC">
              <w:rPr>
                <w:sz w:val="28"/>
                <w:szCs w:val="28"/>
              </w:rPr>
              <w:t xml:space="preserve"> район» Забайкальского края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098" w:rsidRPr="00781509" w:rsidRDefault="00781509" w:rsidP="00D41F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1509">
              <w:rPr>
                <w:sz w:val="28"/>
                <w:szCs w:val="28"/>
              </w:rPr>
              <w:t>9 745 000,00</w:t>
            </w:r>
          </w:p>
        </w:tc>
      </w:tr>
      <w:tr w:rsidR="00431098" w:rsidRPr="003B6A95" w:rsidTr="00D41FCD">
        <w:trPr>
          <w:trHeight w:val="20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098" w:rsidRDefault="00431098" w:rsidP="00431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431098" w:rsidRPr="007F3021" w:rsidRDefault="00431098" w:rsidP="004310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CB22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CB22EC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ого</w:t>
            </w:r>
            <w:r w:rsidRPr="00CB22E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CB22EC">
              <w:rPr>
                <w:sz w:val="28"/>
                <w:szCs w:val="28"/>
              </w:rPr>
              <w:t xml:space="preserve"> «</w:t>
            </w:r>
            <w:r w:rsidR="00A531D0">
              <w:rPr>
                <w:color w:val="000000"/>
                <w:sz w:val="26"/>
                <w:szCs w:val="26"/>
              </w:rPr>
              <w:t>Чернышевский</w:t>
            </w:r>
            <w:r>
              <w:rPr>
                <w:sz w:val="28"/>
                <w:szCs w:val="28"/>
              </w:rPr>
              <w:t xml:space="preserve"> район</w:t>
            </w:r>
            <w:r w:rsidRPr="00CB22EC">
              <w:rPr>
                <w:sz w:val="28"/>
                <w:szCs w:val="28"/>
              </w:rPr>
              <w:t>» Забайкальского края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098" w:rsidRPr="00781509" w:rsidRDefault="00A531D0" w:rsidP="00D41F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4 811 650,52</w:t>
            </w:r>
          </w:p>
        </w:tc>
      </w:tr>
      <w:tr w:rsidR="00431098" w:rsidRPr="003B6A95" w:rsidTr="00D41FCD">
        <w:trPr>
          <w:trHeight w:val="20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098" w:rsidRDefault="00431098" w:rsidP="00431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431098" w:rsidRDefault="00431098" w:rsidP="004310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CB22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CB22EC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ого</w:t>
            </w:r>
            <w:r w:rsidRPr="00CB22E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CB22EC">
              <w:rPr>
                <w:sz w:val="28"/>
                <w:szCs w:val="28"/>
              </w:rPr>
              <w:t xml:space="preserve"> «</w:t>
            </w:r>
            <w:r w:rsidR="00A531D0">
              <w:rPr>
                <w:color w:val="000000"/>
                <w:sz w:val="26"/>
                <w:szCs w:val="26"/>
              </w:rPr>
              <w:t>Читинский</w:t>
            </w:r>
            <w:r w:rsidRPr="00CB22EC">
              <w:rPr>
                <w:sz w:val="28"/>
                <w:szCs w:val="28"/>
              </w:rPr>
              <w:t xml:space="preserve"> район» Забайкальского края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098" w:rsidRPr="00781509" w:rsidRDefault="00A531D0" w:rsidP="00D41F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28 719 200,00</w:t>
            </w:r>
          </w:p>
        </w:tc>
      </w:tr>
      <w:tr w:rsidR="00431098" w:rsidRPr="003B6A95" w:rsidTr="00D41FCD">
        <w:trPr>
          <w:trHeight w:val="20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098" w:rsidRDefault="00431098" w:rsidP="00431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431098" w:rsidRDefault="00431098" w:rsidP="004310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CB22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CB22EC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ого</w:t>
            </w:r>
            <w:r w:rsidRPr="00CB22E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CB22EC">
              <w:rPr>
                <w:sz w:val="28"/>
                <w:szCs w:val="28"/>
              </w:rPr>
              <w:t xml:space="preserve"> «</w:t>
            </w:r>
            <w:proofErr w:type="spellStart"/>
            <w:r w:rsidR="00A531D0">
              <w:rPr>
                <w:color w:val="000000"/>
                <w:sz w:val="26"/>
                <w:szCs w:val="26"/>
              </w:rPr>
              <w:t>Шилкинский</w:t>
            </w:r>
            <w:proofErr w:type="spellEnd"/>
            <w:r w:rsidRPr="00CB22EC">
              <w:rPr>
                <w:sz w:val="28"/>
                <w:szCs w:val="28"/>
              </w:rPr>
              <w:t xml:space="preserve"> район» Забайкальского края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098" w:rsidRPr="00781509" w:rsidRDefault="00A531D0" w:rsidP="00D41F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19 229 000,00</w:t>
            </w:r>
          </w:p>
        </w:tc>
      </w:tr>
    </w:tbl>
    <w:p w:rsidR="00A54BB3" w:rsidRPr="00695C61" w:rsidRDefault="00A54BB3" w:rsidP="00A54BB3">
      <w:pPr>
        <w:tabs>
          <w:tab w:val="left" w:pos="720"/>
          <w:tab w:val="left" w:pos="9540"/>
        </w:tabs>
        <w:spacing w:after="0" w:line="240" w:lineRule="auto"/>
        <w:ind w:left="720" w:right="42"/>
        <w:jc w:val="center"/>
        <w:rPr>
          <w:sz w:val="28"/>
          <w:szCs w:val="28"/>
        </w:rPr>
      </w:pPr>
    </w:p>
    <w:p w:rsidR="00A54BB3" w:rsidRPr="00695C61" w:rsidRDefault="00A54BB3" w:rsidP="00A54BB3">
      <w:pPr>
        <w:tabs>
          <w:tab w:val="left" w:pos="720"/>
          <w:tab w:val="left" w:pos="9540"/>
        </w:tabs>
        <w:spacing w:after="0" w:line="240" w:lineRule="auto"/>
        <w:ind w:left="720" w:right="42"/>
        <w:jc w:val="center"/>
        <w:rPr>
          <w:sz w:val="28"/>
          <w:szCs w:val="28"/>
        </w:rPr>
      </w:pPr>
    </w:p>
    <w:p w:rsidR="00D6760A" w:rsidRDefault="00A54BB3" w:rsidP="00A54BB3">
      <w:pPr>
        <w:jc w:val="center"/>
      </w:pPr>
      <w:r>
        <w:rPr>
          <w:sz w:val="28"/>
          <w:szCs w:val="28"/>
          <w:lang w:val="en-US"/>
        </w:rPr>
        <w:t>_</w:t>
      </w:r>
      <w:r w:rsidRPr="006F0F20">
        <w:rPr>
          <w:sz w:val="28"/>
          <w:szCs w:val="28"/>
          <w:lang w:val="en-US"/>
        </w:rPr>
        <w:t>_______________</w:t>
      </w:r>
      <w:r w:rsidRPr="006F0F20">
        <w:rPr>
          <w:bCs/>
          <w:sz w:val="28"/>
          <w:szCs w:val="28"/>
        </w:rPr>
        <w:t>_______</w:t>
      </w:r>
    </w:p>
    <w:sectPr w:rsidR="00D6760A" w:rsidSect="00814772">
      <w:headerReference w:type="default" r:id="rId9"/>
      <w:headerReference w:type="firs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86E" w:rsidRDefault="00DE186E" w:rsidP="00A54BB3">
      <w:pPr>
        <w:spacing w:after="0" w:line="240" w:lineRule="auto"/>
      </w:pPr>
      <w:r>
        <w:separator/>
      </w:r>
    </w:p>
  </w:endnote>
  <w:endnote w:type="continuationSeparator" w:id="0">
    <w:p w:rsidR="00DE186E" w:rsidRDefault="00DE186E" w:rsidP="00A5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86E" w:rsidRDefault="00DE186E" w:rsidP="00A54BB3">
      <w:pPr>
        <w:spacing w:after="0" w:line="240" w:lineRule="auto"/>
      </w:pPr>
      <w:r>
        <w:separator/>
      </w:r>
    </w:p>
  </w:footnote>
  <w:footnote w:type="continuationSeparator" w:id="0">
    <w:p w:rsidR="00DE186E" w:rsidRDefault="00DE186E" w:rsidP="00A54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00779"/>
      <w:docPartObj>
        <w:docPartGallery w:val="Page Numbers (Top of Page)"/>
        <w:docPartUnique/>
      </w:docPartObj>
    </w:sdtPr>
    <w:sdtEndPr/>
    <w:sdtContent>
      <w:p w:rsidR="00A54BB3" w:rsidRDefault="00A54BB3" w:rsidP="00574F5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77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A0" w:rsidRDefault="005B2EA0" w:rsidP="005B2EA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25028"/>
    <w:multiLevelType w:val="hybridMultilevel"/>
    <w:tmpl w:val="A1DCDC34"/>
    <w:lvl w:ilvl="0" w:tplc="5B5AF0F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E6C3EC4"/>
    <w:multiLevelType w:val="hybridMultilevel"/>
    <w:tmpl w:val="9560F938"/>
    <w:lvl w:ilvl="0" w:tplc="52C6E1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B3"/>
    <w:rsid w:val="00012FAB"/>
    <w:rsid w:val="00050A8E"/>
    <w:rsid w:val="000E45DF"/>
    <w:rsid w:val="00112518"/>
    <w:rsid w:val="001422C9"/>
    <w:rsid w:val="00192F84"/>
    <w:rsid w:val="001E0233"/>
    <w:rsid w:val="002766D5"/>
    <w:rsid w:val="002967C1"/>
    <w:rsid w:val="00315C0E"/>
    <w:rsid w:val="00395400"/>
    <w:rsid w:val="00431098"/>
    <w:rsid w:val="00440A15"/>
    <w:rsid w:val="00475E0B"/>
    <w:rsid w:val="00494CA4"/>
    <w:rsid w:val="00514BED"/>
    <w:rsid w:val="00574F52"/>
    <w:rsid w:val="005B2EA0"/>
    <w:rsid w:val="006019FD"/>
    <w:rsid w:val="006939D4"/>
    <w:rsid w:val="00695C61"/>
    <w:rsid w:val="007602B4"/>
    <w:rsid w:val="00781509"/>
    <w:rsid w:val="007B76BF"/>
    <w:rsid w:val="00814772"/>
    <w:rsid w:val="00904786"/>
    <w:rsid w:val="009A42C8"/>
    <w:rsid w:val="009B7DCE"/>
    <w:rsid w:val="009E2E92"/>
    <w:rsid w:val="00A40E56"/>
    <w:rsid w:val="00A531D0"/>
    <w:rsid w:val="00A54BB3"/>
    <w:rsid w:val="00A86148"/>
    <w:rsid w:val="00BA0BF5"/>
    <w:rsid w:val="00BB2FC4"/>
    <w:rsid w:val="00C6268B"/>
    <w:rsid w:val="00C812C7"/>
    <w:rsid w:val="00CE5D5F"/>
    <w:rsid w:val="00D03CBF"/>
    <w:rsid w:val="00D06E59"/>
    <w:rsid w:val="00D41FCD"/>
    <w:rsid w:val="00D6760A"/>
    <w:rsid w:val="00DE186E"/>
    <w:rsid w:val="00E92BF2"/>
    <w:rsid w:val="00EC2EFC"/>
    <w:rsid w:val="00FC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4C9CBE"/>
  <w15:chartTrackingRefBased/>
  <w15:docId w15:val="{9F65AE25-D779-43D3-A45F-A8D2341B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BB3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A54BB3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54BB3"/>
    <w:pPr>
      <w:ind w:left="708"/>
    </w:pPr>
  </w:style>
  <w:style w:type="paragraph" w:styleId="a4">
    <w:name w:val="No Spacing"/>
    <w:uiPriority w:val="99"/>
    <w:qFormat/>
    <w:rsid w:val="00A54BB3"/>
    <w:pPr>
      <w:spacing w:after="200" w:line="276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qFormat/>
    <w:rsid w:val="00A54BB3"/>
    <w:pPr>
      <w:tabs>
        <w:tab w:val="center" w:pos="4677"/>
        <w:tab w:val="right" w:pos="9355"/>
      </w:tabs>
    </w:pPr>
    <w:rPr>
      <w:rFonts w:eastAsia="SimSun"/>
    </w:rPr>
  </w:style>
  <w:style w:type="character" w:customStyle="1" w:styleId="a6">
    <w:name w:val="Нижний колонтитул Знак"/>
    <w:basedOn w:val="a0"/>
    <w:link w:val="a5"/>
    <w:uiPriority w:val="99"/>
    <w:qFormat/>
    <w:rsid w:val="00A54BB3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7">
    <w:name w:val="annotation reference"/>
    <w:uiPriority w:val="99"/>
    <w:unhideWhenUsed/>
    <w:rsid w:val="00A54BB3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54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4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2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2F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E01E0-78F1-4AFF-9323-E1E0A9F38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Манакова</dc:creator>
  <cp:keywords/>
  <dc:description/>
  <cp:lastModifiedBy>Анна А. Манакова</cp:lastModifiedBy>
  <cp:revision>12</cp:revision>
  <cp:lastPrinted>2021-09-09T05:06:00Z</cp:lastPrinted>
  <dcterms:created xsi:type="dcterms:W3CDTF">2021-08-13T02:21:00Z</dcterms:created>
  <dcterms:modified xsi:type="dcterms:W3CDTF">2021-09-09T05:27:00Z</dcterms:modified>
</cp:coreProperties>
</file>