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54" w:rsidRPr="001F01B7" w:rsidRDefault="00666A5C" w:rsidP="004E0CE9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>
        <w:rPr>
          <w:color w:val="auto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886B54" w:rsidRPr="001F01B7">
        <w:rPr>
          <w:color w:val="auto"/>
          <w:sz w:val="2"/>
          <w:szCs w:val="2"/>
        </w:rPr>
        <w:t>ф</w:t>
      </w:r>
      <w:proofErr w:type="gramEnd"/>
      <w:r w:rsidR="00886B54" w:rsidRPr="001F01B7">
        <w:rPr>
          <w:noProof/>
          <w:color w:val="auto"/>
        </w:rPr>
        <w:drawing>
          <wp:inline distT="0" distB="0" distL="0" distR="0" wp14:anchorId="5127C6D9" wp14:editId="7E045B0E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1F01B7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Cs/>
          <w:color w:val="auto"/>
          <w:spacing w:val="-14"/>
        </w:rPr>
      </w:pPr>
      <w:r w:rsidRPr="001F01B7">
        <w:rPr>
          <w:bCs/>
          <w:color w:val="auto"/>
          <w:spacing w:val="-14"/>
          <w:sz w:val="35"/>
          <w:szCs w:val="35"/>
        </w:rPr>
        <w:t>ПОСТАНОВЛЕНИЕ</w:t>
      </w:r>
    </w:p>
    <w:p w:rsidR="00886B54" w:rsidRPr="001F01B7" w:rsidRDefault="00886B54" w:rsidP="004E0CE9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:rsidR="00886B54" w:rsidRDefault="00886B54" w:rsidP="008B1384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  <w:r w:rsidRPr="001F01B7">
        <w:rPr>
          <w:bCs/>
          <w:color w:val="auto"/>
          <w:spacing w:val="-6"/>
          <w:sz w:val="35"/>
          <w:szCs w:val="35"/>
        </w:rPr>
        <w:t>г. Чита</w:t>
      </w:r>
      <w:bookmarkEnd w:id="0"/>
    </w:p>
    <w:p w:rsidR="008B1384" w:rsidRDefault="008B1384" w:rsidP="008B1384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:rsidR="008B1384" w:rsidRPr="008B1384" w:rsidRDefault="008B1384" w:rsidP="008B1384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</w:p>
    <w:p w:rsidR="00886B54" w:rsidRPr="001F01B7" w:rsidRDefault="00886B54" w:rsidP="00C2360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F01B7">
        <w:rPr>
          <w:rFonts w:ascii="Times New Roman" w:hAnsi="Times New Roman" w:cs="Times New Roman"/>
          <w:sz w:val="28"/>
          <w:szCs w:val="28"/>
        </w:rPr>
        <w:t xml:space="preserve">О </w:t>
      </w:r>
      <w:r w:rsidR="00C23609">
        <w:rPr>
          <w:rFonts w:ascii="Times New Roman" w:hAnsi="Times New Roman" w:cs="Times New Roman"/>
          <w:sz w:val="28"/>
        </w:rPr>
        <w:t>создании</w:t>
      </w:r>
      <w:r w:rsidR="00C23609" w:rsidRPr="00BA486B">
        <w:rPr>
          <w:rFonts w:ascii="Times New Roman" w:hAnsi="Times New Roman" w:cs="Times New Roman"/>
          <w:sz w:val="28"/>
        </w:rPr>
        <w:t xml:space="preserve"> государственно</w:t>
      </w:r>
      <w:r w:rsidR="00C23609">
        <w:rPr>
          <w:rFonts w:ascii="Times New Roman" w:hAnsi="Times New Roman" w:cs="Times New Roman"/>
          <w:sz w:val="28"/>
        </w:rPr>
        <w:t>й информационной системы</w:t>
      </w:r>
      <w:r w:rsidR="00A97D77">
        <w:rPr>
          <w:rFonts w:ascii="Times New Roman" w:hAnsi="Times New Roman" w:cs="Times New Roman"/>
          <w:sz w:val="28"/>
        </w:rPr>
        <w:t xml:space="preserve"> </w:t>
      </w:r>
      <w:r w:rsidR="00A97D77" w:rsidRPr="00BA486B">
        <w:rPr>
          <w:rFonts w:ascii="Times New Roman" w:hAnsi="Times New Roman" w:cs="Times New Roman"/>
          <w:sz w:val="28"/>
        </w:rPr>
        <w:t>«Государственная информационная система</w:t>
      </w:r>
      <w:r w:rsidR="00C23609" w:rsidRPr="00BA486B">
        <w:rPr>
          <w:rFonts w:ascii="Times New Roman" w:hAnsi="Times New Roman" w:cs="Times New Roman"/>
          <w:sz w:val="28"/>
        </w:rPr>
        <w:t xml:space="preserve"> обеспечения градостроительной деятельности Забайкальского края</w:t>
      </w:r>
      <w:r w:rsidR="00CA3459">
        <w:rPr>
          <w:rFonts w:ascii="Times New Roman" w:hAnsi="Times New Roman" w:cs="Times New Roman"/>
          <w:sz w:val="28"/>
        </w:rPr>
        <w:t>»</w:t>
      </w:r>
    </w:p>
    <w:p w:rsidR="00886B54" w:rsidRDefault="00886B54" w:rsidP="004E0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1384" w:rsidRDefault="008B1384" w:rsidP="004E0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1384" w:rsidRPr="001F01B7" w:rsidRDefault="008B1384" w:rsidP="004E0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6B54" w:rsidRPr="001F01B7" w:rsidRDefault="00C23609" w:rsidP="004E0CE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57 Градостроительного</w:t>
      </w:r>
      <w:r w:rsidR="00886B54" w:rsidRPr="001F01B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Федерации, с пунктом 1 части 1 статьи 2</w:t>
      </w:r>
      <w:r w:rsidR="00666A5C">
        <w:rPr>
          <w:rFonts w:ascii="Times New Roman" w:hAnsi="Times New Roman" w:cs="Times New Roman"/>
          <w:sz w:val="28"/>
          <w:szCs w:val="28"/>
        </w:rPr>
        <w:t>, с частями</w:t>
      </w:r>
      <w:r w:rsidR="00CA3459">
        <w:rPr>
          <w:rFonts w:ascii="Times New Roman" w:hAnsi="Times New Roman" w:cs="Times New Roman"/>
          <w:sz w:val="28"/>
          <w:szCs w:val="28"/>
        </w:rPr>
        <w:t xml:space="preserve"> 1 и 2 статьи 3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</w:t>
      </w:r>
      <w:r w:rsidR="00CA3459">
        <w:rPr>
          <w:rFonts w:ascii="Times New Roman" w:hAnsi="Times New Roman" w:cs="Times New Roman"/>
          <w:sz w:val="28"/>
          <w:szCs w:val="28"/>
        </w:rPr>
        <w:t>го края от 20 ноября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276-ЗЗК «О государственных информационных системах Забайкальского края», с пунктом 2(1)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3609">
        <w:rPr>
          <w:rFonts w:ascii="Times New Roman" w:hAnsi="Times New Roman" w:cs="Times New Roman"/>
          <w:sz w:val="28"/>
          <w:szCs w:val="28"/>
        </w:rPr>
        <w:t xml:space="preserve"> </w:t>
      </w:r>
      <w:r w:rsidR="00BA2358" w:rsidRPr="001F01B7">
        <w:rPr>
          <w:rFonts w:ascii="Times New Roman" w:hAnsi="Times New Roman" w:cs="Times New Roman"/>
          <w:sz w:val="28"/>
          <w:szCs w:val="28"/>
        </w:rPr>
        <w:t>п</w:t>
      </w:r>
      <w:r w:rsidR="00886B54" w:rsidRPr="001F01B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 Правительства Российской Федерации</w:t>
      </w:r>
      <w:r w:rsidR="00666A5C">
        <w:rPr>
          <w:rFonts w:ascii="Times New Roman" w:hAnsi="Times New Roman" w:cs="Times New Roman"/>
          <w:sz w:val="28"/>
          <w:szCs w:val="28"/>
        </w:rPr>
        <w:t xml:space="preserve"> от 6 июля 2015 года   № 676</w:t>
      </w:r>
      <w:r>
        <w:rPr>
          <w:rFonts w:ascii="Times New Roman" w:hAnsi="Times New Roman" w:cs="Times New Roman"/>
          <w:sz w:val="28"/>
          <w:szCs w:val="28"/>
        </w:rPr>
        <w:t xml:space="preserve"> «О требованиях к порядку создания,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ввода в эксплуатацию, эксплуатации и вывода из эксплуатации государственных информаци</w:t>
      </w:r>
      <w:r w:rsidR="006658DA">
        <w:rPr>
          <w:rFonts w:ascii="Times New Roman" w:hAnsi="Times New Roman" w:cs="Times New Roman"/>
          <w:sz w:val="28"/>
          <w:szCs w:val="28"/>
        </w:rPr>
        <w:t>онных систем и дальнейшего хранения содержащихся в их базе данных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54" w:rsidRPr="001F01B7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 </w:t>
      </w:r>
      <w:r w:rsidR="00886B54" w:rsidRPr="001F01B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886B54" w:rsidRPr="001F01B7">
        <w:rPr>
          <w:rFonts w:ascii="Times New Roman" w:hAnsi="Times New Roman" w:cs="Times New Roman"/>
          <w:sz w:val="28"/>
          <w:szCs w:val="28"/>
        </w:rPr>
        <w:t>:</w:t>
      </w:r>
    </w:p>
    <w:p w:rsidR="00886B54" w:rsidRPr="001F01B7" w:rsidRDefault="00886B54" w:rsidP="004E0CE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B54" w:rsidRPr="001F01B7" w:rsidRDefault="00A567EF" w:rsidP="004E0CE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67EF">
        <w:rPr>
          <w:rFonts w:ascii="Times New Roman" w:hAnsi="Times New Roman" w:cs="Times New Roman"/>
          <w:sz w:val="28"/>
        </w:rPr>
        <w:t xml:space="preserve"> </w:t>
      </w:r>
      <w:r w:rsidRPr="00BA486B">
        <w:rPr>
          <w:rFonts w:ascii="Times New Roman" w:hAnsi="Times New Roman" w:cs="Times New Roman"/>
          <w:sz w:val="28"/>
        </w:rPr>
        <w:t>Утвердить концепцию создания государственной информационной системы «Государственная информационная система обеспечения градостроительной деятельности Забайкальского края» на 2021-2024 годы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B54" w:rsidRPr="001F01B7" w:rsidRDefault="00A567EF" w:rsidP="004E0CE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67EF">
        <w:rPr>
          <w:rFonts w:ascii="Times New Roman" w:hAnsi="Times New Roman" w:cs="Times New Roman"/>
          <w:sz w:val="28"/>
        </w:rPr>
        <w:t xml:space="preserve"> </w:t>
      </w:r>
      <w:r w:rsidRPr="00BA486B">
        <w:rPr>
          <w:rFonts w:ascii="Times New Roman" w:hAnsi="Times New Roman" w:cs="Times New Roman"/>
          <w:sz w:val="28"/>
        </w:rPr>
        <w:t xml:space="preserve">Министерству жилищно-коммунального хозяйства, энергетики, </w:t>
      </w:r>
      <w:proofErr w:type="spellStart"/>
      <w:r w:rsidRPr="00BA486B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BA486B">
        <w:rPr>
          <w:rFonts w:ascii="Times New Roman" w:hAnsi="Times New Roman" w:cs="Times New Roman"/>
          <w:sz w:val="28"/>
        </w:rPr>
        <w:t xml:space="preserve"> и связи Забайкальского края приступить к созданию государственной информационной системы «Государственная информационная система обеспечения градостроительной деятельности Забайкальского края»</w:t>
      </w:r>
      <w:r w:rsidR="006455E5">
        <w:rPr>
          <w:rFonts w:ascii="Times New Roman" w:hAnsi="Times New Roman" w:cs="Times New Roman"/>
          <w:sz w:val="28"/>
        </w:rPr>
        <w:t>.</w:t>
      </w:r>
    </w:p>
    <w:p w:rsidR="005E4BD7" w:rsidRDefault="00A567EF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7EF">
        <w:rPr>
          <w:rFonts w:ascii="Times New Roman" w:hAnsi="Times New Roman" w:cs="Times New Roman"/>
          <w:sz w:val="28"/>
        </w:rPr>
        <w:t xml:space="preserve"> </w:t>
      </w:r>
      <w:r w:rsidRPr="00BA486B">
        <w:rPr>
          <w:rFonts w:ascii="Times New Roman" w:hAnsi="Times New Roman" w:cs="Times New Roman"/>
          <w:sz w:val="28"/>
        </w:rPr>
        <w:t>Определить владел</w:t>
      </w:r>
      <w:r w:rsidR="005E4BD7">
        <w:rPr>
          <w:rFonts w:ascii="Times New Roman" w:hAnsi="Times New Roman" w:cs="Times New Roman"/>
          <w:sz w:val="28"/>
        </w:rPr>
        <w:t xml:space="preserve">ьцем информации, размещённой в </w:t>
      </w:r>
      <w:r w:rsidRPr="00BA486B">
        <w:rPr>
          <w:rFonts w:ascii="Times New Roman" w:hAnsi="Times New Roman" w:cs="Times New Roman"/>
          <w:sz w:val="28"/>
        </w:rPr>
        <w:t>государственной информационной системе «Государственная информационная система обеспечения градостроительной деятельности Забайкальского края», Министерство строительства, дорожного хозяйства и транспорта Забайкальского края</w:t>
      </w:r>
      <w:r>
        <w:rPr>
          <w:rFonts w:ascii="Times New Roman" w:hAnsi="Times New Roman" w:cs="Times New Roman"/>
          <w:sz w:val="28"/>
        </w:rPr>
        <w:t>.</w:t>
      </w:r>
    </w:p>
    <w:p w:rsidR="005E4BD7" w:rsidRDefault="005E4BD7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D7" w:rsidRDefault="005E4BD7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D7" w:rsidRDefault="005E4BD7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B54" w:rsidRPr="005E4BD7" w:rsidRDefault="00886B54" w:rsidP="005E4BD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F01B7"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</w:t>
      </w:r>
      <w:r w:rsidRPr="001F01B7">
        <w:rPr>
          <w:rFonts w:ascii="Times New Roman" w:hAnsi="Times New Roman" w:cs="Times New Roman"/>
          <w:sz w:val="28"/>
          <w:szCs w:val="28"/>
        </w:rPr>
        <w:tab/>
      </w:r>
      <w:r w:rsidRPr="001F01B7">
        <w:rPr>
          <w:rFonts w:ascii="Times New Roman" w:hAnsi="Times New Roman" w:cs="Times New Roman"/>
          <w:sz w:val="28"/>
          <w:szCs w:val="28"/>
        </w:rPr>
        <w:tab/>
        <w:t xml:space="preserve">          А.М. Осипов</w:t>
      </w:r>
      <w:r w:rsidRPr="001F01B7">
        <w:br w:type="page"/>
      </w:r>
    </w:p>
    <w:p w:rsidR="00886B54" w:rsidRPr="001F01B7" w:rsidRDefault="00886B54" w:rsidP="004E0CE9">
      <w:pPr>
        <w:sectPr w:rsidR="00886B54" w:rsidRPr="001F01B7">
          <w:pgSz w:w="11906" w:h="16838"/>
          <w:pgMar w:top="851" w:right="567" w:bottom="1134" w:left="1985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963"/>
      </w:tblGrid>
      <w:tr w:rsidR="00886B54" w:rsidRPr="001F01B7" w:rsidTr="00886B54">
        <w:tc>
          <w:tcPr>
            <w:tcW w:w="4607" w:type="dxa"/>
            <w:shd w:val="clear" w:color="auto" w:fill="FFFFFF"/>
          </w:tcPr>
          <w:p w:rsidR="00886B54" w:rsidRPr="001F01B7" w:rsidRDefault="00886B54" w:rsidP="004E0CE9">
            <w:pPr>
              <w:rPr>
                <w:lang w:eastAsia="en-US"/>
              </w:rPr>
            </w:pPr>
          </w:p>
        </w:tc>
        <w:tc>
          <w:tcPr>
            <w:tcW w:w="4963" w:type="dxa"/>
            <w:shd w:val="clear" w:color="auto" w:fill="FFFFFF"/>
          </w:tcPr>
          <w:p w:rsidR="00886B54" w:rsidRPr="001F01B7" w:rsidRDefault="00A567EF" w:rsidP="004E0C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886B54" w:rsidRPr="001F01B7" w:rsidRDefault="00886B54" w:rsidP="004E0CE9">
            <w:pPr>
              <w:jc w:val="center"/>
              <w:rPr>
                <w:lang w:eastAsia="en-US"/>
              </w:rPr>
            </w:pPr>
            <w:r w:rsidRPr="001F01B7">
              <w:rPr>
                <w:lang w:eastAsia="en-US"/>
              </w:rPr>
              <w:t>постановлением Правительства</w:t>
            </w:r>
          </w:p>
          <w:p w:rsidR="00886B54" w:rsidRDefault="00886B54" w:rsidP="004E0CE9">
            <w:pPr>
              <w:jc w:val="center"/>
              <w:rPr>
                <w:lang w:eastAsia="en-US"/>
              </w:rPr>
            </w:pPr>
            <w:r w:rsidRPr="001F01B7">
              <w:rPr>
                <w:lang w:eastAsia="en-US"/>
              </w:rPr>
              <w:t>Забайкальского края</w:t>
            </w:r>
          </w:p>
          <w:p w:rsidR="00D65424" w:rsidRPr="001F01B7" w:rsidRDefault="00D65424" w:rsidP="004E0C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от___________№______</w:t>
            </w:r>
          </w:p>
          <w:p w:rsidR="00886B54" w:rsidRPr="001F01B7" w:rsidRDefault="00886B54" w:rsidP="004E0CE9">
            <w:pPr>
              <w:jc w:val="center"/>
              <w:rPr>
                <w:lang w:eastAsia="en-US"/>
              </w:rPr>
            </w:pPr>
          </w:p>
        </w:tc>
      </w:tr>
    </w:tbl>
    <w:p w:rsidR="00A97D77" w:rsidRDefault="00A97D77" w:rsidP="00A97D77">
      <w:pPr>
        <w:ind w:firstLine="720"/>
        <w:jc w:val="center"/>
        <w:rPr>
          <w:b/>
        </w:rPr>
      </w:pPr>
      <w:r>
        <w:rPr>
          <w:b/>
        </w:rPr>
        <w:t>КОНЦЕПЦИЯ</w:t>
      </w:r>
    </w:p>
    <w:p w:rsidR="00A97D77" w:rsidRDefault="00A97D77" w:rsidP="00A97D77">
      <w:pPr>
        <w:ind w:firstLine="720"/>
        <w:jc w:val="center"/>
        <w:rPr>
          <w:b/>
        </w:rPr>
      </w:pPr>
      <w:r>
        <w:rPr>
          <w:b/>
        </w:rPr>
        <w:t>создания государственной информационной системы «Государственная информационная система обеспечения градостроительной деятельности»</w:t>
      </w:r>
    </w:p>
    <w:p w:rsidR="00A97D77" w:rsidRDefault="00A97D77" w:rsidP="00A97D77">
      <w:pPr>
        <w:ind w:firstLine="720"/>
        <w:jc w:val="center"/>
        <w:rPr>
          <w:b/>
        </w:rPr>
      </w:pPr>
      <w:r>
        <w:rPr>
          <w:b/>
        </w:rPr>
        <w:t>на 2021-2024 годы</w:t>
      </w:r>
    </w:p>
    <w:p w:rsidR="00A97D77" w:rsidRDefault="00A97D77" w:rsidP="00A97D77">
      <w:pPr>
        <w:ind w:firstLine="720"/>
        <w:jc w:val="center"/>
        <w:rPr>
          <w:b/>
          <w:color w:val="auto"/>
        </w:rPr>
      </w:pPr>
    </w:p>
    <w:p w:rsidR="00A97D77" w:rsidRDefault="00A97D77" w:rsidP="00A97D77">
      <w:pPr>
        <w:pStyle w:val="1"/>
        <w:widowControl/>
        <w:spacing w:before="0" w:after="0"/>
        <w:ind w:firstLine="720"/>
        <w:jc w:val="center"/>
        <w:rPr>
          <w:sz w:val="28"/>
          <w:szCs w:val="28"/>
        </w:rPr>
      </w:pPr>
      <w:bookmarkStart w:id="1" w:name="_heading=h.1maal7hmea6e"/>
      <w:bookmarkEnd w:id="1"/>
      <w:r>
        <w:rPr>
          <w:sz w:val="28"/>
          <w:szCs w:val="28"/>
        </w:rPr>
        <w:t>Термины, определения, сокращения</w:t>
      </w:r>
    </w:p>
    <w:tbl>
      <w:tblPr>
        <w:tblW w:w="9348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6"/>
        <w:gridCol w:w="7292"/>
      </w:tblGrid>
      <w:tr w:rsidR="00A97D77" w:rsidTr="00A97D77">
        <w:trPr>
          <w:trHeight w:val="15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Термин</w:t>
            </w:r>
          </w:p>
        </w:tc>
        <w:tc>
          <w:tcPr>
            <w:tcW w:w="7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</w:t>
            </w:r>
          </w:p>
        </w:tc>
      </w:tr>
      <w:tr w:rsidR="00A97D77" w:rsidTr="00A97D77">
        <w:trPr>
          <w:trHeight w:val="24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ГИСОГД, Система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информационная система обеспечения градостроительной деятельности</w:t>
            </w:r>
          </w:p>
        </w:tc>
      </w:tr>
      <w:tr w:rsidR="00A97D77" w:rsidTr="00A97D77">
        <w:trPr>
          <w:trHeight w:val="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портал государственных услуг.</w:t>
            </w:r>
          </w:p>
        </w:tc>
      </w:tr>
      <w:tr w:rsidR="00A97D77" w:rsidTr="00A97D77">
        <w:trPr>
          <w:trHeight w:val="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СМЭВ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межведомственного электронного взаимодействия</w:t>
            </w:r>
          </w:p>
        </w:tc>
      </w:tr>
      <w:tr w:rsidR="00A97D77" w:rsidTr="00A97D77">
        <w:trPr>
          <w:trHeight w:val="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ППиМ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планировки и межевания</w:t>
            </w:r>
          </w:p>
        </w:tc>
      </w:tr>
      <w:tr w:rsidR="00A97D77" w:rsidTr="00A97D77">
        <w:trPr>
          <w:trHeight w:val="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капитального строительства</w:t>
            </w:r>
          </w:p>
        </w:tc>
      </w:tr>
      <w:tr w:rsidR="00A97D77" w:rsidTr="00A97D77">
        <w:trPr>
          <w:trHeight w:val="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АРМ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7D77" w:rsidRDefault="00A97D77">
            <w:pPr>
              <w:pStyle w:val="af1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Автоматизированные рабочие места</w:t>
            </w:r>
          </w:p>
        </w:tc>
      </w:tr>
    </w:tbl>
    <w:p w:rsidR="00A97D77" w:rsidRDefault="00A97D77" w:rsidP="00A97D77">
      <w:pPr>
        <w:ind w:firstLine="720"/>
        <w:jc w:val="center"/>
        <w:rPr>
          <w:b/>
        </w:rPr>
      </w:pPr>
    </w:p>
    <w:p w:rsidR="00A97D77" w:rsidRDefault="00A97D77" w:rsidP="00A97D77">
      <w:pPr>
        <w:pStyle w:val="1"/>
        <w:widowControl/>
        <w:numPr>
          <w:ilvl w:val="0"/>
          <w:numId w:val="13"/>
        </w:numPr>
        <w:tabs>
          <w:tab w:val="left" w:pos="1134"/>
        </w:tabs>
        <w:spacing w:before="0" w:after="0"/>
        <w:ind w:left="0" w:firstLine="720"/>
        <w:jc w:val="both"/>
        <w:rPr>
          <w:sz w:val="28"/>
          <w:szCs w:val="28"/>
        </w:rPr>
      </w:pPr>
      <w:bookmarkStart w:id="2" w:name="_heading=h.29mtorx75t8n"/>
      <w:bookmarkEnd w:id="2"/>
      <w:r>
        <w:rPr>
          <w:sz w:val="28"/>
          <w:szCs w:val="28"/>
        </w:rPr>
        <w:t>Актуальность и оценка современного состояния. Результаты анализа нормативных правовых актов, методических документов, в соответствии с которыми разрабатывается система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</w:p>
    <w:p w:rsidR="00A97D77" w:rsidRDefault="00A97D77" w:rsidP="00A97D77">
      <w:pPr>
        <w:pStyle w:val="2"/>
        <w:numPr>
          <w:ilvl w:val="1"/>
          <w:numId w:val="13"/>
        </w:numPr>
        <w:tabs>
          <w:tab w:val="left" w:pos="1134"/>
        </w:tabs>
        <w:spacing w:before="0"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Актуальность и оценка современного состояния.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 xml:space="preserve">Указом Президента России от 21 июля 2020 г. № 474 «О национальных целях развития Российской Федерации до 2030 года» определены национальные цели развития страны. 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Для достижения целей крайне важно обеспечить формирование сбалансированной городской среды, высокого качества жизни населения, усилить инновационную, социальную и экологическую направленности развития территории.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Одной из национальных целей определено обеспечение ускоренного внедрения цифровых технологий в сферах строительства и развитии городской среды, а также задачи сохранения населения и обеспечения комфортной и безопасной среды для жизни.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proofErr w:type="gramStart"/>
      <w:r>
        <w:t>Приказы Министерства ци</w:t>
      </w:r>
      <w:r w:rsidR="00975F23">
        <w:t>фрового развития, связи и массо</w:t>
      </w:r>
      <w:r>
        <w:t>вых коммуникаций Российской Федерации</w:t>
      </w:r>
      <w:r w:rsidR="00975F23">
        <w:t xml:space="preserve"> </w:t>
      </w:r>
      <w:r>
        <w:t xml:space="preserve">от 18 ноября 2020 г. </w:t>
      </w:r>
      <w:hyperlink w:tgtFrame="_blank" w:history="1">
        <w:r w:rsidRPr="00A97D77">
          <w:rPr>
            <w:rStyle w:val="ac"/>
            <w:color w:val="auto"/>
          </w:rPr>
          <w:t>№ 600</w:t>
        </w:r>
      </w:hyperlink>
      <w:r w:rsidRPr="00A97D77">
        <w:rPr>
          <w:color w:val="auto"/>
        </w:rPr>
        <w:t> </w:t>
      </w:r>
      <w:r>
        <w:t xml:space="preserve"> «Об </w:t>
      </w:r>
      <w:r>
        <w:lastRenderedPageBreak/>
        <w:t xml:space="preserve">утверждении методик расчёта целевых показателей национальной цели развития Российской Федерации «Цифровая трансформация» и от 18 ноября </w:t>
      </w:r>
      <w:r w:rsidRPr="00A97D77">
        <w:rPr>
          <w:color w:val="auto"/>
        </w:rPr>
        <w:t xml:space="preserve">2020 г. </w:t>
      </w:r>
      <w:hyperlink w:tgtFrame="_blank" w:history="1">
        <w:r w:rsidRPr="00975F23">
          <w:rPr>
            <w:rStyle w:val="ac"/>
            <w:color w:val="auto"/>
            <w:u w:val="none"/>
          </w:rPr>
          <w:t>№ 601</w:t>
        </w:r>
      </w:hyperlink>
      <w:r w:rsidRPr="00A97D77">
        <w:rPr>
          <w:color w:val="auto"/>
        </w:rPr>
        <w:t xml:space="preserve">  «Об утверждении методик расчёта прогнозных значений </w:t>
      </w:r>
      <w:r>
        <w:t>целевых показателей национальной цели развития Российской Федерации «Цифровая трансформация» устанавливают количественные показатели цифровой трансформации, определяют метод прогнозирования значений</w:t>
      </w:r>
      <w:proofErr w:type="gramEnd"/>
      <w:r>
        <w:t xml:space="preserve"> этих показателей, дают прогноз цифровой трансформации субъектов Российской Федерации. 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 xml:space="preserve">Статьями 56, 57 Градостроительного кодекса Российской Федерации с целью информационного обеспечения градостроительной деятельности предусмотрена обязанность органов исполнительной власти субъектов Российской Федерации по созданию Государственных информационных систем обеспечения градостроительной деятельности. 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ГИСОГД – информационные системы, содержащие 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сведения, необходимые для осуществления градостроительной деятельности.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proofErr w:type="gramStart"/>
      <w:r>
        <w:t>Доступ органов государственной власти, органов местного самоуправления, физических и юридических лиц к сведениям, документам, материалам, содержащимся в  информационных системах обеспечения градостроительной деятельности, в том числе ГИСОГД с функциями автоматизированной информационно-аналитической поддержки осуществления полномочий в области градостроительной деятельности, осуществляется с использованием официальных сайтов в информационно-телекоммуникационной сети «Интернет», определенных уполномоченными на создание и эксплуатацию таких систем органами исполнительной власти субъектов Российской Федерации</w:t>
      </w:r>
      <w:proofErr w:type="gramEnd"/>
      <w:r>
        <w:t xml:space="preserve"> или подведомственными им государственными бюджетными учреждениями. Перечень сведений, документов, материалов, доступ к которым осуществляется с использованием официальных сайтов, устанавливается Правительством Российской Федерации.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proofErr w:type="gramStart"/>
      <w:r>
        <w:t xml:space="preserve">Частью 46 статьи 26 </w:t>
      </w:r>
      <w:hyperlink w:history="1">
        <w:r>
          <w:t>Федерального закона от 3 августа 2018 г. № 342-ФЗ «О внесении изменений в Градостроительный кодекс Российской Федерации и отдельные законодательные акты Российской Федерации»</w:t>
        </w:r>
      </w:hyperlink>
      <w:r>
        <w:t xml:space="preserve"> устано</w:t>
      </w:r>
      <w:r w:rsidR="00325C47">
        <w:t xml:space="preserve">влено, что до 1 января 2022 г. </w:t>
      </w:r>
      <w:r>
        <w:t xml:space="preserve">сведения, документы и материалы, размещенные в информационных системах обеспечения градостроительной деятельности в соответствии с требованиями Градостроительного кодекса Российской Федерации, подлежат размещению </w:t>
      </w:r>
      <w:r>
        <w:lastRenderedPageBreak/>
        <w:t>в государственных информационных системах обеспечения градостроительной</w:t>
      </w:r>
      <w:proofErr w:type="gramEnd"/>
      <w:r>
        <w:t xml:space="preserve"> деятельности.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 xml:space="preserve">ГИСОГД </w:t>
      </w:r>
      <w:proofErr w:type="gramStart"/>
      <w:r>
        <w:t>предназначена</w:t>
      </w:r>
      <w:proofErr w:type="gramEnd"/>
      <w:r>
        <w:t xml:space="preserve"> для автоматизации процессов исполнения государственных и муниципальных функций и предоставления государственных и муниципальных услуг, решения задач в области управления развитием территории и управления земельными ресурсами. ГИСОГД представляет систему поддержки принятия градостроительных решений, как решений разработчика градостроительной документации, так и управленческих решений – муниципалитетов и органов государственной власти, в том числе решений, связанных с созданием и эксплуатацией объектов недвижимости. ГИСОГД объединяет функции геоинформационной системы и системы управления процессами (в т. ч. системы электронного документооборота), </w:t>
      </w:r>
      <w:proofErr w:type="gramStart"/>
      <w:r>
        <w:t>предназначенную</w:t>
      </w:r>
      <w:proofErr w:type="gramEnd"/>
      <w:r>
        <w:t xml:space="preserve"> для комплексной автоматизации процессов предоставления услуг и исполнения функций, т.е. бизнес-процессов, в </w:t>
      </w:r>
      <w:proofErr w:type="spellStart"/>
      <w:r>
        <w:t>т.ч</w:t>
      </w:r>
      <w:proofErr w:type="spellEnd"/>
      <w:r>
        <w:t xml:space="preserve">. подготовки разрешительных документов, размещения сведений в ИСОГД и предоставления сведений заинтересованным лицам. </w:t>
      </w:r>
      <w:proofErr w:type="gramStart"/>
      <w:r>
        <w:t>Непрерывное наполнение ГИСОГД актуальными сведениями о существующем состоянии территории и планируемом ее развитии позволяет повысить эффективность предоставления государственных и муниципальных услуг и исполнения государственных и муниципальных функций за счет сокращения времени на поиск информации, ее обновление и использования при принятии решений и подготовки документов, и, главное, аналитической интерпретации и визуализации подобной информации как в виде карт, так и в виде</w:t>
      </w:r>
      <w:proofErr w:type="gramEnd"/>
      <w:r>
        <w:t xml:space="preserve"> связанных с картой реестров и таблиц.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proofErr w:type="gramStart"/>
      <w:r>
        <w:t>Постановлением Правительства Р</w:t>
      </w:r>
      <w:r w:rsidR="00975F23">
        <w:t xml:space="preserve">оссийской </w:t>
      </w:r>
      <w:r>
        <w:t>Ф</w:t>
      </w:r>
      <w:r w:rsidR="00975F23">
        <w:t>едерации</w:t>
      </w:r>
      <w:r>
        <w:t xml:space="preserve"> от 13 марта 2020 г. №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 установлены новый порядок ведения государственных информационных систем обеспечения градостроительной деятельности, в том числе государственных информационных систем обеспечения градостроительной деятельности с функциями автоматизированной</w:t>
      </w:r>
      <w:proofErr w:type="gramEnd"/>
      <w:r>
        <w:t xml:space="preserve"> информационно-аналитической поддержки осуществления полномочий в области градостроительной деятельности и требования к технологиям, программным, лингвистическим, правовым, организационным и техническим средствам обеспечения ведения информационных систем.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Приказом Министерства строительства и жилищно-коммунального хозяйства Российской Федерации от 6 августа 2020 г. № 433/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</w:t>
      </w:r>
      <w:r>
        <w:lastRenderedPageBreak/>
        <w:t xml:space="preserve">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</w:t>
      </w:r>
      <w:proofErr w:type="gramStart"/>
      <w:r>
        <w:t>системах</w:t>
      </w:r>
      <w:proofErr w:type="gramEnd"/>
      <w:r>
        <w:t xml:space="preserve"> обеспечения градостроительной деятельности» технических требования к ведению реестров государственных информационных систем обеспечения градостроительной деятельности.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Важнейшими показателями достижения национальных целей также являются:</w:t>
      </w:r>
    </w:p>
    <w:p w:rsidR="00A97D77" w:rsidRDefault="00A97D77" w:rsidP="00A97D77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сокращение времени оказания услуг в 3 раза от значений 2019-2020 гг.;</w:t>
      </w:r>
    </w:p>
    <w:p w:rsidR="00A97D77" w:rsidRDefault="00A97D77" w:rsidP="00A97D77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100 % электронный юридически-значимый документооборот;</w:t>
      </w:r>
    </w:p>
    <w:p w:rsidR="00A97D77" w:rsidRDefault="00A97D77" w:rsidP="00A97D77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доля массовых социально значимых услуг в электронном виде –</w:t>
      </w:r>
      <w:r>
        <w:br/>
        <w:t>не менее 95 %, необходимые виды сведений в СМЭВ – 100 %.</w:t>
      </w:r>
    </w:p>
    <w:p w:rsidR="00A97D77" w:rsidRDefault="00A97D77" w:rsidP="00A97D77">
      <w:pPr>
        <w:tabs>
          <w:tab w:val="num" w:pos="720"/>
          <w:tab w:val="left" w:pos="1134"/>
        </w:tabs>
        <w:ind w:firstLine="720"/>
        <w:jc w:val="both"/>
      </w:pPr>
      <w:r>
        <w:t>В соответствии с Градостроительным кодексом Российской Федерации законом субъекта Российской Федерации может быть установлена возможность создания и ведения ГИСОГД с функциями автоматизированной информационно-аналитической поддержки осуществления полномочий в области градостроительной деятельности, обеспечивающую помимо ведения ГИСОГД автоматизацию услуг и функций в сфере строительства и интеграцию с ЕПГУ, СМЭВ.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</w:p>
    <w:p w:rsidR="00A97D77" w:rsidRDefault="00A97D77" w:rsidP="00A97D77">
      <w:pPr>
        <w:pStyle w:val="2"/>
        <w:numPr>
          <w:ilvl w:val="1"/>
          <w:numId w:val="13"/>
        </w:numPr>
        <w:tabs>
          <w:tab w:val="left" w:pos="1134"/>
        </w:tabs>
        <w:spacing w:before="0"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анализа нормативных правовых актов, методических документов, в соответствии с которыми</w:t>
      </w:r>
    </w:p>
    <w:p w:rsidR="00A97D77" w:rsidRDefault="00A97D77" w:rsidP="00A97D77">
      <w:pPr>
        <w:pStyle w:val="2"/>
        <w:tabs>
          <w:tab w:val="left" w:pos="1134"/>
        </w:tabs>
        <w:spacing w:before="0"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разрабатывается система</w:t>
      </w:r>
    </w:p>
    <w:p w:rsidR="00A97D77" w:rsidRDefault="00A97D77" w:rsidP="00A97D77">
      <w:pPr>
        <w:rPr>
          <w:sz w:val="24"/>
          <w:szCs w:val="24"/>
        </w:rPr>
      </w:pP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В настоящее время в Российской Федерации сложилась вертикально нормативных правовых актов, обеспечивающих вопросы создания и ведения ГИСОГД. Настоящая концепция разработана с учетом следующего федерального и областного законодательства: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Градостроительный кодекс Российской Федерации от 29 декабря 2004 г. № 190-ФЗ;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Земельный кодекс Российской Федерации от 25 октября 2001 г. </w:t>
      </w:r>
      <w:r w:rsidR="00325C47">
        <w:rPr>
          <w:color w:val="000000" w:themeColor="text1"/>
        </w:rPr>
        <w:t xml:space="preserve">  </w:t>
      </w:r>
      <w:r>
        <w:rPr>
          <w:color w:val="000000" w:themeColor="text1"/>
        </w:rPr>
        <w:t>№ 136-ФЗ;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13 июля 2015 г.  № 218-ФЗ «О государственном кадастре недвижимости»;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6 апреля 2011 г. № 63-ФЗ «Об электронной подписи»;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30 декабря 2015 г.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Указ Президента Российской Федерации от 9 мая 2017 г. № 203 «О Стратегии развития информационного общества в Российской Федерации на 2017-2030 годы»;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Правительства Российской Федерации от 25 декабря </w:t>
      </w:r>
      <w:r>
        <w:rPr>
          <w:color w:val="000000" w:themeColor="text1"/>
        </w:rPr>
        <w:br/>
        <w:t>2014 г. № 1494 «Об утверждении Правил обмена документами в электронном виде при организации информационного взаимодействия»;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Правительства Российской</w:t>
      </w:r>
      <w:r w:rsidR="00975F23">
        <w:rPr>
          <w:color w:val="000000" w:themeColor="text1"/>
        </w:rPr>
        <w:t xml:space="preserve"> Федерации от 26 марта 2016 г. </w:t>
      </w:r>
      <w:r>
        <w:rPr>
          <w:color w:val="000000" w:themeColor="text1"/>
        </w:rPr>
        <w:t>№ 236 «О требованиях к предоставлению в электронной форме государственных и муниципальных услуг»;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Правительства Российской</w:t>
      </w:r>
      <w:r w:rsidR="00975F23">
        <w:rPr>
          <w:color w:val="000000" w:themeColor="text1"/>
        </w:rPr>
        <w:t xml:space="preserve"> Федерации от 1 ноября 2012 г. </w:t>
      </w:r>
      <w:r>
        <w:rPr>
          <w:color w:val="000000" w:themeColor="text1"/>
        </w:rPr>
        <w:t>№ 1119 «Об утверждении требований к защите персональных данных при их обработке в информационных системах»;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Правительства Российской Ф</w:t>
      </w:r>
      <w:r w:rsidR="00975F23">
        <w:rPr>
          <w:color w:val="000000" w:themeColor="text1"/>
        </w:rPr>
        <w:t xml:space="preserve">едерации от 8 сентября 2010 г. </w:t>
      </w:r>
      <w:r>
        <w:rPr>
          <w:color w:val="000000" w:themeColor="text1"/>
        </w:rPr>
        <w:t>№ 697 «О единой системе межведомственного электронного взаимодействия»;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Правительства Российской </w:t>
      </w:r>
      <w:r w:rsidR="00975F23">
        <w:rPr>
          <w:color w:val="000000" w:themeColor="text1"/>
        </w:rPr>
        <w:t xml:space="preserve">Федерации от 19 ноября 2014 г. </w:t>
      </w:r>
      <w:r>
        <w:rPr>
          <w:color w:val="000000" w:themeColor="text1"/>
        </w:rPr>
        <w:t>№ 1222 «О дальнейшем развитии единой системы межведомственного электронного взаимодействия»;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Приказ Министерства связи и массовых коммуникаций Российской Федерации от 23 июня 2015 г. № 210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Правительства Российск</w:t>
      </w:r>
      <w:r w:rsidR="00975F23">
        <w:rPr>
          <w:color w:val="000000" w:themeColor="text1"/>
        </w:rPr>
        <w:t xml:space="preserve">ой Федерации от 8 июня 2011 г. </w:t>
      </w:r>
      <w:r>
        <w:rPr>
          <w:color w:val="000000" w:themeColor="text1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97D77" w:rsidRDefault="00A97D77" w:rsidP="00A97D77">
      <w:pPr>
        <w:pStyle w:val="13"/>
        <w:numPr>
          <w:ilvl w:val="0"/>
          <w:numId w:val="17"/>
        </w:numPr>
        <w:tabs>
          <w:tab w:val="clear" w:pos="993"/>
          <w:tab w:val="left" w:pos="1276"/>
          <w:tab w:val="left" w:pos="1418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Постановление Правительства Российской Федерации от 6 июля 2015 г.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:rsidR="00A97D77" w:rsidRDefault="00A97D77" w:rsidP="00A97D77">
      <w:pPr>
        <w:pStyle w:val="13"/>
        <w:numPr>
          <w:ilvl w:val="0"/>
          <w:numId w:val="17"/>
        </w:numPr>
        <w:tabs>
          <w:tab w:val="clear" w:pos="993"/>
          <w:tab w:val="left" w:pos="1276"/>
          <w:tab w:val="left" w:pos="1418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Постановление Правительства Российской</w:t>
      </w:r>
      <w:r w:rsidR="00975F23">
        <w:rPr>
          <w:color w:val="000000" w:themeColor="text1"/>
        </w:rPr>
        <w:t xml:space="preserve"> Федерации от 13 марта 2020 г. </w:t>
      </w:r>
      <w:r>
        <w:rPr>
          <w:color w:val="000000" w:themeColor="text1"/>
        </w:rPr>
        <w:t xml:space="preserve">№ 279 «Об информационном обеспечении градостроительной </w:t>
      </w:r>
      <w:r>
        <w:rPr>
          <w:color w:val="000000" w:themeColor="text1"/>
        </w:rPr>
        <w:lastRenderedPageBreak/>
        <w:t>деятельности»;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  <w:tab w:val="left" w:pos="1418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Распоряжение Правительства Российской </w:t>
      </w:r>
      <w:r w:rsidR="00975F23">
        <w:rPr>
          <w:color w:val="000000" w:themeColor="text1"/>
        </w:rPr>
        <w:t xml:space="preserve">Федерации от 31 января 2017 г. </w:t>
      </w:r>
      <w:r>
        <w:rPr>
          <w:color w:val="000000" w:themeColor="text1"/>
        </w:rPr>
        <w:t>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  <w:tab w:val="left" w:pos="1418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Приказ Министерства экономического</w:t>
      </w:r>
      <w:r w:rsidR="00975F23">
        <w:rPr>
          <w:color w:val="000000" w:themeColor="text1"/>
        </w:rPr>
        <w:t xml:space="preserve"> развития Российской Федерации </w:t>
      </w:r>
      <w:r>
        <w:rPr>
          <w:color w:val="000000" w:themeColor="text1"/>
        </w:rPr>
        <w:t>от 9 января 2018 г. № 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793»;</w:t>
      </w:r>
    </w:p>
    <w:p w:rsidR="00A97D77" w:rsidRDefault="00A97D77" w:rsidP="00A97D77">
      <w:pPr>
        <w:pStyle w:val="a3"/>
        <w:numPr>
          <w:ilvl w:val="0"/>
          <w:numId w:val="17"/>
        </w:numPr>
        <w:tabs>
          <w:tab w:val="left" w:pos="1276"/>
          <w:tab w:val="left" w:pos="1418"/>
        </w:tabs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Приказ </w:t>
      </w:r>
      <w:r w:rsidR="00975F23">
        <w:rPr>
          <w:color w:val="000000" w:themeColor="text1"/>
        </w:rPr>
        <w:t xml:space="preserve">Министерства связи и массовых коммуникаций Российской Федерации </w:t>
      </w:r>
      <w:r>
        <w:rPr>
          <w:color w:val="000000" w:themeColor="text1"/>
        </w:rPr>
        <w:t>от 4 июля 2018 г. № 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обеспечения»;</w:t>
      </w:r>
    </w:p>
    <w:p w:rsidR="00A97D77" w:rsidRDefault="00975F23" w:rsidP="00A97D77">
      <w:pPr>
        <w:numPr>
          <w:ilvl w:val="0"/>
          <w:numId w:val="17"/>
        </w:numPr>
        <w:tabs>
          <w:tab w:val="left" w:pos="1276"/>
        </w:tabs>
        <w:suppressAutoHyphens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Приказ Министерства строительства и жилищно-коммунального хозяйства Российской Федерации</w:t>
      </w:r>
      <w:r w:rsidR="00A97D77">
        <w:rPr>
          <w:color w:val="000000" w:themeColor="text1"/>
        </w:rPr>
        <w:t xml:space="preserve"> от 6 августа 2020 г. № 433/</w:t>
      </w:r>
      <w:proofErr w:type="spellStart"/>
      <w:proofErr w:type="gramStart"/>
      <w:r w:rsidR="00A97D77">
        <w:rPr>
          <w:color w:val="000000" w:themeColor="text1"/>
        </w:rPr>
        <w:t>пр</w:t>
      </w:r>
      <w:proofErr w:type="spellEnd"/>
      <w:proofErr w:type="gramEnd"/>
      <w:r w:rsidR="00A97D77">
        <w:rPr>
          <w:color w:val="000000" w:themeColor="text1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</w:t>
      </w:r>
      <w:proofErr w:type="gramStart"/>
      <w:r w:rsidR="00A97D77">
        <w:rPr>
          <w:color w:val="000000" w:themeColor="text1"/>
        </w:rPr>
        <w:t>системах</w:t>
      </w:r>
      <w:proofErr w:type="gramEnd"/>
      <w:r w:rsidR="00A97D77">
        <w:rPr>
          <w:color w:val="000000" w:themeColor="text1"/>
        </w:rPr>
        <w:t xml:space="preserve"> обеспечения градостроительной деятельности».</w:t>
      </w:r>
    </w:p>
    <w:p w:rsidR="00975F23" w:rsidRDefault="00975F23" w:rsidP="00975F23">
      <w:pPr>
        <w:tabs>
          <w:tab w:val="left" w:pos="1276"/>
        </w:tabs>
        <w:suppressAutoHyphens/>
        <w:autoSpaceDN w:val="0"/>
        <w:ind w:left="709"/>
        <w:jc w:val="both"/>
        <w:rPr>
          <w:color w:val="000000" w:themeColor="text1"/>
        </w:rPr>
      </w:pPr>
    </w:p>
    <w:p w:rsidR="00A97D77" w:rsidRPr="00975F23" w:rsidRDefault="00A97D77" w:rsidP="00A97D77">
      <w:pPr>
        <w:pStyle w:val="1"/>
        <w:widowControl/>
        <w:numPr>
          <w:ilvl w:val="0"/>
          <w:numId w:val="13"/>
        </w:numPr>
        <w:tabs>
          <w:tab w:val="left" w:pos="1134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системы в соответствии с требованиями о защите информации</w:t>
      </w:r>
    </w:p>
    <w:p w:rsidR="00A97D77" w:rsidRDefault="00A97D77" w:rsidP="00A97D77">
      <w:pPr>
        <w:tabs>
          <w:tab w:val="left" w:pos="709"/>
        </w:tabs>
        <w:ind w:firstLine="720"/>
        <w:jc w:val="both"/>
        <w:rPr>
          <w:color w:val="auto"/>
        </w:rPr>
      </w:pPr>
      <w:r>
        <w:t>ГИСОГД Забайкальского края создается с целью: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сбор, документирование, актуализация, обработка, систематизация, учет, хранение и размещение в электронной форме сведений, документов, материалов, предусмотренных </w:t>
      </w:r>
      <w:hyperlink r:id="rId8" w:anchor="l909" w:history="1">
        <w:r w:rsidRPr="00975F23">
          <w:rPr>
            <w:rStyle w:val="ac"/>
            <w:color w:val="auto"/>
            <w:u w:val="none"/>
          </w:rPr>
          <w:t>частью 4</w:t>
        </w:r>
      </w:hyperlink>
      <w:r w:rsidRPr="00975F23">
        <w:t xml:space="preserve"> </w:t>
      </w:r>
      <w:r>
        <w:t>статьи 56 Градостроительного кодекса Российской Федерации;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обеспечение автоматизации процесса ведения ГИСОГД органами исполнительной власти Забайкальского края, органами местного самоуправления Забайкальского края;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ввод, накопление и обработка сведений о земельных участках и объектах капитального строительства, расположенных на территории Забайкальского края и информационное взаимодействия с ЕГРН;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создание и хранение исходно-разрешительной документации в сфере градостроительной деятельности в рамках процессов автоматизации государственных и муниципальных услуг в сфере строительства;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обеспечение оказания услуг полностью в электронном виде через ЕПГУ;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обеспечение функций информационно-аналитической поддержки градостроительной деятельности;</w:t>
      </w:r>
    </w:p>
    <w:p w:rsidR="00A97D77" w:rsidRDefault="00A97D77" w:rsidP="00A97D7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обеспечение доступа к картографической составляющей градостроительной документации, включаемой в состав сведений, содержащейся в Системе во взаимодействии с ГИСОГД.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 xml:space="preserve">Определение класса защищенности информационной системы проводится в соответствии с пунктом 14.2 Требований о защите информации, не составляющей государственную тайну, содержащейся в государственных информационных системах, утвержденных приказом </w:t>
      </w:r>
      <w:r w:rsidR="00BE3F21" w:rsidRPr="003F2009">
        <w:t xml:space="preserve">Федеральной службы по техническому и экспертному контролю Российской Федерации </w:t>
      </w:r>
      <w:bookmarkStart w:id="3" w:name="_GoBack"/>
      <w:bookmarkEnd w:id="3"/>
      <w:r>
        <w:t>от 11 февраля 2013 г. № 17.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 xml:space="preserve">Предполагается, что степень возможного ущерба для обладателя информации, в случае нарушения характеристик информационной безопасности: </w:t>
      </w:r>
    </w:p>
    <w:p w:rsidR="00A97D77" w:rsidRDefault="00A97D77" w:rsidP="00A97D77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конфиденциальности – </w:t>
      </w:r>
      <w:proofErr w:type="gramStart"/>
      <w:r>
        <w:t>низкая</w:t>
      </w:r>
      <w:proofErr w:type="gramEnd"/>
      <w:r>
        <w:t>;</w:t>
      </w:r>
    </w:p>
    <w:p w:rsidR="00A97D77" w:rsidRDefault="00A97D77" w:rsidP="00A97D77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целостности – </w:t>
      </w:r>
      <w:proofErr w:type="gramStart"/>
      <w:r>
        <w:t>низкая</w:t>
      </w:r>
      <w:proofErr w:type="gramEnd"/>
      <w:r>
        <w:t>;</w:t>
      </w:r>
    </w:p>
    <w:p w:rsidR="00A97D77" w:rsidRPr="003F2009" w:rsidRDefault="00A97D77" w:rsidP="00A97D77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F2009">
        <w:t xml:space="preserve">доступности – </w:t>
      </w:r>
      <w:proofErr w:type="gramStart"/>
      <w:r w:rsidRPr="003F2009">
        <w:t>средняя</w:t>
      </w:r>
      <w:proofErr w:type="gramEnd"/>
      <w:r w:rsidRPr="003F2009">
        <w:t>.</w:t>
      </w:r>
    </w:p>
    <w:p w:rsidR="00A97D77" w:rsidRPr="003F2009" w:rsidRDefault="00A97D77" w:rsidP="00A97D77">
      <w:pPr>
        <w:tabs>
          <w:tab w:val="left" w:pos="1134"/>
        </w:tabs>
        <w:ind w:firstLine="720"/>
        <w:jc w:val="both"/>
      </w:pPr>
      <w:r w:rsidRPr="003F2009">
        <w:t>В соответствии с п.2 Приложения № 1 к приказу Ф</w:t>
      </w:r>
      <w:r w:rsidR="00325C47" w:rsidRPr="003F2009">
        <w:t>едеральной службы по техническому и экспертному контролю Российской Федерации</w:t>
      </w:r>
      <w:r w:rsidRPr="003F2009">
        <w:t xml:space="preserve"> от </w:t>
      </w:r>
      <w:r w:rsidRPr="003F2009">
        <w:br/>
        <w:t>11 февраля 2013 г. № 17 информация имеет средний</w:t>
      </w:r>
      <w:r w:rsidRPr="003F2009">
        <w:rPr>
          <w:i/>
        </w:rPr>
        <w:t xml:space="preserve"> </w:t>
      </w:r>
      <w:r w:rsidRPr="003F2009">
        <w:t>уровень значимости.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 w:rsidRPr="003F2009">
        <w:t xml:space="preserve">В соответствии с п.3 Приложения № 1 к приказу </w:t>
      </w:r>
      <w:r w:rsidR="00325C47" w:rsidRPr="003F2009">
        <w:t xml:space="preserve">Федеральной службы по техническому и экспертному контролю Российской Федерации </w:t>
      </w:r>
      <w:r w:rsidRPr="003F2009">
        <w:t>от</w:t>
      </w:r>
      <w:r>
        <w:t xml:space="preserve"> </w:t>
      </w:r>
      <w:r>
        <w:br/>
        <w:t xml:space="preserve">11 февраля 2013 г. № 17 масштаб информационной системы - </w:t>
      </w:r>
      <w:r w:rsidRPr="00975F23">
        <w:t>региональный.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 xml:space="preserve">В информационной системе предполагается осуществление обработки персональных данных (далее – </w:t>
      </w:r>
      <w:proofErr w:type="spellStart"/>
      <w:r>
        <w:t>ПДн</w:t>
      </w:r>
      <w:proofErr w:type="spellEnd"/>
      <w:r>
        <w:t>). В соответствии с требованиями постановления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 для определения уровня защищенности, который необходимо обеспечить при обработке персональных данных, выявлены следующие характеристики:</w:t>
      </w:r>
    </w:p>
    <w:p w:rsidR="00A97D77" w:rsidRDefault="00A97D77" w:rsidP="00A97D7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>
        <w:t xml:space="preserve">Предположительная категория </w:t>
      </w:r>
      <w:proofErr w:type="spellStart"/>
      <w:r>
        <w:t>ПДн</w:t>
      </w:r>
      <w:proofErr w:type="spellEnd"/>
      <w:r>
        <w:t xml:space="preserve">, </w:t>
      </w:r>
      <w:proofErr w:type="gramStart"/>
      <w:r>
        <w:t>обрабатываемых</w:t>
      </w:r>
      <w:proofErr w:type="gramEnd"/>
      <w:r>
        <w:t xml:space="preserve"> в информационной системе: </w:t>
      </w:r>
      <w:r w:rsidRPr="00975F23">
        <w:t xml:space="preserve">иные </w:t>
      </w:r>
      <w:proofErr w:type="spellStart"/>
      <w:r w:rsidRPr="00975F23">
        <w:t>ПДн</w:t>
      </w:r>
      <w:proofErr w:type="spellEnd"/>
      <w:r>
        <w:rPr>
          <w:i/>
        </w:rPr>
        <w:t>.</w:t>
      </w:r>
    </w:p>
    <w:p w:rsidR="00A97D77" w:rsidRPr="00975F23" w:rsidRDefault="00A97D77" w:rsidP="00A97D7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Предположительный объем обрабатываемых в информационной системе персональных данных: </w:t>
      </w:r>
      <w:r w:rsidRPr="00975F23">
        <w:t>более 100 000 субъектов персональных данных.</w:t>
      </w:r>
    </w:p>
    <w:p w:rsidR="00A97D77" w:rsidRPr="00975F23" w:rsidRDefault="00A97D77" w:rsidP="00A97D7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Предположительная принадл</w:t>
      </w:r>
      <w:r w:rsidR="00325C47">
        <w:t xml:space="preserve">ежность </w:t>
      </w:r>
      <w:proofErr w:type="spellStart"/>
      <w:r w:rsidR="00325C47">
        <w:t>ПДн</w:t>
      </w:r>
      <w:proofErr w:type="spellEnd"/>
      <w:r w:rsidR="00325C47">
        <w:t xml:space="preserve">, </w:t>
      </w:r>
      <w:proofErr w:type="gramStart"/>
      <w:r w:rsidR="00325C47">
        <w:t>обрабатываемых</w:t>
      </w:r>
      <w:proofErr w:type="gramEnd"/>
      <w:r w:rsidR="00325C47">
        <w:t xml:space="preserve"> в информационной системе </w:t>
      </w:r>
      <w:proofErr w:type="spellStart"/>
      <w:r>
        <w:t>ПДн</w:t>
      </w:r>
      <w:proofErr w:type="spellEnd"/>
      <w:r w:rsidRPr="00975F23">
        <w:t xml:space="preserve">: </w:t>
      </w:r>
      <w:proofErr w:type="spellStart"/>
      <w:r w:rsidRPr="00975F23">
        <w:t>ПДн</w:t>
      </w:r>
      <w:proofErr w:type="spellEnd"/>
      <w:r w:rsidRPr="00975F23">
        <w:t xml:space="preserve"> субъектов, не являющихся сотрудниками оператора.</w:t>
      </w:r>
    </w:p>
    <w:p w:rsidR="00A97D77" w:rsidRDefault="00A97D77" w:rsidP="00A97D7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Для информационной системы предполагается </w:t>
      </w:r>
      <w:r w:rsidRPr="00975F23">
        <w:t xml:space="preserve">актуальность угроз 3-го типа, не связанных с наличием недокументированных </w:t>
      </w:r>
      <w:r w:rsidRPr="00975F23">
        <w:lastRenderedPageBreak/>
        <w:t>(</w:t>
      </w:r>
      <w:proofErr w:type="spellStart"/>
      <w:r w:rsidRPr="00975F23">
        <w:t>недекларированных</w:t>
      </w:r>
      <w:proofErr w:type="spellEnd"/>
      <w:r w:rsidRPr="00975F23">
        <w:t>) возможностей в системном и прикладном</w:t>
      </w:r>
      <w:r>
        <w:t xml:space="preserve"> программном обеспечении, используемом в информационной системе.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b/>
        </w:rPr>
      </w:pPr>
      <w:proofErr w:type="gramStart"/>
      <w:r>
        <w:t xml:space="preserve">В соответствии с п. 4 Приложения № 1 к «Требованиям о защите информации, не составляющей государственную тайну, содержащейся в государственных информационных системах», утвержденного Приказом </w:t>
      </w:r>
      <w:r w:rsidR="00325C47" w:rsidRPr="00BE3F21">
        <w:t>Федеральной службы по техническому и экспертному контролю Российской</w:t>
      </w:r>
      <w:r w:rsidR="00325C47">
        <w:t xml:space="preserve"> Федерации </w:t>
      </w:r>
      <w:r>
        <w:t xml:space="preserve">от 11 февраля 2013 г. № 17 и </w:t>
      </w:r>
      <w:proofErr w:type="spellStart"/>
      <w:r>
        <w:t>пп</w:t>
      </w:r>
      <w:proofErr w:type="spellEnd"/>
      <w:r>
        <w:t>. «б» п. 12 «Требований к защите персональных данных при их обработке в информационных системах персональных данных», утвержденных постановлением Правительства Российской</w:t>
      </w:r>
      <w:proofErr w:type="gramEnd"/>
      <w:r>
        <w:t xml:space="preserve"> Федерации от 1 ноября 2012 г. № 1119 предлагается у</w:t>
      </w:r>
      <w:r>
        <w:rPr>
          <w:bCs/>
        </w:rPr>
        <w:t>становить ГИСОГД Забайкальского края:</w:t>
      </w:r>
    </w:p>
    <w:p w:rsidR="00A97D77" w:rsidRDefault="00A97D77" w:rsidP="00A97D77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класс защищенности государственной информационной системе: К</w:t>
      </w:r>
      <w:proofErr w:type="gramStart"/>
      <w:r>
        <w:t>2</w:t>
      </w:r>
      <w:proofErr w:type="gramEnd"/>
      <w:r>
        <w:t>;</w:t>
      </w:r>
    </w:p>
    <w:p w:rsidR="00A97D77" w:rsidRDefault="00A97D77" w:rsidP="00A97D77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уровень защищенности, при обработке персональных данных: 3УЗ.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</w:p>
    <w:p w:rsidR="00A97D77" w:rsidRDefault="00A97D77" w:rsidP="00A97D77">
      <w:pPr>
        <w:pStyle w:val="1"/>
        <w:widowControl/>
        <w:numPr>
          <w:ilvl w:val="0"/>
          <w:numId w:val="13"/>
        </w:numPr>
        <w:tabs>
          <w:tab w:val="left" w:pos="1134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выявленных проблем, решение которых возможно средствами системы, описание требований к системе, включая определение требований к информационной системе (подсистеме) защиты информации и допустимых затрат на разработку, ввод в действие и эксплуатацию системы.</w:t>
      </w:r>
    </w:p>
    <w:p w:rsidR="00A97D77" w:rsidRDefault="00A97D77" w:rsidP="00A97D77">
      <w:pPr>
        <w:tabs>
          <w:tab w:val="left" w:pos="1134"/>
        </w:tabs>
        <w:ind w:firstLine="720"/>
      </w:pPr>
    </w:p>
    <w:p w:rsidR="00A97D77" w:rsidRDefault="00A97D77" w:rsidP="00A97D77">
      <w:pPr>
        <w:tabs>
          <w:tab w:val="left" w:pos="1134"/>
        </w:tabs>
        <w:ind w:firstLine="720"/>
        <w:jc w:val="both"/>
      </w:pPr>
      <w:r>
        <w:t>Основными проблемами, на решение которых направлено создание ГИСОГД, являются:</w:t>
      </w:r>
    </w:p>
    <w:p w:rsidR="00A97D77" w:rsidRDefault="00A97D77" w:rsidP="00A97D77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длительные сроки подготовки и согласования разрешительных документов в сфере строительства, большая доля ошибочных решений, что ведет к процессам их отмены и внесения изменений из-за низкого качества данных, учет которых требуется при принятии решений;</w:t>
      </w:r>
    </w:p>
    <w:p w:rsidR="00A97D77" w:rsidRDefault="00A97D77" w:rsidP="00A97D77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разработка и согласование разрешительных документов осуществляется в бумажном виде с последующим их сканированием и размещением в информационных системах, что ведет к невозможности использования документов в задачах, требующих машиночитаемой информации, а также к дублированию юридически значимой информации,</w:t>
      </w:r>
    </w:p>
    <w:p w:rsidR="00A97D77" w:rsidRDefault="00A97D77" w:rsidP="00A97D77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низкая доля массовых социально значимых услуг, предоставляемых в электронном виде, отсутствие автоматизированного информационного взаимодействия между федеральными информационными системами и ГИСОГД.</w:t>
      </w:r>
    </w:p>
    <w:p w:rsidR="00A97D77" w:rsidRDefault="00A97D77" w:rsidP="00A97D77">
      <w:pPr>
        <w:tabs>
          <w:tab w:val="left" w:pos="1134"/>
        </w:tabs>
        <w:ind w:firstLine="720"/>
        <w:jc w:val="both"/>
      </w:pPr>
      <w:proofErr w:type="gramStart"/>
      <w:r>
        <w:rPr>
          <w:lang w:eastAsia="ar-SA"/>
        </w:rPr>
        <w:t xml:space="preserve">Требования к технологиям, программным, лингвистическим, правовым, организационным и техническим средствам обеспечения ведения ГИСОГД определены </w:t>
      </w:r>
      <w:r>
        <w:t xml:space="preserve">Постановлением Правительства </w:t>
      </w:r>
      <w:r>
        <w:rPr>
          <w:color w:val="000000" w:themeColor="text1"/>
        </w:rPr>
        <w:t>Российской Федерации</w:t>
      </w:r>
      <w:r>
        <w:t xml:space="preserve"> от 13 марта 2020 г. №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деятельности»):</w:t>
      </w:r>
      <w:proofErr w:type="gramEnd"/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  <w:lang w:eastAsia="ar-SA"/>
        </w:rPr>
      </w:pPr>
      <w:r>
        <w:rPr>
          <w:lang w:eastAsia="ar-SA"/>
        </w:rPr>
        <w:lastRenderedPageBreak/>
        <w:t>ведение информационной системы в электронной форме, включая функции размещения сведений, документов, материалов, регистрацию и учет сведений, документов, материалов;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наличие многопользовательского режима доступа к сведениям, документам, материалам с возможностью масштабирования;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установление связей между сведениями, документами, материалами, размещенными в информационной системе;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разграничение прав доступа </w:t>
      </w:r>
      <w:r w:rsidRPr="00975F23">
        <w:rPr>
          <w:lang w:eastAsia="ar-SA"/>
        </w:rPr>
        <w:t>уполномоченных лиц </w:t>
      </w:r>
      <w:hyperlink r:id="rId9" w:anchor="10025" w:history="1">
        <w:r w:rsidRPr="00975F23">
          <w:rPr>
            <w:rStyle w:val="ac"/>
            <w:color w:val="auto"/>
            <w:u w:val="none"/>
            <w:lang w:eastAsia="ar-SA"/>
          </w:rPr>
          <w:t>органа, осуществляющего ведение информационной системы</w:t>
        </w:r>
      </w:hyperlink>
      <w:r w:rsidRPr="00975F23">
        <w:rPr>
          <w:lang w:eastAsia="ar-SA"/>
        </w:rPr>
        <w:t>, с исп</w:t>
      </w:r>
      <w:r>
        <w:rPr>
          <w:lang w:eastAsia="ar-SA"/>
        </w:rPr>
        <w:t>ользованием ролевой модели разграничения прав доступа к функциям информационной системы, сведениям, документам, материалам;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proofErr w:type="gramStart"/>
      <w:r>
        <w:rPr>
          <w:lang w:eastAsia="ar-SA"/>
        </w:rPr>
        <w:t>автоматическое ведение электронного журнала учета действий уполномоченных лиц органа, осуществляющего ведение информационной системы, в отношении сведений, документов, материалов, в котором фиксируется время совершения действий, содержание вносимых изменений, информация об учетных записях таких лиц и автоматических сервисах, осуществивших указанные действия;</w:t>
      </w:r>
      <w:proofErr w:type="gramEnd"/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использование средств усиленной квалифицированной электронной подписи;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proofErr w:type="spellStart"/>
      <w:r>
        <w:rPr>
          <w:lang w:eastAsia="ar-SA"/>
        </w:rPr>
        <w:t>криптографически</w:t>
      </w:r>
      <w:proofErr w:type="spellEnd"/>
      <w:r>
        <w:rPr>
          <w:lang w:eastAsia="ar-SA"/>
        </w:rPr>
        <w:t xml:space="preserve"> защищенную передачу сведений, документов, материалов по сетям связи, в том числе по информационно-телекоммуникационной сети «Интернет»;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резервное копирование, хранение (без ограничения срока) и восстановление сведений, документов, материалов, а также программных сре</w:t>
      </w:r>
      <w:proofErr w:type="gramStart"/>
      <w:r>
        <w:rPr>
          <w:lang w:eastAsia="ar-SA"/>
        </w:rPr>
        <w:t>дств в т</w:t>
      </w:r>
      <w:proofErr w:type="gramEnd"/>
      <w:r>
        <w:rPr>
          <w:lang w:eastAsia="ar-SA"/>
        </w:rPr>
        <w:t>ечение не более 24 часов после нарушения работоспособности информационной системы;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функции поиска сведений, документов, материалов в информационной системе по их характеристикам (реквизиты, адрес, координаты, кадастровый номер, наименование и др.);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автоматический сбор сведений о наличии сведений, документов, материалов в информационной системе, в том числе по одному или нескольким земельным участкам или по заданной территории;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обмен сведениями, документами, материалами, передаваемыми в режиме межведомственного электронного взаимодействия с иными информационными системами, в структурированном виде в формате XML;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сведений, документов, материалов в информационную систему;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наличие руководства пользователя информационной системы в электронной форме;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наличие руководства по установке и настройке информационной системы, руководства администратора информационной системы, руководства по системе защиты информации информационной системы;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возможность предоставления сведений, документов, материалов;</w:t>
      </w:r>
    </w:p>
    <w:p w:rsidR="00A97D77" w:rsidRDefault="00A97D77" w:rsidP="00A97D77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proofErr w:type="gramStart"/>
      <w:r>
        <w:rPr>
          <w:lang w:eastAsia="ar-SA"/>
        </w:rPr>
        <w:lastRenderedPageBreak/>
        <w:t>наличие у применяемых в информационной системе средств антивирусной защиты, криптографической защиты информации, защиты информации от несанкционированного доступа, защиты информации в сетях связи, в том числе в информационно-телекоммуникационной сети «Интернет», документа о соответствии указанных средств требованиям,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контролю.</w:t>
      </w:r>
      <w:proofErr w:type="gramEnd"/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Размещение сведений, документов, материалов в информационной системе осуществляется на русском языке, а также может дополнительно осуществляться на государственных языках субъектов Российской Федерации. Наименования иностранных юридических лиц и имена иностранных физических лиц, а также наименования проектов строительства могут быть указаны с использованием букв латинского алфавита.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Сведения, документы, материалы размещаются в информационной системе в электронной форме.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Текстовые сведения, документы, материалы размещаются в информационной системе в форматах PDF, DOC, DOCX, TXT, RTF, XLS, XLSX, ODF, XML.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Сведения, документы, материалы, содержащие пространственные (картографические) данные, размещаются в информационной системе в форматах векторной и (или) растровой модели.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Растровая модель представляется в форматах TIFF, JPEG или PDF вместе с файлом о географической информации в форматах MID/MIF, TAB, SHP, SXF, IDF, QGS.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Векторная модель представляется в форматах XML, GML, MID/MIF, TAB, SHP, IDF, QGS, SXF вместе с файлами описания RSC.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rPr>
          <w:lang w:eastAsia="ar-SA"/>
        </w:rPr>
        <w:t>Пространственные (картографические) данные, содержащиеся в сведениях, документах, материалах, представляются в системе координат, используемой для ведения Единого государственного реестра недвижимости.</w:t>
      </w:r>
    </w:p>
    <w:p w:rsidR="00A97D77" w:rsidRDefault="00A97D77" w:rsidP="00A97D77">
      <w:pPr>
        <w:tabs>
          <w:tab w:val="left" w:pos="1134"/>
        </w:tabs>
        <w:ind w:firstLine="720"/>
        <w:jc w:val="both"/>
        <w:rPr>
          <w:lang w:eastAsia="ar-SA"/>
        </w:rPr>
      </w:pPr>
      <w:r>
        <w:t xml:space="preserve">Система защиты информации (далее – СЗИ) ГИСОГД Забайкальского края должна предусматривать комплекс организационных и технических мер, определенных с учетом актуальных угроз безопасности и информационных технологий (далее – </w:t>
      </w:r>
      <w:proofErr w:type="gramStart"/>
      <w:r>
        <w:t>ИТ</w:t>
      </w:r>
      <w:proofErr w:type="gramEnd"/>
      <w:r>
        <w:t>), используемых в ГИСОГД Забайкальского края, и обеспечивающих защиту информации при ее автоматизированной обработке.</w:t>
      </w:r>
    </w:p>
    <w:p w:rsidR="00A97D77" w:rsidRDefault="00A97D77" w:rsidP="00A97D77">
      <w:pPr>
        <w:pStyle w:val="14"/>
        <w:tabs>
          <w:tab w:val="left" w:pos="1134"/>
        </w:tabs>
        <w:ind w:right="-3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Эффективность СЗИ должна достигаться комплексным применением различных средств и методов. Приводимые в настоящем Техническом задании требования по обеспечению безопасности информации должны обеспечивать класс защищенности – 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уровень защищенности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3УЗ, в соответствии с требованиями законодательства в области защиты информации.</w:t>
      </w:r>
    </w:p>
    <w:p w:rsidR="00A97D77" w:rsidRDefault="00A97D77" w:rsidP="00A97D77">
      <w:pPr>
        <w:pStyle w:val="14"/>
        <w:tabs>
          <w:tab w:val="left" w:pos="1134"/>
        </w:tabs>
        <w:ind w:right="-3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 СЗИ ГИСОГД Забайкальского края с помощью организационных и технических мер защиты информации должны реализовываться следующие подсистемы: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идентификации и аутентификации субъектов доступа и объектов доступа;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доступом субъектов доступа к объектам доступа;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программной среды;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машинных носителей информации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событий безопасности;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антивирусной защиты;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обнаружения (предотвращения) вторжений;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контроля (анализа) защищенности информации;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целостности информационной системы и информации;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доступности информации;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среды виртуализации;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технических средств;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защиты информационной системы, ее средств, систем связи и передачи данных;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информации (далее - инциденты), и реагирование на них;</w:t>
      </w:r>
    </w:p>
    <w:p w:rsidR="00A97D77" w:rsidRDefault="00A97D77" w:rsidP="00A97D77">
      <w:pPr>
        <w:pStyle w:val="15"/>
        <w:numPr>
          <w:ilvl w:val="0"/>
          <w:numId w:val="31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конфигурацией информационной системы и системы защиты информации.</w:t>
      </w:r>
    </w:p>
    <w:p w:rsidR="00A97D77" w:rsidRDefault="00A97D77" w:rsidP="00A97D77">
      <w:pPr>
        <w:pStyle w:val="14"/>
        <w:tabs>
          <w:tab w:val="left" w:pos="1134"/>
        </w:tabs>
        <w:ind w:right="-3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3672967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предполагаемого класса защищенности государственной информационной системы информации в подсистемах СЗИ должны выполняться функции, реализующие базовый набор мер по защите информации в ГИСОГД Забайкальского края, соответствующий требованиям Приложения 2 Приказа </w:t>
      </w:r>
      <w:r w:rsidR="00325C47" w:rsidRPr="007743D6">
        <w:rPr>
          <w:rFonts w:ascii="Times New Roman" w:hAnsi="Times New Roman" w:cs="Times New Roman"/>
          <w:sz w:val="28"/>
          <w:szCs w:val="28"/>
          <w:lang w:val="ru-RU"/>
        </w:rPr>
        <w:t>Федеральной службы по техническому и экспертному контролю Российской Ф</w:t>
      </w:r>
      <w:r w:rsidR="00325C47" w:rsidRPr="00325C47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="00325C47" w:rsidRPr="00325C47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»:</w:t>
      </w:r>
      <w:bookmarkEnd w:id="4"/>
    </w:p>
    <w:p w:rsidR="00A97D77" w:rsidRDefault="00A97D77" w:rsidP="00A97D77">
      <w:pPr>
        <w:pStyle w:val="14"/>
        <w:ind w:right="-37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7857"/>
      </w:tblGrid>
      <w:tr w:rsidR="00A97D77" w:rsidTr="00A97D77">
        <w:trPr>
          <w:trHeight w:val="517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Условное обозначение и номер меры</w:t>
            </w:r>
          </w:p>
        </w:tc>
        <w:tc>
          <w:tcPr>
            <w:tcW w:w="4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Меры защиты информации в информационных системах</w:t>
            </w:r>
          </w:p>
        </w:tc>
      </w:tr>
      <w:tr w:rsidR="00A97D77" w:rsidTr="00A97D77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rPr>
                <w:lang w:eastAsia="ar-SA"/>
              </w:rPr>
            </w:pP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I. Идентификация и аутентификация</w:t>
            </w:r>
          </w:p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субъектов доступа и объектов доступа (ИАФ)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ИАФ.1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Идентификация и аутентификация пользователей, являющихся работниками оператора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ИАФ.2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Идентификация и аутентификация устройств, в том числе стационарных, мобильных и портативных 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ИАФ.3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ИАФ.4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средствами аутентификации, в том числе хранение, выдача, инициализация, блокирование средств </w:t>
            </w:r>
            <w:r>
              <w:rPr>
                <w:lang w:eastAsia="ar-SA"/>
              </w:rPr>
              <w:lastRenderedPageBreak/>
              <w:t>аутентификации и принятие мер в случае утраты и (или) компрометации средств аутентификации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ИАФ.5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Защита обратной связи при вводе </w:t>
            </w:r>
            <w:proofErr w:type="spellStart"/>
            <w:r>
              <w:rPr>
                <w:lang w:eastAsia="ar-SA"/>
              </w:rPr>
              <w:t>аутентификационной</w:t>
            </w:r>
            <w:proofErr w:type="spellEnd"/>
            <w:r>
              <w:rPr>
                <w:lang w:eastAsia="ar-SA"/>
              </w:rPr>
              <w:t xml:space="preserve">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ИАФ.6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II. Управление доступом субъектов доступа к объектам доступа (УПД)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УПД.6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УПД.10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Блокирование сеанса </w:t>
            </w:r>
            <w:proofErr w:type="gramStart"/>
            <w:r>
              <w:rPr>
                <w:lang w:eastAsia="ar-SA"/>
              </w:rPr>
              <w:t>доступа</w:t>
            </w:r>
            <w:proofErr w:type="gramEnd"/>
            <w:r>
              <w:rPr>
                <w:lang w:eastAsia="ar-SA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Разрешение (запрет) действий пользователей, разрешенных до идентификации и аутентификации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УПД.16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УПД.17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доверенной загрузки средств вычислительной техники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III. Ограничение программной среды (ОПС)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ОПС.2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установкой (инсталляцией) компонентов </w:t>
            </w:r>
            <w:r>
              <w:rPr>
                <w:lang w:eastAsia="ar-SA"/>
              </w:rPr>
              <w:lastRenderedPageBreak/>
              <w:t xml:space="preserve">программного обеспечения, в том числе определение компонентов, подлежащих установке, настройка параметров установки компонентов, </w:t>
            </w:r>
            <w:proofErr w:type="gramStart"/>
            <w:r>
              <w:rPr>
                <w:lang w:eastAsia="ar-SA"/>
              </w:rPr>
              <w:t>контроль за</w:t>
            </w:r>
            <w:proofErr w:type="gramEnd"/>
            <w:r>
              <w:rPr>
                <w:lang w:eastAsia="ar-SA"/>
              </w:rPr>
              <w:t xml:space="preserve"> установкой компонентов программного обеспечения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ОПС.3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IV. Защита машинных носителей информации (ЗНИ)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ЗНИ.1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Учет машинных носителей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ЗНИ.2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доступом к машинным носителям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ЗНИ.5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использования интерфейсов ввода (вывода) информации на машинные носители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ЗНИ.8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V. Регистрация событий безопасности (РСБ)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Определение событий безопасности, подлежащих регистрации, и сроков их хранения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Сбор, запись и хранение информации о событиях безопасности в течение установленного времени хранения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РСБ.6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РСБ.7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Защита информации о событиях безопасности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VI. Антивирусная защита (АВЗ)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АВЗ.1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антивирусной защиты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АВЗ.2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Обновление базы данных признаков вредоносных компьютерных программ (вирусов)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VII. Обнаружение вторжений (СОВ)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СОВ.1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Обнаружение вторжений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СОВ.2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Обновление базы решающих правил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VIII. Контроль (анализ) защищенности информации (АНЗ)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АНЗ.1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АНЗ.2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Контроль установки обновлений программного обеспечения, включая обновление программного обеспечения средств </w:t>
            </w:r>
            <w:r>
              <w:rPr>
                <w:lang w:eastAsia="ar-SA"/>
              </w:rPr>
              <w:lastRenderedPageBreak/>
              <w:t>защиты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АНЗ.3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АНЗ.4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АНЗ.5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IX. Обеспечение целостности информационной системы и информации (ОЦЛ)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ОЦЛ.1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целостности программного обеспечения, включая программное обеспечение средств защиты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ОЦЛ.3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ОЦЛ.4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Обнаружение и реагирование на поступление в информационную систему незапрашиваемых электронных сообщений (писем, документов) и иной информации, не относящихся к функционированию информационной системы (защита от спама)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ОЦЛ.6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Ограничение прав пользователей по вводу информации в информационную систему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X. Обеспечение доступности информации (ОДТ)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ОДТ.3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ОДТ.4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Периодическое резервное копирование информации на резервные машинные носители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ОДТ.5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возможности восстановления информации с резервных машинных носителей информации (резервных копий) в течение установленного временного интервала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ОДТ.7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состояния и качества предоставления уполномоченным лицом вычислительных ресурсов (мощностей), в том числе по передаче информации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XI. Защита среды виртуализации (ЗСВ)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ЗСВ.3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Регистрация событий безопасности в виртуальной инфраструктуре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Управление (фильтрация, маршрутизация, контроль соединения, однонаправленная передача) потоками информации между компонентами виртуальной инфраструктуры, а также по периметру виртуальной инфраструктуры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ЗСВ.6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перемещением виртуальных машин (контейнеров) и обрабатываемых на них данных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ЗСВ.7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Контроль целостности виртуальной инфраструктуры и ее конфигураций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ЗСВ.8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Резервное копирование данных, резервирование технических средств, программного обеспечения виртуальной инфраструктуры, а также каналов связи внутри виртуальной инфраструктуры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ЗСВ.9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Реализация и управление антивирусной защитой в виртуальной инфраструктуре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ЗСВ.10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Разбиение виртуальной инфраструктуры на сегменты (сегментирование виртуальной инфраструктуры) для обработки информации отдельным пользователем и (или) группой пользователей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XII. Защита технических средств (ЗТС)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ЗТС.2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ЗТС.3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ЗТС.4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</w:tr>
      <w:tr w:rsidR="00A97D77" w:rsidTr="00A97D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XIII. Защита информационной системы, ее средств, систем связи и передачи данных (ЗИС)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Разделение в информационной системе функций по управлению (администрированию) информационной системой, управлению (администрированию) системой защиты информации, функций по обработке информации и иных функций информационной системы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ЗИС.3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защиты информации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ЗИС.7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санкционированного и исключение несанкционированного использования технологий мобильного кода, в том числе регистрация событий, связанных с использованием технологий мобильного кода, их анализ и реагирование на нарушения, связанные с использованием технологий мобильного кода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ЗИС.8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санкционированного и исключение несанкционированного использования технологий передачи речи, в том числе регистрация событий, связанных с использованием технологий передачи речи, их анализ и реагирование на нарушения, связанные с использованием технологий передачи речи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ЗИС.9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санкционированной и исключение несанкционированной передачи видеоинформации, в том числе регистрация событий, связанных с передачей видеоинформации, их анализ и реагирование на нарушения, связанные с передачей видеоинформации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ЗИС.11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подлинности сетевых соединений (сеансов взаимодействия), в том числе для защиты от подмены сетевых устройств и сервисов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ЗИС.12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возможности отрицания пользователем факта отправки информации другому пользователю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ЗИС.13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возможности отрицания пользователем факта получения информации от другого пользователя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ЗИС.15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ЗИС.17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Разбиение информационной системы на сегменты (сегментирование информационной системы) и обеспечение защиты периметров сегментов информационной системы 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ЗИС.20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Защита беспроводных соединений, применяемых в информационной системе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ЗИС.22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Защита информационной системы от угроз безопасности информации, направленных на отказ в обслуживании </w:t>
            </w:r>
            <w:r>
              <w:rPr>
                <w:lang w:eastAsia="ar-SA"/>
              </w:rPr>
              <w:lastRenderedPageBreak/>
              <w:t>информационной системы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ЗИС.23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Защита периметра (физических и (или) логических границ) информационной системы при ее взаимодействии с иными информационными системами и информационно-телекоммуникационными сетями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ЗИС.24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Прекращение сетевых соединений по их завершении или по истечении заданного оператором временного интервала неактивности сетевого соединения</w:t>
            </w:r>
          </w:p>
        </w:tc>
      </w:tr>
      <w:tr w:rsidR="00A97D77" w:rsidTr="00A97D77"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ЗИС.30</w:t>
            </w:r>
          </w:p>
        </w:tc>
        <w:tc>
          <w:tcPr>
            <w:tcW w:w="4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77" w:rsidRDefault="00A97D77">
            <w:pPr>
              <w:widowControl w:val="0"/>
              <w:tabs>
                <w:tab w:val="left" w:pos="851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Защита мобильных технических средств, применяемых в информационной системе</w:t>
            </w:r>
          </w:p>
        </w:tc>
      </w:tr>
    </w:tbl>
    <w:p w:rsidR="00A97D77" w:rsidRDefault="00A97D77" w:rsidP="00A97D77"/>
    <w:p w:rsidR="00A97D77" w:rsidRDefault="00A97D77" w:rsidP="00A97D77">
      <w:pPr>
        <w:pStyle w:val="1"/>
        <w:widowControl/>
        <w:numPr>
          <w:ilvl w:val="0"/>
          <w:numId w:val="13"/>
        </w:numPr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эффекта, ожидаемого от создания системы, условий создания и функционирования системы.</w:t>
      </w:r>
    </w:p>
    <w:p w:rsidR="00A97D77" w:rsidRDefault="00A97D77" w:rsidP="00A97D77">
      <w:pPr>
        <w:ind w:firstLine="720"/>
        <w:jc w:val="both"/>
      </w:pPr>
    </w:p>
    <w:p w:rsidR="00A97D77" w:rsidRDefault="00A97D77" w:rsidP="00A97D77">
      <w:pPr>
        <w:ind w:firstLine="720"/>
        <w:jc w:val="both"/>
      </w:pPr>
      <w:r>
        <w:t>В результате создания системы должны быть достигнуты следующие эффекты:</w:t>
      </w:r>
    </w:p>
    <w:p w:rsidR="00A97D77" w:rsidRDefault="00A97D77" w:rsidP="00A97D77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100 % муниципальных образований осуществляется размещение и предоставление 100 % данных, подлежащих размещению в ГИСОГД в соответствии с законодательством в установленные законом сроки;</w:t>
      </w:r>
    </w:p>
    <w:p w:rsidR="00A97D77" w:rsidRDefault="00A97D77" w:rsidP="00A97D77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100 % данные в ГИСОГД размещаются с учетом требований к модели информационного взаимодействия, утвержденной </w:t>
      </w:r>
      <w:r>
        <w:rPr>
          <w:color w:val="000000" w:themeColor="text1"/>
        </w:rPr>
        <w:t xml:space="preserve">Приказом Минстроя России </w:t>
      </w:r>
      <w:r>
        <w:rPr>
          <w:color w:val="000000" w:themeColor="text1"/>
        </w:rPr>
        <w:br/>
        <w:t>от 6 августа 2020 г. № 433/</w:t>
      </w:r>
      <w:proofErr w:type="spellStart"/>
      <w:proofErr w:type="gramStart"/>
      <w:r>
        <w:rPr>
          <w:color w:val="000000" w:themeColor="text1"/>
        </w:rPr>
        <w:t>пр</w:t>
      </w:r>
      <w:proofErr w:type="spellEnd"/>
      <w:proofErr w:type="gramEnd"/>
      <w:r>
        <w:rPr>
          <w:color w:val="000000" w:themeColor="text1"/>
        </w:rPr>
        <w:t xml:space="preserve"> </w:t>
      </w:r>
      <w:r>
        <w:t>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>
        <w:rPr>
          <w:color w:val="000000" w:themeColor="text1"/>
        </w:rPr>
        <w:t>;</w:t>
      </w:r>
    </w:p>
    <w:p w:rsidR="00A97D77" w:rsidRDefault="00A97D77" w:rsidP="00A97D77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 w:themeColor="text1"/>
        </w:rPr>
        <w:t>100 % данных, подлежащих публикации в Интернете в соответствии с Постановлением Правительства Р</w:t>
      </w:r>
      <w:r w:rsidR="007743D6">
        <w:rPr>
          <w:color w:val="000000" w:themeColor="text1"/>
        </w:rPr>
        <w:t xml:space="preserve">оссийской </w:t>
      </w:r>
      <w:r>
        <w:rPr>
          <w:color w:val="000000" w:themeColor="text1"/>
        </w:rPr>
        <w:t>Ф</w:t>
      </w:r>
      <w:r w:rsidR="007743D6">
        <w:rPr>
          <w:color w:val="000000" w:themeColor="text1"/>
        </w:rPr>
        <w:t>едерации</w:t>
      </w:r>
      <w:r>
        <w:rPr>
          <w:color w:val="000000" w:themeColor="text1"/>
        </w:rPr>
        <w:t xml:space="preserve"> от 13 марта 2020 г. № 279 </w:t>
      </w:r>
      <w:r>
        <w:t>«Об информационном обеспечении градостроительной деятельности»</w:t>
      </w:r>
      <w:r>
        <w:rPr>
          <w:color w:val="000000" w:themeColor="text1"/>
        </w:rPr>
        <w:t xml:space="preserve"> доступны для граждан и организаций;</w:t>
      </w:r>
    </w:p>
    <w:p w:rsidR="00A97D77" w:rsidRDefault="00A97D77" w:rsidP="00A97D77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 w:themeColor="text1"/>
        </w:rPr>
        <w:t>первоочередные услуги в сфере строительства автоматизированы в ГИСОГД,</w:t>
      </w:r>
      <w:r>
        <w:rPr>
          <w:color w:val="000000" w:themeColor="text1"/>
        </w:rPr>
        <w:br/>
        <w:t>100</w:t>
      </w:r>
      <w:r>
        <w:t> </w:t>
      </w:r>
      <w:r>
        <w:rPr>
          <w:color w:val="000000" w:themeColor="text1"/>
        </w:rPr>
        <w:t>% заявлений и ответов по ним подготавливаются в ГИСОГД с использованием данных ГИСОГД.</w:t>
      </w:r>
    </w:p>
    <w:p w:rsidR="00A97D77" w:rsidRDefault="00A97D77" w:rsidP="00A97D77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 w:themeColor="text1"/>
        </w:rPr>
        <w:t>организовано электронное взаимодействие с ЕГРН в соответствии с требованиями законодательства Российской Федерации посредством СМЭВ.</w:t>
      </w:r>
    </w:p>
    <w:p w:rsidR="00A97D77" w:rsidRDefault="00A97D77" w:rsidP="00A97D77">
      <w:pPr>
        <w:ind w:firstLine="720"/>
        <w:jc w:val="both"/>
      </w:pPr>
      <w:r>
        <w:t>Базовые условия создания и функционирования ГИСОГД определены федеральным законодательством:</w:t>
      </w:r>
    </w:p>
    <w:p w:rsidR="00A97D77" w:rsidRDefault="00A97D77" w:rsidP="00A97D77">
      <w:pPr>
        <w:pStyle w:val="a3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статьями 56, 57 градостроительного кодекса Российской Федерации;</w:t>
      </w:r>
    </w:p>
    <w:p w:rsidR="00A97D77" w:rsidRDefault="00A97D77" w:rsidP="00A97D77">
      <w:pPr>
        <w:pStyle w:val="a3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Постановлением Правительства </w:t>
      </w:r>
      <w:r>
        <w:rPr>
          <w:color w:val="000000" w:themeColor="text1"/>
        </w:rPr>
        <w:t>Российской Федерации</w:t>
      </w:r>
      <w:r>
        <w:t xml:space="preserve"> от 13 марта 202</w:t>
      </w:r>
      <w:r w:rsidR="00975F23">
        <w:t>0 г.</w:t>
      </w:r>
      <w:r>
        <w:t>№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деятельности»);</w:t>
      </w:r>
    </w:p>
    <w:p w:rsidR="00A97D77" w:rsidRDefault="00A97D77" w:rsidP="00A97D77">
      <w:pPr>
        <w:pStyle w:val="a3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Приказом Министерства строительства и жилищно-коммунального хозяйства Российской Федерации от 6 августа 2020 г. № 433/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</w:t>
      </w:r>
      <w:proofErr w:type="gramStart"/>
      <w:r>
        <w:t>системах</w:t>
      </w:r>
      <w:proofErr w:type="gramEnd"/>
      <w:r>
        <w:t xml:space="preserve"> обеспечения градостроительной деятельности».</w:t>
      </w:r>
    </w:p>
    <w:p w:rsidR="00A97D77" w:rsidRDefault="00A97D77" w:rsidP="00A97D77">
      <w:pPr>
        <w:ind w:firstLine="720"/>
        <w:jc w:val="both"/>
      </w:pPr>
      <w:r>
        <w:t xml:space="preserve">Функционирование системы, согласно требованиям Постановления Правительства </w:t>
      </w:r>
      <w:r>
        <w:rPr>
          <w:color w:val="000000" w:themeColor="text1"/>
        </w:rPr>
        <w:t>Российской Федерации</w:t>
      </w:r>
      <w:r>
        <w:t xml:space="preserve"> от 13 марта 2020 г. № 279 «Об информационном обеспечении градостроительной деятельности», должен обеспечивать оператор информационной системы – уполномоченный орган исполнительной власти субъекта Российской Федерации или подведомственное ему государственное бюджетное учреждение, обеспечивающие создание и эксплуатацию информационной системы, в том числе ее развитие.</w:t>
      </w:r>
    </w:p>
    <w:p w:rsidR="00A97D77" w:rsidRDefault="00BE3F21" w:rsidP="00A97D77">
      <w:pPr>
        <w:ind w:firstLine="720"/>
        <w:jc w:val="both"/>
      </w:pPr>
      <w:hyperlink r:id="rId10" w:anchor="10024" w:history="1">
        <w:r w:rsidR="00A97D77" w:rsidRPr="00975F23">
          <w:rPr>
            <w:rStyle w:val="ac"/>
            <w:color w:val="auto"/>
            <w:u w:val="none"/>
          </w:rPr>
          <w:t>Оператор информационной системы</w:t>
        </w:r>
      </w:hyperlink>
      <w:r w:rsidR="00A97D77" w:rsidRPr="00975F23">
        <w:rPr>
          <w:color w:val="auto"/>
        </w:rPr>
        <w:t> </w:t>
      </w:r>
      <w:r w:rsidR="00A97D77">
        <w:t>обеспечивает:</w:t>
      </w:r>
    </w:p>
    <w:p w:rsidR="00A97D77" w:rsidRDefault="00A97D77" w:rsidP="00A97D77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наличие организационного, нормативного и методического обеспечения;</w:t>
      </w:r>
    </w:p>
    <w:p w:rsidR="00A97D77" w:rsidRDefault="00A97D77" w:rsidP="00A97D77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наличие технических средств, программного обеспечения, каналов связи, технических и программных средств защиты информации;</w:t>
      </w:r>
    </w:p>
    <w:p w:rsidR="00A97D77" w:rsidRDefault="00A97D77" w:rsidP="00A97D77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доступ к информационной системе органов, осуществляющих ведение информационной системы;</w:t>
      </w:r>
    </w:p>
    <w:p w:rsidR="00A97D77" w:rsidRDefault="00A97D77" w:rsidP="00A97D77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доступ пользователей к сведениям, документам, материалам, а также возможность их получения пользователями;</w:t>
      </w:r>
    </w:p>
    <w:p w:rsidR="00A97D77" w:rsidRDefault="00A97D77" w:rsidP="00A97D77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взаимодействие информационной системы с иными информационными системами с учетом выполнения требований, установленных постановлением Правительства Российской Федерации от 8 июня 2011 г.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A97D77" w:rsidRDefault="00A97D77" w:rsidP="00A97D77">
      <w:pPr>
        <w:tabs>
          <w:tab w:val="left" w:pos="70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Для обеспечения функционирования информационной системы требуется следующий персонал:</w:t>
      </w:r>
    </w:p>
    <w:p w:rsidR="00A97D77" w:rsidRDefault="00A97D77" w:rsidP="00A97D77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технический администратор системы, отвечающий за задачи обеспечения технического доступа к ресурсам системы, задачи защиты информации, задачи организации электронного межведомственного взаимодействия;</w:t>
      </w:r>
    </w:p>
    <w:p w:rsidR="00A97D77" w:rsidRDefault="00A97D77" w:rsidP="00A97D77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функциональный оператор системы, отвечающий за организацию процесса ведения государственной информационной системы, организационное, нормативное и методическое обеспечение.</w:t>
      </w:r>
    </w:p>
    <w:p w:rsidR="00A97D77" w:rsidRDefault="00A97D77" w:rsidP="00A97D77">
      <w:pPr>
        <w:ind w:firstLine="720"/>
        <w:jc w:val="both"/>
      </w:pPr>
    </w:p>
    <w:p w:rsidR="00A97D77" w:rsidRDefault="00A97D77" w:rsidP="00A97D77">
      <w:pPr>
        <w:pStyle w:val="1"/>
        <w:widowControl/>
        <w:numPr>
          <w:ilvl w:val="0"/>
          <w:numId w:val="13"/>
        </w:numPr>
        <w:tabs>
          <w:tab w:val="left" w:pos="993"/>
        </w:tabs>
        <w:spacing w:before="0" w:after="0"/>
        <w:ind w:left="0" w:firstLine="720"/>
        <w:jc w:val="both"/>
        <w:rPr>
          <w:sz w:val="28"/>
          <w:szCs w:val="28"/>
        </w:rPr>
      </w:pPr>
      <w:bookmarkStart w:id="5" w:name="_heading=h.gklvnwtucrbx"/>
      <w:bookmarkEnd w:id="5"/>
      <w:r>
        <w:rPr>
          <w:sz w:val="28"/>
          <w:szCs w:val="28"/>
        </w:rPr>
        <w:t>Цели и задачи создания системы, архитектура системы, включая состав, выполняемые функции и взаимосвязи компонентов системы, состав сведений, подлежащих размещению в системе, обоснование выбранного варианта построения системы.</w:t>
      </w:r>
    </w:p>
    <w:p w:rsidR="00A97D77" w:rsidRDefault="00A97D77" w:rsidP="00A97D77"/>
    <w:p w:rsidR="00A97D77" w:rsidRDefault="00A97D77" w:rsidP="00A97D77">
      <w:pPr>
        <w:ind w:firstLine="720"/>
        <w:jc w:val="both"/>
      </w:pPr>
      <w:r>
        <w:t>Целью проекта является обеспечение достижения эффектов, описанных в п. 4 настоящей концепции через создание современной комплексной информационной системы, соответствующей требованиям законодательства Российской Федерации и являющейся важной частью процесса цифровой трансформации в сфере строительства на территории Забайкальского края.</w:t>
      </w:r>
    </w:p>
    <w:p w:rsidR="00A97D77" w:rsidRDefault="00A97D77" w:rsidP="00A97D77">
      <w:pPr>
        <w:ind w:firstLine="720"/>
        <w:jc w:val="both"/>
      </w:pPr>
      <w:r>
        <w:t>Реализация Концепции полагается в несколько этапов. Первоначальным этапом её реализации (2021 год) является создание минимальной базовой ГИСОГД. В 2022 г. планируется ее развитие путем интеграции с сервисами СМЭВ и ЕПГУ. В 2023 г. планируется развитие процесса автоматизации ведения ГИСОГД, при этом должны быть решены следующие задачи: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 xml:space="preserve">интеграция с </w:t>
      </w:r>
      <w:proofErr w:type="spellStart"/>
      <w:r>
        <w:t>Геопорталом</w:t>
      </w:r>
      <w:proofErr w:type="spellEnd"/>
      <w:r>
        <w:t xml:space="preserve"> Забайкальского края ГИСОГД;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  <w:rPr>
          <w:color w:val="auto"/>
        </w:rPr>
      </w:pPr>
      <w:r>
        <w:t xml:space="preserve">интеграция с </w:t>
      </w:r>
      <w:proofErr w:type="gramStart"/>
      <w:r>
        <w:t>муниципальными</w:t>
      </w:r>
      <w:proofErr w:type="gramEnd"/>
      <w:r>
        <w:t xml:space="preserve"> ИСОГД;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 xml:space="preserve">обеспечение взаимодействия с </w:t>
      </w:r>
      <w:proofErr w:type="spellStart"/>
      <w:r>
        <w:t>ресурсоснабжающими</w:t>
      </w:r>
      <w:proofErr w:type="spellEnd"/>
      <w:r>
        <w:t xml:space="preserve"> организациями;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>обеспечение анализа данных;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 xml:space="preserve">реализация учета внесения изменений в </w:t>
      </w:r>
      <w:proofErr w:type="spellStart"/>
      <w:r>
        <w:t>ППиМ</w:t>
      </w:r>
      <w:proofErr w:type="spellEnd"/>
      <w:r>
        <w:t>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>обеспечение возможности настройки прав доступа к информации ГИСОГД;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>обеспечение возможности постановки на учет объекта капитального строительства по требованиям ЕГРН;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>обеспечение возможности ведения реестров архитектурно-градостроительного облика территории;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</w:tabs>
        <w:autoSpaceDN w:val="0"/>
        <w:ind w:left="0" w:firstLine="709"/>
        <w:jc w:val="both"/>
      </w:pPr>
      <w:r>
        <w:t>обеспечение автоматического импорта сведений ЕГРН;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  <w:tab w:val="left" w:pos="1276"/>
        </w:tabs>
        <w:autoSpaceDN w:val="0"/>
        <w:ind w:left="0" w:firstLine="709"/>
        <w:jc w:val="both"/>
      </w:pPr>
      <w:r>
        <w:t>обеспечение возможности анализа территории на карте с целью выбора подходящего расположения ОКС;</w:t>
      </w:r>
    </w:p>
    <w:p w:rsidR="00A97D77" w:rsidRDefault="00A97D77" w:rsidP="00A97D77">
      <w:pPr>
        <w:pStyle w:val="a3"/>
        <w:numPr>
          <w:ilvl w:val="0"/>
          <w:numId w:val="41"/>
        </w:numPr>
        <w:tabs>
          <w:tab w:val="left" w:pos="1134"/>
          <w:tab w:val="left" w:pos="1276"/>
        </w:tabs>
        <w:autoSpaceDN w:val="0"/>
        <w:ind w:left="0" w:firstLine="709"/>
        <w:jc w:val="both"/>
      </w:pPr>
      <w:r>
        <w:t>обеспечение мониторинга качества ведения ГИСОГД.</w:t>
      </w:r>
    </w:p>
    <w:p w:rsidR="00A97D77" w:rsidRDefault="00A97D77" w:rsidP="00A97D77">
      <w:pPr>
        <w:ind w:firstLine="720"/>
        <w:jc w:val="both"/>
      </w:pPr>
      <w:r>
        <w:t>В 2024 г. должны решаться задачи автоматизации информационно-аналитической поддержки градостроительной деятельности на территории Забайкальского края</w:t>
      </w:r>
      <w:r w:rsidR="003F2009">
        <w:t>,</w:t>
      </w:r>
      <w:r>
        <w:t xml:space="preserve"> в том числе по направлениям:</w:t>
      </w:r>
    </w:p>
    <w:p w:rsidR="00A97D77" w:rsidRDefault="00A97D77" w:rsidP="00A97D77">
      <w:pPr>
        <w:pStyle w:val="a3"/>
        <w:numPr>
          <w:ilvl w:val="0"/>
          <w:numId w:val="43"/>
        </w:numPr>
        <w:tabs>
          <w:tab w:val="left" w:pos="993"/>
        </w:tabs>
        <w:autoSpaceDN w:val="0"/>
        <w:ind w:left="0" w:firstLine="709"/>
        <w:jc w:val="both"/>
        <w:rPr>
          <w:color w:val="auto"/>
        </w:rPr>
      </w:pPr>
      <w:r>
        <w:lastRenderedPageBreak/>
        <w:t xml:space="preserve">Градостроительная политика: организация </w:t>
      </w:r>
      <w:proofErr w:type="gramStart"/>
      <w:r>
        <w:t>процесса автоматической оценки проектных редакций правил землепользования</w:t>
      </w:r>
      <w:proofErr w:type="gramEnd"/>
      <w:r>
        <w:t xml:space="preserve"> и застройки с учетом данных ЕГРН о фактическом землепользовании.</w:t>
      </w:r>
    </w:p>
    <w:p w:rsidR="00A97D77" w:rsidRDefault="00A97D77" w:rsidP="00A97D77">
      <w:pPr>
        <w:pStyle w:val="a3"/>
        <w:numPr>
          <w:ilvl w:val="0"/>
          <w:numId w:val="43"/>
        </w:numPr>
        <w:tabs>
          <w:tab w:val="left" w:pos="993"/>
        </w:tabs>
        <w:autoSpaceDN w:val="0"/>
        <w:ind w:left="0" w:firstLine="709"/>
        <w:jc w:val="both"/>
      </w:pPr>
      <w:r>
        <w:t>Социальная инфраструктура: востребованность объектов культуры и спорта, мероприятий по молодежной политике, востребованность учреждений дошкольного и школьного образования для оптимизации программы развития социальной инфраструктуры.</w:t>
      </w:r>
    </w:p>
    <w:p w:rsidR="00A97D77" w:rsidRDefault="00A97D77" w:rsidP="00A97D77">
      <w:pPr>
        <w:pStyle w:val="a3"/>
        <w:numPr>
          <w:ilvl w:val="0"/>
          <w:numId w:val="43"/>
        </w:numPr>
        <w:tabs>
          <w:tab w:val="left" w:pos="993"/>
        </w:tabs>
        <w:autoSpaceDN w:val="0"/>
        <w:ind w:left="0" w:firstLine="709"/>
        <w:jc w:val="both"/>
      </w:pPr>
      <w:r>
        <w:t>Транспортная инфраструктура: использование данных оперативного мониторинга передвижения транспорта и загруженности мест хранения транспорта для оптимизации исполнения программы развития транспортной инфраструктуры.</w:t>
      </w:r>
    </w:p>
    <w:p w:rsidR="00A97D77" w:rsidRDefault="00A97D77" w:rsidP="00A97D77">
      <w:pPr>
        <w:pStyle w:val="a3"/>
        <w:numPr>
          <w:ilvl w:val="0"/>
          <w:numId w:val="43"/>
        </w:numPr>
        <w:tabs>
          <w:tab w:val="left" w:pos="993"/>
        </w:tabs>
        <w:autoSpaceDN w:val="0"/>
        <w:ind w:left="0" w:firstLine="709"/>
        <w:jc w:val="both"/>
      </w:pPr>
      <w:r>
        <w:t xml:space="preserve">ЖКХ: взаимодействие с данными существующих информационных систем и данными оперативного мониторинга для оптимизации программ капитального ремонта домов, а также программ переселения граждан из ветхого и аварийного жилья, </w:t>
      </w:r>
      <w:proofErr w:type="spellStart"/>
      <w:r>
        <w:t>энергоэффективности</w:t>
      </w:r>
      <w:proofErr w:type="spellEnd"/>
      <w:r>
        <w:t xml:space="preserve"> и </w:t>
      </w:r>
      <w:proofErr w:type="spellStart"/>
      <w:r>
        <w:t>экологичности</w:t>
      </w:r>
      <w:proofErr w:type="spellEnd"/>
      <w:r>
        <w:t xml:space="preserve"> эксплуатации объектов капительного строительства.</w:t>
      </w:r>
    </w:p>
    <w:p w:rsidR="00A97D77" w:rsidRDefault="00A97D77" w:rsidP="00A97D77">
      <w:pPr>
        <w:pStyle w:val="a3"/>
        <w:numPr>
          <w:ilvl w:val="0"/>
          <w:numId w:val="43"/>
        </w:numPr>
        <w:tabs>
          <w:tab w:val="left" w:pos="993"/>
        </w:tabs>
        <w:autoSpaceDN w:val="0"/>
        <w:ind w:left="0" w:firstLine="709"/>
        <w:jc w:val="both"/>
      </w:pPr>
      <w:r>
        <w:t>Коммунальная инфраструктура: анализ сведений по количеству аварий и ордеров на работы с сетями энергообеспечения для учета оптимизации программ комплексного развития коммунальной инфраструктуры.</w:t>
      </w:r>
    </w:p>
    <w:p w:rsidR="00A97D77" w:rsidRDefault="00A97D77" w:rsidP="00A97D77">
      <w:pPr>
        <w:pStyle w:val="a3"/>
        <w:numPr>
          <w:ilvl w:val="0"/>
          <w:numId w:val="43"/>
        </w:numPr>
        <w:tabs>
          <w:tab w:val="left" w:pos="993"/>
        </w:tabs>
        <w:autoSpaceDN w:val="0"/>
        <w:ind w:left="0" w:firstLine="709"/>
        <w:jc w:val="both"/>
      </w:pPr>
      <w:r>
        <w:t>Качество среды: оценка индекса качества среды по методикам Минстроя России с оценкой планируемых мероприятий по эффективности в разрезе влияния на изменение рейтинга.</w:t>
      </w:r>
    </w:p>
    <w:p w:rsidR="00A97D77" w:rsidRDefault="00A97D77" w:rsidP="00A97D77"/>
    <w:p w:rsidR="00A97D77" w:rsidRDefault="00A97D77" w:rsidP="00A97D77">
      <w:pPr>
        <w:ind w:firstLine="720"/>
      </w:pPr>
      <w:r>
        <w:t xml:space="preserve">Выполняемые функции и взаимосвязи компонентов ГИСОГД (2021-2024 </w:t>
      </w:r>
      <w:proofErr w:type="spellStart"/>
      <w:r>
        <w:t>г.г</w:t>
      </w:r>
      <w:proofErr w:type="spellEnd"/>
      <w:r>
        <w:t>.) представлены в таблице 1:</w:t>
      </w:r>
    </w:p>
    <w:p w:rsidR="00A97D77" w:rsidRDefault="00A97D77" w:rsidP="00A97D77"/>
    <w:p w:rsidR="00A97D77" w:rsidRDefault="00A97D77" w:rsidP="00A97D77">
      <w:r>
        <w:t>Таблица 1. Функциональные требования к ГИСОГД</w:t>
      </w:r>
    </w:p>
    <w:p w:rsidR="00975F23" w:rsidRDefault="00975F23" w:rsidP="00A97D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862"/>
      </w:tblGrid>
      <w:tr w:rsidR="00A97D77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pStyle w:val="Standard"/>
              <w:ind w:firstLine="0"/>
              <w:jc w:val="both"/>
              <w:rPr>
                <w:rFonts w:eastAsia="Calibri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iCs/>
                <w:color w:val="000000" w:themeColor="text1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pStyle w:val="Standard"/>
              <w:ind w:firstLine="0"/>
              <w:jc w:val="center"/>
              <w:rPr>
                <w:rFonts w:eastAsia="Calibri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Функциональные требования</w:t>
            </w:r>
          </w:p>
        </w:tc>
      </w:tr>
      <w:tr w:rsidR="00A97D77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Базовые функции ГИСОГД</w:t>
            </w:r>
          </w:p>
        </w:tc>
      </w:tr>
      <w:tr w:rsidR="00A97D77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7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pStyle w:val="Standard"/>
              <w:ind w:firstLine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Требования к функциональным возможностям: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Поддержка модели хранения данных ГИСОГД и обеспечение выполнения требований </w:t>
            </w:r>
            <w:proofErr w:type="gramStart"/>
            <w:r>
              <w:rPr>
                <w:bCs/>
                <w:iCs/>
              </w:rPr>
              <w:t>к структуре информации для обеспечения информационного взаимодействия при ведении реестров информационной системы в соответствии с приказом</w:t>
            </w:r>
            <w:proofErr w:type="gramEnd"/>
            <w:r>
              <w:rPr>
                <w:bCs/>
                <w:iCs/>
              </w:rPr>
              <w:t xml:space="preserve"> </w:t>
            </w:r>
            <w:r>
              <w:rPr>
                <w:bCs/>
              </w:rPr>
              <w:t xml:space="preserve">Минстроя России </w:t>
            </w:r>
            <w:r>
              <w:t>от 6 августа 2020 г.</w:t>
            </w:r>
            <w:r>
              <w:rPr>
                <w:bCs/>
              </w:rPr>
              <w:t xml:space="preserve"> № 433/пр</w:t>
            </w:r>
            <w:r>
              <w:rPr>
                <w:bCs/>
                <w:iCs/>
              </w:rPr>
              <w:t>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Автоматизация процесса ведения реестров ГИСОГД в форме веб-приложения (в соответствии с приложением №1 к приказу </w:t>
            </w:r>
            <w:r>
              <w:rPr>
                <w:bCs/>
              </w:rPr>
              <w:t xml:space="preserve">Минстроя России </w:t>
            </w:r>
            <w:r>
              <w:t xml:space="preserve">от 6 августа 2020 г. </w:t>
            </w:r>
            <w:r>
              <w:rPr>
                <w:bCs/>
              </w:rPr>
              <w:t>№ 433/</w:t>
            </w: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  <w:r>
              <w:rPr>
                <w:bCs/>
                <w:iCs/>
              </w:rPr>
              <w:t>):</w:t>
            </w:r>
          </w:p>
          <w:p w:rsidR="00A97D77" w:rsidRDefault="00A97D77" w:rsidP="00A97D77">
            <w:pPr>
              <w:widowControl w:val="0"/>
              <w:numPr>
                <w:ilvl w:val="1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Реестра учета сведений, документов, материалов, поступивших на размещение в информационную систему, и результатов их рассмотрения;</w:t>
            </w:r>
          </w:p>
          <w:p w:rsidR="00A97D77" w:rsidRDefault="00A97D77" w:rsidP="00A97D77">
            <w:pPr>
              <w:widowControl w:val="0"/>
              <w:numPr>
                <w:ilvl w:val="1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Реестра территорий действия;</w:t>
            </w:r>
          </w:p>
          <w:p w:rsidR="00A97D77" w:rsidRDefault="00A97D77" w:rsidP="00A97D77">
            <w:pPr>
              <w:widowControl w:val="0"/>
              <w:numPr>
                <w:ilvl w:val="1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Реестра тематических наборов данных;</w:t>
            </w:r>
          </w:p>
          <w:p w:rsidR="00A97D77" w:rsidRDefault="00A97D77" w:rsidP="00A97D77">
            <w:pPr>
              <w:widowControl w:val="0"/>
              <w:numPr>
                <w:ilvl w:val="1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Реестра предоставления сведений, документов, материалов, размещенных в информационной системе.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Автоматизация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 (в соответствии с приложением № 2 к приказу </w:t>
            </w:r>
            <w:r>
              <w:rPr>
                <w:bCs/>
              </w:rPr>
              <w:t xml:space="preserve">Минстроя России </w:t>
            </w:r>
            <w:r>
              <w:t>от 6 августа 2020 г.</w:t>
            </w:r>
            <w:r>
              <w:rPr>
                <w:bCs/>
              </w:rPr>
              <w:t xml:space="preserve"> № 433/</w:t>
            </w: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  <w:r>
              <w:rPr>
                <w:bCs/>
                <w:iCs/>
              </w:rPr>
              <w:t>).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Поддержка справочников и классификаторов, необходимых для обработки сведений, документов, материалов, размещаемых в государственных информационных системах обеспечения градостроительной деятельности (в соответствии с приложением № 3 к приказу </w:t>
            </w:r>
            <w:r>
              <w:rPr>
                <w:bCs/>
              </w:rPr>
              <w:t xml:space="preserve">Минстроя России </w:t>
            </w:r>
            <w:r>
              <w:t xml:space="preserve">от 6 августа </w:t>
            </w:r>
            <w:r>
              <w:br/>
              <w:t>2020 г.</w:t>
            </w:r>
            <w:r>
              <w:rPr>
                <w:bCs/>
              </w:rPr>
              <w:t xml:space="preserve"> № 433/</w:t>
            </w: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  <w:r>
              <w:rPr>
                <w:bCs/>
                <w:iCs/>
              </w:rPr>
              <w:t>).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Автоматизация миграции имеющихся в АРМ «Градостроительство» ГИСОГД данных в новую структуру разделов ГИСОГД посредством набора скриптов обработки данных.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ind w:left="0" w:firstLine="0"/>
              <w:jc w:val="both"/>
              <w:rPr>
                <w:bCs/>
                <w:iCs/>
              </w:rPr>
            </w:pPr>
            <w:r>
              <w:t>«Навигация по структуре данных».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«Работа с семантическими данными».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«Поиск данных».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«Картографические функции».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«Конфигурирование».</w:t>
            </w:r>
          </w:p>
          <w:p w:rsidR="00A97D77" w:rsidRDefault="00A97D77" w:rsidP="00A97D77">
            <w:pPr>
              <w:widowControl w:val="0"/>
              <w:numPr>
                <w:ilvl w:val="0"/>
                <w:numId w:val="45"/>
              </w:numPr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«Размещение, хранение и выгрузка файлов документов».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«Информационная аналитическая поддержка градостроительной деятельности» (ИСИАП)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«Рассылка уведомлений»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Модуль «Состояние территории на дату»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«Передача сведений в ЕИС ЖС»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Модуль «Администрирование»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7</w:t>
            </w: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75F2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Модуль «Портал сведений ГИСОГД»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77" w:rsidRPr="00975F23" w:rsidRDefault="00A97D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75F23">
              <w:rPr>
                <w:color w:val="000000" w:themeColor="text1"/>
              </w:rPr>
              <w:t>Модуль «Расширенный анализ данных»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 xml:space="preserve">9. 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77" w:rsidRPr="00975F23" w:rsidRDefault="00A97D77">
            <w:pPr>
              <w:pStyle w:val="af2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75F23">
              <w:rPr>
                <w:sz w:val="28"/>
                <w:szCs w:val="28"/>
                <w:lang w:val="ru-RU"/>
              </w:rPr>
              <w:t xml:space="preserve">Модуль «Реализация учета внесений изменений в </w:t>
            </w:r>
            <w:proofErr w:type="spellStart"/>
            <w:r w:rsidRPr="00975F23">
              <w:rPr>
                <w:sz w:val="28"/>
                <w:szCs w:val="28"/>
                <w:lang w:val="ru-RU"/>
              </w:rPr>
              <w:t>ППиМ</w:t>
            </w:r>
            <w:proofErr w:type="spellEnd"/>
            <w:r w:rsidRPr="00975F23">
              <w:rPr>
                <w:sz w:val="28"/>
                <w:szCs w:val="28"/>
                <w:lang w:val="ru-RU"/>
              </w:rPr>
              <w:t>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77" w:rsidRPr="00975F23" w:rsidRDefault="00A97D77">
            <w:pPr>
              <w:pStyle w:val="af2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75F23">
              <w:rPr>
                <w:rFonts w:eastAsia="Calibri"/>
                <w:sz w:val="28"/>
                <w:szCs w:val="28"/>
                <w:lang w:val="ru-RU"/>
              </w:rPr>
              <w:t xml:space="preserve">Модуль «Взаимодействие с </w:t>
            </w:r>
            <w:proofErr w:type="spellStart"/>
            <w:r w:rsidRPr="00975F23">
              <w:rPr>
                <w:rFonts w:eastAsia="Calibri"/>
                <w:sz w:val="28"/>
                <w:szCs w:val="28"/>
                <w:lang w:val="ru-RU"/>
              </w:rPr>
              <w:t>ресурсоснабжающими</w:t>
            </w:r>
            <w:proofErr w:type="spellEnd"/>
            <w:r w:rsidRPr="00975F23">
              <w:rPr>
                <w:rFonts w:eastAsia="Calibri"/>
                <w:sz w:val="28"/>
                <w:szCs w:val="28"/>
                <w:lang w:val="ru-RU"/>
              </w:rPr>
              <w:t xml:space="preserve"> организациями»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77" w:rsidRPr="00975F23" w:rsidRDefault="00A97D7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75F23">
              <w:rPr>
                <w:rFonts w:eastAsia="Calibri"/>
                <w:bCs/>
              </w:rPr>
              <w:t>Модуль «Мониторинг качества ведения ГИСОГД»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Textbody"/>
              <w:spacing w:line="240" w:lineRule="auto"/>
              <w:ind w:firstLine="0"/>
              <w:textAlignment w:val="baseline"/>
              <w:rPr>
                <w:rFonts w:cs="Times New Roman"/>
                <w:sz w:val="28"/>
                <w:szCs w:val="28"/>
              </w:rPr>
            </w:pPr>
            <w:r w:rsidRPr="00975F23">
              <w:rPr>
                <w:rFonts w:cs="Times New Roman"/>
                <w:sz w:val="28"/>
                <w:szCs w:val="28"/>
              </w:rPr>
              <w:t>Модуль «Архитектурно-градостроительный облик территории»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widowControl w:val="0"/>
              <w:autoSpaceDE w:val="0"/>
              <w:autoSpaceDN w:val="0"/>
              <w:adjustRightInd w:val="0"/>
            </w:pPr>
            <w:r w:rsidRPr="00975F23">
              <w:t>Модуль «Постановка на учет объекта капитального строительства»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widowControl w:val="0"/>
              <w:autoSpaceDE w:val="0"/>
              <w:autoSpaceDN w:val="0"/>
              <w:adjustRightInd w:val="0"/>
            </w:pPr>
            <w:r w:rsidRPr="00975F23">
              <w:t>Модуль «Автоматический импорт сведений ЕГРН»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2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75F23">
              <w:rPr>
                <w:sz w:val="28"/>
                <w:szCs w:val="28"/>
                <w:lang w:val="ru-RU"/>
              </w:rPr>
              <w:t>Модуль «Анализ территории с целью выбора подходящего расположения ОКС»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«Отчетность в сфере строительства»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«Взаимодействие с ГИС ГМП через СМЭВ»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«Национальные проекты»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19.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«Работа» в нескольких системах координат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 xml:space="preserve">Модуль «Проверка соответствия видов разрешенного использования </w:t>
            </w:r>
            <w:r w:rsidRPr="0097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содержащихся в Едином государственном реестре недвижимости, правилам землепользования и застройки»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«API для обмена картографической информацией»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22.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«Топографические материалы»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23.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«Управление Благоустройством»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sz w:val="28"/>
                <w:szCs w:val="28"/>
              </w:rPr>
              <w:t>Модуль «Объекты культурного наследия»</w:t>
            </w:r>
          </w:p>
        </w:tc>
      </w:tr>
      <w:tr w:rsidR="00A97D77" w:rsidRPr="00975F23" w:rsidTr="00A97D77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Standard"/>
              <w:ind w:firstLine="0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975F23">
              <w:rPr>
                <w:rFonts w:eastAsia="Calibri" w:cs="Times New Roman"/>
                <w:bCs/>
                <w:iCs/>
                <w:sz w:val="28"/>
                <w:szCs w:val="28"/>
              </w:rPr>
              <w:t>25.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23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«Взаимодействие с ЕПГУ по ЕФТТ»</w:t>
            </w:r>
          </w:p>
        </w:tc>
      </w:tr>
    </w:tbl>
    <w:p w:rsidR="00A97D77" w:rsidRDefault="00A97D77" w:rsidP="00A97D77">
      <w:pPr>
        <w:ind w:left="720"/>
      </w:pPr>
    </w:p>
    <w:p w:rsidR="00A97D77" w:rsidRDefault="00A97D77" w:rsidP="00A97D77">
      <w:pPr>
        <w:ind w:firstLine="720"/>
        <w:jc w:val="both"/>
      </w:pPr>
      <w:r>
        <w:t xml:space="preserve">Состав </w:t>
      </w:r>
      <w:proofErr w:type="gramStart"/>
      <w:r>
        <w:t>данных, подлежащих размещению в ГИСОГД представлен</w:t>
      </w:r>
      <w:proofErr w:type="gramEnd"/>
      <w:r>
        <w:t xml:space="preserve"> в Таблице 2:</w:t>
      </w:r>
    </w:p>
    <w:p w:rsidR="00A97D77" w:rsidRDefault="00A97D77" w:rsidP="00A97D77">
      <w:pPr>
        <w:rPr>
          <w:color w:val="auto"/>
        </w:rPr>
      </w:pPr>
    </w:p>
    <w:p w:rsidR="00A97D77" w:rsidRDefault="00A97D77" w:rsidP="00A97D77">
      <w:r>
        <w:t>Таблица 2. Состав данных, подлежащих размещению в ГИСОГД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2427"/>
        <w:gridCol w:w="3663"/>
        <w:gridCol w:w="2914"/>
      </w:tblGrid>
      <w:tr w:rsidR="00A97D77" w:rsidTr="00A97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Наименование раздела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Сведения, документы, материалы, размещаемые в разделах информационной системы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Структурная единица федерального закона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Документы территориального планирования Российской Федерации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документы территориального планирования Российской Федерации, нормативные правовые акты, которыми утверждены документы территориального планирования Российской Федерации, и (или) нормативные правовые акты, которыми внесены изменения в такие документы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1 части 2 статьи 9, часть 4 статьи 10, пункт 1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документы территориального планирования двух и более субъектов Российской Федерации, нормативные правовые акты, которыми утверждены документы территориального планирования двух и более субъектов Российской Федерации, и (или) нормативные правовые акты, которыми внесены изменения в такие документы; документы территориального планирования субъекта Российской Федерации, нормативные правовые акты, </w:t>
            </w:r>
            <w:r>
              <w:rPr>
                <w:color w:val="333333"/>
              </w:rPr>
              <w:lastRenderedPageBreak/>
              <w:t>которыми утверждены документы территориального планирования субъекта Российской Федерации, и (или) нормативные правовые акты, которыми внесены изменения в такие документы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пункт 2 части 2 статьи 9, статьи 13</w:t>
            </w:r>
            <w:r>
              <w:rPr>
                <w:color w:val="333333"/>
                <w:vertAlign w:val="superscript"/>
              </w:rPr>
              <w:t>1</w:t>
            </w:r>
            <w:r>
              <w:rPr>
                <w:color w:val="333333"/>
              </w:rPr>
              <w:t> и 14, пункт 2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Документы территориального планирования муниципальных образований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документы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3 части 2 статьи 9, статьи 18 и 23, пункт 3 части 4 статьи 56,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Нормативы градостроительного проектирования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статьи 29</w:t>
            </w:r>
            <w:r>
              <w:rPr>
                <w:color w:val="333333"/>
                <w:vertAlign w:val="superscript"/>
              </w:rPr>
              <w:t>1</w:t>
            </w:r>
            <w:r>
              <w:rPr>
                <w:color w:val="333333"/>
              </w:rPr>
              <w:t> и 29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, пункты 4 и 5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Градостроительное зонирование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часть 2 статьи 30, часть 1 статьи 31, пункт 6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Правила благоустройства территории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ind w:right="6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правила благоустройства территории, нормативные правовые акты, которыми утверждены правила благоустройства территории, </w:t>
            </w:r>
            <w:r>
              <w:rPr>
                <w:color w:val="333333"/>
              </w:rPr>
              <w:lastRenderedPageBreak/>
              <w:t>и (или) нормативные правовые акты, которыми внесены изменения в такие документы; закон субъекта Российской Федерации, которым утвержден порядок определения границ прилегающих территорий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пункт 37 статьи 1, пункт 7 части 4 статьи 56 Градостроительного кодекса Российской Федерации, пункт 19 </w:t>
            </w:r>
            <w:r>
              <w:rPr>
                <w:color w:val="333333"/>
              </w:rPr>
              <w:lastRenderedPageBreak/>
              <w:t xml:space="preserve">части 1 статьи 14, пункт 25 части 1 статьи 16 Федерального закона от 6 октября 2003 г. </w:t>
            </w:r>
            <w:r>
              <w:rPr>
                <w:color w:val="333333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Планировка территории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нормативные правовые акты, которыми утверждены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части 2 и 3 статьи 42, части 3 и 4 статьи 43, части 2 - 5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, 18 - 20 статьи 45, пункты 8 и 9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Инженерные изыскания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материалы и результаты инженерных изысканий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статья 41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, пункт 10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Искусственные земельные участки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сведения, документы, материалы в отношении искусственных земельных участков, в том числе </w:t>
            </w:r>
            <w:r>
              <w:rPr>
                <w:color w:val="333333"/>
              </w:rPr>
              <w:lastRenderedPageBreak/>
              <w:t>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созданного земельного участка в эксплуатацию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lastRenderedPageBreak/>
              <w:t xml:space="preserve">пункт 11 части 4 статьи 56 Градостроительного кодекса Российской Федерации, часть 2 </w:t>
            </w:r>
            <w:r>
              <w:rPr>
                <w:color w:val="333333"/>
              </w:rPr>
              <w:lastRenderedPageBreak/>
              <w:t xml:space="preserve">статьи 5, часть 2 статьи 11, часть 3 статьи 12 Федерального закона от 19 июля 2011 г. </w:t>
            </w:r>
            <w:r>
              <w:rPr>
                <w:color w:val="333333"/>
              </w:rPr>
              <w:br/>
              <w:t>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Зоны с особыми условиями использования территории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12 части 4 статьи 56 Градостроительного кодекса Российской Федерации, пункт 1 статьи 106 Земельного кодекса Российской Федерации, части 8, 9 и 16 статьи 26 Федерального закона от 3 августа 2018 г. № 342-ФЗ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План наземных и подземных коммуникаций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</w:t>
            </w:r>
            <w:r>
              <w:rPr>
                <w:color w:val="333333"/>
              </w:rPr>
              <w:lastRenderedPageBreak/>
              <w:t>содержащихся в Едином государственном реестре недвижимости, едином государственном реестре заключений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пункт 14 части 4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Резервирование земель и изъятие земельных участков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решения о резервировании земель или решения об изъятии земельных участков для государственных и муниципальных нужд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15 части 4 статьи 56 Градостроительного кодекса Российской Федерации, статьи 56</w:t>
            </w:r>
            <w:r>
              <w:rPr>
                <w:color w:val="333333"/>
                <w:vertAlign w:val="superscript"/>
              </w:rPr>
              <w:t>1</w:t>
            </w:r>
            <w:r>
              <w:rPr>
                <w:color w:val="333333"/>
              </w:rPr>
              <w:t>, 56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 и 70</w:t>
            </w:r>
            <w:r>
              <w:rPr>
                <w:color w:val="333333"/>
                <w:vertAlign w:val="superscript"/>
              </w:rPr>
              <w:t>1</w:t>
            </w:r>
            <w:r>
              <w:rPr>
                <w:color w:val="333333"/>
              </w:rPr>
              <w:t> Земельного кодекса Российской Федерации    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Дела о застроенных или подлежащих застройке земельных участках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сведения, документы, материалы дел о застроенных и (или) подлежащих застройке земельных участках; разрешение на использование земель; нормативные правовые акты о присвоении, изменении и аннулировании адресов объектов недвижимости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16 части 4, части 5 и 6 статьи 56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Программы реализации документов территориального планирования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и (или) нормативные правовые акты, которыми внесены изменения в такие программы; инвестиционные программы субъектов естественных монополий; инвестиционные программы организаций коммунального комплекса; программы комплексного развития транспортной инфраструктуры; программы комплексного развития социальной инфраструктуры; программы комплексного </w:t>
            </w:r>
            <w:r>
              <w:rPr>
                <w:color w:val="333333"/>
              </w:rPr>
              <w:lastRenderedPageBreak/>
              <w:t>развития систем коммунальной инфраструктуры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части 2 - 5 статьи 26 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Особо охраняемые природные территории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акты, которыми внесены изменения в такие положения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пункт 13 части 4 статьи 56 Градостроительного кодекса Российской Федерации, пункт 4 статьи 12, пункт 4 статьи 18, пункт 2 статьи 24, пункт 3 статьи 26, пункты 5 и 6 статьи 28 Федерального закона от 14 марта </w:t>
            </w:r>
            <w:r>
              <w:rPr>
                <w:color w:val="333333"/>
              </w:rPr>
              <w:br/>
              <w:t>1995 г. № 33-ФЗ «Об особо охраняемых природных территориях»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Лесничества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13 части 4 статьи 56 Градостроительного кодекса Российской Федерации, часть 2 статьи 87 Лесного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Информационные модели объектов капитального строительства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информационные модели объектов капитального строительства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статья 57</w:t>
            </w:r>
            <w:r>
              <w:rPr>
                <w:color w:val="333333"/>
                <w:vertAlign w:val="superscript"/>
              </w:rPr>
              <w:t>5</w:t>
            </w:r>
            <w:r>
              <w:rPr>
                <w:color w:val="333333"/>
              </w:rPr>
              <w:t> Градостроительного кодекса Российской Федерации</w:t>
            </w:r>
          </w:p>
        </w:tc>
      </w:tr>
      <w:tr w:rsidR="00A97D77" w:rsidTr="00A97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Иные сведения, документы, материалы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Сведения, документы, материалы, не размещенные в иных разделах информационной системы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пункт 17 части 4 статьи 56 Градостроительного кодекса Российской Федерации</w:t>
            </w:r>
          </w:p>
        </w:tc>
      </w:tr>
    </w:tbl>
    <w:p w:rsidR="00A97D77" w:rsidRDefault="00A97D77" w:rsidP="00A97D77"/>
    <w:p w:rsidR="00A97D77" w:rsidRDefault="00A97D77" w:rsidP="00A97D77">
      <w:pPr>
        <w:ind w:firstLine="720"/>
        <w:jc w:val="both"/>
      </w:pPr>
      <w:r>
        <w:t xml:space="preserve">ГИСОГД </w:t>
      </w:r>
      <w:proofErr w:type="gramStart"/>
      <w:r>
        <w:t>предназначена</w:t>
      </w:r>
      <w:proofErr w:type="gramEnd"/>
      <w:r>
        <w:t xml:space="preserve"> для автоматизации процессов исполнения государственных и муниципальных функций и предоставления государственных и муниципальных услуг, решения задач в области управления развитием территории и управления земельными ресурсами. ГИСОГД представляет систему поддержки принятия градостроительных решений, как решений разработчика градостроительной документации, так и управленческих решений – муниципалитетов и органов государственной власти, в том числе решений, связанных с созданием и эксплуатацией объектов недвижимости. ГИСОГД объединяет функции геоинформационной системы и системы управления процессами (в т. ч. системы электронного </w:t>
      </w:r>
      <w:r>
        <w:lastRenderedPageBreak/>
        <w:t xml:space="preserve">документооборота), </w:t>
      </w:r>
      <w:proofErr w:type="gramStart"/>
      <w:r>
        <w:t>предназначенную</w:t>
      </w:r>
      <w:proofErr w:type="gramEnd"/>
      <w:r>
        <w:t xml:space="preserve"> для комплексной автоматизации процессов предоставления услуг и исполнения функций, т.е. бизнес-процессов, в </w:t>
      </w:r>
      <w:proofErr w:type="spellStart"/>
      <w:r>
        <w:t>т.ч</w:t>
      </w:r>
      <w:proofErr w:type="spellEnd"/>
      <w:r>
        <w:t xml:space="preserve">. подготовки разрешительных документов, размещения сведений в ИСОГД и предоставления сведений заинтересованным лицам. </w:t>
      </w:r>
      <w:proofErr w:type="gramStart"/>
      <w:r>
        <w:t>Непрерывное наполнение ГИСОГД актуальными сведениями о существующем состоянии территории и планируемом ее развитии позволяет повысить эффективность предоставления государственных и муниципальных услуг и исполнения государственных и муниципальных функций за счет сокращения времени на поиск информации, ее обновление и использования при принятии решений и подготовки документов, и, главное, аналитической интерпретации и визуализации подобной информации как в виде карт, так и в виде</w:t>
      </w:r>
      <w:proofErr w:type="gramEnd"/>
      <w:r>
        <w:t xml:space="preserve"> связанных с картой реестров и таблиц.</w:t>
      </w:r>
    </w:p>
    <w:p w:rsidR="00A97D77" w:rsidRDefault="00A97D77" w:rsidP="00A97D77">
      <w:pPr>
        <w:ind w:firstLine="720"/>
        <w:jc w:val="both"/>
        <w:rPr>
          <w:color w:val="auto"/>
        </w:rPr>
      </w:pPr>
      <w:r>
        <w:rPr>
          <w:lang w:eastAsia="ar-SA"/>
        </w:rPr>
        <w:t xml:space="preserve">ГИСОГД </w:t>
      </w:r>
      <w:proofErr w:type="gramStart"/>
      <w:r>
        <w:rPr>
          <w:lang w:eastAsia="ar-SA"/>
        </w:rPr>
        <w:t>представляет из себя</w:t>
      </w:r>
      <w:proofErr w:type="gramEnd"/>
      <w:r>
        <w:rPr>
          <w:lang w:eastAsia="ar-SA"/>
        </w:rPr>
        <w:t xml:space="preserve"> комплекс приложений и модулей, включая «служебный контур» для работы государственных и муниципальных служащих и «открытый контур» для доступа физических и юридических лиц (на данном контуре размещается «</w:t>
      </w:r>
      <w:proofErr w:type="spellStart"/>
      <w:r>
        <w:rPr>
          <w:lang w:eastAsia="ar-SA"/>
        </w:rPr>
        <w:t>Геопортал</w:t>
      </w:r>
      <w:proofErr w:type="spellEnd"/>
      <w:r>
        <w:rPr>
          <w:lang w:eastAsia="ar-SA"/>
        </w:rPr>
        <w:t xml:space="preserve"> сведений ГИСОГД»).</w:t>
      </w:r>
    </w:p>
    <w:p w:rsidR="00A97D77" w:rsidRDefault="00A97D77" w:rsidP="00A97D77">
      <w:pPr>
        <w:ind w:firstLine="720"/>
        <w:jc w:val="both"/>
      </w:pPr>
      <w:r>
        <w:t xml:space="preserve">Архитектура </w:t>
      </w:r>
      <w:proofErr w:type="gramStart"/>
      <w:r>
        <w:t>программных</w:t>
      </w:r>
      <w:proofErr w:type="gramEnd"/>
      <w:r>
        <w:t xml:space="preserve"> решения ГИСОГД должна максимально учитывать программные и технические решения, накопленные при создании и модернизации ГИСОГД.</w:t>
      </w:r>
    </w:p>
    <w:p w:rsidR="00A97D77" w:rsidRDefault="00A97D77" w:rsidP="00A97D77">
      <w:pPr>
        <w:ind w:firstLine="720"/>
        <w:jc w:val="both"/>
      </w:pPr>
      <w:r>
        <w:t xml:space="preserve">Автоматизированные рабочие места ГИСОГД должны быть построены на основе </w:t>
      </w:r>
      <w:proofErr w:type="spellStart"/>
      <w:r>
        <w:t>Web</w:t>
      </w:r>
      <w:proofErr w:type="spellEnd"/>
      <w:r>
        <w:t xml:space="preserve">-технологий и обеспечивать работу в </w:t>
      </w:r>
      <w:proofErr w:type="spellStart"/>
      <w:r>
        <w:t>Web</w:t>
      </w:r>
      <w:proofErr w:type="spellEnd"/>
      <w:r>
        <w:t>-браузере. АРМ могут отличаться друг от друга набором процессов (функций), доступных через АРМ. Взаимодействие между АРМ Системы и серверными компонентами Системы должны осуществляться по стандартным и защищенным протоколам в защищенной сети Правительства Забайкальского края и сети Интернет.</w:t>
      </w:r>
    </w:p>
    <w:p w:rsidR="00A97D77" w:rsidRDefault="00A97D77" w:rsidP="00A97D77">
      <w:pPr>
        <w:ind w:firstLine="720"/>
        <w:jc w:val="both"/>
      </w:pPr>
      <w:r>
        <w:t xml:space="preserve">Программное обеспечение Системы должно восстанавливать свое функционирование при корректном перезапуске аппаратных средств. При внедрении системы должна быть предусмотрена возможность организации автоматического и (или) ручного резервного копирования данных средствами системного и базового программного обеспечения (ОС, СУБД) и вспомогательного </w:t>
      </w:r>
      <w:proofErr w:type="gramStart"/>
      <w:r>
        <w:t>ПО</w:t>
      </w:r>
      <w:proofErr w:type="gramEnd"/>
      <w:r>
        <w:t>.</w:t>
      </w:r>
    </w:p>
    <w:p w:rsidR="00A97D77" w:rsidRDefault="00A97D77" w:rsidP="00A97D77">
      <w:pPr>
        <w:ind w:firstLine="720"/>
        <w:jc w:val="both"/>
      </w:pPr>
      <w:r>
        <w:t xml:space="preserve">ГИСОГД должна корректно функционировать при совместной работе с сертифицированными средствами антивирусной защиты, а также </w:t>
      </w:r>
      <w:proofErr w:type="gramStart"/>
      <w:r>
        <w:t>с</w:t>
      </w:r>
      <w:proofErr w:type="gramEnd"/>
      <w:r>
        <w:t xml:space="preserve"> средствами защиты от несанкционированного доступа.</w:t>
      </w:r>
    </w:p>
    <w:p w:rsidR="00A97D77" w:rsidRDefault="00A97D77" w:rsidP="00A97D77">
      <w:pPr>
        <w:shd w:val="clear" w:color="auto" w:fill="FFFFFF"/>
        <w:ind w:firstLine="720"/>
        <w:jc w:val="both"/>
      </w:pPr>
      <w:r>
        <w:t>ГИСОГД должна разрабатываться с учетом перспектив модернизации и развития. Развитие должно быть предусмотрено по следующим направлениям:</w:t>
      </w:r>
    </w:p>
    <w:p w:rsidR="00A97D77" w:rsidRDefault="00A97D77" w:rsidP="00A97D77">
      <w:pPr>
        <w:numPr>
          <w:ilvl w:val="0"/>
          <w:numId w:val="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расширение количества автоматизируемых функций;</w:t>
      </w:r>
    </w:p>
    <w:p w:rsidR="00A97D77" w:rsidRDefault="00A97D77" w:rsidP="00A97D77">
      <w:pPr>
        <w:numPr>
          <w:ilvl w:val="0"/>
          <w:numId w:val="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расширение состава взаимодействующих смежных информационных систем;</w:t>
      </w:r>
    </w:p>
    <w:p w:rsidR="00A97D77" w:rsidRDefault="00A97D77" w:rsidP="00A97D77">
      <w:pPr>
        <w:numPr>
          <w:ilvl w:val="0"/>
          <w:numId w:val="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расширение состава и наполнения баз данных, нормативно-справочной информации;</w:t>
      </w:r>
    </w:p>
    <w:p w:rsidR="00A97D77" w:rsidRDefault="00A97D77" w:rsidP="00A97D77">
      <w:pPr>
        <w:numPr>
          <w:ilvl w:val="0"/>
          <w:numId w:val="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расширение состава задач в части информационно-аналитической поддержки градостроительной деятельности;</w:t>
      </w:r>
    </w:p>
    <w:p w:rsidR="00A97D77" w:rsidRDefault="00A97D77" w:rsidP="00A97D77">
      <w:pPr>
        <w:numPr>
          <w:ilvl w:val="0"/>
          <w:numId w:val="4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возможность развития при изменении положений нормативно-правовых актов, определяющих предмет автоматизации.</w:t>
      </w:r>
    </w:p>
    <w:p w:rsidR="00A97D77" w:rsidRDefault="00A97D77" w:rsidP="00A97D77">
      <w:pPr>
        <w:shd w:val="clear" w:color="auto" w:fill="FFFFFF"/>
        <w:ind w:firstLine="720"/>
        <w:jc w:val="both"/>
      </w:pPr>
      <w:r>
        <w:t>Должна быть обеспечена возможность наращивания производительности ГИСОГД путем увеличения её аппаратной составляющей.</w:t>
      </w:r>
    </w:p>
    <w:p w:rsidR="00A97D77" w:rsidRDefault="00A97D77" w:rsidP="00A97D77">
      <w:pPr>
        <w:rPr>
          <w:lang w:eastAsia="ar-SA"/>
        </w:rPr>
      </w:pPr>
    </w:p>
    <w:p w:rsidR="00A97D77" w:rsidRDefault="00A97D77" w:rsidP="00A97D77">
      <w:pPr>
        <w:pStyle w:val="1"/>
        <w:widowControl/>
        <w:numPr>
          <w:ilvl w:val="0"/>
          <w:numId w:val="13"/>
        </w:numPr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степени автоматизации процессов и их значений, которые должны быть достигнуты в результате создания системы, а также критерии </w:t>
      </w:r>
      <w:proofErr w:type="gramStart"/>
      <w:r>
        <w:rPr>
          <w:sz w:val="28"/>
          <w:szCs w:val="28"/>
        </w:rPr>
        <w:t>оценки достижения целей создания системы</w:t>
      </w:r>
      <w:proofErr w:type="gramEnd"/>
    </w:p>
    <w:p w:rsidR="00A97D77" w:rsidRDefault="00A97D77" w:rsidP="00A97D77"/>
    <w:tbl>
      <w:tblPr>
        <w:tblW w:w="0" w:type="auto"/>
        <w:tblLook w:val="04A0" w:firstRow="1" w:lastRow="0" w:firstColumn="1" w:lastColumn="0" w:noHBand="0" w:noVBand="1"/>
      </w:tblPr>
      <w:tblGrid>
        <w:gridCol w:w="6232"/>
        <w:gridCol w:w="776"/>
        <w:gridCol w:w="776"/>
        <w:gridCol w:w="776"/>
        <w:gridCol w:w="776"/>
      </w:tblGrid>
      <w:tr w:rsidR="00A97D77" w:rsidTr="00A97D77"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center"/>
            </w:pPr>
            <w:r>
              <w:t xml:space="preserve">Значение показателя </w:t>
            </w:r>
            <w:proofErr w:type="gramStart"/>
            <w:r>
              <w:t>в</w:t>
            </w:r>
            <w:proofErr w:type="gramEnd"/>
            <w:r>
              <w:t xml:space="preserve"> %, по годам</w:t>
            </w:r>
          </w:p>
        </w:tc>
      </w:tr>
      <w:tr w:rsidR="00A97D77" w:rsidTr="00A97D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77" w:rsidRDefault="00A97D7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2024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both"/>
            </w:pPr>
            <w:r>
              <w:t xml:space="preserve">А. Доля данных, подлежащих размещению в ГИСОГД, размещаемых органами исполнительной власти и местного самоуправления, размещаемых в электронном виде, в соответствии с системой требований к отраслевым пространственным данным Забайкальского края, </w:t>
            </w:r>
            <w:r>
              <w:rPr>
                <w:color w:val="000000" w:themeColor="text1"/>
              </w:rPr>
              <w:t>Приказом Минстроя России от 6 августа 2020 г. № 433/</w:t>
            </w:r>
            <w:proofErr w:type="spellStart"/>
            <w:proofErr w:type="gramStart"/>
            <w:r>
              <w:rPr>
                <w:color w:val="000000" w:themeColor="text1"/>
              </w:rPr>
              <w:t>пр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, иным </w:t>
            </w:r>
            <w:r>
              <w:t>законодательством в установленные законом сроки по разделам: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577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Документы территориального планирования Российской Федерации;</w:t>
                  </w:r>
                </w:p>
              </w:tc>
            </w:tr>
          </w:tbl>
          <w:p w:rsidR="00A97D77" w:rsidRDefault="00A97D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577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Федерации;</w:t>
                  </w:r>
                </w:p>
              </w:tc>
            </w:tr>
          </w:tbl>
          <w:p w:rsidR="00A97D77" w:rsidRDefault="00A97D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577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Документы территориального планирования муниципальных образований;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577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Нормативы градостроительного проектирования;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4002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Градостроительное зонирование;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4620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Правила благоустройства территории;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2995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Планировка территории;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298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Инженерные изыскания;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40"/>
              <w:gridCol w:w="4294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9.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Искусственные земельные участки;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63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10.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Зоны с особыми условиями использования территории;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421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План наземных и подземных коммуникаций;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63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Резервирование земель и изъятие земельных участков;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63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Дела о застроенных или подлежащих застройке земельных участках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63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Программы реализации документов территориального планирования;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207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Особо охраняемые природные территории;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1615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Лесничества;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0"/>
              <w:gridCol w:w="5636"/>
            </w:tblGrid>
            <w:tr w:rsidR="00A97D7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17.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D77" w:rsidRDefault="00A97D77">
                  <w:pPr>
                    <w:autoSpaceDN w:val="0"/>
                    <w:jc w:val="both"/>
                  </w:pPr>
                  <w:r>
                    <w:t>Информационные модели объектов капитального строительства.</w:t>
                  </w:r>
                </w:p>
              </w:tc>
            </w:tr>
          </w:tbl>
          <w:p w:rsidR="00A97D77" w:rsidRDefault="00A97D77">
            <w:pPr>
              <w:autoSpaceDN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t>Б. Доля услуг предоставления данных ГИСОГД, осуществляемых в электронном виде в соответствии с законодательством в установленные законом сроки.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color w:val="000000" w:themeColor="text1"/>
              </w:rPr>
              <w:t>В. Доля данных, подлежащих публикации в Интернете в соответствии с Постановлением Правительства РФ от 13 марта 2020 г. № 279 доступных для граждан и организаций на портале ГИСОГД.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>
              <w:rPr>
                <w:color w:val="000000" w:themeColor="text1"/>
              </w:rPr>
              <w:t>Г. Доля первоочередных услуг в сфере строительства автоматизированных в ГИСОГД, по которым 100 % заявлений и ответов подготавливаются в ГИСОГД с использованием данных ГИСОГД с использованием ЕПГУ в соответствии с едиными федеральными техническими требованиями, по услугам: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tabs>
                <w:tab w:val="left" w:pos="993"/>
              </w:tabs>
              <w:autoSpaceDN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lang w:eastAsia="zh-CN"/>
              </w:rPr>
              <w:t>2.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lang w:eastAsia="zh-CN"/>
              </w:rPr>
              <w:t xml:space="preserve">3.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      </w:r>
            <w:r>
              <w:rPr>
                <w:lang w:eastAsia="zh-CN"/>
              </w:rPr>
              <w:lastRenderedPageBreak/>
              <w:t>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N w:val="0"/>
              <w:jc w:val="both"/>
              <w:rPr>
                <w:color w:val="333333"/>
              </w:rPr>
            </w:pPr>
            <w:r>
              <w:rPr>
                <w:lang w:eastAsia="zh-CN"/>
              </w:rPr>
              <w:lastRenderedPageBreak/>
              <w:t>4. Выдача разрешения на ввод объекта в эксплуатацию;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A97D77" w:rsidTr="00A97D7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N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5. Выдача градостроительного плана земельного участка.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A97D77" w:rsidRDefault="00A97D77" w:rsidP="00A97D77">
      <w:pPr>
        <w:ind w:firstLine="720"/>
        <w:jc w:val="both"/>
      </w:pPr>
      <w:bookmarkStart w:id="6" w:name="_heading=h.7zhenajgqlb2"/>
      <w:bookmarkEnd w:id="6"/>
    </w:p>
    <w:p w:rsidR="00A97D77" w:rsidRDefault="00A97D77" w:rsidP="00A97D77">
      <w:pPr>
        <w:pStyle w:val="1"/>
        <w:widowControl/>
        <w:numPr>
          <w:ilvl w:val="0"/>
          <w:numId w:val="13"/>
        </w:numPr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финансовых, трудовых и материальных ресурсов, необходимых для реализации ГИСОГД, включая оценку ресурсов для создания системы, ввода ее в эксплуатацию, эксплуатации.</w:t>
      </w:r>
    </w:p>
    <w:p w:rsidR="00A97D77" w:rsidRPr="00975F23" w:rsidRDefault="00A97D77" w:rsidP="00A97D77">
      <w:pPr>
        <w:pStyle w:val="1"/>
        <w:widowControl/>
        <w:spacing w:before="0" w:after="0"/>
        <w:jc w:val="both"/>
        <w:rPr>
          <w:sz w:val="28"/>
          <w:szCs w:val="28"/>
        </w:rPr>
      </w:pPr>
    </w:p>
    <w:p w:rsidR="00A97D77" w:rsidRPr="00975F23" w:rsidRDefault="00A97D77" w:rsidP="00A97D77">
      <w:pPr>
        <w:pStyle w:val="SimpleText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5F23">
        <w:rPr>
          <w:rFonts w:ascii="Times New Roman" w:hAnsi="Times New Roman" w:cs="Times New Roman"/>
          <w:sz w:val="28"/>
          <w:szCs w:val="28"/>
        </w:rPr>
        <w:t>Создание ГИСОГД планируется за счет средств бюджета Забайкальского края. Бюджетное финансирование необходимо в целях обеспечения создания ГИСОГД в соответствии с настоящей Концепцией, учитывающей создание программы, отвечающей интересам и требованиям органов исполнительной власти и местного самоуправления всей Забайкальского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134"/>
        <w:gridCol w:w="1127"/>
      </w:tblGrid>
      <w:tr w:rsidR="00A97D77" w:rsidRPr="00975F23" w:rsidTr="00A97D77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  <w:jc w:val="center"/>
            </w:pPr>
            <w:r w:rsidRPr="00975F23">
              <w:t>Наименование статьи расходов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  <w:jc w:val="center"/>
            </w:pPr>
            <w:r w:rsidRPr="00975F23">
              <w:t xml:space="preserve">Периоды требуемого финансирования </w:t>
            </w:r>
          </w:p>
        </w:tc>
      </w:tr>
      <w:tr w:rsidR="00A97D77" w:rsidRPr="00975F23" w:rsidTr="00A97D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77" w:rsidRPr="00975F23" w:rsidRDefault="00A97D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2024</w:t>
            </w:r>
          </w:p>
        </w:tc>
      </w:tr>
      <w:tr w:rsidR="00A97D77" w:rsidRPr="00975F23" w:rsidTr="00A97D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  <w:jc w:val="both"/>
            </w:pPr>
            <w:r w:rsidRPr="00975F23">
              <w:t>Поставка программного обеспечения ГИСОГД и подготовка документов по защите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Pr="00975F23" w:rsidRDefault="00A97D77">
            <w:pPr>
              <w:autoSpaceDE w:val="0"/>
              <w:autoSpaceDN w:val="0"/>
              <w:adjustRightInd w:val="0"/>
            </w:pPr>
            <w:r w:rsidRPr="00975F23">
              <w:t>-</w:t>
            </w:r>
          </w:p>
        </w:tc>
      </w:tr>
      <w:tr w:rsidR="00A97D77" w:rsidTr="00A97D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both"/>
            </w:pPr>
            <w:r>
              <w:t>Поставка программного обеспечения дополнительных модулей ГИСОГД и их внедрение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A97D77" w:rsidTr="00A97D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both"/>
            </w:pPr>
            <w:r>
              <w:t>Техническая поддержка эксплуатации ГИСОГД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A97D77" w:rsidTr="00A97D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both"/>
            </w:pPr>
            <w:r>
              <w:t>Поставка оборудования, общесистемного программного обеспечения и средств защиты информации*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97D77" w:rsidTr="00A97D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both"/>
            </w:pPr>
            <w:r>
              <w:t>Обучение кадров,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A97D77" w:rsidTr="00A97D7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77" w:rsidRDefault="00A97D77">
            <w:pPr>
              <w:autoSpaceDE w:val="0"/>
              <w:autoSpaceDN w:val="0"/>
              <w:adjustRightInd w:val="0"/>
            </w:pPr>
            <w:r>
              <w:t>+</w:t>
            </w:r>
          </w:p>
        </w:tc>
      </w:tr>
    </w:tbl>
    <w:p w:rsidR="00A97D77" w:rsidRDefault="00A97D77" w:rsidP="00A97D77">
      <w:pPr>
        <w:jc w:val="both"/>
      </w:pPr>
      <w:r>
        <w:t>*поставляется в рамках отдельных смет.</w:t>
      </w:r>
    </w:p>
    <w:p w:rsidR="00A97D77" w:rsidRDefault="00A97D77" w:rsidP="00A97D77">
      <w:pPr>
        <w:tabs>
          <w:tab w:val="left" w:pos="706"/>
        </w:tabs>
        <w:jc w:val="both"/>
        <w:rPr>
          <w:color w:val="000000" w:themeColor="text1"/>
        </w:rPr>
      </w:pPr>
    </w:p>
    <w:p w:rsidR="00A97D77" w:rsidRDefault="00A97D77" w:rsidP="00A97D77">
      <w:pPr>
        <w:tabs>
          <w:tab w:val="left" w:pos="70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Для обеспечения функционирования информационной системы требуется следующий персонал:</w:t>
      </w:r>
    </w:p>
    <w:p w:rsidR="00A97D77" w:rsidRDefault="00A97D77" w:rsidP="00A97D77">
      <w:pPr>
        <w:pStyle w:val="a3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технический администратор системы, отвечающий за задачи обеспечения технического доступа к ресурсам системы, задачи защиты </w:t>
      </w:r>
      <w:r>
        <w:rPr>
          <w:color w:val="000000" w:themeColor="text1"/>
        </w:rPr>
        <w:lastRenderedPageBreak/>
        <w:t>информации, задачи организации электронного межведомственного взаимодействия;</w:t>
      </w:r>
    </w:p>
    <w:p w:rsidR="00A97D77" w:rsidRDefault="00A97D77" w:rsidP="00A97D77">
      <w:pPr>
        <w:pStyle w:val="a3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функциональный оператор системы, отвечающий за организацию процесса ведения государственной информационной системы, организационное, нормативное и методическое обеспечение.</w:t>
      </w:r>
    </w:p>
    <w:p w:rsidR="00A97D77" w:rsidRDefault="00A97D77" w:rsidP="00A97D77">
      <w:pPr>
        <w:ind w:firstLine="720"/>
        <w:jc w:val="both"/>
        <w:rPr>
          <w:color w:val="auto"/>
          <w:sz w:val="24"/>
          <w:szCs w:val="24"/>
        </w:rPr>
      </w:pPr>
      <w:r>
        <w:t xml:space="preserve">Срок эксплуатации ГИСОГД законодательством не установлен, в </w:t>
      </w:r>
      <w:proofErr w:type="gramStart"/>
      <w:r>
        <w:t>связи</w:t>
      </w:r>
      <w:proofErr w:type="gramEnd"/>
      <w:r>
        <w:t xml:space="preserve"> с чем эксплуатация системы планируется бессрочно с ежегодной модернизацией, с учетом потребностей органов исполнительной власти, органов местного самоуправления, требований законодательства.</w:t>
      </w:r>
    </w:p>
    <w:p w:rsidR="00A97D77" w:rsidRDefault="00A97D77" w:rsidP="00A97D77">
      <w:pPr>
        <w:ind w:firstLine="720"/>
        <w:jc w:val="both"/>
      </w:pPr>
    </w:p>
    <w:p w:rsidR="00886B54" w:rsidRPr="001B3E72" w:rsidRDefault="00886B54" w:rsidP="004E0CE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F01B7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886B54" w:rsidRPr="001B3E72" w:rsidSect="004A5C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02"/>
    <w:multiLevelType w:val="hybridMultilevel"/>
    <w:tmpl w:val="7B8ADE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35B08"/>
    <w:multiLevelType w:val="hybridMultilevel"/>
    <w:tmpl w:val="B09A9062"/>
    <w:lvl w:ilvl="0" w:tplc="497476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719C9"/>
    <w:multiLevelType w:val="multilevel"/>
    <w:tmpl w:val="7FB24C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0826A4"/>
    <w:multiLevelType w:val="multilevel"/>
    <w:tmpl w:val="D69CCA6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1227F22"/>
    <w:multiLevelType w:val="hybridMultilevel"/>
    <w:tmpl w:val="F9AE2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B116E"/>
    <w:multiLevelType w:val="hybridMultilevel"/>
    <w:tmpl w:val="0F187942"/>
    <w:lvl w:ilvl="0" w:tplc="7B76E198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16632"/>
    <w:multiLevelType w:val="hybridMultilevel"/>
    <w:tmpl w:val="CD361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77A"/>
    <w:multiLevelType w:val="hybridMultilevel"/>
    <w:tmpl w:val="7EF0634C"/>
    <w:lvl w:ilvl="0" w:tplc="B1628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137E"/>
    <w:multiLevelType w:val="hybridMultilevel"/>
    <w:tmpl w:val="76946F4C"/>
    <w:lvl w:ilvl="0" w:tplc="EDD0D12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3951946"/>
    <w:multiLevelType w:val="hybridMultilevel"/>
    <w:tmpl w:val="85CEAD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5070CD"/>
    <w:multiLevelType w:val="hybridMultilevel"/>
    <w:tmpl w:val="5B54FAC8"/>
    <w:lvl w:ilvl="0" w:tplc="04190011">
      <w:start w:val="1"/>
      <w:numFmt w:val="decimal"/>
      <w:lvlText w:val="%1)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11">
    <w:nsid w:val="35E70CCF"/>
    <w:multiLevelType w:val="hybridMultilevel"/>
    <w:tmpl w:val="F39EAB32"/>
    <w:lvl w:ilvl="0" w:tplc="38ACA6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6D83E40"/>
    <w:multiLevelType w:val="hybridMultilevel"/>
    <w:tmpl w:val="AD74E4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F3B56"/>
    <w:multiLevelType w:val="hybridMultilevel"/>
    <w:tmpl w:val="04824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40B"/>
    <w:multiLevelType w:val="hybridMultilevel"/>
    <w:tmpl w:val="4ADC4F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9758BD"/>
    <w:multiLevelType w:val="hybridMultilevel"/>
    <w:tmpl w:val="42F4F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D78D3"/>
    <w:multiLevelType w:val="multilevel"/>
    <w:tmpl w:val="B2D070A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0506096"/>
    <w:multiLevelType w:val="hybridMultilevel"/>
    <w:tmpl w:val="705E67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190F09"/>
    <w:multiLevelType w:val="hybridMultilevel"/>
    <w:tmpl w:val="24486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DD1F51"/>
    <w:multiLevelType w:val="hybridMultilevel"/>
    <w:tmpl w:val="4C8AC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162FCE"/>
    <w:multiLevelType w:val="hybridMultilevel"/>
    <w:tmpl w:val="47027C7A"/>
    <w:lvl w:ilvl="0" w:tplc="3CDE70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B6A98"/>
    <w:multiLevelType w:val="hybridMultilevel"/>
    <w:tmpl w:val="4ABEF0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347F0D"/>
    <w:multiLevelType w:val="hybridMultilevel"/>
    <w:tmpl w:val="574437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E97AB7"/>
    <w:multiLevelType w:val="hybridMultilevel"/>
    <w:tmpl w:val="34C023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F535D1"/>
    <w:multiLevelType w:val="hybridMultilevel"/>
    <w:tmpl w:val="C8B45D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B11F9F"/>
    <w:multiLevelType w:val="hybridMultilevel"/>
    <w:tmpl w:val="AEF45C0A"/>
    <w:lvl w:ilvl="0" w:tplc="497476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F52EF1"/>
    <w:multiLevelType w:val="multilevel"/>
    <w:tmpl w:val="42E8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8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5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4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76" w:hanging="1800"/>
      </w:pPr>
      <w:rPr>
        <w:color w:val="auto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5"/>
  </w:num>
  <w:num w:numId="11">
    <w:abstractNumId w:val="5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3"/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54"/>
    <w:rsid w:val="000108B7"/>
    <w:rsid w:val="00041031"/>
    <w:rsid w:val="00041F82"/>
    <w:rsid w:val="000D2FE1"/>
    <w:rsid w:val="00162347"/>
    <w:rsid w:val="00162A17"/>
    <w:rsid w:val="00196B58"/>
    <w:rsid w:val="001B06CD"/>
    <w:rsid w:val="001B3E72"/>
    <w:rsid w:val="001C5CFC"/>
    <w:rsid w:val="001D2F74"/>
    <w:rsid w:val="001D351F"/>
    <w:rsid w:val="001E3566"/>
    <w:rsid w:val="001F01B7"/>
    <w:rsid w:val="0020282D"/>
    <w:rsid w:val="00325C47"/>
    <w:rsid w:val="003313A8"/>
    <w:rsid w:val="00372CFD"/>
    <w:rsid w:val="003B371A"/>
    <w:rsid w:val="003B4518"/>
    <w:rsid w:val="003F2009"/>
    <w:rsid w:val="00431427"/>
    <w:rsid w:val="00476859"/>
    <w:rsid w:val="00483CBF"/>
    <w:rsid w:val="004A146B"/>
    <w:rsid w:val="004A5C2E"/>
    <w:rsid w:val="004B2111"/>
    <w:rsid w:val="004C24EE"/>
    <w:rsid w:val="004D403C"/>
    <w:rsid w:val="004E0CE9"/>
    <w:rsid w:val="0050506D"/>
    <w:rsid w:val="0051316C"/>
    <w:rsid w:val="00531BFF"/>
    <w:rsid w:val="00536FC3"/>
    <w:rsid w:val="00563FB3"/>
    <w:rsid w:val="005E4BD7"/>
    <w:rsid w:val="006455E5"/>
    <w:rsid w:val="006658DA"/>
    <w:rsid w:val="00666A5C"/>
    <w:rsid w:val="00677FD5"/>
    <w:rsid w:val="006D4DFA"/>
    <w:rsid w:val="00703197"/>
    <w:rsid w:val="007717CF"/>
    <w:rsid w:val="007743D6"/>
    <w:rsid w:val="00803956"/>
    <w:rsid w:val="00886B54"/>
    <w:rsid w:val="008A6B08"/>
    <w:rsid w:val="008B1384"/>
    <w:rsid w:val="008C1146"/>
    <w:rsid w:val="008D4F6C"/>
    <w:rsid w:val="008E7900"/>
    <w:rsid w:val="00905A29"/>
    <w:rsid w:val="00914E06"/>
    <w:rsid w:val="00926330"/>
    <w:rsid w:val="009316A4"/>
    <w:rsid w:val="00970511"/>
    <w:rsid w:val="00975F23"/>
    <w:rsid w:val="009824B7"/>
    <w:rsid w:val="00982905"/>
    <w:rsid w:val="00991D85"/>
    <w:rsid w:val="00A0401A"/>
    <w:rsid w:val="00A567EF"/>
    <w:rsid w:val="00A93852"/>
    <w:rsid w:val="00A97D77"/>
    <w:rsid w:val="00AA1E28"/>
    <w:rsid w:val="00AE45C7"/>
    <w:rsid w:val="00AE7175"/>
    <w:rsid w:val="00AF03D8"/>
    <w:rsid w:val="00B049E6"/>
    <w:rsid w:val="00B61E07"/>
    <w:rsid w:val="00BA2358"/>
    <w:rsid w:val="00BB4D73"/>
    <w:rsid w:val="00BE3F21"/>
    <w:rsid w:val="00C23609"/>
    <w:rsid w:val="00C36DEB"/>
    <w:rsid w:val="00C51DC7"/>
    <w:rsid w:val="00CA3459"/>
    <w:rsid w:val="00D65424"/>
    <w:rsid w:val="00D958B1"/>
    <w:rsid w:val="00DB66AD"/>
    <w:rsid w:val="00DE745D"/>
    <w:rsid w:val="00E93C9F"/>
    <w:rsid w:val="00EA6FE9"/>
    <w:rsid w:val="00F21201"/>
    <w:rsid w:val="00F322BD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  <w:outlineLvl w:val="0"/>
    </w:pPr>
    <w:rPr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80" w:after="80"/>
      <w:outlineLvl w:val="2"/>
    </w:pPr>
    <w:rPr>
      <w:b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40" w:after="40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20" w:after="40"/>
      <w:outlineLvl w:val="4"/>
    </w:pPr>
    <w:rPr>
      <w:b/>
      <w:color w:val="auto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00" w:after="40"/>
      <w:outlineLvl w:val="5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D7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97D7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aliases w:val="ТЗ список,Абзац списка литеральный,Bullet List,FooterText,numbered,Paragraphe de liste1,lp1,Bulletr List Paragraph,Абзац маркированнный,Bullet Number,Нумерованый список,Нумерованный список ГОСТ,Нумерованный список ГОСТ1,Bullet List1,Маркер"/>
    <w:basedOn w:val="a"/>
    <w:link w:val="a4"/>
    <w:uiPriority w:val="34"/>
    <w:qFormat/>
    <w:rsid w:val="00886B54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Bullet List Знак,FooterText Знак,numbered Знак,Paragraphe de liste1 Знак,lp1 Знак,Bulletr List Paragraph Знак,Абзац маркированнный Знак,Bullet Number Знак,Нумерованый список Знак,Маркер Знак"/>
    <w:link w:val="a3"/>
    <w:uiPriority w:val="34"/>
    <w:qFormat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86B5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5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qFormat/>
    <w:rsid w:val="006D4DFA"/>
    <w:rPr>
      <w:sz w:val="16"/>
      <w:szCs w:val="16"/>
    </w:rPr>
  </w:style>
  <w:style w:type="paragraph" w:styleId="a8">
    <w:name w:val="annotation text"/>
    <w:aliases w:val="Примечания: текст,Текст инструкции"/>
    <w:basedOn w:val="a"/>
    <w:link w:val="a9"/>
    <w:semiHidden/>
    <w:unhideWhenUsed/>
    <w:qFormat/>
    <w:rsid w:val="006D4DFA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,Текст инструкции Знак"/>
    <w:basedOn w:val="a0"/>
    <w:link w:val="a8"/>
    <w:semiHidden/>
    <w:rsid w:val="006D4DF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4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4DF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7D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97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7D7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A97D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97D77"/>
    <w:rPr>
      <w:color w:val="0066CC"/>
      <w:u w:val="single"/>
    </w:rPr>
  </w:style>
  <w:style w:type="character" w:customStyle="1" w:styleId="11">
    <w:name w:val="Текст примечания Знак1"/>
    <w:aliases w:val="Примечания: текст Знак1,Текст инструкции Знак1"/>
    <w:basedOn w:val="a0"/>
    <w:semiHidden/>
    <w:rsid w:val="00A9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color w:val="auto"/>
      <w:sz w:val="72"/>
      <w:szCs w:val="72"/>
    </w:rPr>
  </w:style>
  <w:style w:type="character" w:customStyle="1" w:styleId="ae">
    <w:name w:val="Название Знак"/>
    <w:basedOn w:val="a0"/>
    <w:link w:val="ad"/>
    <w:uiPriority w:val="99"/>
    <w:rsid w:val="00A97D7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rsid w:val="00A97D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No Spacing"/>
    <w:uiPriority w:val="1"/>
    <w:qFormat/>
    <w:rsid w:val="00A9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7D77"/>
    <w:pPr>
      <w:widowControl w:val="0"/>
      <w:autoSpaceDE w:val="0"/>
      <w:autoSpaceDN w:val="0"/>
      <w:adjustRightInd w:val="0"/>
      <w:spacing w:line="370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A97D7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A97D77"/>
    <w:pPr>
      <w:widowControl w:val="0"/>
      <w:autoSpaceDE w:val="0"/>
      <w:autoSpaceDN w:val="0"/>
      <w:adjustRightInd w:val="0"/>
      <w:spacing w:line="338" w:lineRule="exact"/>
      <w:ind w:firstLine="562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A97D77"/>
    <w:pPr>
      <w:widowControl w:val="0"/>
      <w:autoSpaceDE w:val="0"/>
      <w:autoSpaceDN w:val="0"/>
      <w:adjustRightInd w:val="0"/>
      <w:spacing w:line="336" w:lineRule="exact"/>
      <w:ind w:firstLine="600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A97D77"/>
    <w:pPr>
      <w:widowControl w:val="0"/>
      <w:autoSpaceDE w:val="0"/>
      <w:autoSpaceDN w:val="0"/>
      <w:adjustRightInd w:val="0"/>
      <w:spacing w:line="341" w:lineRule="exact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A97D77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firstLine="715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A97D77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hanging="984"/>
    </w:pPr>
    <w:rPr>
      <w:color w:val="auto"/>
      <w:sz w:val="24"/>
      <w:szCs w:val="24"/>
    </w:rPr>
  </w:style>
  <w:style w:type="character" w:customStyle="1" w:styleId="SimpleText">
    <w:name w:val="SimpleText Знак"/>
    <w:link w:val="SimpleText0"/>
    <w:locked/>
    <w:rsid w:val="00A97D77"/>
  </w:style>
  <w:style w:type="paragraph" w:customStyle="1" w:styleId="SimpleText0">
    <w:name w:val="SimpleText"/>
    <w:link w:val="SimpleText"/>
    <w:qFormat/>
    <w:rsid w:val="00A97D77"/>
    <w:pPr>
      <w:spacing w:after="0" w:line="360" w:lineRule="auto"/>
      <w:ind w:firstLine="567"/>
      <w:jc w:val="both"/>
    </w:pPr>
  </w:style>
  <w:style w:type="paragraph" w:customStyle="1" w:styleId="DocumentName">
    <w:name w:val="Document Name"/>
    <w:next w:val="a"/>
    <w:uiPriority w:val="99"/>
    <w:rsid w:val="00A97D77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ocumentCode">
    <w:name w:val="Document Code"/>
    <w:next w:val="a"/>
    <w:uiPriority w:val="99"/>
    <w:rsid w:val="00A97D77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firmation">
    <w:name w:val="Confirmation"/>
    <w:uiPriority w:val="99"/>
    <w:rsid w:val="00A97D7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"/>
    <w:uiPriority w:val="99"/>
    <w:rsid w:val="00A97D77"/>
    <w:pPr>
      <w:keepLines/>
      <w:widowControl w:val="0"/>
      <w:spacing w:line="288" w:lineRule="auto"/>
      <w:jc w:val="center"/>
    </w:pPr>
    <w:rPr>
      <w:color w:val="auto"/>
      <w:sz w:val="24"/>
      <w:szCs w:val="24"/>
      <w:lang w:eastAsia="en-US"/>
    </w:rPr>
  </w:style>
  <w:style w:type="character" w:customStyle="1" w:styleId="12">
    <w:name w:val="__1список Знак"/>
    <w:basedOn w:val="a4"/>
    <w:link w:val="13"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13">
    <w:name w:val="__1список"/>
    <w:basedOn w:val="a3"/>
    <w:link w:val="12"/>
    <w:qFormat/>
    <w:rsid w:val="00A97D77"/>
    <w:pPr>
      <w:widowControl w:val="0"/>
      <w:tabs>
        <w:tab w:val="left" w:pos="993"/>
      </w:tabs>
      <w:suppressAutoHyphens/>
      <w:autoSpaceDE w:val="0"/>
      <w:autoSpaceDN w:val="0"/>
      <w:adjustRightInd w:val="0"/>
      <w:spacing w:line="228" w:lineRule="auto"/>
      <w:ind w:left="993" w:hanging="360"/>
      <w:jc w:val="both"/>
    </w:pPr>
    <w:rPr>
      <w:lang w:eastAsia="zh-CN"/>
    </w:rPr>
  </w:style>
  <w:style w:type="paragraph" w:customStyle="1" w:styleId="af2">
    <w:name w:val="ПУНКТ"/>
    <w:basedOn w:val="a"/>
    <w:autoRedefine/>
    <w:uiPriority w:val="99"/>
    <w:qFormat/>
    <w:rsid w:val="00A97D77"/>
    <w:pPr>
      <w:spacing w:before="120" w:line="276" w:lineRule="auto"/>
      <w:ind w:firstLine="284"/>
      <w:jc w:val="both"/>
    </w:pPr>
    <w:rPr>
      <w:color w:val="auto"/>
      <w:sz w:val="24"/>
      <w:szCs w:val="24"/>
      <w:lang w:val="en-US"/>
    </w:rPr>
  </w:style>
  <w:style w:type="paragraph" w:customStyle="1" w:styleId="Standard">
    <w:name w:val="Standard"/>
    <w:uiPriority w:val="99"/>
    <w:qFormat/>
    <w:rsid w:val="00A97D77"/>
    <w:pPr>
      <w:widowControl w:val="0"/>
      <w:suppressAutoHyphens/>
      <w:autoSpaceDN w:val="0"/>
      <w:spacing w:after="0" w:line="240" w:lineRule="auto"/>
      <w:ind w:firstLine="567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14">
    <w:name w:val="Текст1"/>
    <w:basedOn w:val="a"/>
    <w:uiPriority w:val="99"/>
    <w:rsid w:val="00A97D77"/>
    <w:pPr>
      <w:suppressAutoHyphens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paragraph" w:customStyle="1" w:styleId="15">
    <w:name w:val="Обычный (веб)1"/>
    <w:basedOn w:val="a"/>
    <w:uiPriority w:val="99"/>
    <w:rsid w:val="00A97D77"/>
    <w:pPr>
      <w:suppressAutoHyphens/>
      <w:spacing w:before="280" w:after="280"/>
    </w:pPr>
    <w:rPr>
      <w:color w:val="auto"/>
      <w:sz w:val="24"/>
      <w:szCs w:val="24"/>
      <w:lang w:eastAsia="ar-SA"/>
    </w:rPr>
  </w:style>
  <w:style w:type="paragraph" w:customStyle="1" w:styleId="Textbody">
    <w:name w:val="Text body"/>
    <w:basedOn w:val="a"/>
    <w:uiPriority w:val="99"/>
    <w:qFormat/>
    <w:rsid w:val="00A97D77"/>
    <w:pPr>
      <w:widowControl w:val="0"/>
      <w:suppressAutoHyphens/>
      <w:autoSpaceDN w:val="0"/>
      <w:spacing w:line="276" w:lineRule="auto"/>
      <w:ind w:firstLine="567"/>
      <w:jc w:val="both"/>
    </w:pPr>
    <w:rPr>
      <w:rFonts w:eastAsia="Andale Sans UI" w:cs="Tahoma"/>
      <w:color w:val="auto"/>
      <w:kern w:val="3"/>
      <w:sz w:val="24"/>
      <w:szCs w:val="24"/>
      <w:lang w:eastAsia="en-US" w:bidi="en-US"/>
    </w:rPr>
  </w:style>
  <w:style w:type="character" w:customStyle="1" w:styleId="16">
    <w:name w:val="Обычный1 Знак"/>
    <w:link w:val="17"/>
    <w:uiPriority w:val="99"/>
    <w:qFormat/>
    <w:locked/>
    <w:rsid w:val="00A97D77"/>
    <w:rPr>
      <w:lang w:eastAsia="ar-SA"/>
    </w:rPr>
  </w:style>
  <w:style w:type="paragraph" w:customStyle="1" w:styleId="17">
    <w:name w:val="Обычный1"/>
    <w:link w:val="16"/>
    <w:uiPriority w:val="99"/>
    <w:qFormat/>
    <w:rsid w:val="00A97D77"/>
    <w:pPr>
      <w:suppressAutoHyphens/>
      <w:spacing w:after="0" w:line="100" w:lineRule="atLeast"/>
    </w:pPr>
    <w:rPr>
      <w:lang w:eastAsia="ar-SA"/>
    </w:rPr>
  </w:style>
  <w:style w:type="character" w:customStyle="1" w:styleId="af3">
    <w:name w:val="Простой текст в подразделе Знак"/>
    <w:basedOn w:val="a0"/>
    <w:link w:val="af4"/>
    <w:locked/>
    <w:rsid w:val="00A97D77"/>
  </w:style>
  <w:style w:type="paragraph" w:customStyle="1" w:styleId="af4">
    <w:name w:val="Простой текст в подразделе"/>
    <w:basedOn w:val="a"/>
    <w:link w:val="af3"/>
    <w:qFormat/>
    <w:rsid w:val="00A97D77"/>
    <w:pPr>
      <w:spacing w:line="276" w:lineRule="auto"/>
      <w:ind w:firstLine="284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97D7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A97D7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A97D77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A97D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l">
    <w:name w:val="hl"/>
    <w:basedOn w:val="a0"/>
    <w:rsid w:val="00A97D77"/>
  </w:style>
  <w:style w:type="character" w:customStyle="1" w:styleId="CommentTextChar1">
    <w:name w:val="Comment Text Char1"/>
    <w:aliases w:val="Примечания: текст Char,Текст инструкции Char"/>
    <w:basedOn w:val="a0"/>
    <w:qFormat/>
    <w:rsid w:val="00A97D7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5">
    <w:name w:val="Table Grid"/>
    <w:basedOn w:val="a1"/>
    <w:uiPriority w:val="39"/>
    <w:rsid w:val="00A97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  <w:outlineLvl w:val="0"/>
    </w:pPr>
    <w:rPr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80" w:after="80"/>
      <w:outlineLvl w:val="2"/>
    </w:pPr>
    <w:rPr>
      <w:b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40" w:after="40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20" w:after="40"/>
      <w:outlineLvl w:val="4"/>
    </w:pPr>
    <w:rPr>
      <w:b/>
      <w:color w:val="auto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00" w:after="40"/>
      <w:outlineLvl w:val="5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D7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97D7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aliases w:val="ТЗ список,Абзац списка литеральный,Bullet List,FooterText,numbered,Paragraphe de liste1,lp1,Bulletr List Paragraph,Абзац маркированнный,Bullet Number,Нумерованый список,Нумерованный список ГОСТ,Нумерованный список ГОСТ1,Bullet List1,Маркер"/>
    <w:basedOn w:val="a"/>
    <w:link w:val="a4"/>
    <w:uiPriority w:val="34"/>
    <w:qFormat/>
    <w:rsid w:val="00886B54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Bullet List Знак,FooterText Знак,numbered Знак,Paragraphe de liste1 Знак,lp1 Знак,Bulletr List Paragraph Знак,Абзац маркированнный Знак,Bullet Number Знак,Нумерованый список Знак,Маркер Знак"/>
    <w:link w:val="a3"/>
    <w:uiPriority w:val="34"/>
    <w:qFormat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86B5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5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qFormat/>
    <w:rsid w:val="006D4DFA"/>
    <w:rPr>
      <w:sz w:val="16"/>
      <w:szCs w:val="16"/>
    </w:rPr>
  </w:style>
  <w:style w:type="paragraph" w:styleId="a8">
    <w:name w:val="annotation text"/>
    <w:aliases w:val="Примечания: текст,Текст инструкции"/>
    <w:basedOn w:val="a"/>
    <w:link w:val="a9"/>
    <w:semiHidden/>
    <w:unhideWhenUsed/>
    <w:qFormat/>
    <w:rsid w:val="006D4DFA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,Текст инструкции Знак"/>
    <w:basedOn w:val="a0"/>
    <w:link w:val="a8"/>
    <w:semiHidden/>
    <w:rsid w:val="006D4DF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4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4DF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7D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97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7D7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A97D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97D77"/>
    <w:rPr>
      <w:color w:val="0066CC"/>
      <w:u w:val="single"/>
    </w:rPr>
  </w:style>
  <w:style w:type="character" w:customStyle="1" w:styleId="11">
    <w:name w:val="Текст примечания Знак1"/>
    <w:aliases w:val="Примечания: текст Знак1,Текст инструкции Знак1"/>
    <w:basedOn w:val="a0"/>
    <w:semiHidden/>
    <w:rsid w:val="00A9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color w:val="auto"/>
      <w:sz w:val="72"/>
      <w:szCs w:val="72"/>
    </w:rPr>
  </w:style>
  <w:style w:type="character" w:customStyle="1" w:styleId="ae">
    <w:name w:val="Название Знак"/>
    <w:basedOn w:val="a0"/>
    <w:link w:val="ad"/>
    <w:uiPriority w:val="99"/>
    <w:rsid w:val="00A97D7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rsid w:val="00A97D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No Spacing"/>
    <w:uiPriority w:val="1"/>
    <w:qFormat/>
    <w:rsid w:val="00A9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7D77"/>
    <w:pPr>
      <w:widowControl w:val="0"/>
      <w:autoSpaceDE w:val="0"/>
      <w:autoSpaceDN w:val="0"/>
      <w:adjustRightInd w:val="0"/>
      <w:spacing w:line="370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A97D7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A97D77"/>
    <w:pPr>
      <w:widowControl w:val="0"/>
      <w:autoSpaceDE w:val="0"/>
      <w:autoSpaceDN w:val="0"/>
      <w:adjustRightInd w:val="0"/>
      <w:spacing w:line="338" w:lineRule="exact"/>
      <w:ind w:firstLine="562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A97D77"/>
    <w:pPr>
      <w:widowControl w:val="0"/>
      <w:autoSpaceDE w:val="0"/>
      <w:autoSpaceDN w:val="0"/>
      <w:adjustRightInd w:val="0"/>
      <w:spacing w:line="336" w:lineRule="exact"/>
      <w:ind w:firstLine="600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A97D77"/>
    <w:pPr>
      <w:widowControl w:val="0"/>
      <w:autoSpaceDE w:val="0"/>
      <w:autoSpaceDN w:val="0"/>
      <w:adjustRightInd w:val="0"/>
      <w:spacing w:line="341" w:lineRule="exact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A97D77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firstLine="715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A97D77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hanging="984"/>
    </w:pPr>
    <w:rPr>
      <w:color w:val="auto"/>
      <w:sz w:val="24"/>
      <w:szCs w:val="24"/>
    </w:rPr>
  </w:style>
  <w:style w:type="character" w:customStyle="1" w:styleId="SimpleText">
    <w:name w:val="SimpleText Знак"/>
    <w:link w:val="SimpleText0"/>
    <w:locked/>
    <w:rsid w:val="00A97D77"/>
  </w:style>
  <w:style w:type="paragraph" w:customStyle="1" w:styleId="SimpleText0">
    <w:name w:val="SimpleText"/>
    <w:link w:val="SimpleText"/>
    <w:qFormat/>
    <w:rsid w:val="00A97D77"/>
    <w:pPr>
      <w:spacing w:after="0" w:line="360" w:lineRule="auto"/>
      <w:ind w:firstLine="567"/>
      <w:jc w:val="both"/>
    </w:pPr>
  </w:style>
  <w:style w:type="paragraph" w:customStyle="1" w:styleId="DocumentName">
    <w:name w:val="Document Name"/>
    <w:next w:val="a"/>
    <w:uiPriority w:val="99"/>
    <w:rsid w:val="00A97D77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ocumentCode">
    <w:name w:val="Document Code"/>
    <w:next w:val="a"/>
    <w:uiPriority w:val="99"/>
    <w:rsid w:val="00A97D77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firmation">
    <w:name w:val="Confirmation"/>
    <w:uiPriority w:val="99"/>
    <w:rsid w:val="00A97D7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"/>
    <w:uiPriority w:val="99"/>
    <w:rsid w:val="00A97D77"/>
    <w:pPr>
      <w:keepLines/>
      <w:widowControl w:val="0"/>
      <w:spacing w:line="288" w:lineRule="auto"/>
      <w:jc w:val="center"/>
    </w:pPr>
    <w:rPr>
      <w:color w:val="auto"/>
      <w:sz w:val="24"/>
      <w:szCs w:val="24"/>
      <w:lang w:eastAsia="en-US"/>
    </w:rPr>
  </w:style>
  <w:style w:type="character" w:customStyle="1" w:styleId="12">
    <w:name w:val="__1список Знак"/>
    <w:basedOn w:val="a4"/>
    <w:link w:val="13"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13">
    <w:name w:val="__1список"/>
    <w:basedOn w:val="a3"/>
    <w:link w:val="12"/>
    <w:qFormat/>
    <w:rsid w:val="00A97D77"/>
    <w:pPr>
      <w:widowControl w:val="0"/>
      <w:tabs>
        <w:tab w:val="left" w:pos="993"/>
      </w:tabs>
      <w:suppressAutoHyphens/>
      <w:autoSpaceDE w:val="0"/>
      <w:autoSpaceDN w:val="0"/>
      <w:adjustRightInd w:val="0"/>
      <w:spacing w:line="228" w:lineRule="auto"/>
      <w:ind w:left="993" w:hanging="360"/>
      <w:jc w:val="both"/>
    </w:pPr>
    <w:rPr>
      <w:lang w:eastAsia="zh-CN"/>
    </w:rPr>
  </w:style>
  <w:style w:type="paragraph" w:customStyle="1" w:styleId="af2">
    <w:name w:val="ПУНКТ"/>
    <w:basedOn w:val="a"/>
    <w:autoRedefine/>
    <w:uiPriority w:val="99"/>
    <w:qFormat/>
    <w:rsid w:val="00A97D77"/>
    <w:pPr>
      <w:spacing w:before="120" w:line="276" w:lineRule="auto"/>
      <w:ind w:firstLine="284"/>
      <w:jc w:val="both"/>
    </w:pPr>
    <w:rPr>
      <w:color w:val="auto"/>
      <w:sz w:val="24"/>
      <w:szCs w:val="24"/>
      <w:lang w:val="en-US"/>
    </w:rPr>
  </w:style>
  <w:style w:type="paragraph" w:customStyle="1" w:styleId="Standard">
    <w:name w:val="Standard"/>
    <w:uiPriority w:val="99"/>
    <w:qFormat/>
    <w:rsid w:val="00A97D77"/>
    <w:pPr>
      <w:widowControl w:val="0"/>
      <w:suppressAutoHyphens/>
      <w:autoSpaceDN w:val="0"/>
      <w:spacing w:after="0" w:line="240" w:lineRule="auto"/>
      <w:ind w:firstLine="567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14">
    <w:name w:val="Текст1"/>
    <w:basedOn w:val="a"/>
    <w:uiPriority w:val="99"/>
    <w:rsid w:val="00A97D77"/>
    <w:pPr>
      <w:suppressAutoHyphens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paragraph" w:customStyle="1" w:styleId="15">
    <w:name w:val="Обычный (веб)1"/>
    <w:basedOn w:val="a"/>
    <w:uiPriority w:val="99"/>
    <w:rsid w:val="00A97D77"/>
    <w:pPr>
      <w:suppressAutoHyphens/>
      <w:spacing w:before="280" w:after="280"/>
    </w:pPr>
    <w:rPr>
      <w:color w:val="auto"/>
      <w:sz w:val="24"/>
      <w:szCs w:val="24"/>
      <w:lang w:eastAsia="ar-SA"/>
    </w:rPr>
  </w:style>
  <w:style w:type="paragraph" w:customStyle="1" w:styleId="Textbody">
    <w:name w:val="Text body"/>
    <w:basedOn w:val="a"/>
    <w:uiPriority w:val="99"/>
    <w:qFormat/>
    <w:rsid w:val="00A97D77"/>
    <w:pPr>
      <w:widowControl w:val="0"/>
      <w:suppressAutoHyphens/>
      <w:autoSpaceDN w:val="0"/>
      <w:spacing w:line="276" w:lineRule="auto"/>
      <w:ind w:firstLine="567"/>
      <w:jc w:val="both"/>
    </w:pPr>
    <w:rPr>
      <w:rFonts w:eastAsia="Andale Sans UI" w:cs="Tahoma"/>
      <w:color w:val="auto"/>
      <w:kern w:val="3"/>
      <w:sz w:val="24"/>
      <w:szCs w:val="24"/>
      <w:lang w:eastAsia="en-US" w:bidi="en-US"/>
    </w:rPr>
  </w:style>
  <w:style w:type="character" w:customStyle="1" w:styleId="16">
    <w:name w:val="Обычный1 Знак"/>
    <w:link w:val="17"/>
    <w:uiPriority w:val="99"/>
    <w:qFormat/>
    <w:locked/>
    <w:rsid w:val="00A97D77"/>
    <w:rPr>
      <w:lang w:eastAsia="ar-SA"/>
    </w:rPr>
  </w:style>
  <w:style w:type="paragraph" w:customStyle="1" w:styleId="17">
    <w:name w:val="Обычный1"/>
    <w:link w:val="16"/>
    <w:uiPriority w:val="99"/>
    <w:qFormat/>
    <w:rsid w:val="00A97D77"/>
    <w:pPr>
      <w:suppressAutoHyphens/>
      <w:spacing w:after="0" w:line="100" w:lineRule="atLeast"/>
    </w:pPr>
    <w:rPr>
      <w:lang w:eastAsia="ar-SA"/>
    </w:rPr>
  </w:style>
  <w:style w:type="character" w:customStyle="1" w:styleId="af3">
    <w:name w:val="Простой текст в подразделе Знак"/>
    <w:basedOn w:val="a0"/>
    <w:link w:val="af4"/>
    <w:locked/>
    <w:rsid w:val="00A97D77"/>
  </w:style>
  <w:style w:type="paragraph" w:customStyle="1" w:styleId="af4">
    <w:name w:val="Простой текст в подразделе"/>
    <w:basedOn w:val="a"/>
    <w:link w:val="af3"/>
    <w:qFormat/>
    <w:rsid w:val="00A97D77"/>
    <w:pPr>
      <w:spacing w:line="276" w:lineRule="auto"/>
      <w:ind w:firstLine="284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97D7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A97D7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A97D77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A97D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l">
    <w:name w:val="hl"/>
    <w:basedOn w:val="a0"/>
    <w:rsid w:val="00A97D77"/>
  </w:style>
  <w:style w:type="character" w:customStyle="1" w:styleId="CommentTextChar1">
    <w:name w:val="Comment Text Char1"/>
    <w:aliases w:val="Примечания: текст Char,Текст инструкции Char"/>
    <w:basedOn w:val="a0"/>
    <w:qFormat/>
    <w:rsid w:val="00A97D7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5">
    <w:name w:val="Table Grid"/>
    <w:basedOn w:val="a1"/>
    <w:uiPriority w:val="39"/>
    <w:rsid w:val="00A97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6;&#1072;&#1073;&#1086;&#1095;&#1072;&#1103;%20&#1087;&#1072;&#1087;&#1082;&#1072;\&#1048;&#1057;&#1054;&#1043;&#1044;\2021%20&#1075;&#1086;&#1076;\&#1087;&#1086;&#1089;&#1090;&#1072;&#1085;&#1086;&#1074;&#1083;&#1077;&#1085;&#1080;&#1077;\&#1044;&#1077;&#1084;&#1080;&#1085;&#1086;&#1074;\&#1050;&#1086;&#1085;&#1094;&#1077;&#1087;&#1094;&#1080;&#1103;%20&#1043;&#1048;&#1057;&#1054;&#1043;&#1044;.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7365180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3651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2B15-08CE-4A0E-928B-FBB0970C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10116</Words>
  <Characters>57663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RePack by Diakov</cp:lastModifiedBy>
  <cp:revision>20</cp:revision>
  <dcterms:created xsi:type="dcterms:W3CDTF">2021-10-20T03:12:00Z</dcterms:created>
  <dcterms:modified xsi:type="dcterms:W3CDTF">2021-11-24T03:06:00Z</dcterms:modified>
</cp:coreProperties>
</file>