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A441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  <w:bookmarkStart w:id="0" w:name="OLE_LINK4"/>
      <w:r w:rsidRPr="004D10F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6EEB1D4" wp14:editId="0E28CCB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F2A42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5414D4E1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3E37B0B4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7982B19E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25E4FE80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5D0430F7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04D763FA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5623250B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1D50EBD1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/>
          <w:color w:val="000000"/>
          <w:spacing w:val="-11"/>
          <w:sz w:val="2"/>
          <w:szCs w:val="2"/>
        </w:rPr>
      </w:pPr>
    </w:p>
    <w:p w14:paraId="44737C14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/>
          <w:color w:val="000000"/>
          <w:spacing w:val="-11"/>
          <w:sz w:val="2"/>
          <w:szCs w:val="2"/>
        </w:rPr>
      </w:pPr>
      <w:r w:rsidRPr="004D10F0">
        <w:rPr>
          <w:rFonts w:ascii="Times New Roman" w:hAnsi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14:paraId="1D6BEC3A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/>
          <w:color w:val="000000"/>
          <w:spacing w:val="-11"/>
          <w:sz w:val="2"/>
          <w:szCs w:val="2"/>
        </w:rPr>
      </w:pPr>
    </w:p>
    <w:p w14:paraId="50522232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/>
          <w:color w:val="000000"/>
          <w:spacing w:val="-11"/>
          <w:sz w:val="2"/>
          <w:szCs w:val="2"/>
        </w:rPr>
      </w:pPr>
    </w:p>
    <w:p w14:paraId="79F6A9AF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/>
          <w:color w:val="000000"/>
          <w:spacing w:val="-11"/>
          <w:sz w:val="2"/>
          <w:szCs w:val="2"/>
        </w:rPr>
      </w:pPr>
    </w:p>
    <w:p w14:paraId="06D89065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/>
          <w:color w:val="000000"/>
          <w:spacing w:val="-11"/>
          <w:sz w:val="2"/>
          <w:szCs w:val="2"/>
        </w:rPr>
      </w:pPr>
    </w:p>
    <w:p w14:paraId="3D2822DF" w14:textId="31E96179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4"/>
          <w:sz w:val="35"/>
          <w:szCs w:val="35"/>
        </w:rPr>
        <w:t>ПОСТАНОВЛЕНИЕ</w:t>
      </w:r>
    </w:p>
    <w:p w14:paraId="47CE96FC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Cs/>
          <w:color w:val="000000"/>
          <w:spacing w:val="-6"/>
          <w:sz w:val="35"/>
          <w:szCs w:val="35"/>
        </w:rPr>
      </w:pPr>
    </w:p>
    <w:p w14:paraId="5B831072" w14:textId="77777777" w:rsidR="004D10F0" w:rsidRPr="004D10F0" w:rsidRDefault="004D10F0" w:rsidP="004D10F0">
      <w:pPr>
        <w:shd w:val="clear" w:color="auto" w:fill="FFFFFF"/>
        <w:autoSpaceDE/>
        <w:autoSpaceDN/>
        <w:jc w:val="center"/>
        <w:rPr>
          <w:rFonts w:ascii="Times New Roman" w:hAnsi="Times New Roman"/>
          <w:bCs/>
          <w:color w:val="000000"/>
          <w:spacing w:val="-14"/>
          <w:sz w:val="6"/>
          <w:szCs w:val="6"/>
        </w:rPr>
      </w:pPr>
      <w:r w:rsidRPr="004D10F0">
        <w:rPr>
          <w:rFonts w:ascii="Times New Roman" w:hAnsi="Times New Roman"/>
          <w:bCs/>
          <w:color w:val="000000"/>
          <w:spacing w:val="-6"/>
          <w:sz w:val="35"/>
          <w:szCs w:val="35"/>
        </w:rPr>
        <w:t>г. Чита</w:t>
      </w:r>
    </w:p>
    <w:bookmarkEnd w:id="0"/>
    <w:p w14:paraId="4E1AC985" w14:textId="77777777" w:rsidR="004D10F0" w:rsidRPr="004D10F0" w:rsidRDefault="004D10F0" w:rsidP="004D10F0">
      <w:pPr>
        <w:autoSpaceDE/>
        <w:autoSpaceDN/>
        <w:rPr>
          <w:rFonts w:ascii="Times New Roman" w:hAnsi="Times New Roman"/>
          <w:color w:val="000000"/>
          <w:sz w:val="28"/>
          <w:szCs w:val="28"/>
        </w:rPr>
      </w:pPr>
    </w:p>
    <w:p w14:paraId="62355EEE" w14:textId="4A821518" w:rsidR="004D10F0" w:rsidRDefault="004D10F0" w:rsidP="004D10F0">
      <w:pPr>
        <w:autoSpaceDE/>
        <w:autoSpaceDN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10F0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межотраслевой программы развития школьного спорта в </w:t>
      </w:r>
      <w:r>
        <w:rPr>
          <w:rFonts w:ascii="Times New Roman" w:hAnsi="Times New Roman"/>
          <w:b/>
          <w:color w:val="000000"/>
          <w:sz w:val="28"/>
          <w:szCs w:val="28"/>
        </w:rPr>
        <w:t>Забайкальском крае до 2024 года</w:t>
      </w:r>
      <w:r w:rsidRPr="004D10F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E62701C" w14:textId="77777777" w:rsidR="004D10F0" w:rsidRPr="004D10F0" w:rsidRDefault="004D10F0" w:rsidP="004D10F0">
      <w:pPr>
        <w:autoSpaceDE/>
        <w:autoSpaceDN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D69B0F" w14:textId="50D4BEA3" w:rsidR="004D10F0" w:rsidRDefault="004D10F0" w:rsidP="004D10F0">
      <w:pPr>
        <w:autoSpaceDE/>
        <w:autoSpaceDN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исполнения абзаца пятого подпункта «д» пункта 1 </w:t>
      </w:r>
      <w:r w:rsidRPr="004D10F0">
        <w:rPr>
          <w:rFonts w:ascii="Times New Roman" w:hAnsi="Times New Roman"/>
          <w:color w:val="000000"/>
          <w:sz w:val="28"/>
          <w:szCs w:val="28"/>
        </w:rPr>
        <w:t>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30 апреля 2019 года № Пр-7</w:t>
      </w:r>
      <w:r>
        <w:rPr>
          <w:rFonts w:ascii="Times New Roman" w:hAnsi="Times New Roman"/>
          <w:color w:val="000000"/>
          <w:sz w:val="28"/>
          <w:szCs w:val="28"/>
        </w:rPr>
        <w:t>59:</w:t>
      </w:r>
    </w:p>
    <w:p w14:paraId="15E527C3" w14:textId="77777777" w:rsidR="004D10F0" w:rsidRPr="004D10F0" w:rsidRDefault="004D10F0" w:rsidP="00AE21EB">
      <w:pPr>
        <w:tabs>
          <w:tab w:val="left" w:pos="1418"/>
          <w:tab w:val="left" w:pos="1560"/>
        </w:tabs>
        <w:autoSpaceDE/>
        <w:autoSpaceDN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076224" w14:textId="5EFE9B92" w:rsidR="004D10F0" w:rsidRPr="004D10F0" w:rsidRDefault="004D10F0" w:rsidP="004D10F0">
      <w:pPr>
        <w:autoSpaceDE/>
        <w:autoSpaceDN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0F0">
        <w:rPr>
          <w:rFonts w:ascii="Times New Roman" w:hAnsi="Times New Roman"/>
          <w:color w:val="000000"/>
          <w:sz w:val="28"/>
          <w:szCs w:val="28"/>
        </w:rPr>
        <w:t>1.</w:t>
      </w:r>
      <w:r w:rsidRPr="004D10F0">
        <w:rPr>
          <w:rFonts w:ascii="Times New Roman" w:hAnsi="Times New Roman"/>
          <w:color w:val="000000"/>
          <w:sz w:val="28"/>
          <w:szCs w:val="28"/>
        </w:rPr>
        <w:tab/>
        <w:t xml:space="preserve">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>межотраслевую</w:t>
      </w:r>
      <w:r w:rsidRPr="004D10F0">
        <w:rPr>
          <w:rFonts w:ascii="Times New Roman" w:hAnsi="Times New Roman"/>
          <w:color w:val="000000"/>
          <w:sz w:val="28"/>
          <w:szCs w:val="28"/>
        </w:rPr>
        <w:t xml:space="preserve"> программу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школьного спорта в Забайкальском крае до 2024 года</w:t>
      </w:r>
      <w:r w:rsidRPr="004D10F0">
        <w:rPr>
          <w:rFonts w:ascii="Times New Roman" w:hAnsi="Times New Roman"/>
          <w:color w:val="000000"/>
          <w:sz w:val="28"/>
          <w:szCs w:val="28"/>
        </w:rPr>
        <w:t>», направленную на создание условий, обеспечивающих обучающихся возможностью систематически заниматься физической культурой и спортом в общеобразовательных организациях (далее – Программа).</w:t>
      </w:r>
    </w:p>
    <w:p w14:paraId="454C25F1" w14:textId="7F9E4058" w:rsidR="004D10F0" w:rsidRPr="004D10F0" w:rsidRDefault="004D10F0" w:rsidP="004D10F0">
      <w:pPr>
        <w:autoSpaceDE/>
        <w:autoSpaceDN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0F0">
        <w:rPr>
          <w:rFonts w:ascii="Times New Roman" w:hAnsi="Times New Roman"/>
          <w:color w:val="000000"/>
          <w:sz w:val="28"/>
          <w:szCs w:val="28"/>
        </w:rPr>
        <w:t>2.</w:t>
      </w:r>
      <w:r w:rsidRPr="004D10F0">
        <w:rPr>
          <w:rFonts w:ascii="Times New Roman" w:hAnsi="Times New Roman"/>
          <w:color w:val="000000"/>
          <w:sz w:val="28"/>
          <w:szCs w:val="28"/>
        </w:rPr>
        <w:tab/>
        <w:t>Определить Министерство физической культуры и спорта Забайкальского края исполнительным органом государственной власти Забайкальского края, осуществляющим координацию и мониторинг реализации мероприятий Программы.</w:t>
      </w:r>
    </w:p>
    <w:p w14:paraId="1558646C" w14:textId="1D570F42" w:rsidR="004D10F0" w:rsidRPr="004D10F0" w:rsidRDefault="004D10F0" w:rsidP="004D10F0">
      <w:pPr>
        <w:autoSpaceDE/>
        <w:autoSpaceDN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10F0">
        <w:rPr>
          <w:rFonts w:ascii="Times New Roman" w:hAnsi="Times New Roman"/>
          <w:sz w:val="28"/>
          <w:szCs w:val="28"/>
        </w:rPr>
        <w:t xml:space="preserve">. Исполнительным органам государственной власти Забайкальского края, ответственным за реализацию мероприятий Программы: </w:t>
      </w:r>
    </w:p>
    <w:p w14:paraId="7B113CDA" w14:textId="033DD7F8" w:rsidR="004D10F0" w:rsidRPr="004D10F0" w:rsidRDefault="00AE21EB" w:rsidP="004D10F0">
      <w:pPr>
        <w:tabs>
          <w:tab w:val="left" w:pos="1134"/>
        </w:tabs>
        <w:autoSpaceDE/>
        <w:autoSpaceDN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3.1. </w:t>
      </w:r>
      <w:r w:rsidR="004D10F0" w:rsidRPr="004D10F0">
        <w:rPr>
          <w:rFonts w:ascii="Times New Roman" w:hAnsi="Times New Roman"/>
          <w:color w:val="000000"/>
          <w:sz w:val="28"/>
          <w:szCs w:val="28"/>
          <w:lang w:eastAsia="en-US"/>
        </w:rPr>
        <w:t>обеспечить реализацию мероприятий Программы на местах;</w:t>
      </w:r>
    </w:p>
    <w:p w14:paraId="5F586B2F" w14:textId="336F729D" w:rsidR="004D10F0" w:rsidRDefault="004D10F0" w:rsidP="004D10F0">
      <w:pPr>
        <w:tabs>
          <w:tab w:val="left" w:pos="1134"/>
        </w:tabs>
        <w:autoSpaceDE/>
        <w:autoSpaceDN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>.2</w:t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представлять ежегодно до 15 июля и до </w:t>
      </w:r>
      <w:r w:rsidRPr="004D10F0">
        <w:rPr>
          <w:rFonts w:ascii="Times New Roman" w:hAnsi="Times New Roman"/>
          <w:sz w:val="28"/>
          <w:szCs w:val="28"/>
          <w:lang w:eastAsia="en-US"/>
        </w:rPr>
        <w:t xml:space="preserve">15 января года, следующего за отчетным, в </w:t>
      </w:r>
      <w:r w:rsidRPr="004D10F0">
        <w:rPr>
          <w:rFonts w:ascii="Times New Roman" w:hAnsi="Times New Roman"/>
          <w:sz w:val="28"/>
          <w:szCs w:val="28"/>
        </w:rPr>
        <w:t xml:space="preserve">Министерство физической культуры и спорта </w:t>
      </w:r>
      <w:r w:rsidRPr="004D10F0">
        <w:rPr>
          <w:rFonts w:ascii="Times New Roman" w:hAnsi="Times New Roman"/>
          <w:color w:val="000000"/>
          <w:sz w:val="28"/>
          <w:szCs w:val="28"/>
        </w:rPr>
        <w:t>Забайкальского края информацию о ходе реализации мероприятий Программы.</w:t>
      </w:r>
    </w:p>
    <w:p w14:paraId="49C3148E" w14:textId="42543484" w:rsidR="00AE21EB" w:rsidRPr="004D10F0" w:rsidRDefault="00AE21EB" w:rsidP="004D10F0">
      <w:pPr>
        <w:tabs>
          <w:tab w:val="left" w:pos="1134"/>
        </w:tabs>
        <w:autoSpaceDE/>
        <w:autoSpaceDN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AE21EB">
        <w:rPr>
          <w:rFonts w:ascii="Times New Roman" w:hAnsi="Times New Roman"/>
          <w:color w:val="000000"/>
          <w:sz w:val="28"/>
          <w:szCs w:val="28"/>
        </w:rPr>
        <w:t>обеспечить реализацию мероприятий Программы в пределах средств, предусмотренных законом Забайкальского края о бюджете Забайкальского края на соответствующий финансовый год и плановый период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14CACE" w14:textId="77777777" w:rsidR="004D10F0" w:rsidRPr="004D10F0" w:rsidRDefault="004D10F0" w:rsidP="004D10F0">
      <w:pPr>
        <w:tabs>
          <w:tab w:val="left" w:pos="1134"/>
        </w:tabs>
        <w:autoSpaceDE/>
        <w:autoSpaceDN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B52DC8" w14:textId="77777777" w:rsidR="004D10F0" w:rsidRPr="004D10F0" w:rsidRDefault="004D10F0" w:rsidP="004D10F0">
      <w:pPr>
        <w:tabs>
          <w:tab w:val="left" w:pos="1134"/>
        </w:tabs>
        <w:autoSpaceDE/>
        <w:autoSpaceDN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7AA2F8A" w14:textId="77777777" w:rsidR="004D10F0" w:rsidRPr="004D10F0" w:rsidRDefault="004D10F0" w:rsidP="004D10F0">
      <w:pPr>
        <w:tabs>
          <w:tab w:val="left" w:pos="1134"/>
        </w:tabs>
        <w:autoSpaceDE/>
        <w:autoSpaceDN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>Губернатор Забайкальского края</w:t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 </w:t>
      </w:r>
      <w:proofErr w:type="spellStart"/>
      <w:r w:rsidRPr="004D10F0">
        <w:rPr>
          <w:rFonts w:ascii="Times New Roman" w:hAnsi="Times New Roman"/>
          <w:color w:val="000000"/>
          <w:sz w:val="28"/>
          <w:szCs w:val="28"/>
          <w:lang w:eastAsia="en-US"/>
        </w:rPr>
        <w:t>А.М.Осипов</w:t>
      </w:r>
      <w:proofErr w:type="spellEnd"/>
    </w:p>
    <w:p w14:paraId="375A947D" w14:textId="36B7E6A8" w:rsidR="004D10F0" w:rsidRDefault="004D10F0">
      <w:pPr>
        <w:autoSpaceDE/>
        <w:autoSpaceDN/>
        <w:spacing w:after="200" w:line="276" w:lineRule="auto"/>
        <w:rPr>
          <w:rFonts w:ascii="Times New Roman" w:hAnsi="Times New Roman"/>
          <w:b/>
          <w:bCs/>
          <w:caps/>
          <w:sz w:val="28"/>
          <w:szCs w:val="26"/>
        </w:rPr>
      </w:pPr>
      <w:r>
        <w:rPr>
          <w:rFonts w:ascii="Times New Roman" w:hAnsi="Times New Roman"/>
          <w:caps/>
          <w:sz w:val="28"/>
        </w:rPr>
        <w:br w:type="page"/>
      </w:r>
    </w:p>
    <w:p w14:paraId="48188E34" w14:textId="77777777" w:rsidR="004D10F0" w:rsidRDefault="004D10F0" w:rsidP="0008327A">
      <w:pPr>
        <w:pStyle w:val="1"/>
        <w:keepNext w:val="0"/>
        <w:rPr>
          <w:rFonts w:ascii="Times New Roman" w:hAnsi="Times New Roman"/>
          <w:caps/>
          <w:sz w:val="28"/>
          <w:lang w:val="ru-RU"/>
        </w:rPr>
      </w:pPr>
    </w:p>
    <w:p w14:paraId="7D22AF21" w14:textId="77777777" w:rsidR="0086797D" w:rsidRPr="009E1132" w:rsidRDefault="0086797D" w:rsidP="0008327A">
      <w:pPr>
        <w:pStyle w:val="1"/>
        <w:keepNext w:val="0"/>
        <w:rPr>
          <w:rFonts w:ascii="Times New Roman" w:hAnsi="Times New Roman"/>
          <w:sz w:val="28"/>
        </w:rPr>
      </w:pPr>
      <w:r w:rsidRPr="009E1132">
        <w:rPr>
          <w:rFonts w:ascii="Times New Roman" w:hAnsi="Times New Roman"/>
          <w:caps/>
          <w:sz w:val="28"/>
          <w:lang w:val="ru-RU"/>
        </w:rPr>
        <w:t>МЕЖОТРАСЛЕВАЯ ПРОГРАММА РАЗВИТИЯ ШКОЛЬНО</w:t>
      </w:r>
      <w:r w:rsidR="001C2163" w:rsidRPr="009E1132">
        <w:rPr>
          <w:rFonts w:ascii="Times New Roman" w:hAnsi="Times New Roman"/>
          <w:caps/>
          <w:sz w:val="28"/>
          <w:lang w:val="ru-RU"/>
        </w:rPr>
        <w:t>ГО СПОРТА В ЗАБАЙКАЛЬСКОМ КРАЕ</w:t>
      </w:r>
      <w:r w:rsidRPr="009E1132">
        <w:rPr>
          <w:rFonts w:ascii="Times New Roman" w:hAnsi="Times New Roman"/>
          <w:caps/>
          <w:sz w:val="28"/>
          <w:lang w:val="ru-RU"/>
        </w:rPr>
        <w:t xml:space="preserve"> ДО 2024 ГОДА</w:t>
      </w:r>
    </w:p>
    <w:p w14:paraId="36A57349" w14:textId="77777777" w:rsidR="0086797D" w:rsidRPr="009E1132" w:rsidRDefault="0086797D" w:rsidP="0086797D">
      <w:pPr>
        <w:jc w:val="both"/>
        <w:rPr>
          <w:rFonts w:ascii="Times New Roman" w:hAnsi="Times New Roman"/>
          <w:sz w:val="28"/>
          <w:szCs w:val="26"/>
        </w:rPr>
      </w:pPr>
    </w:p>
    <w:p w14:paraId="04447963" w14:textId="77777777" w:rsidR="0086797D" w:rsidRPr="009E1132" w:rsidRDefault="0086797D" w:rsidP="0086797D">
      <w:pPr>
        <w:jc w:val="both"/>
        <w:rPr>
          <w:rFonts w:ascii="Times New Roman" w:hAnsi="Times New Roman"/>
          <w:sz w:val="28"/>
          <w:szCs w:val="26"/>
        </w:rPr>
      </w:pPr>
    </w:p>
    <w:p w14:paraId="51F1717A" w14:textId="77777777" w:rsidR="0086797D" w:rsidRPr="009E1132" w:rsidRDefault="0086797D" w:rsidP="0086797D">
      <w:pPr>
        <w:pStyle w:val="1"/>
        <w:keepNext w:val="0"/>
        <w:tabs>
          <w:tab w:val="left" w:pos="240"/>
        </w:tabs>
        <w:rPr>
          <w:rFonts w:ascii="Times New Roman" w:hAnsi="Times New Roman"/>
          <w:sz w:val="28"/>
        </w:rPr>
      </w:pPr>
      <w:smartTag w:uri="urn:schemas-microsoft-com:office:smarttags" w:element="place">
        <w:r w:rsidRPr="009E1132">
          <w:rPr>
            <w:rFonts w:ascii="Times New Roman" w:hAnsi="Times New Roman"/>
            <w:sz w:val="28"/>
            <w:lang w:val="en-US"/>
          </w:rPr>
          <w:t>I</w:t>
        </w:r>
        <w:r w:rsidRPr="009E1132">
          <w:rPr>
            <w:rFonts w:ascii="Times New Roman" w:hAnsi="Times New Roman"/>
            <w:sz w:val="28"/>
          </w:rPr>
          <w:t>.</w:t>
        </w:r>
      </w:smartTag>
      <w:r w:rsidRPr="009E1132">
        <w:rPr>
          <w:rFonts w:ascii="Times New Roman" w:hAnsi="Times New Roman"/>
          <w:sz w:val="28"/>
        </w:rPr>
        <w:t xml:space="preserve"> Общие положения</w:t>
      </w:r>
    </w:p>
    <w:p w14:paraId="369B3D19" w14:textId="77777777" w:rsidR="0086797D" w:rsidRPr="009E1132" w:rsidRDefault="0086797D" w:rsidP="0086797D">
      <w:pPr>
        <w:pStyle w:val="ConsPlusNormal"/>
        <w:jc w:val="right"/>
        <w:rPr>
          <w:sz w:val="28"/>
          <w:szCs w:val="26"/>
        </w:rPr>
      </w:pPr>
    </w:p>
    <w:p w14:paraId="7C83B182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bookmarkStart w:id="1" w:name="Par36"/>
      <w:bookmarkEnd w:id="1"/>
      <w:r w:rsidRPr="009E1132">
        <w:rPr>
          <w:sz w:val="28"/>
          <w:szCs w:val="26"/>
        </w:rPr>
        <w:t>Межотраслевая программа развития школьного спорта в Забайкальском крае до 2024 года (далее – Программа) разработана в соответствии с абзацем пятым подпункта «д»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27 марта 2019 года от 30 апреля 2019 г. № Пр-759, приказом Министерства спорта Российской Федерации и Министерства просвещения Российской Федерации от 25 ноября 2019 года № 670/639 «Об утверждении Межотраслевой программы развития школьного спорта».</w:t>
      </w:r>
    </w:p>
    <w:p w14:paraId="633DC8BA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поставлена задача по созданию для всех категорий и групп населения условий для занятий физической культурой и спортом, массовым спортом, в том числе повышению уровня обеспеченности населения объектами спорта, а также подготовке спортивного резерва, в целях увеличения до 55,0% доли граждан, систематически занимающихся физической культурой и спортом.</w:t>
      </w:r>
    </w:p>
    <w:p w14:paraId="544A7531" w14:textId="77777777" w:rsidR="00B63E16" w:rsidRPr="009E1132" w:rsidRDefault="00B63E16" w:rsidP="00B63E16">
      <w:pPr>
        <w:ind w:firstLine="540"/>
        <w:jc w:val="both"/>
        <w:rPr>
          <w:rFonts w:ascii="Times New Roman" w:hAnsi="Times New Roman"/>
          <w:sz w:val="28"/>
          <w:szCs w:val="26"/>
        </w:rPr>
      </w:pPr>
      <w:r w:rsidRPr="009E1132">
        <w:rPr>
          <w:rFonts w:ascii="Times New Roman" w:hAnsi="Times New Roman"/>
          <w:sz w:val="28"/>
          <w:szCs w:val="26"/>
        </w:rPr>
        <w:t>Достижение национальных целей, целевых показателей, выполнение задач в сфере физической культуры и спорта будет обеспечено в рамках реализации федерального проекта «Спорт – норма жизни» национального проекта «Демография», регионального проекта «Спорт – норма жизни», государственной программы Забайкальского края «Развитие физической культуры и спорта в Забайкальском крае», утвержденной постановлением Правительства Забайкальского края от 30 июня 2014 года № 381.</w:t>
      </w:r>
    </w:p>
    <w:p w14:paraId="477EA8AD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Укрепление здоровья молодого поколения, приобщение его к систематическим занятиям физической культурой и спортом является одним из приоритетных направлений развития Забайкальского края.</w:t>
      </w:r>
    </w:p>
    <w:p w14:paraId="6119C073" w14:textId="77777777" w:rsidR="00B63E16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Разработанная Программа будет содействовать достижению уровня вовлеченности детей и молодежи в занятия физической культурой и спортом и направлена на совершенствование физкультурно-спортивной работы в общеобразовательных организациях и организациях, осуществляющих образовательную деятельность по реализации дополнительных общеобразовательных программ физкультурно-спортивной направленности, в целях повышения уровня физической подготовленности обучающихся, а также решению задач, поставленных в Указе Президента Российской Федерации от 29 мая 2017 года № 240 «Об объявлении в Российской Федерации Десятилетия детства».</w:t>
      </w:r>
    </w:p>
    <w:p w14:paraId="33F8E02F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</w:p>
    <w:p w14:paraId="6DBD2DD5" w14:textId="77777777" w:rsidR="00B63E16" w:rsidRPr="009E1132" w:rsidRDefault="00B63E16" w:rsidP="00B63E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2. Характеристика современного состояния</w:t>
      </w:r>
    </w:p>
    <w:p w14:paraId="0D943E84" w14:textId="77777777" w:rsidR="00B63E16" w:rsidRPr="009E1132" w:rsidRDefault="00B63E16" w:rsidP="00B63E16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развития школьного спорта</w:t>
      </w:r>
    </w:p>
    <w:p w14:paraId="0B2F046E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</w:p>
    <w:p w14:paraId="25C9A576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Пункт 31 статьи 2 Федерального закона от 4 декабря 2007 года № 329-ФЗ «О физической культуре и спорте в Российской Федерации» определяет школьный спорт как часть спорта, направленную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14:paraId="43DD6DDE" w14:textId="77777777" w:rsidR="00B63E16" w:rsidRPr="00D23C9C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D23C9C">
        <w:rPr>
          <w:color w:val="000000" w:themeColor="text1"/>
          <w:sz w:val="28"/>
          <w:szCs w:val="26"/>
        </w:rPr>
        <w:t>В соответствии с Федеральным законом от 29 декабря 2012 года № 273-ФЗ «Об образовании в Российской Федерации» (далее – Федеральный закон об образовании)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14:paraId="20CCBADD" w14:textId="77777777" w:rsidR="00B63E16" w:rsidRPr="009F18A9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9F18A9">
        <w:rPr>
          <w:color w:val="000000" w:themeColor="text1"/>
          <w:sz w:val="28"/>
          <w:szCs w:val="26"/>
        </w:rPr>
        <w:t>По данным Министерства образования и науки Забайкальского края (далее – Минобразования Забайкальского края), в 2021/22 учебном году общее количество общеобразовательных организаций составило 559 единиц, в том числе 294 – в сельской местности (52,6 % от общего числа).</w:t>
      </w:r>
    </w:p>
    <w:p w14:paraId="69296243" w14:textId="0051B941" w:rsidR="00B63E16" w:rsidRPr="00667E53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1522C2">
        <w:rPr>
          <w:sz w:val="28"/>
          <w:szCs w:val="26"/>
        </w:rPr>
        <w:t>В Забайкальском крае</w:t>
      </w:r>
      <w:r w:rsidR="00573DB0" w:rsidRPr="001522C2">
        <w:rPr>
          <w:sz w:val="28"/>
          <w:szCs w:val="26"/>
        </w:rPr>
        <w:t xml:space="preserve"> в рамках реализации мероприятий федерального проекта «Успех каждого ребенка» национального проекта «Образование»</w:t>
      </w:r>
      <w:r w:rsidRPr="001522C2">
        <w:rPr>
          <w:sz w:val="28"/>
          <w:szCs w:val="26"/>
        </w:rPr>
        <w:t xml:space="preserve"> ведется работа по созданию условий для занятия физической культурой и спортом в общеобразовательных организациях. </w:t>
      </w:r>
      <w:r w:rsidRPr="001522C2">
        <w:rPr>
          <w:color w:val="000000" w:themeColor="text1"/>
          <w:sz w:val="28"/>
          <w:szCs w:val="28"/>
        </w:rPr>
        <w:t>В 2022-2024 годах в общеобразовательных организациях планируется проведение капитального ремонта в 24 спортивных залах для занятия физической культурой и спортом и оснащение спортивным инвентарем и оборудованием 3 открытых плоскостных спортивных сооружений</w:t>
      </w:r>
      <w:r w:rsidR="00573DB0" w:rsidRPr="001522C2">
        <w:rPr>
          <w:color w:val="000000" w:themeColor="text1"/>
          <w:sz w:val="28"/>
          <w:szCs w:val="28"/>
        </w:rPr>
        <w:t>, а также создание на указанных общеобразовательных организациях школьных спортивных клубов</w:t>
      </w:r>
      <w:r w:rsidRPr="001522C2">
        <w:rPr>
          <w:color w:val="000000" w:themeColor="text1"/>
          <w:sz w:val="28"/>
          <w:szCs w:val="28"/>
        </w:rPr>
        <w:t>.</w:t>
      </w:r>
    </w:p>
    <w:p w14:paraId="73AB8418" w14:textId="77777777" w:rsidR="00B63E16" w:rsidRPr="00667E53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667E53">
        <w:rPr>
          <w:color w:val="000000" w:themeColor="text1"/>
          <w:sz w:val="28"/>
          <w:szCs w:val="26"/>
        </w:rPr>
        <w:t xml:space="preserve">Частью 2 статьи 28 Федерального закона об образовании установлено, что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Решением федерального учебно-методического объединения по общему образованию (протокол от 20 сентября 2016 года № 3/16) одобрена и реализуется примерная рабочая программа учебного предмета «Физическая культура» для образовательных организаций, реализующих образовательные программы начального общего, основного общего и среднего общего образования. Данная программа гарантирует обеспечение единства </w:t>
      </w:r>
      <w:r w:rsidRPr="00667E53">
        <w:rPr>
          <w:color w:val="000000" w:themeColor="text1"/>
          <w:sz w:val="28"/>
          <w:szCs w:val="26"/>
        </w:rPr>
        <w:lastRenderedPageBreak/>
        <w:t>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образовательной организации. Содержание Программы построено по модульному принципу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 w14:paraId="15F7922B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В современных условиях физическое воспитание в общеобразовательных организациях осуществляется в самых разнообразных формах: уроки физической культуры и внеурочная деятельность, физкультурно-оздоровительные мероприятия в режиме дня, деятельность школьных спортивных клубов, работа спортивных секций, проведение спортивно-массовых мероприятий.</w:t>
      </w:r>
    </w:p>
    <w:p w14:paraId="55AF426D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(далее – ФГОС). Содержание общего образования определяется основной образовательной программой общеобразовательной организации, которая разрабатывается ею самостоятельно на основе ФГОС и с учетом примерной основной образовательной программы. В рамках указанных ФГОС реализуется учебный предмет «Физическая культура», который является обязательным для изучения в объеме трех часов в неделю.</w:t>
      </w:r>
    </w:p>
    <w:p w14:paraId="3F944263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Содержание учебного предмета «Физическая культура» направлено на развитие физических качеств, двигательных способностей, совершенствование всех видов физкультурно-спортивной деятельности, формирование культуры здорового образа жизни, формирование национально-культурных ценностей и традиций, обеспечение мотивации и потребности к занятиям физической культурой.</w:t>
      </w:r>
    </w:p>
    <w:p w14:paraId="35C3B44B" w14:textId="77777777" w:rsidR="00B63E16" w:rsidRPr="00667E53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667E53">
        <w:rPr>
          <w:color w:val="000000" w:themeColor="text1"/>
          <w:sz w:val="28"/>
          <w:szCs w:val="26"/>
        </w:rPr>
        <w:t>Примерная основная образовательная программа учебного предмета «Физическая культура» для образовательных организаций, реализующих программы начального общего, основного общего и среднего общего образования включает 6 модульных курсов для каждого уровня образования – спортивные игры, гимнастика, легкая атлетика, лыжная подготовка, плавание и национальный компонент (народные подвижные игры, лапта, городошный спорт). В настоящее время в реестр примерных основных общеобразовательных программ внесены программы по физической культуре в качестве модулей по видам спорта: гандбол, дзюдо. Для повышения мотивации и увеличения двигательной активности на уроках физической культуры используются модули программ по футболу, гимнастике, самбо, фитнес-аэробике, бадминтону, регби и элементы других видов спорта.</w:t>
      </w:r>
    </w:p>
    <w:p w14:paraId="2FE88367" w14:textId="77777777" w:rsidR="00B63E16" w:rsidRPr="00667E53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667E53">
        <w:rPr>
          <w:color w:val="000000" w:themeColor="text1"/>
          <w:sz w:val="28"/>
          <w:szCs w:val="26"/>
        </w:rPr>
        <w:t xml:space="preserve">В рамках разделов «Основы знаний» и «Способы физкультурной деятельности» изучаются история развития физической культуры, </w:t>
      </w:r>
      <w:r w:rsidRPr="00667E53">
        <w:rPr>
          <w:color w:val="000000" w:themeColor="text1"/>
          <w:sz w:val="28"/>
          <w:szCs w:val="26"/>
        </w:rPr>
        <w:lastRenderedPageBreak/>
        <w:t>всероссийского физкультурно-спортивного комплекса «Готов к труду и обороне» (ГТО); основные направления развития физической культуры в современном обществе; информация об играх древности и современных Олимпийских играх; правила здорового образа жизни, формы организации активного отдыха и средства физической культуры и другие теоретические материалы.</w:t>
      </w:r>
    </w:p>
    <w:p w14:paraId="0605DE50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Учитывая, что Федеральным законом об образовании определено, что образовательная организация может иметь в своей структуре различные структурные подразделения, в том числе школьные спортивные клубы, ФГОС предусматривает организацию внеурочной деятельности, в том числе физкультурно-оздоровительной и спортивной направленности, и формы для ее реализации (кружки, клубы, секции, мероприятия).</w:t>
      </w:r>
    </w:p>
    <w:p w14:paraId="2A2E5903" w14:textId="77777777" w:rsidR="00B63E16" w:rsidRPr="00771C8F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9E1132">
        <w:rPr>
          <w:sz w:val="28"/>
          <w:szCs w:val="26"/>
        </w:rPr>
        <w:t xml:space="preserve">Одновременно требуется обновление содержания и преподавания учебного предмета «Физическая культура», усиление взаимосвязи физической культуры с программами оздоровления, воспитания и социализации с учетом общеразвивающей, спортивной и практико-ориентированной направленностей, ресурсов традиционных, прикладных и вновь развивающихся видов спорта. </w:t>
      </w:r>
      <w:r w:rsidRPr="00771C8F">
        <w:rPr>
          <w:color w:val="000000" w:themeColor="text1"/>
          <w:sz w:val="28"/>
          <w:szCs w:val="26"/>
        </w:rPr>
        <w:t>Данная задача будет решаться в рамках реализации Концепции преподавания учебного предмета «Физическая культура», утвержденной на заседании коллегии Министерства просвещения Российской Федерации (протокол от 24 декабря 2018 года № ПК-1вн), и настоящей программы.</w:t>
      </w:r>
    </w:p>
    <w:p w14:paraId="4F199989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В целях дальнейшего развития системы физкультурно-спортивного воспитания в части развития в образовательных организациях внеурочной деятельности действует Порядок осуществления деятельности школьных спортивных клубов и студенческих спортивных клубов, утвержденный приказом Министерства образования и науки Российской Федерации от 13 сентября 2013 года № 1065 (зарегистрирован Министерством юстиции Российской Федерации 22 октября 2013 года, регистрационный № 30235).</w:t>
      </w:r>
    </w:p>
    <w:p w14:paraId="2424079F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Реализация внеурочной деятельности физкультурно-спортивной направленности в общеобразовательных организациях осуществляется в рамках деятельности школьных спортивных клубов (далее – ШСК), спортивных секций и других мероприятий.</w:t>
      </w:r>
    </w:p>
    <w:p w14:paraId="154512FD" w14:textId="77777777" w:rsidR="00B63E16" w:rsidRPr="008B10C4" w:rsidRDefault="00B63E16" w:rsidP="00B63E16">
      <w:pPr>
        <w:ind w:firstLine="709"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6"/>
        </w:rPr>
      </w:pPr>
      <w:r w:rsidRPr="008B10C4">
        <w:rPr>
          <w:rStyle w:val="a4"/>
          <w:rFonts w:ascii="Times New Roman" w:hAnsi="Times New Roman"/>
          <w:b w:val="0"/>
          <w:color w:val="000000" w:themeColor="text1"/>
          <w:sz w:val="28"/>
          <w:szCs w:val="26"/>
        </w:rPr>
        <w:t>В общеобразовательных организациях Забайкальского края физическую культуру преподают 854 учителей, из них 539 – с высшим физкультурным образованием (63,1 %) и 315 (36,9 %) – со средним специальным образованием.</w:t>
      </w:r>
    </w:p>
    <w:p w14:paraId="15F63E8B" w14:textId="6BBDE348" w:rsidR="00B63E16" w:rsidRPr="008B10C4" w:rsidRDefault="00B63E16" w:rsidP="00B63E16">
      <w:pPr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6"/>
        </w:rPr>
      </w:pPr>
      <w:r w:rsidRPr="008B10C4">
        <w:rPr>
          <w:rFonts w:ascii="Times New Roman" w:hAnsi="Times New Roman"/>
          <w:color w:val="000000" w:themeColor="text1"/>
          <w:sz w:val="28"/>
          <w:szCs w:val="26"/>
        </w:rPr>
        <w:t>К началу 2021 года внеурочными физкультурно-спортивными занятиями в школах охвачены</w:t>
      </w:r>
      <w:r w:rsidRPr="008B10C4">
        <w:rPr>
          <w:rFonts w:ascii="Times New Roman" w:hAnsi="Times New Roman"/>
          <w:noProof/>
          <w:color w:val="000000" w:themeColor="text1"/>
          <w:sz w:val="28"/>
          <w:szCs w:val="26"/>
        </w:rPr>
        <w:t xml:space="preserve"> свыше 63</w:t>
      </w:r>
      <w:r w:rsidRPr="008B10C4">
        <w:rPr>
          <w:rFonts w:ascii="Times New Roman" w:hAnsi="Times New Roman"/>
          <w:b/>
          <w:bCs/>
          <w:i/>
          <w:iCs/>
          <w:noProof/>
          <w:color w:val="000000" w:themeColor="text1"/>
          <w:sz w:val="28"/>
          <w:szCs w:val="26"/>
        </w:rPr>
        <w:t xml:space="preserve"> </w:t>
      </w:r>
      <w:r w:rsidRPr="008B10C4">
        <w:rPr>
          <w:rFonts w:ascii="Times New Roman" w:hAnsi="Times New Roman"/>
          <w:noProof/>
          <w:color w:val="000000" w:themeColor="text1"/>
          <w:sz w:val="28"/>
          <w:szCs w:val="26"/>
        </w:rPr>
        <w:t xml:space="preserve">тыс. </w:t>
      </w:r>
      <w:r w:rsidRPr="008B10C4">
        <w:rPr>
          <w:rFonts w:ascii="Times New Roman" w:hAnsi="Times New Roman"/>
          <w:color w:val="000000" w:themeColor="text1"/>
          <w:sz w:val="28"/>
          <w:szCs w:val="26"/>
        </w:rPr>
        <w:t>учащихся</w:t>
      </w:r>
      <w:r w:rsidRPr="008B10C4">
        <w:rPr>
          <w:rFonts w:ascii="Times New Roman" w:hAnsi="Times New Roman"/>
          <w:noProof/>
          <w:color w:val="000000" w:themeColor="text1"/>
          <w:sz w:val="28"/>
          <w:szCs w:val="26"/>
        </w:rPr>
        <w:t>, что составляет 47,5 % (2020 г. – 43,3 %) от численности всех школьников, посещающих учебные занятия по физической культуре. Охват занятиями физической культуры и спорта детей и молодежи в в</w:t>
      </w:r>
      <w:r w:rsidR="002A7EB5">
        <w:rPr>
          <w:rFonts w:ascii="Times New Roman" w:hAnsi="Times New Roman"/>
          <w:noProof/>
          <w:color w:val="000000" w:themeColor="text1"/>
          <w:sz w:val="28"/>
          <w:szCs w:val="26"/>
        </w:rPr>
        <w:t>о</w:t>
      </w:r>
      <w:r w:rsidRPr="008B10C4">
        <w:rPr>
          <w:rFonts w:ascii="Times New Roman" w:hAnsi="Times New Roman"/>
          <w:noProof/>
          <w:color w:val="000000" w:themeColor="text1"/>
          <w:sz w:val="28"/>
          <w:szCs w:val="26"/>
        </w:rPr>
        <w:t>зрасте 5-18 лет составляет 90,6 % (2020 г. – 87,2%).</w:t>
      </w:r>
    </w:p>
    <w:p w14:paraId="22CA0AAD" w14:textId="77777777" w:rsidR="00B63E16" w:rsidRPr="00440409" w:rsidRDefault="00B63E16" w:rsidP="00B63E1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440409">
        <w:rPr>
          <w:rFonts w:ascii="Times New Roman" w:hAnsi="Times New Roman"/>
          <w:color w:val="000000" w:themeColor="text1"/>
          <w:sz w:val="28"/>
          <w:szCs w:val="26"/>
        </w:rPr>
        <w:lastRenderedPageBreak/>
        <w:t xml:space="preserve">В настоящее время в Забайкальском крае в 455 общеобразовательных организациях ведется внеурочная физкультурно-спортивная работа. </w:t>
      </w:r>
    </w:p>
    <w:p w14:paraId="3C0860D2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Программной и нормативной основой системы физического воспитания населения, устанавливающей государственные требования к уровню физической подготовленности населения, является Всероссийский физкультурно-спортивный комплекс «Готов к труду и обороне» (ГТО), в том числе предусматривающий проведение фестивалей д</w:t>
      </w:r>
      <w:r>
        <w:rPr>
          <w:sz w:val="28"/>
          <w:szCs w:val="26"/>
        </w:rPr>
        <w:t>ля различных категорий граждан.</w:t>
      </w:r>
    </w:p>
    <w:p w14:paraId="28772731" w14:textId="77777777" w:rsidR="00B63E16" w:rsidRPr="009E1132" w:rsidRDefault="00B63E16" w:rsidP="00B63E16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Забайкальском крае</w:t>
      </w:r>
      <w:r w:rsidRPr="009E1132">
        <w:rPr>
          <w:rFonts w:ascii="Times New Roman" w:hAnsi="Times New Roman"/>
          <w:sz w:val="28"/>
          <w:szCs w:val="26"/>
        </w:rPr>
        <w:t xml:space="preserve"> ведется работа по внедрению Всероссийского физкультурно-спортивного комплекса «Готов к труду и обороне» (ГТО). На сайте ГТО зарегистрированы </w:t>
      </w:r>
      <w:r>
        <w:rPr>
          <w:rFonts w:ascii="Times New Roman" w:hAnsi="Times New Roman"/>
          <w:sz w:val="28"/>
          <w:szCs w:val="26"/>
        </w:rPr>
        <w:t>84 026</w:t>
      </w:r>
      <w:r w:rsidRPr="009E1132">
        <w:rPr>
          <w:rFonts w:ascii="Times New Roman" w:hAnsi="Times New Roman"/>
          <w:sz w:val="28"/>
          <w:szCs w:val="26"/>
        </w:rPr>
        <w:t xml:space="preserve"> человека, проживающих</w:t>
      </w:r>
      <w:r>
        <w:rPr>
          <w:rFonts w:ascii="Times New Roman" w:hAnsi="Times New Roman"/>
          <w:sz w:val="28"/>
          <w:szCs w:val="26"/>
        </w:rPr>
        <w:t xml:space="preserve"> на территории Забайкальского края</w:t>
      </w:r>
      <w:r w:rsidRPr="009E1132">
        <w:rPr>
          <w:rFonts w:ascii="Times New Roman" w:hAnsi="Times New Roman"/>
          <w:sz w:val="28"/>
          <w:szCs w:val="26"/>
        </w:rPr>
        <w:t xml:space="preserve">, </w:t>
      </w:r>
      <w:r w:rsidRPr="00F6201A">
        <w:rPr>
          <w:rFonts w:ascii="Times New Roman" w:hAnsi="Times New Roman"/>
          <w:sz w:val="28"/>
          <w:szCs w:val="26"/>
        </w:rPr>
        <w:t>из них 46 355 человек (55,0 %) являются обучающимися общеобразовательных организаций (1-5 ступени).</w:t>
      </w:r>
      <w:r w:rsidRPr="009E1132">
        <w:rPr>
          <w:rFonts w:ascii="Times New Roman" w:hAnsi="Times New Roman"/>
          <w:sz w:val="28"/>
          <w:szCs w:val="26"/>
        </w:rPr>
        <w:t xml:space="preserve"> </w:t>
      </w:r>
      <w:r w:rsidRPr="009E1132">
        <w:rPr>
          <w:rFonts w:ascii="Times New Roman" w:hAnsi="Times New Roman"/>
          <w:bCs/>
          <w:sz w:val="28"/>
          <w:szCs w:val="26"/>
        </w:rPr>
        <w:t xml:space="preserve">В 2019 году в </w:t>
      </w:r>
      <w:r>
        <w:rPr>
          <w:rFonts w:ascii="Times New Roman" w:hAnsi="Times New Roman"/>
          <w:bCs/>
          <w:sz w:val="28"/>
          <w:szCs w:val="26"/>
        </w:rPr>
        <w:t>Забайкальском крае</w:t>
      </w:r>
      <w:r w:rsidRPr="009E1132">
        <w:rPr>
          <w:rFonts w:ascii="Times New Roman" w:hAnsi="Times New Roman"/>
          <w:bCs/>
          <w:sz w:val="28"/>
          <w:szCs w:val="26"/>
        </w:rPr>
        <w:t xml:space="preserve"> проведен региональный этап летнего Фестиваля Всероссийского физкультурно-спортивного комплекса «Готов к труду и обороне» (ГТО) среди обучающихся образовательных организаций, по итогам которого команда </w:t>
      </w:r>
      <w:r>
        <w:rPr>
          <w:rFonts w:ascii="Times New Roman" w:hAnsi="Times New Roman"/>
          <w:bCs/>
          <w:sz w:val="28"/>
          <w:szCs w:val="26"/>
        </w:rPr>
        <w:t>Забайкальского края</w:t>
      </w:r>
      <w:r w:rsidRPr="009E1132">
        <w:rPr>
          <w:rFonts w:ascii="Times New Roman" w:hAnsi="Times New Roman"/>
          <w:bCs/>
          <w:sz w:val="28"/>
          <w:szCs w:val="26"/>
        </w:rPr>
        <w:t xml:space="preserve"> в составе в</w:t>
      </w:r>
      <w:r w:rsidRPr="009E1132">
        <w:rPr>
          <w:rFonts w:ascii="Times New Roman" w:hAnsi="Times New Roman"/>
          <w:sz w:val="28"/>
          <w:szCs w:val="26"/>
        </w:rPr>
        <w:t xml:space="preserve">осьми школьников приняла участие в финале летнего фестиваля Всероссийского физкультурно-спортивного комплекса «Готов к труду и обороне» в </w:t>
      </w:r>
      <w:r w:rsidRPr="009E1132">
        <w:rPr>
          <w:sz w:val="26"/>
        </w:rPr>
        <w:t>ФГБОУ «МДЦ «АРТЕК»</w:t>
      </w:r>
      <w:r w:rsidRPr="009E1132">
        <w:rPr>
          <w:rFonts w:ascii="Times New Roman" w:hAnsi="Times New Roman"/>
          <w:sz w:val="28"/>
          <w:szCs w:val="26"/>
        </w:rPr>
        <w:t>. По итогам выпол</w:t>
      </w:r>
      <w:r>
        <w:rPr>
          <w:rFonts w:ascii="Times New Roman" w:hAnsi="Times New Roman"/>
          <w:sz w:val="28"/>
          <w:szCs w:val="26"/>
        </w:rPr>
        <w:t>нения испытаний команда заняла 32</w:t>
      </w:r>
      <w:r w:rsidRPr="009E1132">
        <w:rPr>
          <w:rFonts w:ascii="Times New Roman" w:hAnsi="Times New Roman"/>
          <w:sz w:val="28"/>
          <w:szCs w:val="26"/>
        </w:rPr>
        <w:t xml:space="preserve">-е общекомандное место среди 83 </w:t>
      </w:r>
      <w:r>
        <w:rPr>
          <w:rFonts w:ascii="Times New Roman" w:hAnsi="Times New Roman"/>
          <w:sz w:val="28"/>
          <w:szCs w:val="26"/>
        </w:rPr>
        <w:t>субъектов Российской Федерации.</w:t>
      </w:r>
    </w:p>
    <w:p w14:paraId="7E27408A" w14:textId="77777777" w:rsidR="00B63E16" w:rsidRPr="009E1132" w:rsidRDefault="00B63E16" w:rsidP="00B63E16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9E1132">
        <w:rPr>
          <w:rFonts w:ascii="Times New Roman" w:hAnsi="Times New Roman"/>
          <w:sz w:val="28"/>
          <w:szCs w:val="26"/>
        </w:rPr>
        <w:t>В целях привлечения школьников к занятиям</w:t>
      </w:r>
      <w:r>
        <w:rPr>
          <w:rFonts w:ascii="Times New Roman" w:hAnsi="Times New Roman"/>
          <w:sz w:val="28"/>
          <w:szCs w:val="26"/>
        </w:rPr>
        <w:t xml:space="preserve"> физической культурой и спортом, </w:t>
      </w:r>
      <w:r w:rsidRPr="009E1132">
        <w:rPr>
          <w:rFonts w:ascii="Times New Roman" w:hAnsi="Times New Roman"/>
          <w:sz w:val="28"/>
          <w:szCs w:val="26"/>
        </w:rPr>
        <w:t xml:space="preserve">ежегодно проводится </w:t>
      </w:r>
      <w:r>
        <w:rPr>
          <w:rFonts w:ascii="Times New Roman" w:hAnsi="Times New Roman"/>
          <w:sz w:val="28"/>
          <w:szCs w:val="26"/>
        </w:rPr>
        <w:t>Региональная спартакиада среди детей «От массовости к мастерству»</w:t>
      </w:r>
      <w:r w:rsidRPr="009E1132">
        <w:rPr>
          <w:rFonts w:ascii="Times New Roman" w:hAnsi="Times New Roman"/>
          <w:sz w:val="28"/>
          <w:szCs w:val="26"/>
        </w:rPr>
        <w:t xml:space="preserve">. Общее количество участников </w:t>
      </w:r>
      <w:r>
        <w:rPr>
          <w:rFonts w:ascii="Times New Roman" w:hAnsi="Times New Roman"/>
          <w:sz w:val="28"/>
          <w:szCs w:val="26"/>
        </w:rPr>
        <w:t>данных</w:t>
      </w:r>
      <w:r w:rsidRPr="009E1132">
        <w:rPr>
          <w:rFonts w:ascii="Times New Roman" w:hAnsi="Times New Roman"/>
          <w:sz w:val="28"/>
          <w:szCs w:val="26"/>
        </w:rPr>
        <w:t xml:space="preserve"> соревнований</w:t>
      </w:r>
      <w:r>
        <w:rPr>
          <w:rFonts w:ascii="Times New Roman" w:hAnsi="Times New Roman"/>
          <w:sz w:val="28"/>
          <w:szCs w:val="26"/>
        </w:rPr>
        <w:t xml:space="preserve"> (местный, муниципальный, межмуниципальный и региональный этапы)</w:t>
      </w:r>
      <w:r w:rsidRPr="009E1132">
        <w:rPr>
          <w:rFonts w:ascii="Times New Roman" w:hAnsi="Times New Roman"/>
          <w:sz w:val="28"/>
          <w:szCs w:val="26"/>
        </w:rPr>
        <w:t xml:space="preserve"> в 2019 году составило </w:t>
      </w:r>
      <w:r>
        <w:rPr>
          <w:rFonts w:ascii="Times New Roman" w:hAnsi="Times New Roman"/>
          <w:sz w:val="28"/>
          <w:szCs w:val="26"/>
        </w:rPr>
        <w:t>около 50 000 человек.</w:t>
      </w:r>
      <w:r w:rsidRPr="009E113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 программу</w:t>
      </w:r>
      <w:r w:rsidRPr="009E1132">
        <w:rPr>
          <w:rFonts w:ascii="Times New Roman" w:hAnsi="Times New Roman"/>
          <w:sz w:val="28"/>
          <w:szCs w:val="26"/>
        </w:rPr>
        <w:t xml:space="preserve"> Спартакиады </w:t>
      </w:r>
      <w:r>
        <w:rPr>
          <w:rFonts w:ascii="Times New Roman" w:hAnsi="Times New Roman"/>
          <w:sz w:val="28"/>
          <w:szCs w:val="26"/>
        </w:rPr>
        <w:t>включены 5 видов спорта: легкая атлетика, волейбол</w:t>
      </w:r>
      <w:r w:rsidRPr="009E1132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sz w:val="28"/>
          <w:szCs w:val="26"/>
        </w:rPr>
        <w:t>ГТО, тег-регби, «Веселые старты».</w:t>
      </w:r>
    </w:p>
    <w:p w14:paraId="42E3E1BF" w14:textId="77777777" w:rsidR="00B63E16" w:rsidRPr="009E1132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В целях повышения престижа военной службы у подрастающего поколения и улучшения физической и технической подготовленности молодежи допризывного возраста ежегодно проводится спартакиада молодежи допризывного возраста</w:t>
      </w:r>
      <w:r>
        <w:rPr>
          <w:sz w:val="28"/>
          <w:szCs w:val="26"/>
        </w:rPr>
        <w:t xml:space="preserve"> Забайкальского края</w:t>
      </w:r>
      <w:r w:rsidRPr="009E1132">
        <w:rPr>
          <w:sz w:val="28"/>
          <w:szCs w:val="26"/>
        </w:rPr>
        <w:t>.</w:t>
      </w:r>
    </w:p>
    <w:p w14:paraId="3B5840B7" w14:textId="77777777" w:rsidR="00B63E16" w:rsidRPr="009E1132" w:rsidRDefault="00B63E16" w:rsidP="00B63E16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9E1132">
        <w:rPr>
          <w:rFonts w:ascii="Times New Roman" w:hAnsi="Times New Roman"/>
          <w:sz w:val="28"/>
          <w:szCs w:val="26"/>
        </w:rPr>
        <w:t xml:space="preserve">Стало традицией проведение популярных среди юношей турниров «Золотая шайба» и «Кожаный мяч». В 2019 году в соревнованиях юных хоккеистов «Золотая шайба» количество участников школьного этапа составило </w:t>
      </w:r>
      <w:r>
        <w:rPr>
          <w:rFonts w:ascii="Times New Roman" w:hAnsi="Times New Roman"/>
          <w:sz w:val="28"/>
          <w:szCs w:val="26"/>
        </w:rPr>
        <w:t>около 2000 человек, в турнире «Кожаный мяч» – 3 500 человек</w:t>
      </w:r>
      <w:r w:rsidRPr="009E1132">
        <w:rPr>
          <w:rFonts w:ascii="Times New Roman" w:hAnsi="Times New Roman"/>
          <w:sz w:val="28"/>
          <w:szCs w:val="26"/>
        </w:rPr>
        <w:t>.</w:t>
      </w:r>
    </w:p>
    <w:p w14:paraId="43B78EA3" w14:textId="77777777" w:rsidR="00B63E16" w:rsidRPr="009E1132" w:rsidRDefault="00B63E16" w:rsidP="00B63E16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9E1132">
        <w:rPr>
          <w:rFonts w:ascii="Times New Roman" w:hAnsi="Times New Roman"/>
          <w:sz w:val="28"/>
          <w:szCs w:val="26"/>
        </w:rPr>
        <w:t>Основой национальной системы физкультурно-спортивного воспитания подрастающего поколения, направленной на совершенствование физической подготовки обучающихся, их массовое привлечение к занятиям физической культурой и спортом, а также формирование у детей и подростков здорового образа жизни, являются Всероссийские спортивные соревнования (игры) школьников «Президентские состязания» и «Президентские спортивные игры.</w:t>
      </w:r>
    </w:p>
    <w:p w14:paraId="73E7DB1A" w14:textId="77777777" w:rsidR="00B63E16" w:rsidRPr="00671F65" w:rsidRDefault="00B63E16" w:rsidP="00B63E16">
      <w:pPr>
        <w:ind w:firstLine="709"/>
        <w:jc w:val="both"/>
        <w:rPr>
          <w:rFonts w:ascii="Times New Roman" w:hAnsi="Times New Roman"/>
          <w:color w:val="FF0000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Ежегодно проводится</w:t>
      </w:r>
      <w:r w:rsidRPr="009E1132">
        <w:rPr>
          <w:rFonts w:ascii="Times New Roman" w:hAnsi="Times New Roman"/>
          <w:sz w:val="28"/>
          <w:szCs w:val="26"/>
        </w:rPr>
        <w:t xml:space="preserve"> школьны</w:t>
      </w:r>
      <w:r>
        <w:rPr>
          <w:rFonts w:ascii="Times New Roman" w:hAnsi="Times New Roman"/>
          <w:sz w:val="28"/>
          <w:szCs w:val="26"/>
        </w:rPr>
        <w:t>й</w:t>
      </w:r>
      <w:r w:rsidRPr="009E1132">
        <w:rPr>
          <w:rFonts w:ascii="Times New Roman" w:hAnsi="Times New Roman"/>
          <w:sz w:val="28"/>
          <w:szCs w:val="26"/>
        </w:rPr>
        <w:t xml:space="preserve"> и муниципальны</w:t>
      </w:r>
      <w:r>
        <w:rPr>
          <w:rFonts w:ascii="Times New Roman" w:hAnsi="Times New Roman"/>
          <w:sz w:val="28"/>
          <w:szCs w:val="26"/>
        </w:rPr>
        <w:t>й</w:t>
      </w:r>
      <w:r w:rsidRPr="009E1132">
        <w:rPr>
          <w:rFonts w:ascii="Times New Roman" w:hAnsi="Times New Roman"/>
          <w:sz w:val="28"/>
          <w:szCs w:val="26"/>
        </w:rPr>
        <w:t xml:space="preserve"> этап</w:t>
      </w:r>
      <w:r>
        <w:rPr>
          <w:rFonts w:ascii="Times New Roman" w:hAnsi="Times New Roman"/>
          <w:sz w:val="28"/>
          <w:szCs w:val="26"/>
        </w:rPr>
        <w:t>ы</w:t>
      </w:r>
      <w:r w:rsidRPr="009E1132">
        <w:rPr>
          <w:rFonts w:ascii="Times New Roman" w:hAnsi="Times New Roman"/>
          <w:sz w:val="28"/>
          <w:szCs w:val="26"/>
        </w:rPr>
        <w:t xml:space="preserve"> Всероссийских спортивных игр школьников «Президентские спортивные игры» и Всероссийских соревнований школьников «Президентские состязания». </w:t>
      </w:r>
      <w:r w:rsidRPr="008B10C4">
        <w:rPr>
          <w:rFonts w:ascii="Times New Roman" w:hAnsi="Times New Roman"/>
          <w:color w:val="000000" w:themeColor="text1"/>
          <w:sz w:val="28"/>
          <w:szCs w:val="26"/>
        </w:rPr>
        <w:t>Так, в 2021 году число участников школьного этапа Президентских состязаний составило более 53,726 тыс. человек, Президентских спортивных игр – более 19,53 тыс. человек.</w:t>
      </w:r>
    </w:p>
    <w:p w14:paraId="20CD771F" w14:textId="3E20147F" w:rsidR="00B63E16" w:rsidRPr="0066505A" w:rsidRDefault="00B63E16" w:rsidP="00B63E16">
      <w:pPr>
        <w:pStyle w:val="ConsPlusNormal"/>
        <w:ind w:firstLine="540"/>
        <w:jc w:val="both"/>
        <w:rPr>
          <w:color w:val="FF0000"/>
          <w:sz w:val="28"/>
          <w:szCs w:val="26"/>
        </w:rPr>
      </w:pPr>
      <w:r w:rsidRPr="009E1132">
        <w:rPr>
          <w:sz w:val="28"/>
          <w:szCs w:val="26"/>
        </w:rPr>
        <w:t xml:space="preserve">Определенное внимание уделяется физкультурно-спортивной работе с детьми-инвалидами, обучающимися с ограниченными возможностями здоровья, из многодетных, малообеспеченных или неполных семей, детьми-сиротами, детьми, оставшимися без попечения родителей </w:t>
      </w:r>
      <w:r w:rsidRPr="00440409">
        <w:rPr>
          <w:color w:val="000000" w:themeColor="text1"/>
          <w:sz w:val="28"/>
          <w:szCs w:val="26"/>
        </w:rPr>
        <w:t>(5896 обучающихся с ограниченными возможностями здоровья, из них детей-инвалидов – 1852;</w:t>
      </w:r>
      <w:r w:rsidRPr="0066505A">
        <w:rPr>
          <w:color w:val="FF0000"/>
          <w:sz w:val="28"/>
          <w:szCs w:val="26"/>
        </w:rPr>
        <w:t xml:space="preserve"> </w:t>
      </w:r>
      <w:r w:rsidR="005D331E" w:rsidRPr="005D331E">
        <w:rPr>
          <w:bCs/>
          <w:sz w:val="28"/>
          <w:szCs w:val="26"/>
        </w:rPr>
        <w:t>28781</w:t>
      </w:r>
      <w:r w:rsidRPr="005D331E">
        <w:rPr>
          <w:bCs/>
          <w:sz w:val="28"/>
          <w:szCs w:val="26"/>
        </w:rPr>
        <w:t xml:space="preserve"> детей из многодетных семей, из них детей и</w:t>
      </w:r>
      <w:r w:rsidR="005D331E" w:rsidRPr="005D331E">
        <w:rPr>
          <w:bCs/>
          <w:sz w:val="28"/>
          <w:szCs w:val="26"/>
        </w:rPr>
        <w:t>з малообеспеченных семей – 48903</w:t>
      </w:r>
      <w:r w:rsidR="00225503">
        <w:rPr>
          <w:bCs/>
          <w:sz w:val="28"/>
          <w:szCs w:val="26"/>
        </w:rPr>
        <w:t>.</w:t>
      </w:r>
    </w:p>
    <w:p w14:paraId="055FB1B6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Совместно с Минспортом Забайкальского края и Министерством труда и социальной защиты населения Забайкальского края</w:t>
      </w:r>
      <w:r w:rsidRPr="009E1132">
        <w:rPr>
          <w:sz w:val="28"/>
          <w:szCs w:val="26"/>
        </w:rPr>
        <w:t xml:space="preserve"> еже</w:t>
      </w:r>
      <w:r>
        <w:rPr>
          <w:sz w:val="28"/>
          <w:szCs w:val="26"/>
        </w:rPr>
        <w:t>годно проводятся Всероссийские</w:t>
      </w:r>
      <w:r w:rsidRPr="009E1132">
        <w:rPr>
          <w:sz w:val="28"/>
          <w:szCs w:val="26"/>
        </w:rPr>
        <w:t xml:space="preserve"> соревнования по футболу среди команд детских домов, школ-интернатов и коррекционных школ «Будущее зависит от тебя!».</w:t>
      </w:r>
    </w:p>
    <w:p w14:paraId="4331579A" w14:textId="77777777" w:rsidR="00B63E16" w:rsidRPr="00440409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440409">
        <w:rPr>
          <w:color w:val="000000" w:themeColor="text1"/>
          <w:sz w:val="28"/>
          <w:szCs w:val="26"/>
        </w:rPr>
        <w:t>Начиная с IV квартала 2017 г. Минспортом России совместно с Министерством образования и науки Российской Федерации (в настоящее время в соответствии с Указом Президента Российской Федерации от 15 мая 2018 г. № 215  Минпросвещения России) и Минздравом России осуществляется мониторинг травматизма и смертельных случаев от травм, полученных при занятиях физической культурой и спортом.</w:t>
      </w:r>
    </w:p>
    <w:p w14:paraId="56FA8988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В целях предупреждения заболеваний и травматизма, внезапной смерти при занятиях физической культурой и спортом, в том числе среди детей и подростков, необходимо проводить их качественное медицинское обеспечение, а также оценку адекватности физических нагрузок индивидуальному физическому состоянию занимающихся физической культурой и спортом.</w:t>
      </w:r>
    </w:p>
    <w:p w14:paraId="647B1765" w14:textId="77777777" w:rsidR="00B63E16" w:rsidRPr="0066505A" w:rsidRDefault="00B63E16" w:rsidP="00B63E16">
      <w:pPr>
        <w:pStyle w:val="ConsPlusNormal"/>
        <w:ind w:firstLine="540"/>
        <w:jc w:val="both"/>
        <w:rPr>
          <w:color w:val="FF0000"/>
          <w:sz w:val="28"/>
          <w:szCs w:val="26"/>
        </w:rPr>
      </w:pPr>
      <w:r w:rsidRPr="009E1132">
        <w:rPr>
          <w:sz w:val="28"/>
          <w:szCs w:val="26"/>
        </w:rPr>
        <w:t xml:space="preserve">В целях предотвращения несчастных случаев во время проведения занятий физической культурой и спортом приказом Минспорта России от 13 июля 2016 года № 808 (зарегистрирован Министерством юстиции Российской Федерации 30 сентября 2016 года, регистрационный № 43881) утвержден порядок расследования и учета несчастных случаев, происшедших с лицами, проходящими спортивную подготовку. </w:t>
      </w:r>
      <w:r w:rsidRPr="00440409">
        <w:rPr>
          <w:color w:val="000000" w:themeColor="text1"/>
          <w:sz w:val="28"/>
          <w:szCs w:val="26"/>
        </w:rPr>
        <w:t xml:space="preserve">Министерством образования и науки Российской Федерации разработаны методические рекомендации по профилактике травматизма на занятиях физической культурой и спортом в общеобразовательных организациях Российской Федерации, которые направлены в органы исполнительной власти субъектов Российской Федерации, осуществляющие государственное управление в сфере образования (письмо Министерства образования и науки Российской Федерации от 27 ноября 2015 года № 08-2228). Приказом Министерства образования и науки Российской Федерации от 27 июня 2017 года № 602 (зарегистрирован Министерством юстиции Российской </w:t>
      </w:r>
      <w:r w:rsidRPr="00440409">
        <w:rPr>
          <w:color w:val="000000" w:themeColor="text1"/>
          <w:sz w:val="28"/>
          <w:szCs w:val="26"/>
        </w:rPr>
        <w:lastRenderedPageBreak/>
        <w:t>Федерации 29 сентября 2017 года, регистрационный № 48372) утвержден порядок расследования и учета несчастных случаев с обучающимися во время пребывания в организации, осуществляющей образовательную деятельность, устанавливающий правила проведения расследования, оформления и учета несчастных случаев, в результате которых обучающимися были получены повреждения здоровья либо повлекших смерть обучающегося.</w:t>
      </w:r>
    </w:p>
    <w:p w14:paraId="613D7A98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>В настоящее время школьный спорт реализуется не только в рамках образовательной деятельности общеобразовательных организаций, но и в образовательных организациях, реализующих дополнительные общеобразовательные программы физкультурно-спортивной направленности.</w:t>
      </w:r>
    </w:p>
    <w:p w14:paraId="0E95118F" w14:textId="77777777" w:rsidR="00B63E16" w:rsidRPr="009E1132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9E1132">
        <w:rPr>
          <w:sz w:val="28"/>
          <w:szCs w:val="26"/>
        </w:rPr>
        <w:t xml:space="preserve">В образовательных организациях, реализующих дополнительные общеобразовательные программы физкультурно-спортивной направленности, в системе образования </w:t>
      </w:r>
      <w:r>
        <w:rPr>
          <w:sz w:val="28"/>
          <w:szCs w:val="26"/>
        </w:rPr>
        <w:t>Забайкальского края</w:t>
      </w:r>
      <w:r w:rsidRPr="009E1132">
        <w:rPr>
          <w:sz w:val="28"/>
          <w:szCs w:val="26"/>
        </w:rPr>
        <w:t xml:space="preserve"> по итогам 20</w:t>
      </w:r>
      <w:r>
        <w:rPr>
          <w:sz w:val="28"/>
          <w:szCs w:val="26"/>
        </w:rPr>
        <w:t>20</w:t>
      </w:r>
      <w:r w:rsidRPr="009E1132">
        <w:rPr>
          <w:sz w:val="28"/>
          <w:szCs w:val="26"/>
        </w:rPr>
        <w:t xml:space="preserve"> года функционируют </w:t>
      </w:r>
      <w:r w:rsidRPr="00440409">
        <w:rPr>
          <w:color w:val="000000" w:themeColor="text1"/>
          <w:sz w:val="28"/>
          <w:szCs w:val="26"/>
        </w:rPr>
        <w:t>30 детско-юношеских спортивных школ с общей численностью обучающихся 18168 человек.</w:t>
      </w:r>
    </w:p>
    <w:p w14:paraId="07CF437D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В Забайкальском крае сеть физкультурно-спортивных учреждений представлена 54 учреждениями, из них в сфере спорта (10 – государственных, 9 – муниципальных) и в сфере образования (2 – государственных, 33 – муниципальных).</w:t>
      </w:r>
    </w:p>
    <w:p w14:paraId="355CD027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В Данных организациях имеется 265 отделений по 38 видам спорта. Количество тренеров, тренеров-преподавателей - 868, из них штатных – 599 человек.</w:t>
      </w:r>
    </w:p>
    <w:p w14:paraId="44AA356B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 xml:space="preserve">В ведомстве Министерства 9 учреждений, из них 6 школ олимпийского резерва, Региональный центр спортивной подготовки, училище олимпийского резерва, и футбольный клуб «Чита». Всего 43 отделения, из них 10 – олимпийских. В школе олимпийского резерва по биатлону открыто отделение по спортивному ориентированию и филиал отделения по биатлону в селе Тупик. </w:t>
      </w:r>
    </w:p>
    <w:p w14:paraId="50D02E20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Общее количество занимающихся 4216 человек, из них:</w:t>
      </w:r>
    </w:p>
    <w:p w14:paraId="5D865CD0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- 462 человека это спортивно-оздоровительный этап;</w:t>
      </w:r>
    </w:p>
    <w:p w14:paraId="06A37394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- 2168 человека - этап начальный подготовки –,</w:t>
      </w:r>
    </w:p>
    <w:p w14:paraId="4795AA57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- 1342 человека -тренировочный этап,</w:t>
      </w:r>
    </w:p>
    <w:p w14:paraId="53B4A093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- 157 человек - этап совершенствования спортивного мастерства,</w:t>
      </w:r>
    </w:p>
    <w:p w14:paraId="5381007E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- 87 человек – этап высшего спортивного мастерства.</w:t>
      </w:r>
    </w:p>
    <w:p w14:paraId="16FCBA7E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 xml:space="preserve">Всего тренеров – 161, из них 117 штатных. </w:t>
      </w:r>
    </w:p>
    <w:p w14:paraId="788B29A5" w14:textId="77777777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Имеют квалификационные категории: высшую - 55, первую - 12, вторую – 7.</w:t>
      </w:r>
    </w:p>
    <w:p w14:paraId="0DC98FC9" w14:textId="0AA13E7B" w:rsidR="00B63E16" w:rsidRPr="0066505A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t>На территории края в 21 муниципальном районе имеются ДЮСШ</w:t>
      </w:r>
      <w:r w:rsidR="00550B45">
        <w:rPr>
          <w:rFonts w:eastAsiaTheme="minorEastAsia"/>
          <w:sz w:val="28"/>
          <w:szCs w:val="26"/>
          <w:lang w:val="ru-RU" w:eastAsia="ru-RU"/>
        </w:rPr>
        <w:t>,</w:t>
      </w:r>
      <w:r w:rsidRPr="0066505A">
        <w:rPr>
          <w:rFonts w:eastAsiaTheme="minorEastAsia"/>
          <w:sz w:val="28"/>
          <w:szCs w:val="26"/>
          <w:lang w:val="ru-RU" w:eastAsia="ru-RU"/>
        </w:rPr>
        <w:t xml:space="preserve"> в которых развивается 5 и более видов спорта. В 9 муниципальных районах работают ДЮСШ, в которых 4 и менее развиваемых видов спорта.</w:t>
      </w:r>
    </w:p>
    <w:p w14:paraId="089DDAC7" w14:textId="66E6B75E" w:rsidR="00B63E16" w:rsidRDefault="00B63E16" w:rsidP="00B63E16">
      <w:pPr>
        <w:pStyle w:val="a7"/>
        <w:ind w:firstLine="709"/>
        <w:jc w:val="both"/>
        <w:rPr>
          <w:rFonts w:eastAsiaTheme="minorEastAsia"/>
          <w:sz w:val="28"/>
          <w:szCs w:val="26"/>
          <w:lang w:val="ru-RU" w:eastAsia="ru-RU"/>
        </w:rPr>
      </w:pPr>
      <w:r w:rsidRPr="0066505A">
        <w:rPr>
          <w:rFonts w:eastAsiaTheme="minorEastAsia"/>
          <w:sz w:val="28"/>
          <w:szCs w:val="26"/>
          <w:lang w:val="ru-RU" w:eastAsia="ru-RU"/>
        </w:rPr>
        <w:lastRenderedPageBreak/>
        <w:t>В 5 муниципальных районах (Калганский, Могочинский, Нерчинско-Заводский, ЗАТО ГОРНЫЙ) отсутствуют физкультурно-спортивные организации</w:t>
      </w:r>
      <w:r w:rsidR="00550B45">
        <w:rPr>
          <w:rFonts w:eastAsiaTheme="minorEastAsia"/>
          <w:sz w:val="28"/>
          <w:szCs w:val="26"/>
          <w:lang w:val="ru-RU" w:eastAsia="ru-RU"/>
        </w:rPr>
        <w:t>.</w:t>
      </w:r>
      <w:r w:rsidRPr="0066505A">
        <w:rPr>
          <w:rFonts w:eastAsiaTheme="minorEastAsia"/>
          <w:sz w:val="28"/>
          <w:szCs w:val="26"/>
          <w:lang w:val="ru-RU" w:eastAsia="ru-RU"/>
        </w:rPr>
        <w:t xml:space="preserve"> </w:t>
      </w:r>
    </w:p>
    <w:p w14:paraId="2ADEC615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В настоящее время в системе образования Забайкальского края предусматривается реализация мероприятий, направленных на создание условий по привлечению детей и подростков к систематическим занятиям физической культурой и спортом, однако требуется решить ряд проблем, сдерживающих развитие физической культуры в общеобразовательных организациях:</w:t>
      </w:r>
    </w:p>
    <w:p w14:paraId="3F61D98A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повышение уровня эффективного использования спортивной инфраструктуры общеобразовательных организаций;</w:t>
      </w:r>
    </w:p>
    <w:p w14:paraId="27E348AB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обеспечение общеобразовательных организаций современным спортивным инвентарем и оборудованием (большое количество общеобразовательных организаций используют устаревшее спортивное оборудование и инвентарь, у которого истекли сроки эксплуатации, отсутствуют паспорта на оборудование и сертификаты на соответствие требованиям безопасности ГОСТ Р (или ТУ при отсутствии соответствующих ГОСТ Р);</w:t>
      </w:r>
    </w:p>
    <w:p w14:paraId="5567912D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обеспечение мониторинга материально-технического состояния спортивной инфраструктуры общеобразовательных организаций;</w:t>
      </w:r>
    </w:p>
    <w:p w14:paraId="01394903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обновление содержания преподавания урока «Физическая культура» и организации внеурочной работы;</w:t>
      </w:r>
    </w:p>
    <w:p w14:paraId="0DB2AD84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обеспечение повышения квалификации педагогических работников;</w:t>
      </w:r>
    </w:p>
    <w:p w14:paraId="1AB767FD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расширение сети ШСК;</w:t>
      </w:r>
    </w:p>
    <w:p w14:paraId="091D1B62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обеспечение медицинского сопровождения школьного спорта;</w:t>
      </w:r>
    </w:p>
    <w:p w14:paraId="3CB03EDA" w14:textId="77777777" w:rsidR="00B63E16" w:rsidRPr="008B10C4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8B10C4">
        <w:rPr>
          <w:color w:val="000000" w:themeColor="text1"/>
          <w:sz w:val="28"/>
          <w:szCs w:val="26"/>
        </w:rPr>
        <w:t>разработка современных моделей проведения физкультурных и спортивных мероприятий, отвечающих запросам молодого поколения и мирового опыта.</w:t>
      </w:r>
    </w:p>
    <w:p w14:paraId="506814E3" w14:textId="77777777" w:rsidR="00B63E16" w:rsidRPr="004753A3" w:rsidRDefault="00B63E16" w:rsidP="00B63E16">
      <w:pPr>
        <w:pStyle w:val="ConsPlusNormal"/>
        <w:ind w:firstLine="540"/>
        <w:jc w:val="both"/>
        <w:rPr>
          <w:color w:val="FF0000"/>
          <w:sz w:val="28"/>
          <w:szCs w:val="26"/>
          <w:highlight w:val="yellow"/>
        </w:rPr>
      </w:pPr>
    </w:p>
    <w:p w14:paraId="43F628F9" w14:textId="77777777" w:rsidR="00B63E16" w:rsidRPr="00441ACE" w:rsidRDefault="00B63E16" w:rsidP="00B63E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6"/>
          <w:highlight w:val="yellow"/>
        </w:rPr>
      </w:pPr>
    </w:p>
    <w:p w14:paraId="558EB07F" w14:textId="77777777" w:rsidR="00B63E16" w:rsidRPr="004753A3" w:rsidRDefault="00B63E16" w:rsidP="00B63E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4753A3">
        <w:rPr>
          <w:rFonts w:ascii="Times New Roman" w:hAnsi="Times New Roman" w:cs="Times New Roman"/>
          <w:sz w:val="28"/>
          <w:szCs w:val="26"/>
        </w:rPr>
        <w:t>3. Механизмы развития школьного спорта</w:t>
      </w:r>
    </w:p>
    <w:p w14:paraId="5E15E262" w14:textId="77777777" w:rsidR="00B63E16" w:rsidRPr="004753A3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</w:p>
    <w:p w14:paraId="089AB92C" w14:textId="77777777" w:rsidR="00B63E16" w:rsidRPr="004753A3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753A3">
        <w:rPr>
          <w:sz w:val="28"/>
          <w:szCs w:val="26"/>
        </w:rPr>
        <w:t>Школьный спорт через разнообразие своих форм и методов способствует воспитанию гармонично развитой личности ребенка, имеющего активную жизненную позицию, готового к принятию ответственности за свои решения и полученный результат, стремящегося к самосовершенствованию, саморазвитию и самовыражению.</w:t>
      </w:r>
    </w:p>
    <w:p w14:paraId="32BE9238" w14:textId="77777777" w:rsidR="00B63E16" w:rsidRPr="004753A3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753A3">
        <w:rPr>
          <w:sz w:val="28"/>
          <w:szCs w:val="26"/>
        </w:rPr>
        <w:t>Благодаря школьному спорту обучающиеся могут приобретать различные умения и навыки, повышать свои физические возможности, самооценку, формировать здоровые привычки.</w:t>
      </w:r>
    </w:p>
    <w:p w14:paraId="53FC41E3" w14:textId="77777777" w:rsidR="00B63E16" w:rsidRPr="004753A3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753A3">
        <w:rPr>
          <w:sz w:val="28"/>
          <w:szCs w:val="26"/>
        </w:rPr>
        <w:t xml:space="preserve">В целях решения актуальных проблем развития школьного спорта Программа содержит три подпрограммы, направленные на совершенствование спортивной инфраструктуры общеобразовательных организаций, кадрового и научно-методического обеспечения школьного </w:t>
      </w:r>
      <w:r w:rsidRPr="004753A3">
        <w:rPr>
          <w:sz w:val="28"/>
          <w:szCs w:val="26"/>
        </w:rPr>
        <w:lastRenderedPageBreak/>
        <w:t>спорта, физкультурно-спортивной работы.</w:t>
      </w:r>
    </w:p>
    <w:p w14:paraId="0F788F9D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Развитие современной инфраструктуры физической культуры и спорта в общеобразовательных организациях, обеспечивающих обучающихся возможностью систематически заниматься физической культурой и спортом в соответствии с действующим ФГОС, интересами и потребностями детей и молодежи, будет обеспечено через решение следующих задач:</w:t>
      </w:r>
    </w:p>
    <w:p w14:paraId="1F2A2DF6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модернизация существующей инфраструктуры физической культуры и спорта в общеобразовательных организациях в соответствии с существующими потребностями и современными требованиями в сфере строительства и оснащения объектов спорта;</w:t>
      </w:r>
    </w:p>
    <w:p w14:paraId="30320B7D" w14:textId="77777777" w:rsidR="00B63E16" w:rsidRPr="007C780D" w:rsidRDefault="00B63E16" w:rsidP="00B63E16">
      <w:pPr>
        <w:pStyle w:val="ConsPlusNormal"/>
        <w:ind w:firstLine="540"/>
        <w:jc w:val="both"/>
        <w:rPr>
          <w:color w:val="000000" w:themeColor="text1"/>
          <w:sz w:val="28"/>
          <w:szCs w:val="26"/>
        </w:rPr>
      </w:pPr>
      <w:r w:rsidRPr="007C780D">
        <w:rPr>
          <w:color w:val="000000" w:themeColor="text1"/>
          <w:sz w:val="28"/>
          <w:szCs w:val="26"/>
        </w:rPr>
        <w:t>развитие инфраструктуры физической культуры и спорта во вновь создающихся общеобразовательных организациях в соответствии с современными требованиями в сфере строительства и оснащения объектов спорта через разработку и внедрение требований по объемно-планировочным решениям к спортивным объектам в виде дополнений в СанПиН 2.4.2.2821-10, утвержденные постановлением Главного государственного санитарного врача Российской Федерации от 29 декабря 2010 г. № 189 «Санитарно-эпидемиологические требования к условиям и организации обучения в общеобразовательных учреждениях» (зарегистрировано в Министерстве юстиции Российской Федерации 3 марта 2011 г., регистрационный № 19993);</w:t>
      </w:r>
    </w:p>
    <w:p w14:paraId="0AEF7B14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 xml:space="preserve">создание </w:t>
      </w:r>
      <w:proofErr w:type="spellStart"/>
      <w:r w:rsidRPr="0049131A">
        <w:rPr>
          <w:sz w:val="28"/>
          <w:szCs w:val="26"/>
        </w:rPr>
        <w:t>безбарьерной</w:t>
      </w:r>
      <w:proofErr w:type="spellEnd"/>
      <w:r w:rsidRPr="0049131A">
        <w:rPr>
          <w:sz w:val="28"/>
          <w:szCs w:val="26"/>
        </w:rPr>
        <w:t xml:space="preserve"> среды в общеобразовательных организациях в части инфраструктуры физической культуры и спорта;</w:t>
      </w:r>
    </w:p>
    <w:p w14:paraId="20515861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создание условий для обеспечения безопасности при занятиях физическим воспитанием и школьным спортом на спортивных объектах общеобразовательных организаций.</w:t>
      </w:r>
    </w:p>
    <w:p w14:paraId="6BB837DC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Современная кадровая политика в сфере школьного спорта должна основываться на постоянном повышении профессиональной компетентности педагогических работников, освоении эффективных образовательных технологий и получении ими новых знаний.</w:t>
      </w:r>
    </w:p>
    <w:p w14:paraId="1543DCB9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Для решения задач кадрового обеспечения школьного спорта прежде всего необходимо создание непрерывного цикла повышения квалификации педагогических работников (интерактивные и онлайн-курсы, практикумы-семинары, конкурсы педагогического мастерства, организация стажерских площадок), включая разработку дополнительных профессиональных программ физкультурно-спортивной направленности для педагогических работников образовательных организаций.</w:t>
      </w:r>
    </w:p>
    <w:p w14:paraId="67776AF7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Научно-методическое обеспечение школьного спорта должно предусматривать проведение научных исследований в области физической культуры и спорта, воспитания и социализации обучающихся, включая разработку и внедрение в систему общего образования дополнительных общеразвивающих программ в области физической культуры и спорта, направленных на физическое воспитание личности, выявление одаренных детей, получение ими начальных знаний о физической культуре и спорте.</w:t>
      </w:r>
    </w:p>
    <w:p w14:paraId="6B4F63B0" w14:textId="77777777" w:rsidR="00B63E16" w:rsidRPr="0049131A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49131A">
        <w:rPr>
          <w:sz w:val="28"/>
          <w:szCs w:val="26"/>
        </w:rPr>
        <w:t xml:space="preserve">В части совершенствования физкультурно-спортивной работы </w:t>
      </w:r>
      <w:r w:rsidRPr="0049131A">
        <w:rPr>
          <w:sz w:val="28"/>
          <w:szCs w:val="26"/>
        </w:rPr>
        <w:lastRenderedPageBreak/>
        <w:t>предусматривается:</w:t>
      </w:r>
    </w:p>
    <w:p w14:paraId="5FB04E99" w14:textId="77777777" w:rsidR="00B63E16" w:rsidRPr="0049131A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совершенствование образовательных программ;</w:t>
      </w:r>
    </w:p>
    <w:p w14:paraId="09C42092" w14:textId="77777777" w:rsidR="00B63E16" w:rsidRPr="0049131A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реализация Всероссийского физкультурно-спортивного комплекса «Готов к труду и обороне» (ГТО);</w:t>
      </w:r>
    </w:p>
    <w:p w14:paraId="44224479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совершенствование медицинского сопровождения школьного спорта;</w:t>
      </w:r>
    </w:p>
    <w:p w14:paraId="71A9C213" w14:textId="77777777" w:rsidR="00B63E16" w:rsidRPr="00440409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440409">
        <w:rPr>
          <w:color w:val="000000" w:themeColor="text1"/>
          <w:sz w:val="28"/>
          <w:szCs w:val="26"/>
        </w:rPr>
        <w:t>увеличение количества ШСК и создание сетевой модели взаимодействия ШСК, включающей различные формы и механизмы оценки физических способностей, спортивных интересов обучающихся и их образовательного самоопределения посредством использования портала «</w:t>
      </w:r>
      <w:proofErr w:type="spellStart"/>
      <w:r w:rsidRPr="00440409">
        <w:rPr>
          <w:color w:val="000000" w:themeColor="text1"/>
          <w:sz w:val="28"/>
          <w:szCs w:val="26"/>
        </w:rPr>
        <w:t>Спорт.РДШ.РФ</w:t>
      </w:r>
      <w:proofErr w:type="spellEnd"/>
      <w:r w:rsidRPr="00440409">
        <w:rPr>
          <w:color w:val="000000" w:themeColor="text1"/>
          <w:sz w:val="28"/>
          <w:szCs w:val="26"/>
        </w:rPr>
        <w:t>» в информационно-телекоммуникационной сети «Интернет»;</w:t>
      </w:r>
    </w:p>
    <w:p w14:paraId="1887573A" w14:textId="77777777" w:rsidR="00B63E16" w:rsidRPr="0049131A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расширение спектра дополнительных общеобразовательных программ, проектов, творческих инициатив дополнительного образования, в том числе в период летней оздоровительной кампании (организация в каникулярный период спортивно-оздоровительных лагерей, тематических смен физкультурно-спортивной направленности для обеспечения непрерывности освоения обучающимися дополнительных общеобразовательных программ в области физической культуры и спорта);</w:t>
      </w:r>
    </w:p>
    <w:p w14:paraId="1B2A1D85" w14:textId="77777777" w:rsidR="00B63E16" w:rsidRPr="00440409" w:rsidRDefault="00B63E16" w:rsidP="00B63E16">
      <w:pPr>
        <w:pStyle w:val="ConsPlusNormal"/>
        <w:ind w:firstLine="708"/>
        <w:jc w:val="both"/>
        <w:rPr>
          <w:color w:val="000000" w:themeColor="text1"/>
          <w:sz w:val="28"/>
          <w:szCs w:val="26"/>
        </w:rPr>
      </w:pPr>
      <w:r w:rsidRPr="00440409">
        <w:rPr>
          <w:color w:val="000000" w:themeColor="text1"/>
          <w:sz w:val="28"/>
          <w:szCs w:val="26"/>
        </w:rPr>
        <w:t>расширение сети школьных спортивных лиг по различным видам спорта во взаимодействии с общероссийскими спортивными федерациями;</w:t>
      </w:r>
    </w:p>
    <w:p w14:paraId="39BB3BCD" w14:textId="77777777" w:rsidR="00B63E16" w:rsidRPr="0049131A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модернизация календарного плана краевых физкультурных и спортивных официальных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реализующих программы физкультурно-спортивной направленности, профессиональных образовательных организациях через создание современных моделей проведения физкультурных и спортивных мероприятий, отвечающих запросам молодого поколения;</w:t>
      </w:r>
    </w:p>
    <w:p w14:paraId="5EF2020F" w14:textId="77777777" w:rsidR="00B63E16" w:rsidRPr="0049131A" w:rsidRDefault="00B63E16" w:rsidP="00B63E16">
      <w:pPr>
        <w:pStyle w:val="ConsPlusNormal"/>
        <w:ind w:firstLine="708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обеспечение участия спортивных команд школьников Забайкальского края в официальных всероссийских соревнованиях;</w:t>
      </w:r>
    </w:p>
    <w:p w14:paraId="0545EA72" w14:textId="77777777" w:rsidR="00B63E16" w:rsidRPr="0049131A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проведение различных мероприятий по пропаганде школьного спорта.</w:t>
      </w:r>
    </w:p>
    <w:p w14:paraId="663FC797" w14:textId="77777777" w:rsidR="00B63E16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  <w:r w:rsidRPr="0049131A">
        <w:rPr>
          <w:sz w:val="28"/>
          <w:szCs w:val="26"/>
        </w:rPr>
        <w:t>Реализация мероприятий Программы позволит повысить эффективность использования спортивной инфраструктуры общеобразовательных организаций, расширить компетенции преподавательского состава, оснастить общеобразовательные организации методическим обеспечением, совершенствовать урок «Физическая культура» и внеурочную деятельность, создать современную систему организации и проведения массовых физкультурно-спортивных мероприятий в целях повышения уровня физической подготовленности детей школьного возраста.</w:t>
      </w:r>
    </w:p>
    <w:p w14:paraId="37D8E431" w14:textId="77777777" w:rsidR="00B63E16" w:rsidRDefault="00B63E16" w:rsidP="00B63E16">
      <w:pPr>
        <w:rPr>
          <w:rFonts w:ascii="Times New Roman" w:eastAsiaTheme="minorEastAsia" w:hAnsi="Times New Roman"/>
        </w:rPr>
      </w:pPr>
      <w:r>
        <w:br w:type="page"/>
      </w:r>
    </w:p>
    <w:p w14:paraId="16B6FAB4" w14:textId="77777777" w:rsidR="00B63E16" w:rsidRDefault="00B63E16" w:rsidP="00B63E16">
      <w:pPr>
        <w:pStyle w:val="ConsPlusNormal"/>
        <w:ind w:firstLine="540"/>
        <w:jc w:val="both"/>
        <w:rPr>
          <w:sz w:val="28"/>
          <w:szCs w:val="26"/>
        </w:rPr>
      </w:pPr>
    </w:p>
    <w:p w14:paraId="04BC8923" w14:textId="77777777" w:rsidR="00887EFE" w:rsidRPr="009E1132" w:rsidRDefault="00887EFE" w:rsidP="00887E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ПАСПОРТ</w:t>
      </w:r>
    </w:p>
    <w:p w14:paraId="4FE5AA9A" w14:textId="77777777" w:rsidR="00887EFE" w:rsidRPr="009E1132" w:rsidRDefault="00887EFE" w:rsidP="00887EF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Межотраслевой программы развития школьного спорта</w:t>
      </w:r>
    </w:p>
    <w:p w14:paraId="38CEBA33" w14:textId="77777777" w:rsidR="00887EFE" w:rsidRPr="009E1132" w:rsidRDefault="0049131A" w:rsidP="00C2007A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Забайкальском крае</w:t>
      </w:r>
      <w:r w:rsidR="00887EFE" w:rsidRPr="009E1132">
        <w:rPr>
          <w:rFonts w:ascii="Times New Roman" w:hAnsi="Times New Roman" w:cs="Times New Roman"/>
          <w:sz w:val="28"/>
          <w:szCs w:val="26"/>
        </w:rPr>
        <w:t xml:space="preserve"> до 2024 года</w:t>
      </w:r>
    </w:p>
    <w:p w14:paraId="6DCA11B6" w14:textId="77777777" w:rsidR="00C2007A" w:rsidRPr="009E1132" w:rsidRDefault="00C2007A" w:rsidP="00C2007A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465"/>
      </w:tblGrid>
      <w:tr w:rsidR="00887EFE" w:rsidRPr="009E1132" w14:paraId="10F381F5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57D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Исполнители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EB7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Министерство </w:t>
            </w:r>
            <w:r w:rsidR="00C2007A" w:rsidRPr="009E1132">
              <w:rPr>
                <w:sz w:val="28"/>
                <w:szCs w:val="26"/>
              </w:rPr>
              <w:t xml:space="preserve">физической культуры и </w:t>
            </w:r>
            <w:r w:rsidR="0049131A">
              <w:rPr>
                <w:sz w:val="28"/>
                <w:szCs w:val="26"/>
              </w:rPr>
              <w:t>спорта Забайкальского края</w:t>
            </w:r>
          </w:p>
          <w:p w14:paraId="78C0A128" w14:textId="77777777" w:rsidR="00887EFE" w:rsidRPr="009E1132" w:rsidRDefault="00887EFE" w:rsidP="00887EFE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Министерство </w:t>
            </w:r>
            <w:r w:rsidR="0049131A">
              <w:rPr>
                <w:sz w:val="28"/>
                <w:szCs w:val="26"/>
              </w:rPr>
              <w:t>образования и науки Забайкальского края</w:t>
            </w:r>
          </w:p>
        </w:tc>
      </w:tr>
      <w:tr w:rsidR="00887EFE" w:rsidRPr="009E1132" w14:paraId="47F1F368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262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Участники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427" w14:textId="77777777" w:rsidR="0049131A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Министерство здравоохранения </w:t>
            </w:r>
            <w:r w:rsidR="0049131A">
              <w:rPr>
                <w:sz w:val="28"/>
                <w:szCs w:val="26"/>
              </w:rPr>
              <w:t>Забайкальского края</w:t>
            </w:r>
            <w:r w:rsidR="0049131A" w:rsidRPr="009E1132">
              <w:rPr>
                <w:sz w:val="28"/>
                <w:szCs w:val="26"/>
              </w:rPr>
              <w:t xml:space="preserve"> </w:t>
            </w:r>
          </w:p>
          <w:p w14:paraId="1DD85AE3" w14:textId="77777777" w:rsidR="00887EFE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Министерство </w:t>
            </w:r>
            <w:r w:rsidR="0049131A">
              <w:rPr>
                <w:sz w:val="28"/>
                <w:szCs w:val="26"/>
              </w:rPr>
              <w:t>жилищно-коммунального хозяйства, энергетики, цифровизации и связи Забайкальского края</w:t>
            </w:r>
          </w:p>
          <w:p w14:paraId="10236B38" w14:textId="77777777" w:rsidR="00AC129A" w:rsidRPr="009E1132" w:rsidRDefault="00AC129A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Министерство строительства, дорожного хозяйства и транспорта Забайкальского края</w:t>
            </w:r>
          </w:p>
          <w:p w14:paraId="3955B03D" w14:textId="77777777" w:rsidR="00B63E16" w:rsidRPr="00B63E16" w:rsidRDefault="00B63E16" w:rsidP="00CD78AD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ГУ ДПО «Институт развития о</w:t>
            </w:r>
            <w:r>
              <w:rPr>
                <w:color w:val="000000" w:themeColor="text1"/>
                <w:sz w:val="28"/>
                <w:szCs w:val="26"/>
              </w:rPr>
              <w:t>бразования Забайкальского края»</w:t>
            </w:r>
          </w:p>
          <w:p w14:paraId="2756E8C2" w14:textId="77777777" w:rsidR="00887EFE" w:rsidRPr="009E1132" w:rsidRDefault="007D6E93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ГУ «Региональный центр спортивной подготовки Забайкальского края»</w:t>
            </w:r>
          </w:p>
          <w:p w14:paraId="4C2C10B9" w14:textId="77777777" w:rsidR="00887EFE" w:rsidRPr="009E1132" w:rsidRDefault="00B633E0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Региональные</w:t>
            </w:r>
            <w:r w:rsidR="00887EFE" w:rsidRPr="009E1132">
              <w:rPr>
                <w:sz w:val="28"/>
                <w:szCs w:val="26"/>
              </w:rPr>
              <w:t xml:space="preserve"> спортивные федерации</w:t>
            </w:r>
            <w:r w:rsidR="00A71FE3" w:rsidRPr="009E1132">
              <w:rPr>
                <w:sz w:val="28"/>
                <w:szCs w:val="26"/>
              </w:rPr>
              <w:t xml:space="preserve"> </w:t>
            </w:r>
            <w:r w:rsidR="007D6E93">
              <w:rPr>
                <w:sz w:val="28"/>
                <w:szCs w:val="26"/>
              </w:rPr>
              <w:t>Забайкальского края</w:t>
            </w:r>
          </w:p>
          <w:p w14:paraId="518A7687" w14:textId="77777777" w:rsidR="004230ED" w:rsidRPr="009E1132" w:rsidRDefault="00B91D3B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Органы местного самоуправления Забайкальского края</w:t>
            </w:r>
          </w:p>
        </w:tc>
      </w:tr>
      <w:tr w:rsidR="00887EFE" w:rsidRPr="009E1132" w14:paraId="191F9C94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8DF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F8E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Подпрограмма </w:t>
            </w:r>
            <w:r w:rsidR="004230ED" w:rsidRPr="009E1132">
              <w:rPr>
                <w:sz w:val="28"/>
                <w:szCs w:val="26"/>
              </w:rPr>
              <w:t>№</w:t>
            </w:r>
            <w:r w:rsidRPr="009E1132">
              <w:rPr>
                <w:sz w:val="28"/>
                <w:szCs w:val="26"/>
              </w:rPr>
              <w:t xml:space="preserve"> 1 </w:t>
            </w:r>
            <w:r w:rsidR="006B0361" w:rsidRPr="009E1132">
              <w:rPr>
                <w:sz w:val="28"/>
                <w:szCs w:val="26"/>
              </w:rPr>
              <w:t>«</w:t>
            </w:r>
            <w:r w:rsidRPr="009E1132">
              <w:rPr>
                <w:sz w:val="28"/>
                <w:szCs w:val="26"/>
              </w:rPr>
              <w:t>Спортивная инфраструктура общеобразовательных</w:t>
            </w:r>
            <w:r w:rsidR="006B0361" w:rsidRPr="009E1132">
              <w:rPr>
                <w:sz w:val="28"/>
                <w:szCs w:val="26"/>
              </w:rPr>
              <w:t xml:space="preserve"> организаций»</w:t>
            </w:r>
          </w:p>
          <w:p w14:paraId="2303BB70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Подпрограмма </w:t>
            </w:r>
            <w:r w:rsidR="004230ED" w:rsidRPr="009E1132">
              <w:rPr>
                <w:sz w:val="28"/>
                <w:szCs w:val="26"/>
              </w:rPr>
              <w:t>№</w:t>
            </w:r>
            <w:r w:rsidRPr="009E1132">
              <w:rPr>
                <w:sz w:val="28"/>
                <w:szCs w:val="26"/>
              </w:rPr>
              <w:t xml:space="preserve"> 2 </w:t>
            </w:r>
            <w:r w:rsidR="006B0361" w:rsidRPr="009E1132">
              <w:rPr>
                <w:sz w:val="28"/>
                <w:szCs w:val="26"/>
              </w:rPr>
              <w:t>«</w:t>
            </w:r>
            <w:r w:rsidRPr="009E1132">
              <w:rPr>
                <w:sz w:val="28"/>
                <w:szCs w:val="26"/>
              </w:rPr>
              <w:t>Кадровое и научно-методическ</w:t>
            </w:r>
            <w:r w:rsidR="006B0361" w:rsidRPr="009E1132">
              <w:rPr>
                <w:sz w:val="28"/>
                <w:szCs w:val="26"/>
              </w:rPr>
              <w:t>ое обеспечение школьного спорта»</w:t>
            </w:r>
          </w:p>
          <w:p w14:paraId="613A6AC9" w14:textId="77777777" w:rsidR="00887EFE" w:rsidRPr="009E1132" w:rsidRDefault="00887EFE" w:rsidP="004230ED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Подпрограмма </w:t>
            </w:r>
            <w:r w:rsidR="004230ED" w:rsidRPr="009E1132">
              <w:rPr>
                <w:sz w:val="28"/>
                <w:szCs w:val="26"/>
              </w:rPr>
              <w:t>№</w:t>
            </w:r>
            <w:r w:rsidRPr="009E1132">
              <w:rPr>
                <w:sz w:val="28"/>
                <w:szCs w:val="26"/>
              </w:rPr>
              <w:t xml:space="preserve"> 3 </w:t>
            </w:r>
            <w:r w:rsidR="006B0361" w:rsidRPr="009E1132">
              <w:rPr>
                <w:sz w:val="28"/>
                <w:szCs w:val="26"/>
              </w:rPr>
              <w:t>«Физкультурно-спортивная работа»</w:t>
            </w:r>
          </w:p>
        </w:tc>
      </w:tr>
      <w:tr w:rsidR="00887EFE" w:rsidRPr="009E1132" w14:paraId="35CADD70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165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Цели и задачи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269" w14:textId="77777777" w:rsidR="00887EFE" w:rsidRPr="009E1132" w:rsidRDefault="006B0361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Цель – </w:t>
            </w:r>
            <w:r w:rsidR="00887EFE" w:rsidRPr="009E1132">
              <w:rPr>
                <w:sz w:val="28"/>
                <w:szCs w:val="26"/>
              </w:rPr>
              <w:t>создание условий, обеспечивающих обучающихся возможностью систематически заниматься физической культурой и спортом в общеобразовательных организациях</w:t>
            </w:r>
          </w:p>
          <w:p w14:paraId="4B3F7D37" w14:textId="77777777" w:rsidR="00887EFE" w:rsidRPr="009E1132" w:rsidRDefault="00291D44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Задачи – </w:t>
            </w:r>
            <w:r w:rsidR="00887EFE" w:rsidRPr="009E1132">
              <w:rPr>
                <w:sz w:val="28"/>
                <w:szCs w:val="26"/>
              </w:rPr>
              <w:t>развитие инфраструктуры физической культуры и спорта в общеобразовательных организациях;</w:t>
            </w:r>
          </w:p>
          <w:p w14:paraId="5DB39439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создание научно-методической базы школьного спорта;</w:t>
            </w:r>
          </w:p>
          <w:p w14:paraId="4D4A4877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совершенствование физкультурно-спортивной работы в общеобразовательных организациях, в том числе системы проведения физкультурных и </w:t>
            </w:r>
            <w:r w:rsidRPr="009E1132">
              <w:rPr>
                <w:sz w:val="28"/>
                <w:szCs w:val="26"/>
              </w:rPr>
              <w:lastRenderedPageBreak/>
              <w:t>спортивных мероприятий среди обучающихся</w:t>
            </w:r>
          </w:p>
        </w:tc>
      </w:tr>
      <w:tr w:rsidR="00887EFE" w:rsidRPr="009E1132" w14:paraId="6A467FB7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438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lastRenderedPageBreak/>
              <w:t>Показатели (индикаторы)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CB7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Доля детей школьного возраста, систематически занимающихся физической культурой и спортом на базах общеобразовательных организаций во внеурочное время, в общей численности детей школьного возраста;</w:t>
            </w:r>
          </w:p>
          <w:p w14:paraId="0F562031" w14:textId="4780B1D0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количество общеобразовательных организаций, обновивших материально-техническую базу</w:t>
            </w:r>
            <w:r w:rsidR="000B4D38">
              <w:rPr>
                <w:sz w:val="28"/>
                <w:szCs w:val="26"/>
              </w:rPr>
              <w:t xml:space="preserve"> (</w:t>
            </w:r>
            <w:r w:rsidR="009F41D8">
              <w:rPr>
                <w:sz w:val="28"/>
                <w:szCs w:val="26"/>
              </w:rPr>
              <w:t>строительство, реконструкция, модернизация, технологическое оборудование</w:t>
            </w:r>
            <w:r w:rsidR="000B4D38">
              <w:rPr>
                <w:sz w:val="28"/>
                <w:szCs w:val="26"/>
              </w:rPr>
              <w:t>)</w:t>
            </w:r>
            <w:r w:rsidRPr="009E1132">
              <w:rPr>
                <w:sz w:val="28"/>
                <w:szCs w:val="26"/>
              </w:rPr>
              <w:t xml:space="preserve"> физической культуры и спорта, расположенных в сельской местности и малых городах;</w:t>
            </w:r>
          </w:p>
          <w:p w14:paraId="761DA4C1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доля общеобразовательных организаций, имеющих школьный спортивный клуб</w:t>
            </w:r>
          </w:p>
        </w:tc>
      </w:tr>
      <w:tr w:rsidR="00887EFE" w:rsidRPr="009E1132" w14:paraId="6073ED73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635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Этапы и сроки реализации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A38" w14:textId="77777777" w:rsidR="00887EFE" w:rsidRPr="009E1132" w:rsidRDefault="00887EFE" w:rsidP="00084E0D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Программа реализуется в 20</w:t>
            </w:r>
            <w:r w:rsidR="00084E0D" w:rsidRPr="009E1132">
              <w:rPr>
                <w:sz w:val="28"/>
                <w:szCs w:val="26"/>
              </w:rPr>
              <w:t>20</w:t>
            </w:r>
            <w:r w:rsidR="0041552E" w:rsidRPr="009E1132">
              <w:rPr>
                <w:sz w:val="28"/>
                <w:szCs w:val="26"/>
              </w:rPr>
              <w:t xml:space="preserve"> – </w:t>
            </w:r>
            <w:r w:rsidRPr="009E1132">
              <w:rPr>
                <w:sz w:val="28"/>
                <w:szCs w:val="26"/>
              </w:rPr>
              <w:t>2024 годах</w:t>
            </w:r>
          </w:p>
        </w:tc>
      </w:tr>
      <w:tr w:rsidR="00887EFE" w:rsidRPr="009E1132" w14:paraId="33F74DFB" w14:textId="77777777" w:rsidTr="005F44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D14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C1D" w14:textId="588F7BCD" w:rsidR="00B63E16" w:rsidRPr="00FC7250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FC7250">
              <w:rPr>
                <w:color w:val="000000" w:themeColor="text1"/>
                <w:sz w:val="28"/>
                <w:szCs w:val="26"/>
              </w:rPr>
              <w:t>В 1</w:t>
            </w:r>
            <w:r w:rsidR="0065003D">
              <w:rPr>
                <w:color w:val="000000" w:themeColor="text1"/>
                <w:sz w:val="28"/>
                <w:szCs w:val="26"/>
              </w:rPr>
              <w:t>5</w:t>
            </w:r>
            <w:r w:rsidRPr="00FC7250">
              <w:rPr>
                <w:color w:val="000000" w:themeColor="text1"/>
                <w:sz w:val="28"/>
                <w:szCs w:val="26"/>
              </w:rPr>
              <w:t>1 общеобразовательных организациях Забайкальского края обновлена материально-техническая база физической культуры и спорта.</w:t>
            </w:r>
          </w:p>
          <w:p w14:paraId="7ACCA1D3" w14:textId="77777777" w:rsidR="00B63E16" w:rsidRPr="00FC7250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FC7250">
              <w:rPr>
                <w:color w:val="000000" w:themeColor="text1"/>
                <w:sz w:val="28"/>
                <w:szCs w:val="26"/>
              </w:rPr>
              <w:t>В систематические занятия физической культурой и спортом вовлечено не менее 80 % детей.</w:t>
            </w:r>
          </w:p>
          <w:p w14:paraId="17690BD3" w14:textId="77777777" w:rsidR="00887EFE" w:rsidRPr="009E1132" w:rsidRDefault="00B63E16" w:rsidP="00B63E16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Увеличилась доля общеобразовательных организаций, имеющих школьный спортивный клуб</w:t>
            </w:r>
          </w:p>
        </w:tc>
      </w:tr>
    </w:tbl>
    <w:p w14:paraId="31777618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p w14:paraId="4EFA3D60" w14:textId="77777777" w:rsidR="00887EFE" w:rsidRPr="009E1132" w:rsidRDefault="00887EFE" w:rsidP="00887EF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6"/>
        </w:rPr>
      </w:pPr>
      <w:bookmarkStart w:id="2" w:name="Par179"/>
      <w:bookmarkEnd w:id="2"/>
      <w:r w:rsidRPr="009E1132">
        <w:rPr>
          <w:rFonts w:ascii="Times New Roman" w:hAnsi="Times New Roman" w:cs="Times New Roman"/>
          <w:sz w:val="28"/>
          <w:szCs w:val="26"/>
        </w:rPr>
        <w:t>ПАСПОРТ</w:t>
      </w:r>
    </w:p>
    <w:p w14:paraId="711170BA" w14:textId="77777777" w:rsidR="00887EFE" w:rsidRPr="009E1132" w:rsidRDefault="00084E0D" w:rsidP="00887EF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подпрограммы №</w:t>
      </w:r>
      <w:r w:rsidR="00CB7A19" w:rsidRPr="009E1132">
        <w:rPr>
          <w:rFonts w:ascii="Times New Roman" w:hAnsi="Times New Roman" w:cs="Times New Roman"/>
          <w:sz w:val="28"/>
          <w:szCs w:val="26"/>
        </w:rPr>
        <w:t xml:space="preserve"> 1 «</w:t>
      </w:r>
      <w:r w:rsidR="00887EFE" w:rsidRPr="009E1132">
        <w:rPr>
          <w:rFonts w:ascii="Times New Roman" w:hAnsi="Times New Roman" w:cs="Times New Roman"/>
          <w:sz w:val="28"/>
          <w:szCs w:val="26"/>
        </w:rPr>
        <w:t>Спортивная инфраструктура</w:t>
      </w:r>
    </w:p>
    <w:p w14:paraId="451E7C24" w14:textId="77777777" w:rsidR="00887EFE" w:rsidRPr="009E1132" w:rsidRDefault="00DC156C" w:rsidP="00887EF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общеобразовательных организаций»</w:t>
      </w:r>
    </w:p>
    <w:p w14:paraId="3D8D528F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465"/>
      </w:tblGrid>
      <w:tr w:rsidR="00CB7A19" w:rsidRPr="009E1132" w14:paraId="38CBB510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D9" w14:textId="77777777" w:rsidR="00CB7A19" w:rsidRPr="009E1132" w:rsidRDefault="00CB7A19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Ответственный исполнитель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F3B" w14:textId="77777777" w:rsidR="00CB7A19" w:rsidRPr="009E1132" w:rsidRDefault="00CB7A19" w:rsidP="00DC156C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Министерство</w:t>
            </w:r>
            <w:r w:rsidR="00470872">
              <w:rPr>
                <w:sz w:val="28"/>
                <w:szCs w:val="26"/>
              </w:rPr>
              <w:t xml:space="preserve"> физической культуры и спорта</w:t>
            </w:r>
            <w:r w:rsidR="00AC1698">
              <w:rPr>
                <w:sz w:val="28"/>
                <w:szCs w:val="26"/>
              </w:rPr>
              <w:t xml:space="preserve"> </w:t>
            </w:r>
            <w:r w:rsidRPr="009E1132">
              <w:rPr>
                <w:sz w:val="28"/>
                <w:szCs w:val="26"/>
              </w:rPr>
              <w:t xml:space="preserve"> </w:t>
            </w:r>
            <w:r w:rsidR="00AC129A">
              <w:rPr>
                <w:sz w:val="28"/>
                <w:szCs w:val="26"/>
              </w:rPr>
              <w:t>Забайкальского края</w:t>
            </w:r>
          </w:p>
          <w:p w14:paraId="00903EF4" w14:textId="77777777" w:rsidR="00CB7A19" w:rsidRPr="009E1132" w:rsidRDefault="00CB7A19" w:rsidP="00DC156C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Министерство образования</w:t>
            </w:r>
            <w:r w:rsidR="00AC129A">
              <w:rPr>
                <w:sz w:val="28"/>
                <w:szCs w:val="26"/>
              </w:rPr>
              <w:t xml:space="preserve"> и науки</w:t>
            </w:r>
            <w:r w:rsidRPr="009E1132">
              <w:rPr>
                <w:sz w:val="28"/>
                <w:szCs w:val="26"/>
              </w:rPr>
              <w:t xml:space="preserve"> </w:t>
            </w:r>
            <w:r w:rsidR="00AC129A">
              <w:rPr>
                <w:sz w:val="28"/>
                <w:szCs w:val="26"/>
              </w:rPr>
              <w:t>Забайкальского края</w:t>
            </w:r>
          </w:p>
        </w:tc>
      </w:tr>
      <w:tr w:rsidR="00CB7A19" w:rsidRPr="009E1132" w14:paraId="152E416F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6E9" w14:textId="77777777" w:rsidR="00CB7A19" w:rsidRPr="009E1132" w:rsidRDefault="00CB7A19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Участники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49E" w14:textId="77777777" w:rsidR="00AC129A" w:rsidRDefault="00AC129A" w:rsidP="00AC129A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Министерство </w:t>
            </w:r>
            <w:r>
              <w:rPr>
                <w:sz w:val="28"/>
                <w:szCs w:val="26"/>
              </w:rPr>
              <w:t>жилищно-коммунального хозяйства, энергетики, цифровизации и связи Забайкальского края</w:t>
            </w:r>
          </w:p>
          <w:p w14:paraId="09BD6180" w14:textId="77777777" w:rsidR="00AC129A" w:rsidRPr="009E1132" w:rsidRDefault="00AC129A" w:rsidP="00AC129A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Министерство строительства, дорожного хозяйства и транспорта Забайкальского края</w:t>
            </w:r>
          </w:p>
          <w:p w14:paraId="077B02FC" w14:textId="77777777" w:rsidR="00CB7A19" w:rsidRPr="009E1132" w:rsidRDefault="00B41D92" w:rsidP="00DC156C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Органы местного самоуправления</w:t>
            </w:r>
            <w:r w:rsidR="00AC129A">
              <w:rPr>
                <w:sz w:val="28"/>
                <w:szCs w:val="26"/>
              </w:rPr>
              <w:t xml:space="preserve"> Забайкальского края</w:t>
            </w:r>
          </w:p>
        </w:tc>
      </w:tr>
      <w:tr w:rsidR="00887EFE" w:rsidRPr="009E1132" w14:paraId="500913A8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888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lastRenderedPageBreak/>
              <w:t>Цели и задачи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EA5" w14:textId="77777777" w:rsidR="00887EFE" w:rsidRPr="009E1132" w:rsidRDefault="00DC156C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Цель – </w:t>
            </w:r>
            <w:r w:rsidR="00887EFE" w:rsidRPr="009E1132">
              <w:rPr>
                <w:sz w:val="28"/>
                <w:szCs w:val="26"/>
              </w:rPr>
              <w:t>создание инфраструктурных условий в общеобразовательных организациях для систематических занятий физической культурой и спортом обучающихся в соответствии с действующими ФГОС, интересами и потребностями детей и молодежи.</w:t>
            </w:r>
          </w:p>
          <w:p w14:paraId="589B7D1F" w14:textId="77777777" w:rsidR="00887EFE" w:rsidRPr="009E1132" w:rsidRDefault="00DC156C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Задачи – </w:t>
            </w:r>
            <w:r w:rsidR="00887EFE" w:rsidRPr="009E1132">
              <w:rPr>
                <w:sz w:val="28"/>
                <w:szCs w:val="26"/>
              </w:rPr>
              <w:t>модернизация существующей инфраструктуры физической культуры и спорта в общеобразовательных организациях;</w:t>
            </w:r>
          </w:p>
          <w:p w14:paraId="601BFC68" w14:textId="77777777" w:rsidR="00887EFE" w:rsidRPr="009E1132" w:rsidRDefault="00887EFE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развитие инфраструктуры физической культуры и спорта во вновь создающихся общеобразовательных организациях в соответствии с современными требованиями в сфере строительства и оснащения объектов спорта;</w:t>
            </w:r>
          </w:p>
          <w:p w14:paraId="2CAEFC12" w14:textId="487DC94A" w:rsidR="00887EFE" w:rsidRPr="009E1132" w:rsidRDefault="00EB53CB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создание </w:t>
            </w:r>
            <w:proofErr w:type="spellStart"/>
            <w:r w:rsidR="00887EFE" w:rsidRPr="009E1132">
              <w:rPr>
                <w:sz w:val="28"/>
                <w:szCs w:val="26"/>
              </w:rPr>
              <w:t>безбарьерной</w:t>
            </w:r>
            <w:proofErr w:type="spellEnd"/>
            <w:r w:rsidR="00887EFE" w:rsidRPr="009E1132">
              <w:rPr>
                <w:sz w:val="28"/>
                <w:szCs w:val="26"/>
              </w:rPr>
              <w:t xml:space="preserve"> среды в общеобразовательных организациях в части инфраструктуры физической культуры и спорта.</w:t>
            </w:r>
          </w:p>
        </w:tc>
      </w:tr>
      <w:tr w:rsidR="00887EFE" w:rsidRPr="009E1132" w14:paraId="5591C0B8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B10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Показатели (индикаторы)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EEC" w14:textId="493AC273" w:rsidR="00887EFE" w:rsidRPr="009E1132" w:rsidRDefault="00887EFE" w:rsidP="005C3D84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Количество </w:t>
            </w:r>
            <w:r w:rsidR="005C3D84">
              <w:rPr>
                <w:sz w:val="28"/>
                <w:szCs w:val="26"/>
              </w:rPr>
              <w:t>обновивших материально-техническую базу</w:t>
            </w:r>
            <w:r w:rsidR="009F41D8">
              <w:rPr>
                <w:sz w:val="28"/>
                <w:szCs w:val="26"/>
              </w:rPr>
              <w:t xml:space="preserve"> (строительство, реконструкция, модернизация, технологическое оборудование)</w:t>
            </w:r>
            <w:r w:rsidRPr="009E1132">
              <w:rPr>
                <w:sz w:val="28"/>
                <w:szCs w:val="26"/>
              </w:rPr>
              <w:t xml:space="preserve"> муниципальных межшкольных спортивных сооружений; доля общеобразовательных организаций, обеспечивших создание условий для занятий физической к</w:t>
            </w:r>
            <w:r w:rsidR="00CB7A19" w:rsidRPr="009E1132">
              <w:rPr>
                <w:sz w:val="28"/>
                <w:szCs w:val="26"/>
              </w:rPr>
              <w:t>ультурой и спортом детей с ОВЗ</w:t>
            </w:r>
            <w:r w:rsidRPr="009E1132">
              <w:rPr>
                <w:sz w:val="28"/>
                <w:szCs w:val="26"/>
              </w:rPr>
              <w:t>.</w:t>
            </w:r>
          </w:p>
        </w:tc>
      </w:tr>
      <w:tr w:rsidR="00887EFE" w:rsidRPr="009E1132" w14:paraId="0CCEEFFE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CA4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Этапы и сроки реализации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BB4" w14:textId="7F51FA55" w:rsidR="00887EFE" w:rsidRPr="009E1132" w:rsidRDefault="00887EFE" w:rsidP="00CB7A19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Подпрограмма реализуется в 20</w:t>
            </w:r>
            <w:r w:rsidR="00CB7A19" w:rsidRPr="009E1132">
              <w:rPr>
                <w:sz w:val="28"/>
                <w:szCs w:val="26"/>
              </w:rPr>
              <w:t>2</w:t>
            </w:r>
            <w:r w:rsidR="00777076">
              <w:rPr>
                <w:sz w:val="28"/>
                <w:szCs w:val="26"/>
              </w:rPr>
              <w:t>0</w:t>
            </w:r>
            <w:r w:rsidR="00A13043" w:rsidRPr="009E1132">
              <w:rPr>
                <w:sz w:val="28"/>
                <w:szCs w:val="26"/>
              </w:rPr>
              <w:t xml:space="preserve"> – </w:t>
            </w:r>
            <w:r w:rsidRPr="009E1132">
              <w:rPr>
                <w:sz w:val="28"/>
                <w:szCs w:val="26"/>
              </w:rPr>
              <w:t>2024 годах.</w:t>
            </w:r>
          </w:p>
        </w:tc>
      </w:tr>
      <w:tr w:rsidR="00887EFE" w:rsidRPr="009E1132" w14:paraId="6AFFB961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E34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804" w14:textId="0D9E78B6" w:rsidR="0065003D" w:rsidRDefault="00B63E16" w:rsidP="0065003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FC7250">
              <w:rPr>
                <w:color w:val="000000" w:themeColor="text1"/>
                <w:sz w:val="28"/>
                <w:szCs w:val="28"/>
              </w:rPr>
              <w:t>В 1</w:t>
            </w:r>
            <w:r w:rsidR="0065003D">
              <w:rPr>
                <w:color w:val="000000" w:themeColor="text1"/>
                <w:sz w:val="28"/>
                <w:szCs w:val="28"/>
              </w:rPr>
              <w:t>5</w:t>
            </w:r>
            <w:r w:rsidRPr="00FC7250">
              <w:rPr>
                <w:color w:val="000000" w:themeColor="text1"/>
                <w:sz w:val="28"/>
                <w:szCs w:val="28"/>
              </w:rPr>
              <w:t>1 образовательных организациях Забайкальского края обновлена материально-техническая база для занятий физической культурой и спортом.</w:t>
            </w:r>
            <w:r w:rsidR="0065003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D77763B" w14:textId="7B9A470B" w:rsidR="00887EFE" w:rsidRPr="009E1132" w:rsidRDefault="00B63E16" w:rsidP="0065003D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В образовательных организациях </w:t>
            </w:r>
            <w:r>
              <w:rPr>
                <w:sz w:val="28"/>
                <w:szCs w:val="26"/>
              </w:rPr>
              <w:t>Забайкальского края</w:t>
            </w:r>
            <w:r w:rsidRPr="009E1132">
              <w:rPr>
                <w:sz w:val="28"/>
                <w:szCs w:val="26"/>
              </w:rPr>
              <w:t xml:space="preserve"> созданы условия для занятий физической культурой и спортом детей с ОВЗ.</w:t>
            </w:r>
          </w:p>
        </w:tc>
      </w:tr>
    </w:tbl>
    <w:p w14:paraId="6F77B97E" w14:textId="77777777" w:rsidR="00AC129A" w:rsidRPr="009E1132" w:rsidRDefault="00AC129A" w:rsidP="00B41D92">
      <w:pPr>
        <w:pStyle w:val="ConsPlusTitle"/>
        <w:outlineLvl w:val="2"/>
        <w:rPr>
          <w:rFonts w:ascii="Times New Roman" w:hAnsi="Times New Roman" w:cs="Times New Roman"/>
          <w:sz w:val="28"/>
          <w:szCs w:val="26"/>
        </w:rPr>
      </w:pPr>
      <w:bookmarkStart w:id="3" w:name="Par207"/>
      <w:bookmarkEnd w:id="3"/>
    </w:p>
    <w:p w14:paraId="5F140F55" w14:textId="77777777" w:rsidR="00887EFE" w:rsidRPr="009E1132" w:rsidRDefault="00887EFE" w:rsidP="00887EF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ПАСПОРТ</w:t>
      </w:r>
    </w:p>
    <w:p w14:paraId="1F9D13C3" w14:textId="77777777" w:rsidR="00887EFE" w:rsidRPr="009E1132" w:rsidRDefault="00887EFE" w:rsidP="00887EF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 xml:space="preserve">подпрограммы </w:t>
      </w:r>
      <w:r w:rsidR="00A7078D" w:rsidRPr="009E1132">
        <w:rPr>
          <w:rFonts w:ascii="Times New Roman" w:hAnsi="Times New Roman" w:cs="Times New Roman"/>
          <w:sz w:val="28"/>
          <w:szCs w:val="26"/>
        </w:rPr>
        <w:t>№</w:t>
      </w:r>
      <w:r w:rsidR="00F3299F" w:rsidRPr="009E1132">
        <w:rPr>
          <w:rFonts w:ascii="Times New Roman" w:hAnsi="Times New Roman" w:cs="Times New Roman"/>
          <w:sz w:val="28"/>
          <w:szCs w:val="26"/>
        </w:rPr>
        <w:t xml:space="preserve"> 2 «</w:t>
      </w:r>
      <w:r w:rsidRPr="009E1132">
        <w:rPr>
          <w:rFonts w:ascii="Times New Roman" w:hAnsi="Times New Roman" w:cs="Times New Roman"/>
          <w:sz w:val="28"/>
          <w:szCs w:val="26"/>
        </w:rPr>
        <w:t>Кадровое и научно-методическое</w:t>
      </w:r>
    </w:p>
    <w:p w14:paraId="680BD82F" w14:textId="77777777" w:rsidR="00887EFE" w:rsidRPr="009E1132" w:rsidRDefault="00887EFE" w:rsidP="0098187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обеспечение школьного спорта</w:t>
      </w:r>
      <w:r w:rsidR="00F3299F" w:rsidRPr="009E1132">
        <w:rPr>
          <w:rFonts w:ascii="Times New Roman" w:hAnsi="Times New Roman" w:cs="Times New Roman"/>
          <w:sz w:val="28"/>
          <w:szCs w:val="26"/>
        </w:rPr>
        <w:t>»</w:t>
      </w:r>
    </w:p>
    <w:p w14:paraId="297173B1" w14:textId="77777777" w:rsidR="00585085" w:rsidRPr="009E1132" w:rsidRDefault="00585085" w:rsidP="0098187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465"/>
      </w:tblGrid>
      <w:tr w:rsidR="00A7078D" w:rsidRPr="009E1132" w14:paraId="73831B5F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75E" w14:textId="77777777" w:rsidR="00A7078D" w:rsidRPr="009E1132" w:rsidRDefault="00A7078D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Исполнители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15C" w14:textId="77777777" w:rsidR="00A7078D" w:rsidRPr="009E1132" w:rsidRDefault="00A7078D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Министерство</w:t>
            </w:r>
            <w:r w:rsidR="00470872">
              <w:rPr>
                <w:sz w:val="28"/>
                <w:szCs w:val="26"/>
              </w:rPr>
              <w:t xml:space="preserve"> физической культуры и спорта </w:t>
            </w:r>
            <w:r w:rsidRPr="009E1132">
              <w:rPr>
                <w:sz w:val="28"/>
                <w:szCs w:val="26"/>
              </w:rPr>
              <w:t xml:space="preserve"> </w:t>
            </w:r>
            <w:r w:rsidR="00470872">
              <w:rPr>
                <w:sz w:val="28"/>
                <w:szCs w:val="26"/>
              </w:rPr>
              <w:t>Забайкальского края</w:t>
            </w:r>
          </w:p>
          <w:p w14:paraId="2D7819D0" w14:textId="77777777" w:rsidR="00A7078D" w:rsidRPr="009E1132" w:rsidRDefault="00470872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lastRenderedPageBreak/>
              <w:t>Министерство образования</w:t>
            </w:r>
            <w:r>
              <w:rPr>
                <w:sz w:val="28"/>
                <w:szCs w:val="26"/>
              </w:rPr>
              <w:t xml:space="preserve"> и науки</w:t>
            </w:r>
            <w:r w:rsidRPr="009E1132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Забайкальского края</w:t>
            </w:r>
          </w:p>
        </w:tc>
      </w:tr>
      <w:tr w:rsidR="00A7078D" w:rsidRPr="009E1132" w14:paraId="5E9EC058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16A" w14:textId="77777777" w:rsidR="00A7078D" w:rsidRPr="009E1132" w:rsidRDefault="00A7078D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lastRenderedPageBreak/>
              <w:t>Участники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A1E" w14:textId="77777777" w:rsidR="00B63E16" w:rsidRPr="0063175D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ГУ ДПО «Институт развития образования Забайкальского края»</w:t>
            </w:r>
          </w:p>
          <w:p w14:paraId="1ACDA77A" w14:textId="77777777" w:rsidR="00A7078D" w:rsidRPr="009E1132" w:rsidRDefault="00B41D92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Органы местного самоуправления</w:t>
            </w:r>
            <w:r w:rsidR="00470872">
              <w:rPr>
                <w:sz w:val="28"/>
                <w:szCs w:val="26"/>
              </w:rPr>
              <w:t xml:space="preserve"> Забайкальского края</w:t>
            </w:r>
          </w:p>
        </w:tc>
      </w:tr>
      <w:tr w:rsidR="00887EFE" w:rsidRPr="009E1132" w14:paraId="7B7706D6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5AF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Цели и задачи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BC4" w14:textId="77777777" w:rsidR="00B63E16" w:rsidRPr="0063175D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Цель – повышение уровня профессиональной компетентности педагогических работников общеобразовательных организаций, в том числе через внедрение в практику работы общеобразовательных организаций результатов научных исследований и достижений передового педагогического опыта.</w:t>
            </w:r>
          </w:p>
          <w:p w14:paraId="1060B2BB" w14:textId="77777777" w:rsidR="00B63E16" w:rsidRPr="0063175D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Задачи – разработка дополнительных профессиональных программ физкультурно-спортивной направленности для педагогических работников общеобразовательных организаций;</w:t>
            </w:r>
          </w:p>
          <w:p w14:paraId="68B57012" w14:textId="77777777" w:rsidR="00B63E16" w:rsidRPr="0063175D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организация повышения квалификации педагогических работников в области физической культуры и спорта;</w:t>
            </w:r>
          </w:p>
          <w:p w14:paraId="13994EF7" w14:textId="77777777" w:rsidR="00887EFE" w:rsidRPr="009E1132" w:rsidRDefault="00B63E16" w:rsidP="00B63E16">
            <w:pPr>
              <w:pStyle w:val="ConsPlusNormal"/>
              <w:jc w:val="both"/>
              <w:rPr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разработка и внедрение в систему общего образования программно-методических материалов в области физической культуры и спорта.</w:t>
            </w:r>
          </w:p>
        </w:tc>
      </w:tr>
      <w:tr w:rsidR="00887EFE" w:rsidRPr="009E1132" w14:paraId="00A4343B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6EC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Показатели (индикаторы)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3DA" w14:textId="77777777" w:rsidR="00B63E16" w:rsidRPr="00022DE2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022DE2">
              <w:rPr>
                <w:color w:val="000000" w:themeColor="text1"/>
                <w:sz w:val="28"/>
                <w:szCs w:val="26"/>
              </w:rPr>
              <w:t>Доля педагогических работников общеобразовательных организаций, имеющих профессиональное образование в области физической культуры и спорта или по направлению подготовки «Педагогическое образование» по профилю «Физическая культура»;</w:t>
            </w:r>
          </w:p>
          <w:p w14:paraId="082D2446" w14:textId="77777777" w:rsidR="00B63E16" w:rsidRPr="00022DE2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>доля</w:t>
            </w:r>
            <w:r w:rsidRPr="00022DE2">
              <w:rPr>
                <w:color w:val="000000" w:themeColor="text1"/>
                <w:sz w:val="28"/>
                <w:szCs w:val="26"/>
              </w:rPr>
              <w:t xml:space="preserve"> педагогических работников общеобразовательных организаций, прошедших повышение квалификации;</w:t>
            </w:r>
          </w:p>
          <w:p w14:paraId="46D5517E" w14:textId="77777777" w:rsidR="00887EFE" w:rsidRPr="009E1132" w:rsidRDefault="00B63E16" w:rsidP="00B63E16">
            <w:pPr>
              <w:pStyle w:val="ConsPlusNormal"/>
              <w:jc w:val="both"/>
              <w:rPr>
                <w:sz w:val="28"/>
                <w:szCs w:val="26"/>
              </w:rPr>
            </w:pPr>
            <w:r w:rsidRPr="00022DE2">
              <w:rPr>
                <w:color w:val="000000" w:themeColor="text1"/>
                <w:sz w:val="28"/>
                <w:szCs w:val="26"/>
              </w:rPr>
              <w:t>количество разработанных программно-методических материалов в области физической культуры и спорта.</w:t>
            </w:r>
          </w:p>
        </w:tc>
      </w:tr>
      <w:tr w:rsidR="00887EFE" w:rsidRPr="009E1132" w14:paraId="6DB8498F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CAA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Этапы и сроки реализации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33" w14:textId="77777777" w:rsidR="00887EFE" w:rsidRPr="009E1132" w:rsidRDefault="00887EFE" w:rsidP="00CD78AD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Подпрограмма реализуется в 20</w:t>
            </w:r>
            <w:r w:rsidR="00CD78AD" w:rsidRPr="009E1132">
              <w:rPr>
                <w:sz w:val="28"/>
                <w:szCs w:val="26"/>
              </w:rPr>
              <w:t>20</w:t>
            </w:r>
            <w:r w:rsidR="00AE7EAF" w:rsidRPr="009E1132">
              <w:rPr>
                <w:sz w:val="28"/>
                <w:szCs w:val="26"/>
              </w:rPr>
              <w:t xml:space="preserve"> – </w:t>
            </w:r>
            <w:r w:rsidRPr="009E1132">
              <w:rPr>
                <w:sz w:val="28"/>
                <w:szCs w:val="26"/>
              </w:rPr>
              <w:t>2024 годах.</w:t>
            </w:r>
          </w:p>
        </w:tc>
      </w:tr>
      <w:tr w:rsidR="00887EFE" w:rsidRPr="009E1132" w14:paraId="01CB36B8" w14:textId="77777777" w:rsidTr="005850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448" w14:textId="77777777" w:rsidR="00887EFE" w:rsidRPr="009E1132" w:rsidRDefault="00887EFE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Ожидаемые результаты </w:t>
            </w:r>
            <w:r w:rsidRPr="009E1132">
              <w:rPr>
                <w:sz w:val="28"/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633" w14:textId="45842BB0" w:rsidR="00B63E16" w:rsidRPr="0063175D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lastRenderedPageBreak/>
              <w:t xml:space="preserve">Доля педагогических работников общеобразовательных организаций, имеющих </w:t>
            </w:r>
            <w:r w:rsidRPr="0063175D">
              <w:rPr>
                <w:color w:val="000000" w:themeColor="text1"/>
                <w:sz w:val="28"/>
                <w:szCs w:val="26"/>
              </w:rPr>
              <w:lastRenderedPageBreak/>
              <w:t xml:space="preserve">образование в области физической культуры и спорта, составит не менее </w:t>
            </w:r>
            <w:r w:rsidR="00725A76">
              <w:rPr>
                <w:color w:val="000000" w:themeColor="text1"/>
                <w:sz w:val="28"/>
                <w:szCs w:val="26"/>
              </w:rPr>
              <w:t>7</w:t>
            </w:r>
            <w:r w:rsidRPr="0063175D">
              <w:rPr>
                <w:color w:val="000000" w:themeColor="text1"/>
                <w:sz w:val="28"/>
                <w:szCs w:val="26"/>
              </w:rPr>
              <w:t>0 %;</w:t>
            </w:r>
          </w:p>
          <w:p w14:paraId="509AB669" w14:textId="16FB829F" w:rsidR="00B63E16" w:rsidRPr="0063175D" w:rsidRDefault="00B63E16" w:rsidP="00B63E16">
            <w:pPr>
              <w:pStyle w:val="ConsPlusNormal"/>
              <w:jc w:val="both"/>
              <w:rPr>
                <w:color w:val="000000" w:themeColor="text1"/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>педагогически</w:t>
            </w:r>
            <w:r w:rsidR="00777076">
              <w:rPr>
                <w:color w:val="000000" w:themeColor="text1"/>
                <w:sz w:val="28"/>
                <w:szCs w:val="26"/>
              </w:rPr>
              <w:t>е</w:t>
            </w:r>
            <w:r w:rsidRPr="0063175D">
              <w:rPr>
                <w:color w:val="000000" w:themeColor="text1"/>
                <w:sz w:val="28"/>
                <w:szCs w:val="26"/>
              </w:rPr>
              <w:t xml:space="preserve"> работники общеобразовательных организаций, прош</w:t>
            </w:r>
            <w:r w:rsidR="00777076">
              <w:rPr>
                <w:color w:val="000000" w:themeColor="text1"/>
                <w:sz w:val="28"/>
                <w:szCs w:val="26"/>
              </w:rPr>
              <w:t>ли</w:t>
            </w:r>
            <w:r w:rsidRPr="0063175D">
              <w:rPr>
                <w:color w:val="000000" w:themeColor="text1"/>
                <w:sz w:val="28"/>
                <w:szCs w:val="26"/>
              </w:rPr>
              <w:t xml:space="preserve"> </w:t>
            </w:r>
            <w:r w:rsidR="00777076">
              <w:rPr>
                <w:color w:val="000000" w:themeColor="text1"/>
                <w:sz w:val="28"/>
                <w:szCs w:val="26"/>
              </w:rPr>
              <w:t>переподготовку и повышение квалификации</w:t>
            </w:r>
            <w:r w:rsidRPr="00527B67">
              <w:rPr>
                <w:color w:val="000000" w:themeColor="text1"/>
                <w:sz w:val="28"/>
                <w:szCs w:val="26"/>
              </w:rPr>
              <w:t>;</w:t>
            </w:r>
          </w:p>
          <w:p w14:paraId="5A54C9B6" w14:textId="06E8D78D" w:rsidR="00887EFE" w:rsidRPr="009E1132" w:rsidRDefault="00B63E16" w:rsidP="00B63E16">
            <w:pPr>
              <w:pStyle w:val="ConsPlusNormal"/>
              <w:jc w:val="both"/>
              <w:rPr>
                <w:sz w:val="28"/>
                <w:szCs w:val="26"/>
              </w:rPr>
            </w:pPr>
            <w:r w:rsidRPr="0063175D">
              <w:rPr>
                <w:color w:val="000000" w:themeColor="text1"/>
                <w:sz w:val="28"/>
                <w:szCs w:val="26"/>
              </w:rPr>
              <w:t xml:space="preserve">разработаны и внедрены в практику общеобразовательных организаций программно-методические материалы в области физической культуры и спорта </w:t>
            </w:r>
          </w:p>
        </w:tc>
      </w:tr>
    </w:tbl>
    <w:p w14:paraId="6BFEDE06" w14:textId="77777777" w:rsidR="00C545C2" w:rsidRPr="009E1132" w:rsidRDefault="00C545C2" w:rsidP="00AC1698">
      <w:pPr>
        <w:pStyle w:val="ConsPlusTitle"/>
        <w:outlineLvl w:val="2"/>
        <w:rPr>
          <w:rFonts w:ascii="Times New Roman" w:hAnsi="Times New Roman" w:cs="Times New Roman"/>
          <w:sz w:val="28"/>
          <w:szCs w:val="26"/>
        </w:rPr>
      </w:pPr>
      <w:bookmarkStart w:id="4" w:name="Par238"/>
      <w:bookmarkEnd w:id="4"/>
    </w:p>
    <w:p w14:paraId="2B987A54" w14:textId="77777777" w:rsidR="00887EFE" w:rsidRPr="009E1132" w:rsidRDefault="00887EFE" w:rsidP="00887EF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>ПАСПОРТ</w:t>
      </w:r>
    </w:p>
    <w:p w14:paraId="1399B386" w14:textId="77777777" w:rsidR="00887EFE" w:rsidRPr="009E1132" w:rsidRDefault="00887EFE" w:rsidP="00887EF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9E1132">
        <w:rPr>
          <w:rFonts w:ascii="Times New Roman" w:hAnsi="Times New Roman" w:cs="Times New Roman"/>
          <w:sz w:val="28"/>
          <w:szCs w:val="26"/>
        </w:rPr>
        <w:t xml:space="preserve">подпрограммы </w:t>
      </w:r>
      <w:r w:rsidR="00CD78AD" w:rsidRPr="009E1132">
        <w:rPr>
          <w:rFonts w:ascii="Times New Roman" w:hAnsi="Times New Roman" w:cs="Times New Roman"/>
          <w:sz w:val="28"/>
          <w:szCs w:val="26"/>
        </w:rPr>
        <w:t>№ 3 «</w:t>
      </w:r>
      <w:r w:rsidRPr="009E1132">
        <w:rPr>
          <w:rFonts w:ascii="Times New Roman" w:hAnsi="Times New Roman" w:cs="Times New Roman"/>
          <w:sz w:val="28"/>
          <w:szCs w:val="26"/>
        </w:rPr>
        <w:t>Физкультурно-спортивная работа</w:t>
      </w:r>
      <w:r w:rsidR="00CD78AD" w:rsidRPr="009E1132">
        <w:rPr>
          <w:rFonts w:ascii="Times New Roman" w:hAnsi="Times New Roman" w:cs="Times New Roman"/>
          <w:sz w:val="28"/>
          <w:szCs w:val="26"/>
        </w:rPr>
        <w:t>»</w:t>
      </w:r>
    </w:p>
    <w:p w14:paraId="0A88C857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F3299F" w:rsidRPr="009E1132" w14:paraId="2331F7C7" w14:textId="77777777" w:rsidTr="001C21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EF9" w14:textId="77777777" w:rsidR="00F3299F" w:rsidRPr="009E113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Исполнители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73B" w14:textId="77777777" w:rsidR="00470872" w:rsidRPr="009E1132" w:rsidRDefault="00470872" w:rsidP="00470872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Министерство</w:t>
            </w:r>
            <w:r>
              <w:rPr>
                <w:sz w:val="28"/>
                <w:szCs w:val="26"/>
              </w:rPr>
              <w:t xml:space="preserve"> физической культуры и спорта </w:t>
            </w:r>
            <w:r w:rsidRPr="009E1132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Забайкальского края</w:t>
            </w:r>
          </w:p>
          <w:p w14:paraId="5E8804EE" w14:textId="77777777" w:rsidR="00F3299F" w:rsidRPr="009E1132" w:rsidRDefault="00470872" w:rsidP="00470872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Министерство образования</w:t>
            </w:r>
            <w:r>
              <w:rPr>
                <w:sz w:val="28"/>
                <w:szCs w:val="26"/>
              </w:rPr>
              <w:t xml:space="preserve"> и науки</w:t>
            </w:r>
            <w:r w:rsidRPr="009E1132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Забайкальского края</w:t>
            </w:r>
          </w:p>
        </w:tc>
      </w:tr>
      <w:tr w:rsidR="00F3299F" w:rsidRPr="009E1132" w14:paraId="33E296AF" w14:textId="77777777" w:rsidTr="001C21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48D" w14:textId="77777777" w:rsidR="00F3299F" w:rsidRPr="009E1132" w:rsidRDefault="00F3299F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Участники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519" w14:textId="77777777" w:rsidR="0047087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Министерство здравоохранения </w:t>
            </w:r>
            <w:r w:rsidR="00470872">
              <w:rPr>
                <w:sz w:val="28"/>
                <w:szCs w:val="26"/>
              </w:rPr>
              <w:t>Забайкальского края</w:t>
            </w:r>
            <w:r w:rsidR="00470872" w:rsidRPr="009E1132">
              <w:rPr>
                <w:sz w:val="28"/>
                <w:szCs w:val="26"/>
              </w:rPr>
              <w:t xml:space="preserve"> </w:t>
            </w:r>
          </w:p>
          <w:p w14:paraId="3C840BAF" w14:textId="77777777" w:rsidR="00C4252B" w:rsidRPr="009E1132" w:rsidRDefault="00C4252B" w:rsidP="00C4252B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ГУ «Региональный центр спортивной подготовки» Забайкальского края</w:t>
            </w:r>
          </w:p>
          <w:p w14:paraId="30C11CFB" w14:textId="77777777" w:rsidR="00C4252B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Региональные спортивные федерации </w:t>
            </w:r>
            <w:r w:rsidR="00C4252B">
              <w:rPr>
                <w:sz w:val="28"/>
                <w:szCs w:val="26"/>
              </w:rPr>
              <w:t>Забайкальского края</w:t>
            </w:r>
            <w:r w:rsidR="00C4252B" w:rsidRPr="009E1132">
              <w:rPr>
                <w:sz w:val="28"/>
                <w:szCs w:val="26"/>
              </w:rPr>
              <w:t xml:space="preserve"> </w:t>
            </w:r>
          </w:p>
          <w:p w14:paraId="7B818BF1" w14:textId="77777777" w:rsidR="00F3299F" w:rsidRPr="009E1132" w:rsidRDefault="00B41D92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Органы местного самоуправления</w:t>
            </w:r>
            <w:r w:rsidR="00C4252B">
              <w:rPr>
                <w:sz w:val="28"/>
                <w:szCs w:val="26"/>
              </w:rPr>
              <w:t xml:space="preserve"> Забайкальского края</w:t>
            </w:r>
          </w:p>
        </w:tc>
      </w:tr>
      <w:tr w:rsidR="00F3299F" w:rsidRPr="009E1132" w14:paraId="37D1E065" w14:textId="77777777" w:rsidTr="001C21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46A" w14:textId="77777777" w:rsidR="00F3299F" w:rsidRPr="009E1132" w:rsidRDefault="00F3299F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Цели и задачи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02" w14:textId="77777777" w:rsidR="00F3299F" w:rsidRPr="009E1132" w:rsidRDefault="006C458D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Цель – </w:t>
            </w:r>
            <w:r w:rsidR="00F3299F" w:rsidRPr="009E1132">
              <w:rPr>
                <w:sz w:val="28"/>
                <w:szCs w:val="26"/>
              </w:rPr>
              <w:t>совершенствование урочной и внеурочной деятельности общеобразовательных организаций.</w:t>
            </w:r>
          </w:p>
          <w:p w14:paraId="748B86B9" w14:textId="77777777" w:rsidR="00F3299F" w:rsidRPr="009E1132" w:rsidRDefault="006C458D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Задачи – </w:t>
            </w:r>
            <w:r w:rsidR="00F3299F" w:rsidRPr="009E1132">
              <w:rPr>
                <w:sz w:val="28"/>
                <w:szCs w:val="26"/>
              </w:rPr>
              <w:t>реализация Всероссийского физк</w:t>
            </w:r>
            <w:r w:rsidRPr="009E1132">
              <w:rPr>
                <w:sz w:val="28"/>
                <w:szCs w:val="26"/>
              </w:rPr>
              <w:t>ультурно-спортивного комплекса «Готов к труду и обороне»</w:t>
            </w:r>
            <w:r w:rsidR="00F3299F" w:rsidRPr="009E1132">
              <w:rPr>
                <w:sz w:val="28"/>
                <w:szCs w:val="26"/>
              </w:rPr>
              <w:t xml:space="preserve"> (ГТО) в общеобразовательных организациях;</w:t>
            </w:r>
          </w:p>
          <w:p w14:paraId="27BC6AC8" w14:textId="77777777" w:rsidR="00F3299F" w:rsidRPr="009E113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совершенствование медицинского сопровождения школьного спорта;</w:t>
            </w:r>
          </w:p>
          <w:p w14:paraId="02595300" w14:textId="77777777" w:rsidR="00F3299F" w:rsidRPr="009E113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совершенствование системы физкультурных и спортивных мероприятий среди школьников.</w:t>
            </w:r>
          </w:p>
        </w:tc>
      </w:tr>
      <w:tr w:rsidR="00F3299F" w:rsidRPr="009E1132" w14:paraId="6C13BACF" w14:textId="77777777" w:rsidTr="001C21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1C8" w14:textId="77777777" w:rsidR="00F3299F" w:rsidRPr="009E1132" w:rsidRDefault="00F3299F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Показатели (индикаторы)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D08" w14:textId="77777777" w:rsidR="00F3299F" w:rsidRPr="009E113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Доля обучающихся, выполнивших нормативы испытаний (тестов) Всероссийского физк</w:t>
            </w:r>
            <w:r w:rsidR="006C458D" w:rsidRPr="009E1132">
              <w:rPr>
                <w:sz w:val="28"/>
                <w:szCs w:val="26"/>
              </w:rPr>
              <w:t>ультурно-спортивного комплекса «Готов к труду и обороне»</w:t>
            </w:r>
            <w:r w:rsidRPr="009E1132">
              <w:rPr>
                <w:sz w:val="28"/>
                <w:szCs w:val="26"/>
              </w:rPr>
              <w:t xml:space="preserve"> (ГТО);</w:t>
            </w:r>
          </w:p>
          <w:p w14:paraId="3283084D" w14:textId="77777777" w:rsidR="00F3299F" w:rsidRPr="009E113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доля обучающихся, отнесенных по состоянию здоровья к специальной медицинской группе, </w:t>
            </w:r>
            <w:r w:rsidRPr="009E1132">
              <w:rPr>
                <w:sz w:val="28"/>
                <w:szCs w:val="26"/>
              </w:rPr>
              <w:lastRenderedPageBreak/>
              <w:t>занимающихся физической культурой и спортом, в общей численности обучающихся данной категории;</w:t>
            </w:r>
          </w:p>
          <w:p w14:paraId="67E234E2" w14:textId="77777777" w:rsidR="00F3299F" w:rsidRPr="009E1132" w:rsidRDefault="00F3299F" w:rsidP="00475E92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 xml:space="preserve">численность детей школьного возраста, участвующих в мероприятиях </w:t>
            </w:r>
            <w:r w:rsidR="00475E92" w:rsidRPr="009E1132">
              <w:rPr>
                <w:sz w:val="28"/>
                <w:szCs w:val="26"/>
              </w:rPr>
              <w:t>К</w:t>
            </w:r>
            <w:r w:rsidRPr="009E1132">
              <w:rPr>
                <w:sz w:val="28"/>
                <w:szCs w:val="26"/>
              </w:rPr>
              <w:t>алендарного плана</w:t>
            </w:r>
            <w:r w:rsidR="00475E92" w:rsidRPr="009E1132">
              <w:rPr>
                <w:sz w:val="28"/>
                <w:szCs w:val="26"/>
              </w:rPr>
              <w:t xml:space="preserve"> официальных</w:t>
            </w:r>
            <w:r w:rsidRPr="009E1132">
              <w:rPr>
                <w:sz w:val="28"/>
                <w:szCs w:val="26"/>
              </w:rPr>
              <w:t xml:space="preserve"> физкультурных мероприятий и спортивных мероприятий</w:t>
            </w:r>
            <w:r w:rsidR="00C4252B">
              <w:rPr>
                <w:sz w:val="28"/>
                <w:szCs w:val="26"/>
              </w:rPr>
              <w:t xml:space="preserve"> Забайкальского края</w:t>
            </w:r>
            <w:r w:rsidRPr="009E1132">
              <w:rPr>
                <w:sz w:val="28"/>
                <w:szCs w:val="26"/>
              </w:rPr>
              <w:t>.</w:t>
            </w:r>
          </w:p>
        </w:tc>
      </w:tr>
      <w:tr w:rsidR="00F3299F" w:rsidRPr="009E1132" w14:paraId="66DD6296" w14:textId="77777777" w:rsidTr="001C21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8F1" w14:textId="77777777" w:rsidR="00F3299F" w:rsidRPr="009E1132" w:rsidRDefault="00F3299F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533" w14:textId="77777777" w:rsidR="00F3299F" w:rsidRPr="009E1132" w:rsidRDefault="00F3299F" w:rsidP="00F3299F">
            <w:pPr>
              <w:pStyle w:val="ConsPlusNormal"/>
              <w:jc w:val="both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Подпрограмма реализуется в 2020</w:t>
            </w:r>
            <w:r w:rsidR="00DC156C" w:rsidRPr="009E1132">
              <w:rPr>
                <w:sz w:val="28"/>
                <w:szCs w:val="26"/>
              </w:rPr>
              <w:t xml:space="preserve"> – </w:t>
            </w:r>
            <w:r w:rsidRPr="009E1132">
              <w:rPr>
                <w:sz w:val="28"/>
                <w:szCs w:val="26"/>
              </w:rPr>
              <w:t>2024 годах.</w:t>
            </w:r>
          </w:p>
        </w:tc>
      </w:tr>
      <w:tr w:rsidR="00F3299F" w:rsidRPr="009E1132" w14:paraId="03678402" w14:textId="77777777" w:rsidTr="001C21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542" w14:textId="77777777" w:rsidR="00F3299F" w:rsidRPr="009E1132" w:rsidRDefault="00F3299F" w:rsidP="001C2163">
            <w:pPr>
              <w:pStyle w:val="ConsPlusNormal"/>
              <w:rPr>
                <w:sz w:val="28"/>
                <w:szCs w:val="26"/>
              </w:rPr>
            </w:pPr>
            <w:r w:rsidRPr="009E1132">
              <w:rPr>
                <w:sz w:val="28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CFB" w14:textId="77777777" w:rsidR="00F3299F" w:rsidRPr="00B41D92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B41D92">
              <w:rPr>
                <w:sz w:val="28"/>
                <w:szCs w:val="26"/>
              </w:rPr>
              <w:t>Доля обучающихся, выполнивших нормативы испытаний (тестов) Всероссийского физк</w:t>
            </w:r>
            <w:r w:rsidR="006E32D0" w:rsidRPr="00B41D92">
              <w:rPr>
                <w:sz w:val="28"/>
                <w:szCs w:val="26"/>
              </w:rPr>
              <w:t>ультурно-спортивного комплекса «</w:t>
            </w:r>
            <w:r w:rsidRPr="00B41D92">
              <w:rPr>
                <w:sz w:val="28"/>
                <w:szCs w:val="26"/>
              </w:rPr>
              <w:t>Готов к труду и обороне</w:t>
            </w:r>
            <w:r w:rsidR="006E32D0" w:rsidRPr="00B41D92">
              <w:rPr>
                <w:sz w:val="28"/>
                <w:szCs w:val="26"/>
              </w:rPr>
              <w:t>»</w:t>
            </w:r>
            <w:r w:rsidRPr="00B41D92">
              <w:rPr>
                <w:sz w:val="28"/>
                <w:szCs w:val="26"/>
              </w:rPr>
              <w:t xml:space="preserve"> (ГТО),</w:t>
            </w:r>
            <w:r w:rsidR="00B41D92" w:rsidRPr="00B41D92">
              <w:rPr>
                <w:sz w:val="28"/>
                <w:szCs w:val="26"/>
              </w:rPr>
              <w:t xml:space="preserve"> к 2024 году составит не менее 8</w:t>
            </w:r>
            <w:r w:rsidRPr="00B41D92">
              <w:rPr>
                <w:sz w:val="28"/>
                <w:szCs w:val="26"/>
              </w:rPr>
              <w:t>0,0% от общего числа обучающихся, принявших участие в выполнении нормативов комплекса ГТО.</w:t>
            </w:r>
          </w:p>
          <w:p w14:paraId="5B4D0127" w14:textId="77777777" w:rsidR="00F3299F" w:rsidRPr="00B63E16" w:rsidRDefault="00F3299F" w:rsidP="001C2163">
            <w:pPr>
              <w:pStyle w:val="ConsPlusNormal"/>
              <w:jc w:val="both"/>
              <w:rPr>
                <w:sz w:val="28"/>
                <w:szCs w:val="26"/>
              </w:rPr>
            </w:pPr>
            <w:r w:rsidRPr="00B63E16">
              <w:rPr>
                <w:sz w:val="28"/>
                <w:szCs w:val="26"/>
              </w:rPr>
              <w:t>Доля обучающихся, отнесенных по состоянию здоровья к специальной медицинской группе, занимающихся физической культурой и спортом, в общей численности обучающихся данной категории составит к 2024 году 70,0%.</w:t>
            </w:r>
          </w:p>
          <w:p w14:paraId="3432294F" w14:textId="77777777" w:rsidR="00F3299F" w:rsidRPr="00C15119" w:rsidRDefault="00F3299F" w:rsidP="00475E92">
            <w:pPr>
              <w:pStyle w:val="ConsPlusNormal"/>
              <w:jc w:val="both"/>
              <w:rPr>
                <w:sz w:val="28"/>
                <w:szCs w:val="26"/>
              </w:rPr>
            </w:pPr>
            <w:r w:rsidRPr="00B41D92">
              <w:rPr>
                <w:sz w:val="28"/>
                <w:szCs w:val="26"/>
              </w:rPr>
              <w:t xml:space="preserve">Увеличена численность детей школьного возраста, участвующих в мероприятиях </w:t>
            </w:r>
            <w:r w:rsidR="00475E92" w:rsidRPr="00B41D92">
              <w:rPr>
                <w:sz w:val="28"/>
                <w:szCs w:val="26"/>
              </w:rPr>
              <w:t>К</w:t>
            </w:r>
            <w:r w:rsidR="006E32D0" w:rsidRPr="00B41D92">
              <w:rPr>
                <w:sz w:val="28"/>
                <w:szCs w:val="26"/>
              </w:rPr>
              <w:t xml:space="preserve">алендарного плана </w:t>
            </w:r>
            <w:r w:rsidR="00475E92" w:rsidRPr="00B41D92">
              <w:rPr>
                <w:sz w:val="28"/>
                <w:szCs w:val="26"/>
              </w:rPr>
              <w:t xml:space="preserve">официальных </w:t>
            </w:r>
            <w:r w:rsidR="006E32D0" w:rsidRPr="00B41D92">
              <w:rPr>
                <w:sz w:val="28"/>
                <w:szCs w:val="26"/>
              </w:rPr>
              <w:t>физкультурных мероприятий и спортивных мероприятий</w:t>
            </w:r>
            <w:r w:rsidR="00C15119" w:rsidRPr="00B41D92">
              <w:rPr>
                <w:sz w:val="28"/>
                <w:szCs w:val="26"/>
              </w:rPr>
              <w:t xml:space="preserve"> Забайкальского края</w:t>
            </w:r>
          </w:p>
        </w:tc>
      </w:tr>
    </w:tbl>
    <w:p w14:paraId="353FFF11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p w14:paraId="73290DCF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p w14:paraId="0903A7DA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p w14:paraId="6C4B0E2A" w14:textId="77777777" w:rsidR="00887EFE" w:rsidRPr="009E1132" w:rsidRDefault="00887EFE" w:rsidP="00887EFE">
      <w:pPr>
        <w:pStyle w:val="ConsPlusNormal"/>
        <w:ind w:firstLine="540"/>
        <w:jc w:val="both"/>
        <w:rPr>
          <w:sz w:val="28"/>
          <w:szCs w:val="26"/>
        </w:rPr>
      </w:pPr>
    </w:p>
    <w:p w14:paraId="166B5566" w14:textId="77777777" w:rsidR="00C02D44" w:rsidRDefault="00C02D44">
      <w:pPr>
        <w:autoSpaceDE/>
        <w:autoSpaceDN/>
        <w:spacing w:after="200" w:line="276" w:lineRule="auto"/>
        <w:rPr>
          <w:rFonts w:ascii="Times New Roman" w:eastAsiaTheme="minorEastAsia" w:hAnsi="Times New Roman"/>
          <w:sz w:val="28"/>
          <w:szCs w:val="26"/>
        </w:rPr>
      </w:pPr>
      <w:r>
        <w:rPr>
          <w:sz w:val="28"/>
          <w:szCs w:val="26"/>
        </w:rPr>
        <w:br w:type="page"/>
      </w:r>
    </w:p>
    <w:p w14:paraId="2EB7F283" w14:textId="77777777" w:rsidR="00C02D44" w:rsidRDefault="00C02D44" w:rsidP="00887EFE">
      <w:pPr>
        <w:pStyle w:val="ConsPlusNormal"/>
        <w:ind w:firstLine="540"/>
        <w:jc w:val="both"/>
        <w:rPr>
          <w:sz w:val="28"/>
          <w:szCs w:val="26"/>
        </w:rPr>
        <w:sectPr w:rsidR="00C02D4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DF57DD" w14:textId="77777777" w:rsidR="00C02D44" w:rsidRPr="0069392E" w:rsidRDefault="00C02D44" w:rsidP="00C02D44">
      <w:pPr>
        <w:tabs>
          <w:tab w:val="left" w:pos="9498"/>
        </w:tabs>
        <w:ind w:left="9072" w:right="-31" w:firstLine="851"/>
        <w:contextualSpacing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Pr="0069392E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69392E">
        <w:rPr>
          <w:szCs w:val="28"/>
        </w:rPr>
        <w:t>1</w:t>
      </w:r>
    </w:p>
    <w:p w14:paraId="503AB60A" w14:textId="77777777" w:rsidR="00C02D44" w:rsidRDefault="00C02D44" w:rsidP="00C02D44">
      <w:pPr>
        <w:ind w:left="7655" w:right="-425" w:firstLine="1843"/>
        <w:contextualSpacing/>
        <w:jc w:val="center"/>
        <w:rPr>
          <w:szCs w:val="28"/>
        </w:rPr>
      </w:pPr>
      <w:r w:rsidRPr="0069392E">
        <w:rPr>
          <w:szCs w:val="28"/>
        </w:rPr>
        <w:t xml:space="preserve">к </w:t>
      </w:r>
      <w:r>
        <w:rPr>
          <w:szCs w:val="28"/>
        </w:rPr>
        <w:t>межотраслевой программе</w:t>
      </w:r>
    </w:p>
    <w:p w14:paraId="77668807" w14:textId="77777777" w:rsidR="00C02D44" w:rsidRDefault="00C02D44" w:rsidP="00C02D44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развития школьного спорта</w:t>
      </w:r>
    </w:p>
    <w:p w14:paraId="337D720D" w14:textId="77777777" w:rsidR="00C02D44" w:rsidRPr="0069392E" w:rsidRDefault="00C02D44" w:rsidP="00C02D44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в Забайкальском крае до 2024 года</w:t>
      </w:r>
    </w:p>
    <w:p w14:paraId="6E8D19C9" w14:textId="77777777" w:rsidR="00C02D44" w:rsidRPr="0069392E" w:rsidRDefault="00C02D44" w:rsidP="00C02D44">
      <w:pPr>
        <w:contextualSpacing/>
        <w:jc w:val="center"/>
        <w:rPr>
          <w:szCs w:val="28"/>
        </w:rPr>
      </w:pPr>
    </w:p>
    <w:p w14:paraId="362335A5" w14:textId="77777777" w:rsidR="00C02D44" w:rsidRDefault="00C02D44" w:rsidP="00C02D44">
      <w:pPr>
        <w:contextualSpacing/>
        <w:jc w:val="center"/>
        <w:rPr>
          <w:b/>
          <w:szCs w:val="28"/>
        </w:rPr>
      </w:pPr>
      <w:r w:rsidRPr="006E144F">
        <w:rPr>
          <w:b/>
          <w:szCs w:val="28"/>
        </w:rPr>
        <w:t xml:space="preserve">СВЕДЕНИЯ </w:t>
      </w:r>
    </w:p>
    <w:p w14:paraId="7FCDDE11" w14:textId="77777777" w:rsidR="00C02D44" w:rsidRDefault="00C02D44" w:rsidP="00C02D44">
      <w:pPr>
        <w:contextualSpacing/>
        <w:jc w:val="center"/>
        <w:rPr>
          <w:b/>
          <w:szCs w:val="28"/>
        </w:rPr>
      </w:pPr>
      <w:r w:rsidRPr="006E144F">
        <w:rPr>
          <w:b/>
          <w:szCs w:val="28"/>
        </w:rPr>
        <w:t xml:space="preserve">о показателях (индикаторах) </w:t>
      </w:r>
      <w:r>
        <w:rPr>
          <w:b/>
          <w:szCs w:val="28"/>
        </w:rPr>
        <w:t xml:space="preserve">межотраслевой программы развития школьного спорта </w:t>
      </w:r>
      <w:r w:rsidRPr="00C02D44">
        <w:rPr>
          <w:b/>
          <w:szCs w:val="28"/>
        </w:rPr>
        <w:t>в Забайкальском крае до 2024 года</w:t>
      </w:r>
    </w:p>
    <w:p w14:paraId="17CD3E4B" w14:textId="77777777" w:rsidR="00C02D44" w:rsidRPr="00C02D44" w:rsidRDefault="00C02D44" w:rsidP="00C02D44">
      <w:pPr>
        <w:contextualSpacing/>
        <w:jc w:val="center"/>
        <w:rPr>
          <w:b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036"/>
        <w:gridCol w:w="1134"/>
        <w:gridCol w:w="3402"/>
        <w:gridCol w:w="1276"/>
        <w:gridCol w:w="1417"/>
        <w:gridCol w:w="1418"/>
        <w:gridCol w:w="1417"/>
        <w:gridCol w:w="1418"/>
      </w:tblGrid>
      <w:tr w:rsidR="00C02D44" w:rsidRPr="0069392E" w14:paraId="720375B8" w14:textId="77777777" w:rsidTr="00B91D3B">
        <w:trPr>
          <w:trHeight w:val="497"/>
          <w:tblHeader/>
        </w:trPr>
        <w:tc>
          <w:tcPr>
            <w:tcW w:w="616" w:type="dxa"/>
            <w:vMerge w:val="restart"/>
          </w:tcPr>
          <w:p w14:paraId="37DB907F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№ п/п</w:t>
            </w:r>
          </w:p>
        </w:tc>
        <w:tc>
          <w:tcPr>
            <w:tcW w:w="3036" w:type="dxa"/>
            <w:vMerge w:val="restart"/>
          </w:tcPr>
          <w:p w14:paraId="7D433C63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Наименование показате</w:t>
            </w:r>
            <w:r w:rsidRPr="00443D46">
              <w:rPr>
                <w:b/>
                <w:bCs/>
              </w:rPr>
              <w:softHyphen/>
              <w:t>ля</w:t>
            </w:r>
          </w:p>
        </w:tc>
        <w:tc>
          <w:tcPr>
            <w:tcW w:w="1134" w:type="dxa"/>
            <w:vMerge w:val="restart"/>
          </w:tcPr>
          <w:p w14:paraId="1770A385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Ед. изме</w:t>
            </w:r>
            <w:r w:rsidRPr="00443D46">
              <w:rPr>
                <w:b/>
                <w:bCs/>
              </w:rPr>
              <w:softHyphen/>
              <w:t>рения</w:t>
            </w:r>
          </w:p>
        </w:tc>
        <w:tc>
          <w:tcPr>
            <w:tcW w:w="3402" w:type="dxa"/>
            <w:vMerge w:val="restart"/>
          </w:tcPr>
          <w:p w14:paraId="573DDB0A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Ответственный исполнитель, соисполнитель и участники программы</w:t>
            </w:r>
          </w:p>
        </w:tc>
        <w:tc>
          <w:tcPr>
            <w:tcW w:w="6946" w:type="dxa"/>
            <w:gridSpan w:val="5"/>
          </w:tcPr>
          <w:p w14:paraId="7B08F189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Значение показателя</w:t>
            </w:r>
          </w:p>
          <w:p w14:paraId="21270BFC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(индикатора)</w:t>
            </w:r>
          </w:p>
        </w:tc>
      </w:tr>
      <w:tr w:rsidR="00C02D44" w:rsidRPr="0069392E" w14:paraId="5A92CCDE" w14:textId="77777777" w:rsidTr="00B91D3B">
        <w:trPr>
          <w:tblHeader/>
        </w:trPr>
        <w:tc>
          <w:tcPr>
            <w:tcW w:w="616" w:type="dxa"/>
            <w:vMerge/>
          </w:tcPr>
          <w:p w14:paraId="09C8165F" w14:textId="77777777" w:rsidR="00C02D44" w:rsidRPr="00443D46" w:rsidRDefault="00C02D44" w:rsidP="00C02D44">
            <w:pPr>
              <w:rPr>
                <w:b/>
                <w:bCs/>
              </w:rPr>
            </w:pPr>
          </w:p>
        </w:tc>
        <w:tc>
          <w:tcPr>
            <w:tcW w:w="3036" w:type="dxa"/>
            <w:vMerge/>
          </w:tcPr>
          <w:p w14:paraId="5C0EFE2C" w14:textId="77777777" w:rsidR="00C02D44" w:rsidRPr="00443D46" w:rsidRDefault="00C02D44" w:rsidP="00C02D4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4639B8A6" w14:textId="77777777" w:rsidR="00C02D44" w:rsidRPr="00443D46" w:rsidRDefault="00C02D44" w:rsidP="00C02D44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F6D89E7" w14:textId="77777777" w:rsidR="00C02D44" w:rsidRPr="00443D46" w:rsidRDefault="00C02D44" w:rsidP="00C02D4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8503558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2020 год</w:t>
            </w:r>
          </w:p>
        </w:tc>
        <w:tc>
          <w:tcPr>
            <w:tcW w:w="1417" w:type="dxa"/>
          </w:tcPr>
          <w:p w14:paraId="581B1CF3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2021 год</w:t>
            </w:r>
          </w:p>
        </w:tc>
        <w:tc>
          <w:tcPr>
            <w:tcW w:w="1418" w:type="dxa"/>
          </w:tcPr>
          <w:p w14:paraId="23328805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2022 год</w:t>
            </w:r>
          </w:p>
        </w:tc>
        <w:tc>
          <w:tcPr>
            <w:tcW w:w="1417" w:type="dxa"/>
          </w:tcPr>
          <w:p w14:paraId="6498F750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2023 год</w:t>
            </w:r>
          </w:p>
        </w:tc>
        <w:tc>
          <w:tcPr>
            <w:tcW w:w="1418" w:type="dxa"/>
          </w:tcPr>
          <w:p w14:paraId="5B54AD8C" w14:textId="77777777" w:rsidR="00C02D44" w:rsidRPr="00443D46" w:rsidRDefault="00C02D44" w:rsidP="00C02D44">
            <w:pPr>
              <w:jc w:val="center"/>
              <w:rPr>
                <w:b/>
                <w:bCs/>
              </w:rPr>
            </w:pPr>
            <w:r w:rsidRPr="00443D46">
              <w:rPr>
                <w:b/>
                <w:bCs/>
              </w:rPr>
              <w:t>2024 год</w:t>
            </w:r>
          </w:p>
        </w:tc>
      </w:tr>
      <w:tr w:rsidR="00C02D44" w:rsidRPr="0069392E" w14:paraId="073527F0" w14:textId="77777777" w:rsidTr="00C02D44">
        <w:tc>
          <w:tcPr>
            <w:tcW w:w="15134" w:type="dxa"/>
            <w:gridSpan w:val="9"/>
          </w:tcPr>
          <w:p w14:paraId="4CCA47E6" w14:textId="77777777" w:rsidR="00C02D44" w:rsidRPr="00443D46" w:rsidRDefault="00B41D92" w:rsidP="00C02D44">
            <w:pPr>
              <w:jc w:val="center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Межотраслевая программа развития школьного спорта </w:t>
            </w:r>
            <w:r w:rsidRPr="00C02D44">
              <w:rPr>
                <w:b/>
                <w:szCs w:val="28"/>
              </w:rPr>
              <w:t>в Забайкальском крае</w:t>
            </w:r>
          </w:p>
        </w:tc>
      </w:tr>
      <w:tr w:rsidR="00C02D44" w:rsidRPr="0069392E" w14:paraId="4666E0E6" w14:textId="77777777" w:rsidTr="00B91D3B">
        <w:tc>
          <w:tcPr>
            <w:tcW w:w="616" w:type="dxa"/>
          </w:tcPr>
          <w:p w14:paraId="1D49CC73" w14:textId="77777777" w:rsidR="00C02D44" w:rsidRPr="00443D46" w:rsidRDefault="00C02D44" w:rsidP="00C02D44">
            <w:r w:rsidRPr="00443D46">
              <w:rPr>
                <w:lang w:val="en-US"/>
              </w:rPr>
              <w:t>1</w:t>
            </w:r>
            <w:r w:rsidRPr="00443D46">
              <w:t>.</w:t>
            </w:r>
          </w:p>
        </w:tc>
        <w:tc>
          <w:tcPr>
            <w:tcW w:w="3036" w:type="dxa"/>
          </w:tcPr>
          <w:p w14:paraId="33351C56" w14:textId="77777777" w:rsidR="00C02D44" w:rsidRPr="00443D46" w:rsidRDefault="00C02D44" w:rsidP="00C02D44">
            <w:r>
              <w:t>Доля детей школьного возраста, систематически занимающихся физической культурой и спортом на базах общеобразовательных организаций во внеурочное время, в общей численности детей школьного возраста</w:t>
            </w:r>
          </w:p>
        </w:tc>
        <w:tc>
          <w:tcPr>
            <w:tcW w:w="1134" w:type="dxa"/>
          </w:tcPr>
          <w:p w14:paraId="178CF0CD" w14:textId="77777777" w:rsidR="00C02D44" w:rsidRPr="00443D46" w:rsidRDefault="00D12DBB" w:rsidP="00C02D44">
            <w:pPr>
              <w:jc w:val="center"/>
            </w:pPr>
            <w:r>
              <w:t>процент</w:t>
            </w:r>
          </w:p>
        </w:tc>
        <w:tc>
          <w:tcPr>
            <w:tcW w:w="3402" w:type="dxa"/>
          </w:tcPr>
          <w:p w14:paraId="14FEAEFC" w14:textId="77777777" w:rsidR="00C02D44" w:rsidRPr="00443D46" w:rsidRDefault="00C02D44" w:rsidP="00C02D44">
            <w:pPr>
              <w:jc w:val="center"/>
            </w:pPr>
            <w:r w:rsidRPr="00443D46">
              <w:t>Министерство физической культуры и спорта Забай</w:t>
            </w:r>
            <w:r w:rsidRPr="00443D46">
              <w:softHyphen/>
              <w:t>кальского края,</w:t>
            </w:r>
          </w:p>
          <w:p w14:paraId="098BAA1B" w14:textId="77777777" w:rsidR="00C02D44" w:rsidRPr="00443D46" w:rsidRDefault="00C02D44" w:rsidP="00C02D44">
            <w:pPr>
              <w:jc w:val="center"/>
            </w:pPr>
            <w:r w:rsidRPr="00443D46">
              <w:t>Министе</w:t>
            </w:r>
            <w:r w:rsidR="00D12DBB">
              <w:t>рство образования и науки Забай</w:t>
            </w:r>
            <w:r w:rsidRPr="00443D46">
              <w:t>кальского края,</w:t>
            </w:r>
          </w:p>
          <w:p w14:paraId="4E0975E5" w14:textId="77777777" w:rsidR="00C02D44" w:rsidRPr="00443D46" w:rsidRDefault="00C02D44" w:rsidP="00C02D44">
            <w:pPr>
              <w:jc w:val="center"/>
            </w:pPr>
            <w:r w:rsidRPr="00443D46">
              <w:t>органы местного самоуправле</w:t>
            </w:r>
            <w:r w:rsidRPr="00443D46">
              <w:softHyphen/>
              <w:t>ния За</w:t>
            </w:r>
            <w:r w:rsidR="00D12DBB">
              <w:t>байкальского края (по согласова</w:t>
            </w:r>
            <w:r w:rsidRPr="00443D46">
              <w:t>нию)</w:t>
            </w:r>
          </w:p>
        </w:tc>
        <w:tc>
          <w:tcPr>
            <w:tcW w:w="1276" w:type="dxa"/>
          </w:tcPr>
          <w:p w14:paraId="5BFCB2D9" w14:textId="77777777" w:rsidR="00C02D44" w:rsidRPr="00443D46" w:rsidRDefault="00495EDA" w:rsidP="00C02D44">
            <w:pPr>
              <w:jc w:val="center"/>
            </w:pPr>
            <w:r>
              <w:t>70,0</w:t>
            </w:r>
          </w:p>
        </w:tc>
        <w:tc>
          <w:tcPr>
            <w:tcW w:w="1417" w:type="dxa"/>
          </w:tcPr>
          <w:p w14:paraId="086614D0" w14:textId="77777777" w:rsidR="00C02D44" w:rsidRPr="00443D46" w:rsidRDefault="00495EDA" w:rsidP="00C02D44">
            <w:pPr>
              <w:jc w:val="center"/>
            </w:pPr>
            <w:r>
              <w:t>72,9</w:t>
            </w:r>
          </w:p>
        </w:tc>
        <w:tc>
          <w:tcPr>
            <w:tcW w:w="1418" w:type="dxa"/>
          </w:tcPr>
          <w:p w14:paraId="4F392B34" w14:textId="77777777" w:rsidR="00C02D44" w:rsidRPr="00443D46" w:rsidRDefault="00495EDA" w:rsidP="00C02D44">
            <w:pPr>
              <w:jc w:val="center"/>
            </w:pPr>
            <w:r>
              <w:t>75,7</w:t>
            </w:r>
          </w:p>
        </w:tc>
        <w:tc>
          <w:tcPr>
            <w:tcW w:w="1417" w:type="dxa"/>
          </w:tcPr>
          <w:p w14:paraId="5F3B5A35" w14:textId="77777777" w:rsidR="00C02D44" w:rsidRPr="00443D46" w:rsidRDefault="00495EDA" w:rsidP="00C02D44">
            <w:pPr>
              <w:jc w:val="center"/>
            </w:pPr>
            <w:r>
              <w:t>78,0</w:t>
            </w:r>
          </w:p>
        </w:tc>
        <w:tc>
          <w:tcPr>
            <w:tcW w:w="1418" w:type="dxa"/>
          </w:tcPr>
          <w:p w14:paraId="030087D0" w14:textId="77777777" w:rsidR="00C02D44" w:rsidRPr="00443D46" w:rsidRDefault="00495EDA" w:rsidP="00495EDA">
            <w:pPr>
              <w:jc w:val="center"/>
            </w:pPr>
            <w:r>
              <w:t>80,0</w:t>
            </w:r>
          </w:p>
        </w:tc>
      </w:tr>
      <w:tr w:rsidR="00C02D44" w:rsidRPr="0069392E" w14:paraId="55C3EA08" w14:textId="77777777" w:rsidTr="00B91D3B">
        <w:tc>
          <w:tcPr>
            <w:tcW w:w="616" w:type="dxa"/>
          </w:tcPr>
          <w:p w14:paraId="73CEA315" w14:textId="77777777" w:rsidR="00C02D44" w:rsidRPr="00443D46" w:rsidRDefault="00C02D44" w:rsidP="00C02D44">
            <w:r w:rsidRPr="00443D46">
              <w:t>2.</w:t>
            </w:r>
          </w:p>
        </w:tc>
        <w:tc>
          <w:tcPr>
            <w:tcW w:w="3036" w:type="dxa"/>
          </w:tcPr>
          <w:p w14:paraId="59535111" w14:textId="77777777" w:rsidR="00C02D44" w:rsidRPr="00296C41" w:rsidRDefault="00D12DBB" w:rsidP="00C02D44">
            <w:pPr>
              <w:contextualSpacing/>
            </w:pPr>
            <w:r w:rsidRPr="00296C41">
              <w:t>Количество общеобразовательных организаций, обновивших материаль</w:t>
            </w:r>
            <w:r w:rsidR="00566EBF" w:rsidRPr="00296C41">
              <w:t>но-техническую базу</w:t>
            </w:r>
            <w:r w:rsidR="00C02D44" w:rsidRPr="00296C41">
              <w:t>*</w:t>
            </w:r>
          </w:p>
        </w:tc>
        <w:tc>
          <w:tcPr>
            <w:tcW w:w="1134" w:type="dxa"/>
          </w:tcPr>
          <w:p w14:paraId="6C59DD81" w14:textId="77777777" w:rsidR="00C02D44" w:rsidRPr="00296C41" w:rsidRDefault="00412540" w:rsidP="00C02D44">
            <w:pPr>
              <w:jc w:val="center"/>
            </w:pPr>
            <w:r w:rsidRPr="00296C41">
              <w:t>ед.</w:t>
            </w:r>
          </w:p>
        </w:tc>
        <w:tc>
          <w:tcPr>
            <w:tcW w:w="3402" w:type="dxa"/>
          </w:tcPr>
          <w:p w14:paraId="4E938005" w14:textId="77777777" w:rsidR="00C02D44" w:rsidRPr="00296C41" w:rsidRDefault="00C02D44" w:rsidP="00C02D44">
            <w:pPr>
              <w:jc w:val="center"/>
            </w:pPr>
            <w:r w:rsidRPr="00296C41">
              <w:t>Министе</w:t>
            </w:r>
            <w:r w:rsidR="00412540" w:rsidRPr="00296C41">
              <w:t>рство образования и науки Забай</w:t>
            </w:r>
            <w:r w:rsidRPr="00296C41">
              <w:t>кальского края,</w:t>
            </w:r>
          </w:p>
          <w:p w14:paraId="0BA317DC" w14:textId="77777777" w:rsidR="00412540" w:rsidRPr="00296C41" w:rsidRDefault="00412540" w:rsidP="00C02D44">
            <w:pPr>
              <w:jc w:val="center"/>
            </w:pPr>
            <w:r w:rsidRPr="00296C41">
              <w:t>Министерство жилищно-коммунального хозяйства, энергетики, цифровизации и связи Забайкальского края, Министерство строительства, дорожного хозяйства и транспорта Забайкальского края,</w:t>
            </w:r>
          </w:p>
          <w:p w14:paraId="0AD716CF" w14:textId="77777777" w:rsidR="00C02D44" w:rsidRPr="00296C41" w:rsidRDefault="00412540" w:rsidP="00412540">
            <w:pPr>
              <w:jc w:val="center"/>
            </w:pPr>
            <w:r w:rsidRPr="00296C41">
              <w:t xml:space="preserve">органы местного </w:t>
            </w:r>
            <w:r w:rsidRPr="00296C41">
              <w:lastRenderedPageBreak/>
              <w:t>самоуправления Забайкальского края (по согласованию)</w:t>
            </w:r>
          </w:p>
        </w:tc>
        <w:tc>
          <w:tcPr>
            <w:tcW w:w="1276" w:type="dxa"/>
          </w:tcPr>
          <w:p w14:paraId="7892CC67" w14:textId="42AAA397" w:rsidR="00C02D44" w:rsidRPr="00296C41" w:rsidRDefault="00F47764" w:rsidP="00C02D44">
            <w:pPr>
              <w:jc w:val="center"/>
            </w:pPr>
            <w:r w:rsidRPr="00296C41">
              <w:lastRenderedPageBreak/>
              <w:t>114</w:t>
            </w:r>
          </w:p>
        </w:tc>
        <w:tc>
          <w:tcPr>
            <w:tcW w:w="1417" w:type="dxa"/>
          </w:tcPr>
          <w:p w14:paraId="32B87704" w14:textId="67240EB2" w:rsidR="00C02D44" w:rsidRPr="00296C41" w:rsidRDefault="00F47764" w:rsidP="00C02D44">
            <w:pPr>
              <w:jc w:val="center"/>
            </w:pPr>
            <w:r w:rsidRPr="00296C41">
              <w:t>124</w:t>
            </w:r>
          </w:p>
        </w:tc>
        <w:tc>
          <w:tcPr>
            <w:tcW w:w="1418" w:type="dxa"/>
          </w:tcPr>
          <w:p w14:paraId="69BAA7FF" w14:textId="2E392975" w:rsidR="00C02D44" w:rsidRPr="00296C41" w:rsidRDefault="00F47764" w:rsidP="00C02D44">
            <w:pPr>
              <w:jc w:val="center"/>
            </w:pPr>
            <w:r w:rsidRPr="00296C41">
              <w:t>133</w:t>
            </w:r>
          </w:p>
        </w:tc>
        <w:tc>
          <w:tcPr>
            <w:tcW w:w="1417" w:type="dxa"/>
          </w:tcPr>
          <w:p w14:paraId="38CBCFC8" w14:textId="12ED2796" w:rsidR="00C02D44" w:rsidRPr="00296C41" w:rsidRDefault="00F47764" w:rsidP="00C02D44">
            <w:r w:rsidRPr="00296C41">
              <w:t>142</w:t>
            </w:r>
          </w:p>
        </w:tc>
        <w:tc>
          <w:tcPr>
            <w:tcW w:w="1418" w:type="dxa"/>
          </w:tcPr>
          <w:p w14:paraId="7DEF05F1" w14:textId="7632FB99" w:rsidR="00C02D44" w:rsidRPr="00296C41" w:rsidRDefault="00F47764" w:rsidP="00C02D44">
            <w:pPr>
              <w:jc w:val="center"/>
            </w:pPr>
            <w:r w:rsidRPr="00296C41">
              <w:t>151</w:t>
            </w:r>
          </w:p>
        </w:tc>
      </w:tr>
      <w:tr w:rsidR="00C02D44" w:rsidRPr="0069392E" w14:paraId="3E43D542" w14:textId="77777777" w:rsidTr="00B91D3B">
        <w:tc>
          <w:tcPr>
            <w:tcW w:w="616" w:type="dxa"/>
          </w:tcPr>
          <w:p w14:paraId="57F61BEE" w14:textId="77777777" w:rsidR="00C02D44" w:rsidRPr="00443D46" w:rsidRDefault="00C02D44" w:rsidP="00C02D44">
            <w:r w:rsidRPr="00443D46">
              <w:lastRenderedPageBreak/>
              <w:t>3.</w:t>
            </w:r>
          </w:p>
        </w:tc>
        <w:tc>
          <w:tcPr>
            <w:tcW w:w="3036" w:type="dxa"/>
          </w:tcPr>
          <w:p w14:paraId="179A704D" w14:textId="77777777" w:rsidR="00C02D44" w:rsidRPr="00296C41" w:rsidRDefault="00412540" w:rsidP="00C02D44">
            <w:r w:rsidRPr="00296C41">
              <w:t>Доля общеобразовательных организаций, имеющих школьный спортивный клуб</w:t>
            </w:r>
          </w:p>
        </w:tc>
        <w:tc>
          <w:tcPr>
            <w:tcW w:w="1134" w:type="dxa"/>
          </w:tcPr>
          <w:p w14:paraId="1AD2F099" w14:textId="77777777" w:rsidR="00C02D44" w:rsidRPr="00296C41" w:rsidRDefault="00412540" w:rsidP="00C02D44">
            <w:pPr>
              <w:jc w:val="center"/>
            </w:pPr>
            <w:r w:rsidRPr="00296C41">
              <w:t>процент</w:t>
            </w:r>
          </w:p>
        </w:tc>
        <w:tc>
          <w:tcPr>
            <w:tcW w:w="3402" w:type="dxa"/>
          </w:tcPr>
          <w:p w14:paraId="2964E105" w14:textId="77777777" w:rsidR="00C02D44" w:rsidRPr="00296C41" w:rsidRDefault="00412540" w:rsidP="00412540">
            <w:pPr>
              <w:jc w:val="center"/>
            </w:pPr>
            <w:r w:rsidRPr="00296C41">
              <w:t>Министерство образования и науки Забайкальского края,</w:t>
            </w:r>
          </w:p>
          <w:p w14:paraId="1E194294" w14:textId="77777777" w:rsidR="00495EDA" w:rsidRPr="00296C41" w:rsidRDefault="00495EDA" w:rsidP="00495EDA">
            <w:pPr>
              <w:jc w:val="center"/>
            </w:pPr>
            <w:r w:rsidRPr="00296C41">
              <w:t>Министерство физической культуры и спорта Забай</w:t>
            </w:r>
            <w:r w:rsidRPr="00296C41">
              <w:softHyphen/>
              <w:t>кальского края,</w:t>
            </w:r>
          </w:p>
        </w:tc>
        <w:tc>
          <w:tcPr>
            <w:tcW w:w="1276" w:type="dxa"/>
          </w:tcPr>
          <w:p w14:paraId="4A1BDF5D" w14:textId="6CF1AAAF" w:rsidR="00C02D44" w:rsidRPr="00296C41" w:rsidRDefault="00F47764" w:rsidP="00C02D44">
            <w:pPr>
              <w:jc w:val="center"/>
            </w:pPr>
            <w:r w:rsidRPr="00296C41">
              <w:t>75%</w:t>
            </w:r>
          </w:p>
        </w:tc>
        <w:tc>
          <w:tcPr>
            <w:tcW w:w="1417" w:type="dxa"/>
          </w:tcPr>
          <w:p w14:paraId="2A54C416" w14:textId="78D0B994" w:rsidR="00C02D44" w:rsidRPr="00296C41" w:rsidRDefault="00F47764" w:rsidP="00C02D44">
            <w:pPr>
              <w:jc w:val="center"/>
            </w:pPr>
            <w:r w:rsidRPr="00296C41">
              <w:t>80%</w:t>
            </w:r>
          </w:p>
        </w:tc>
        <w:tc>
          <w:tcPr>
            <w:tcW w:w="1418" w:type="dxa"/>
          </w:tcPr>
          <w:p w14:paraId="10F3368B" w14:textId="7A6C4F55" w:rsidR="00C02D44" w:rsidRPr="00296C41" w:rsidRDefault="00F47764" w:rsidP="00C02D44">
            <w:pPr>
              <w:jc w:val="center"/>
            </w:pPr>
            <w:r w:rsidRPr="00296C41">
              <w:t>85%</w:t>
            </w:r>
          </w:p>
        </w:tc>
        <w:tc>
          <w:tcPr>
            <w:tcW w:w="1417" w:type="dxa"/>
          </w:tcPr>
          <w:p w14:paraId="5D802EF6" w14:textId="282C77BA" w:rsidR="00C02D44" w:rsidRPr="00296C41" w:rsidRDefault="00F47764" w:rsidP="00C02D44">
            <w:pPr>
              <w:jc w:val="center"/>
            </w:pPr>
            <w:r w:rsidRPr="00296C41">
              <w:t>90%</w:t>
            </w:r>
          </w:p>
        </w:tc>
        <w:tc>
          <w:tcPr>
            <w:tcW w:w="1418" w:type="dxa"/>
          </w:tcPr>
          <w:p w14:paraId="1996839D" w14:textId="4CDC45DB" w:rsidR="00C02D44" w:rsidRPr="00296C41" w:rsidRDefault="00F47764" w:rsidP="00C02D44">
            <w:pPr>
              <w:jc w:val="center"/>
            </w:pPr>
            <w:r w:rsidRPr="00296C41">
              <w:t>100%</w:t>
            </w:r>
          </w:p>
        </w:tc>
      </w:tr>
      <w:tr w:rsidR="00C02D44" w:rsidRPr="0069392E" w14:paraId="343F7243" w14:textId="77777777" w:rsidTr="00C02D44">
        <w:tc>
          <w:tcPr>
            <w:tcW w:w="15134" w:type="dxa"/>
            <w:gridSpan w:val="9"/>
          </w:tcPr>
          <w:p w14:paraId="4B5919CC" w14:textId="77777777" w:rsidR="00C02D44" w:rsidRPr="00443D46" w:rsidRDefault="00C02D44" w:rsidP="00412540">
            <w:pPr>
              <w:jc w:val="center"/>
              <w:rPr>
                <w:b/>
              </w:rPr>
            </w:pPr>
            <w:r w:rsidRPr="00443D46">
              <w:rPr>
                <w:b/>
              </w:rPr>
              <w:t>Подпрограмма № 1 «</w:t>
            </w:r>
            <w:r w:rsidR="00412540">
              <w:rPr>
                <w:b/>
              </w:rPr>
              <w:t>Спортивная инфраструктура общеобразовательных организаций</w:t>
            </w:r>
            <w:r w:rsidRPr="00443D46">
              <w:rPr>
                <w:b/>
              </w:rPr>
              <w:t>»</w:t>
            </w:r>
          </w:p>
        </w:tc>
      </w:tr>
      <w:tr w:rsidR="00C02D44" w:rsidRPr="0069392E" w14:paraId="3E665BF3" w14:textId="77777777" w:rsidTr="00B91D3B">
        <w:tc>
          <w:tcPr>
            <w:tcW w:w="616" w:type="dxa"/>
          </w:tcPr>
          <w:p w14:paraId="789C5818" w14:textId="06FB426E" w:rsidR="00C02D44" w:rsidRPr="00443D46" w:rsidRDefault="00225503" w:rsidP="00C02D44">
            <w:r>
              <w:t>4</w:t>
            </w:r>
          </w:p>
        </w:tc>
        <w:tc>
          <w:tcPr>
            <w:tcW w:w="3036" w:type="dxa"/>
          </w:tcPr>
          <w:p w14:paraId="20EC94E5" w14:textId="77777777" w:rsidR="00C02D44" w:rsidRPr="00296C41" w:rsidRDefault="0023405C" w:rsidP="00C02D44">
            <w:r w:rsidRPr="00296C41">
              <w:t>Доля общеобразовательных организаций, обеспечивающих создание условий для занятий физической культурой и спортом детей с ОВЗ</w:t>
            </w:r>
          </w:p>
        </w:tc>
        <w:tc>
          <w:tcPr>
            <w:tcW w:w="1134" w:type="dxa"/>
          </w:tcPr>
          <w:p w14:paraId="2F18D88E" w14:textId="459E96E2" w:rsidR="00C02D44" w:rsidRPr="00296C41" w:rsidRDefault="0023405C" w:rsidP="00C02D44">
            <w:pPr>
              <w:jc w:val="center"/>
            </w:pPr>
            <w:r w:rsidRPr="00296C41">
              <w:t>процент</w:t>
            </w:r>
          </w:p>
        </w:tc>
        <w:tc>
          <w:tcPr>
            <w:tcW w:w="3402" w:type="dxa"/>
          </w:tcPr>
          <w:p w14:paraId="67387E60" w14:textId="77777777" w:rsidR="00C02D44" w:rsidRPr="00296C41" w:rsidRDefault="00C02D44" w:rsidP="00B41D92">
            <w:pPr>
              <w:jc w:val="center"/>
            </w:pPr>
            <w:r w:rsidRPr="00296C41">
              <w:t>Министе</w:t>
            </w:r>
            <w:r w:rsidR="0023405C" w:rsidRPr="00296C41">
              <w:t>рство образования и науки Забай</w:t>
            </w:r>
            <w:r w:rsidRPr="00296C41">
              <w:t>кальского края</w:t>
            </w:r>
            <w:r w:rsidR="0023405C" w:rsidRPr="00296C41">
              <w:t>, органы местного самоуправления Забайкальского края (по согласованию)</w:t>
            </w:r>
          </w:p>
        </w:tc>
        <w:tc>
          <w:tcPr>
            <w:tcW w:w="1276" w:type="dxa"/>
          </w:tcPr>
          <w:p w14:paraId="7D550AF4" w14:textId="14331D9A" w:rsidR="00C02D44" w:rsidRPr="003205CA" w:rsidRDefault="003205CA" w:rsidP="00C02D44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</w:tcPr>
          <w:p w14:paraId="429229ED" w14:textId="05336E40" w:rsidR="00C02D44" w:rsidRPr="003205CA" w:rsidRDefault="003205CA" w:rsidP="00C02D44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418" w:type="dxa"/>
          </w:tcPr>
          <w:p w14:paraId="7C5F4987" w14:textId="61FA240D" w:rsidR="00C02D44" w:rsidRPr="003205CA" w:rsidRDefault="003205CA" w:rsidP="00C02D44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1417" w:type="dxa"/>
          </w:tcPr>
          <w:p w14:paraId="6E94B77A" w14:textId="17F2C3EB" w:rsidR="00C02D44" w:rsidRPr="003205CA" w:rsidRDefault="003205CA" w:rsidP="00C02D44">
            <w:pPr>
              <w:jc w:val="center"/>
            </w:pPr>
            <w:r>
              <w:rPr>
                <w:lang w:val="en-US"/>
              </w:rPr>
              <w:t>40</w:t>
            </w:r>
          </w:p>
        </w:tc>
        <w:tc>
          <w:tcPr>
            <w:tcW w:w="1418" w:type="dxa"/>
          </w:tcPr>
          <w:p w14:paraId="5A4FB1D7" w14:textId="1E7021A9" w:rsidR="00C02D44" w:rsidRPr="003205CA" w:rsidRDefault="003205CA" w:rsidP="00C02D44">
            <w:pPr>
              <w:jc w:val="center"/>
            </w:pPr>
            <w:r>
              <w:rPr>
                <w:lang w:val="en-US"/>
              </w:rPr>
              <w:t>50</w:t>
            </w:r>
          </w:p>
        </w:tc>
      </w:tr>
      <w:tr w:rsidR="00C02D44" w:rsidRPr="0069392E" w14:paraId="3DDB3741" w14:textId="77777777" w:rsidTr="00C02D44">
        <w:tc>
          <w:tcPr>
            <w:tcW w:w="15134" w:type="dxa"/>
            <w:gridSpan w:val="9"/>
          </w:tcPr>
          <w:p w14:paraId="77E240C1" w14:textId="77777777" w:rsidR="00C02D44" w:rsidRPr="00443D46" w:rsidRDefault="0023405C" w:rsidP="0023405C">
            <w:pPr>
              <w:jc w:val="center"/>
            </w:pPr>
            <w:r>
              <w:rPr>
                <w:b/>
              </w:rPr>
              <w:t xml:space="preserve">Подпрограмма № 2 </w:t>
            </w:r>
            <w:r w:rsidR="00C02D44" w:rsidRPr="00443D46">
              <w:rPr>
                <w:b/>
              </w:rPr>
              <w:t>«</w:t>
            </w:r>
            <w:r>
              <w:rPr>
                <w:b/>
              </w:rPr>
              <w:t>Кадровое и научно-методическое обеспечение школьного спорта</w:t>
            </w:r>
            <w:r w:rsidR="00C02D44" w:rsidRPr="00443D46">
              <w:rPr>
                <w:b/>
              </w:rPr>
              <w:t>»</w:t>
            </w:r>
          </w:p>
        </w:tc>
      </w:tr>
      <w:tr w:rsidR="00C02D44" w:rsidRPr="0069392E" w14:paraId="7CDBAA2B" w14:textId="77777777" w:rsidTr="00B91D3B">
        <w:tc>
          <w:tcPr>
            <w:tcW w:w="616" w:type="dxa"/>
          </w:tcPr>
          <w:p w14:paraId="1DE39E4B" w14:textId="03CC32B0" w:rsidR="00C02D44" w:rsidRPr="00443D46" w:rsidRDefault="00225503" w:rsidP="00C02D44">
            <w:r>
              <w:t>5</w:t>
            </w:r>
          </w:p>
        </w:tc>
        <w:tc>
          <w:tcPr>
            <w:tcW w:w="3036" w:type="dxa"/>
            <w:shd w:val="clear" w:color="auto" w:fill="auto"/>
          </w:tcPr>
          <w:p w14:paraId="403C6961" w14:textId="77777777" w:rsidR="00C02D44" w:rsidRPr="00296C41" w:rsidRDefault="00983BDB" w:rsidP="00C02D44">
            <w:pPr>
              <w:contextualSpacing/>
            </w:pPr>
            <w:r w:rsidRPr="00296C41">
              <w:t>Доля педагогических работников общеобразовательных организаций, имеющих профессиональное образование в области физической культуры и спорта или по направлению подготовки «Педагогическое образование» по профилю «Физическая культура»</w:t>
            </w:r>
          </w:p>
        </w:tc>
        <w:tc>
          <w:tcPr>
            <w:tcW w:w="1134" w:type="dxa"/>
          </w:tcPr>
          <w:p w14:paraId="68A388AD" w14:textId="77777777" w:rsidR="00C02D44" w:rsidRPr="00296C41" w:rsidRDefault="00983BDB" w:rsidP="00C02D44">
            <w:pPr>
              <w:jc w:val="center"/>
            </w:pPr>
            <w:r w:rsidRPr="00296C41">
              <w:t>процент</w:t>
            </w:r>
          </w:p>
        </w:tc>
        <w:tc>
          <w:tcPr>
            <w:tcW w:w="3402" w:type="dxa"/>
          </w:tcPr>
          <w:p w14:paraId="64BF37E7" w14:textId="77777777" w:rsidR="00C02D44" w:rsidRPr="00296C41" w:rsidRDefault="00983BDB" w:rsidP="00C02D44">
            <w:pPr>
              <w:jc w:val="center"/>
            </w:pPr>
            <w:r w:rsidRPr="00296C41">
              <w:t>Министерство образования и науки Забайкальского края</w:t>
            </w:r>
          </w:p>
        </w:tc>
        <w:tc>
          <w:tcPr>
            <w:tcW w:w="1276" w:type="dxa"/>
          </w:tcPr>
          <w:p w14:paraId="16D077B5" w14:textId="7F333C09" w:rsidR="00C02D44" w:rsidRPr="00296C41" w:rsidRDefault="0065003D" w:rsidP="00C02D44">
            <w:pPr>
              <w:jc w:val="center"/>
            </w:pPr>
            <w:r w:rsidRPr="00296C41">
              <w:t>59,7</w:t>
            </w:r>
          </w:p>
        </w:tc>
        <w:tc>
          <w:tcPr>
            <w:tcW w:w="1417" w:type="dxa"/>
          </w:tcPr>
          <w:p w14:paraId="568D059D" w14:textId="770E67FD" w:rsidR="00C02D44" w:rsidRPr="00296C41" w:rsidRDefault="0065003D" w:rsidP="00C02D44">
            <w:pPr>
              <w:jc w:val="center"/>
            </w:pPr>
            <w:r w:rsidRPr="00296C41">
              <w:t>63,1</w:t>
            </w:r>
          </w:p>
        </w:tc>
        <w:tc>
          <w:tcPr>
            <w:tcW w:w="1418" w:type="dxa"/>
          </w:tcPr>
          <w:p w14:paraId="7B1D2DFA" w14:textId="46899EA0" w:rsidR="00C02D44" w:rsidRPr="00296C41" w:rsidRDefault="0065003D" w:rsidP="00C02D44">
            <w:pPr>
              <w:jc w:val="center"/>
            </w:pPr>
            <w:r w:rsidRPr="00296C41">
              <w:t>65,0</w:t>
            </w:r>
          </w:p>
        </w:tc>
        <w:tc>
          <w:tcPr>
            <w:tcW w:w="1417" w:type="dxa"/>
          </w:tcPr>
          <w:p w14:paraId="2979B6C6" w14:textId="212A8E17" w:rsidR="00C02D44" w:rsidRPr="00296C41" w:rsidRDefault="0065003D" w:rsidP="00C02D44">
            <w:pPr>
              <w:jc w:val="center"/>
            </w:pPr>
            <w:r w:rsidRPr="00296C41">
              <w:t>67,0</w:t>
            </w:r>
          </w:p>
        </w:tc>
        <w:tc>
          <w:tcPr>
            <w:tcW w:w="1418" w:type="dxa"/>
          </w:tcPr>
          <w:p w14:paraId="3D659396" w14:textId="6CC69F86" w:rsidR="00C02D44" w:rsidRPr="00296C41" w:rsidRDefault="0065003D" w:rsidP="00C02D44">
            <w:pPr>
              <w:jc w:val="center"/>
            </w:pPr>
            <w:r w:rsidRPr="00296C41">
              <w:t>7</w:t>
            </w:r>
            <w:r w:rsidR="00495EDA" w:rsidRPr="00296C41">
              <w:t>0,0</w:t>
            </w:r>
          </w:p>
        </w:tc>
      </w:tr>
      <w:tr w:rsidR="00527B67" w:rsidRPr="0069392E" w14:paraId="2DC7675F" w14:textId="77777777" w:rsidTr="00B91D3B">
        <w:tc>
          <w:tcPr>
            <w:tcW w:w="616" w:type="dxa"/>
          </w:tcPr>
          <w:p w14:paraId="121C3B2B" w14:textId="52043EA8" w:rsidR="00527B67" w:rsidRPr="00443D46" w:rsidRDefault="00225503" w:rsidP="00527B67">
            <w:r>
              <w:t>6</w:t>
            </w:r>
          </w:p>
        </w:tc>
        <w:tc>
          <w:tcPr>
            <w:tcW w:w="3036" w:type="dxa"/>
            <w:shd w:val="clear" w:color="auto" w:fill="auto"/>
          </w:tcPr>
          <w:p w14:paraId="6016AAB9" w14:textId="77777777" w:rsidR="00527B67" w:rsidRPr="00296C41" w:rsidRDefault="00527B67" w:rsidP="00527B67">
            <w:pPr>
              <w:rPr>
                <w:color w:val="000000" w:themeColor="text1"/>
              </w:rPr>
            </w:pPr>
            <w:r w:rsidRPr="00296C41">
              <w:rPr>
                <w:color w:val="000000" w:themeColor="text1"/>
              </w:rPr>
              <w:t xml:space="preserve">Доля педагогических </w:t>
            </w:r>
            <w:r w:rsidRPr="00296C41">
              <w:rPr>
                <w:color w:val="000000" w:themeColor="text1"/>
              </w:rPr>
              <w:lastRenderedPageBreak/>
              <w:t>работников общеобразовательных организаций, прошедших курсы повышения квалификации</w:t>
            </w:r>
          </w:p>
        </w:tc>
        <w:tc>
          <w:tcPr>
            <w:tcW w:w="1134" w:type="dxa"/>
          </w:tcPr>
          <w:p w14:paraId="60A06DB2" w14:textId="77777777" w:rsidR="00527B67" w:rsidRPr="00296C41" w:rsidRDefault="00527B67" w:rsidP="00527B67">
            <w:pPr>
              <w:jc w:val="center"/>
              <w:rPr>
                <w:color w:val="000000" w:themeColor="text1"/>
              </w:rPr>
            </w:pPr>
            <w:r w:rsidRPr="00296C41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3402" w:type="dxa"/>
          </w:tcPr>
          <w:p w14:paraId="059D347D" w14:textId="77777777" w:rsidR="00527B67" w:rsidRPr="00296C41" w:rsidRDefault="00527B67" w:rsidP="00527B67">
            <w:pPr>
              <w:jc w:val="center"/>
              <w:rPr>
                <w:color w:val="000000" w:themeColor="text1"/>
              </w:rPr>
            </w:pPr>
            <w:r w:rsidRPr="00296C41">
              <w:rPr>
                <w:color w:val="000000" w:themeColor="text1"/>
              </w:rPr>
              <w:t xml:space="preserve">Министерство образования и </w:t>
            </w:r>
            <w:r w:rsidRPr="00296C41">
              <w:rPr>
                <w:color w:val="000000" w:themeColor="text1"/>
              </w:rPr>
              <w:lastRenderedPageBreak/>
              <w:t xml:space="preserve">науки Забайкальского края; органы местного самоуправления Забайкальского края (по согласованию) </w:t>
            </w:r>
          </w:p>
        </w:tc>
        <w:tc>
          <w:tcPr>
            <w:tcW w:w="1276" w:type="dxa"/>
          </w:tcPr>
          <w:p w14:paraId="7AF34552" w14:textId="6B3AC8D1" w:rsidR="00527B67" w:rsidRPr="00296C41" w:rsidRDefault="003205CA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1417" w:type="dxa"/>
          </w:tcPr>
          <w:p w14:paraId="61B7578B" w14:textId="5CF2D810" w:rsidR="00527B67" w:rsidRPr="00296C41" w:rsidRDefault="003205CA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14:paraId="51A659F8" w14:textId="1FC5AC7D" w:rsidR="00527B67" w:rsidRPr="00296C41" w:rsidRDefault="003205CA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417" w:type="dxa"/>
          </w:tcPr>
          <w:p w14:paraId="75D65D33" w14:textId="57D2C47A" w:rsidR="00527B67" w:rsidRPr="00296C41" w:rsidRDefault="003205CA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14:paraId="3BC27320" w14:textId="636F8898" w:rsidR="00527B67" w:rsidRPr="00296C41" w:rsidRDefault="003205CA" w:rsidP="00527B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  <w:tr w:rsidR="00B440C4" w:rsidRPr="0069392E" w14:paraId="306AB909" w14:textId="77777777" w:rsidTr="00B91D3B">
        <w:tc>
          <w:tcPr>
            <w:tcW w:w="616" w:type="dxa"/>
          </w:tcPr>
          <w:p w14:paraId="55D56BB2" w14:textId="69A62E85" w:rsidR="00B440C4" w:rsidRDefault="00225503" w:rsidP="00C02D44">
            <w:r>
              <w:lastRenderedPageBreak/>
              <w:t>7</w:t>
            </w:r>
          </w:p>
        </w:tc>
        <w:tc>
          <w:tcPr>
            <w:tcW w:w="3036" w:type="dxa"/>
            <w:shd w:val="clear" w:color="auto" w:fill="auto"/>
          </w:tcPr>
          <w:p w14:paraId="779170BD" w14:textId="77777777" w:rsidR="00B440C4" w:rsidRPr="00296C41" w:rsidRDefault="00B440C4" w:rsidP="00C02D44">
            <w:r w:rsidRPr="00296C41">
              <w:t>Количество разработанных программно-методических материалов в области физической культуры и спорта</w:t>
            </w:r>
          </w:p>
        </w:tc>
        <w:tc>
          <w:tcPr>
            <w:tcW w:w="1134" w:type="dxa"/>
          </w:tcPr>
          <w:p w14:paraId="219F0423" w14:textId="77777777" w:rsidR="00B440C4" w:rsidRPr="00296C41" w:rsidRDefault="00495EDA" w:rsidP="00C02D44">
            <w:pPr>
              <w:jc w:val="center"/>
            </w:pPr>
            <w:r w:rsidRPr="00296C41">
              <w:t>Ед.</w:t>
            </w:r>
          </w:p>
        </w:tc>
        <w:tc>
          <w:tcPr>
            <w:tcW w:w="3402" w:type="dxa"/>
          </w:tcPr>
          <w:p w14:paraId="6C6E87C2" w14:textId="77777777" w:rsidR="00B440C4" w:rsidRPr="00296C41" w:rsidRDefault="00B440C4" w:rsidP="00C02D44">
            <w:pPr>
              <w:jc w:val="center"/>
            </w:pPr>
            <w:r w:rsidRPr="00296C41">
              <w:t>Министерство образования и науки Забайкальского края;</w:t>
            </w:r>
          </w:p>
          <w:p w14:paraId="675AFD88" w14:textId="77777777" w:rsidR="00B440C4" w:rsidRPr="00296C41" w:rsidRDefault="00B440C4" w:rsidP="00C02D44">
            <w:pPr>
              <w:jc w:val="center"/>
            </w:pPr>
            <w:r w:rsidRPr="00296C41">
              <w:t>Министерство физической культуры и спорта Забай</w:t>
            </w:r>
            <w:r w:rsidRPr="00296C41">
              <w:softHyphen/>
              <w:t>кальского края</w:t>
            </w:r>
          </w:p>
        </w:tc>
        <w:tc>
          <w:tcPr>
            <w:tcW w:w="1276" w:type="dxa"/>
          </w:tcPr>
          <w:p w14:paraId="28BD4584" w14:textId="54E212D3" w:rsidR="00B440C4" w:rsidRPr="00296C41" w:rsidRDefault="00725A76" w:rsidP="00C02D44">
            <w:pPr>
              <w:jc w:val="center"/>
            </w:pPr>
            <w:r w:rsidRPr="00296C41">
              <w:t>0</w:t>
            </w:r>
          </w:p>
        </w:tc>
        <w:tc>
          <w:tcPr>
            <w:tcW w:w="1417" w:type="dxa"/>
          </w:tcPr>
          <w:p w14:paraId="00209D24" w14:textId="178D1AAC" w:rsidR="00B440C4" w:rsidRPr="00296C41" w:rsidRDefault="00F47764" w:rsidP="00C02D44">
            <w:pPr>
              <w:jc w:val="center"/>
            </w:pPr>
            <w:r w:rsidRPr="00296C41">
              <w:t>1</w:t>
            </w:r>
          </w:p>
        </w:tc>
        <w:tc>
          <w:tcPr>
            <w:tcW w:w="1418" w:type="dxa"/>
          </w:tcPr>
          <w:p w14:paraId="7E392CCA" w14:textId="7553F155" w:rsidR="00B440C4" w:rsidRPr="00296C41" w:rsidRDefault="00527B67" w:rsidP="00C02D44">
            <w:pPr>
              <w:jc w:val="center"/>
            </w:pPr>
            <w:r w:rsidRPr="00296C41">
              <w:t>1</w:t>
            </w:r>
          </w:p>
        </w:tc>
        <w:tc>
          <w:tcPr>
            <w:tcW w:w="1417" w:type="dxa"/>
          </w:tcPr>
          <w:p w14:paraId="727842DC" w14:textId="28648662" w:rsidR="00B440C4" w:rsidRPr="00296C41" w:rsidRDefault="00527B67" w:rsidP="00C02D44">
            <w:pPr>
              <w:jc w:val="center"/>
            </w:pPr>
            <w:r w:rsidRPr="00296C41">
              <w:t>1</w:t>
            </w:r>
          </w:p>
        </w:tc>
        <w:tc>
          <w:tcPr>
            <w:tcW w:w="1418" w:type="dxa"/>
          </w:tcPr>
          <w:p w14:paraId="0AA9D55B" w14:textId="6FBD7956" w:rsidR="00B440C4" w:rsidRPr="00296C41" w:rsidRDefault="00527B67" w:rsidP="00C02D44">
            <w:pPr>
              <w:jc w:val="center"/>
            </w:pPr>
            <w:r w:rsidRPr="00296C41">
              <w:t>1</w:t>
            </w:r>
          </w:p>
        </w:tc>
      </w:tr>
      <w:tr w:rsidR="00C02D44" w:rsidRPr="0069392E" w14:paraId="5CD61241" w14:textId="77777777" w:rsidTr="00C02D44">
        <w:tc>
          <w:tcPr>
            <w:tcW w:w="15134" w:type="dxa"/>
            <w:gridSpan w:val="9"/>
            <w:shd w:val="clear" w:color="auto" w:fill="auto"/>
          </w:tcPr>
          <w:p w14:paraId="094951DC" w14:textId="77777777" w:rsidR="00C02D44" w:rsidRPr="00443D46" w:rsidRDefault="00C02D44" w:rsidP="00C02D44">
            <w:pPr>
              <w:jc w:val="center"/>
            </w:pPr>
            <w:r w:rsidRPr="00443D46">
              <w:rPr>
                <w:b/>
              </w:rPr>
              <w:t>Подпр</w:t>
            </w:r>
            <w:r w:rsidR="00B440C4">
              <w:rPr>
                <w:b/>
              </w:rPr>
              <w:t>ограмма № 3 «Физкультурно-спортивная работа</w:t>
            </w:r>
            <w:r w:rsidRPr="00443D46">
              <w:rPr>
                <w:b/>
              </w:rPr>
              <w:t>»</w:t>
            </w:r>
          </w:p>
        </w:tc>
      </w:tr>
      <w:tr w:rsidR="00C02D44" w:rsidRPr="0069392E" w14:paraId="1674CCAC" w14:textId="77777777" w:rsidTr="00B91D3B">
        <w:tc>
          <w:tcPr>
            <w:tcW w:w="616" w:type="dxa"/>
          </w:tcPr>
          <w:p w14:paraId="1B871D55" w14:textId="4EAD560F" w:rsidR="00C02D44" w:rsidRPr="00443D46" w:rsidRDefault="00225503" w:rsidP="00C02D44">
            <w:r>
              <w:t>8</w:t>
            </w:r>
          </w:p>
        </w:tc>
        <w:tc>
          <w:tcPr>
            <w:tcW w:w="3036" w:type="dxa"/>
            <w:shd w:val="clear" w:color="auto" w:fill="FFFFFF"/>
          </w:tcPr>
          <w:p w14:paraId="297D17ED" w14:textId="77777777" w:rsidR="00C02D44" w:rsidRPr="00443D46" w:rsidRDefault="00B440C4" w:rsidP="00C02D44">
            <w:r>
              <w:t>Доля обучающихся, выполнивших нормативы испытаний (тестов)</w:t>
            </w:r>
            <w:r w:rsidR="00B91D3B">
              <w:t xml:space="preserve"> Всероссийского физкультурно-спортивного комплекса «Готов к труду и обороне» (ГТО)</w:t>
            </w:r>
            <w:r w:rsidR="00C02D44" w:rsidRPr="00443D46">
              <w:t xml:space="preserve"> </w:t>
            </w:r>
          </w:p>
        </w:tc>
        <w:tc>
          <w:tcPr>
            <w:tcW w:w="1134" w:type="dxa"/>
          </w:tcPr>
          <w:p w14:paraId="3F0BB4F7" w14:textId="77777777" w:rsidR="00C02D44" w:rsidRPr="00443D46" w:rsidRDefault="00B91D3B" w:rsidP="00C02D44">
            <w:pPr>
              <w:jc w:val="center"/>
            </w:pPr>
            <w:r>
              <w:t>процент</w:t>
            </w:r>
          </w:p>
        </w:tc>
        <w:tc>
          <w:tcPr>
            <w:tcW w:w="3402" w:type="dxa"/>
          </w:tcPr>
          <w:p w14:paraId="3F2A47B7" w14:textId="77777777" w:rsidR="00C02D44" w:rsidRDefault="00C02D44" w:rsidP="00C02D44">
            <w:pPr>
              <w:jc w:val="center"/>
            </w:pPr>
            <w:r w:rsidRPr="00443D46">
              <w:t>Министерство физической культуры и спорта Забай</w:t>
            </w:r>
            <w:r w:rsidRPr="00443D46">
              <w:softHyphen/>
              <w:t>кальского края</w:t>
            </w:r>
            <w:r w:rsidR="00B91D3B">
              <w:t>;</w:t>
            </w:r>
          </w:p>
          <w:p w14:paraId="540E051B" w14:textId="77777777" w:rsidR="00B91D3B" w:rsidRDefault="00B91D3B" w:rsidP="00B91D3B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38E6BD8B" w14:textId="77777777" w:rsidR="00B91D3B" w:rsidRPr="00443D46" w:rsidRDefault="00B91D3B" w:rsidP="00C02D44">
            <w:pPr>
              <w:jc w:val="center"/>
            </w:pPr>
            <w:r>
              <w:t>органы местного са</w:t>
            </w:r>
            <w:r w:rsidRPr="00443D46">
              <w:t xml:space="preserve">моуправления </w:t>
            </w:r>
            <w:r>
              <w:t>Забайкальского края (по согласо</w:t>
            </w:r>
            <w:r w:rsidRPr="00443D46">
              <w:t>ванию)</w:t>
            </w:r>
          </w:p>
        </w:tc>
        <w:tc>
          <w:tcPr>
            <w:tcW w:w="1276" w:type="dxa"/>
          </w:tcPr>
          <w:p w14:paraId="07024415" w14:textId="48D81AE4" w:rsidR="00C02D44" w:rsidRPr="00443D46" w:rsidRDefault="003205CA" w:rsidP="00C02D44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14:paraId="7CFA9126" w14:textId="258C7758" w:rsidR="00C02D44" w:rsidRPr="00443D46" w:rsidRDefault="003205CA" w:rsidP="00C02D44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14:paraId="339F4F7F" w14:textId="18CB2EA2" w:rsidR="00C02D44" w:rsidRPr="00443D46" w:rsidRDefault="003205CA" w:rsidP="00C02D44">
            <w:pPr>
              <w:jc w:val="center"/>
            </w:pPr>
            <w:r>
              <w:t>79,9</w:t>
            </w:r>
          </w:p>
        </w:tc>
        <w:tc>
          <w:tcPr>
            <w:tcW w:w="1417" w:type="dxa"/>
          </w:tcPr>
          <w:p w14:paraId="01B99C2C" w14:textId="45C8B127" w:rsidR="00C02D44" w:rsidRPr="00443D46" w:rsidRDefault="003205CA" w:rsidP="00C02D44">
            <w:pPr>
              <w:jc w:val="center"/>
            </w:pPr>
            <w:r>
              <w:t>80,1</w:t>
            </w:r>
          </w:p>
        </w:tc>
        <w:tc>
          <w:tcPr>
            <w:tcW w:w="1418" w:type="dxa"/>
          </w:tcPr>
          <w:p w14:paraId="48A90014" w14:textId="3F40F6C4" w:rsidR="00C02D44" w:rsidRPr="00443D46" w:rsidRDefault="003205CA" w:rsidP="00C02D44">
            <w:pPr>
              <w:jc w:val="center"/>
            </w:pPr>
            <w:r>
              <w:t>85</w:t>
            </w:r>
          </w:p>
        </w:tc>
      </w:tr>
      <w:tr w:rsidR="00B91D3B" w:rsidRPr="0069392E" w14:paraId="23067FFB" w14:textId="77777777" w:rsidTr="00B91D3B">
        <w:tc>
          <w:tcPr>
            <w:tcW w:w="616" w:type="dxa"/>
          </w:tcPr>
          <w:p w14:paraId="19DC9EF4" w14:textId="439EC1A1" w:rsidR="00B91D3B" w:rsidRPr="00443D46" w:rsidRDefault="00225503" w:rsidP="00C02D44">
            <w:r>
              <w:t>9</w:t>
            </w:r>
          </w:p>
        </w:tc>
        <w:tc>
          <w:tcPr>
            <w:tcW w:w="3036" w:type="dxa"/>
            <w:shd w:val="clear" w:color="auto" w:fill="FFFFFF"/>
          </w:tcPr>
          <w:p w14:paraId="3FCAC085" w14:textId="77777777" w:rsidR="00B91D3B" w:rsidRPr="00443D46" w:rsidRDefault="00B91D3B" w:rsidP="00C02D44">
            <w:r>
              <w:t>Доля обучающихся, отнесенных по состоянию здоровья к специальной медицинской группе, занимающихся физической культурой и спортом, в общей численности обучающихся данной категории</w:t>
            </w:r>
          </w:p>
        </w:tc>
        <w:tc>
          <w:tcPr>
            <w:tcW w:w="1134" w:type="dxa"/>
          </w:tcPr>
          <w:p w14:paraId="60488BE6" w14:textId="3A478FA0" w:rsidR="00B91D3B" w:rsidRPr="00443D46" w:rsidRDefault="00B91D3B" w:rsidP="00C02D44">
            <w:pPr>
              <w:jc w:val="center"/>
            </w:pPr>
            <w:r>
              <w:t>процент</w:t>
            </w:r>
          </w:p>
        </w:tc>
        <w:tc>
          <w:tcPr>
            <w:tcW w:w="3402" w:type="dxa"/>
          </w:tcPr>
          <w:p w14:paraId="5A2BF1BC" w14:textId="77777777" w:rsidR="00B91D3B" w:rsidRDefault="00B91D3B" w:rsidP="00C02D44">
            <w:pPr>
              <w:jc w:val="center"/>
            </w:pPr>
            <w:r>
              <w:t>Министерство здравоохранения Забайкальского края;</w:t>
            </w:r>
          </w:p>
          <w:p w14:paraId="62E5AAD0" w14:textId="77777777" w:rsidR="00B91D3B" w:rsidRDefault="00B91D3B" w:rsidP="00C02D44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1FD6CE86" w14:textId="77777777" w:rsidR="00B91D3B" w:rsidRPr="00443D46" w:rsidRDefault="00B91D3B" w:rsidP="00C02D44">
            <w:pPr>
              <w:jc w:val="center"/>
            </w:pPr>
            <w:r>
              <w:t>органы местного са</w:t>
            </w:r>
            <w:r w:rsidRPr="00443D46">
              <w:t xml:space="preserve">моуправления </w:t>
            </w:r>
            <w:r>
              <w:t>Забайкальского края (по согласо</w:t>
            </w:r>
            <w:r w:rsidRPr="00443D46">
              <w:t>ванию)</w:t>
            </w:r>
          </w:p>
        </w:tc>
        <w:tc>
          <w:tcPr>
            <w:tcW w:w="1276" w:type="dxa"/>
          </w:tcPr>
          <w:p w14:paraId="0EBD9FCF" w14:textId="77777777" w:rsidR="00B91D3B" w:rsidRPr="00443D46" w:rsidRDefault="00A455E7" w:rsidP="00C02D44">
            <w:pPr>
              <w:jc w:val="center"/>
            </w:pPr>
            <w:r>
              <w:t>60,0</w:t>
            </w:r>
          </w:p>
        </w:tc>
        <w:tc>
          <w:tcPr>
            <w:tcW w:w="1417" w:type="dxa"/>
          </w:tcPr>
          <w:p w14:paraId="1BA8735C" w14:textId="77777777" w:rsidR="00B91D3B" w:rsidRPr="00443D46" w:rsidRDefault="00A455E7" w:rsidP="00C02D44">
            <w:pPr>
              <w:jc w:val="center"/>
            </w:pPr>
            <w:r>
              <w:t>63,3</w:t>
            </w:r>
          </w:p>
        </w:tc>
        <w:tc>
          <w:tcPr>
            <w:tcW w:w="1418" w:type="dxa"/>
          </w:tcPr>
          <w:p w14:paraId="285E5BE0" w14:textId="77777777" w:rsidR="00B91D3B" w:rsidRPr="00443D46" w:rsidRDefault="00A455E7" w:rsidP="00C02D44">
            <w:pPr>
              <w:jc w:val="center"/>
            </w:pPr>
            <w:r>
              <w:t>65,0</w:t>
            </w:r>
          </w:p>
        </w:tc>
        <w:tc>
          <w:tcPr>
            <w:tcW w:w="1417" w:type="dxa"/>
          </w:tcPr>
          <w:p w14:paraId="46F776D8" w14:textId="77777777" w:rsidR="00B91D3B" w:rsidRPr="00443D46" w:rsidRDefault="00A455E7" w:rsidP="00C02D44">
            <w:pPr>
              <w:jc w:val="center"/>
            </w:pPr>
            <w:r>
              <w:t>67,5</w:t>
            </w:r>
          </w:p>
        </w:tc>
        <w:tc>
          <w:tcPr>
            <w:tcW w:w="1418" w:type="dxa"/>
          </w:tcPr>
          <w:p w14:paraId="1E970779" w14:textId="77777777" w:rsidR="00B91D3B" w:rsidRPr="00443D46" w:rsidRDefault="00495EDA" w:rsidP="00C02D44">
            <w:pPr>
              <w:jc w:val="center"/>
            </w:pPr>
            <w:r>
              <w:t>70,0</w:t>
            </w:r>
          </w:p>
        </w:tc>
      </w:tr>
      <w:tr w:rsidR="00C02D44" w:rsidRPr="0069392E" w14:paraId="467BD30C" w14:textId="77777777" w:rsidTr="00B91D3B">
        <w:tc>
          <w:tcPr>
            <w:tcW w:w="616" w:type="dxa"/>
          </w:tcPr>
          <w:p w14:paraId="4B687D8D" w14:textId="03E4174F" w:rsidR="00C02D44" w:rsidRPr="00443D46" w:rsidRDefault="00225503" w:rsidP="00C02D44">
            <w:r>
              <w:t>10</w:t>
            </w:r>
          </w:p>
        </w:tc>
        <w:tc>
          <w:tcPr>
            <w:tcW w:w="3036" w:type="dxa"/>
            <w:shd w:val="clear" w:color="auto" w:fill="FFFFFF"/>
          </w:tcPr>
          <w:p w14:paraId="02A55B00" w14:textId="77777777" w:rsidR="00C02D44" w:rsidRPr="00443D46" w:rsidRDefault="00B91D3B" w:rsidP="00C02D44">
            <w:r>
              <w:t xml:space="preserve">Численность детей </w:t>
            </w:r>
            <w:r>
              <w:lastRenderedPageBreak/>
              <w:t>школьного возраста, участвующих в мероприятиях Календарного плана официальных физкультурных мероприятий и спортивных мероприятий Министерства физической культуры и спорта Забайкальского края</w:t>
            </w:r>
          </w:p>
        </w:tc>
        <w:tc>
          <w:tcPr>
            <w:tcW w:w="1134" w:type="dxa"/>
          </w:tcPr>
          <w:p w14:paraId="1CA0BB23" w14:textId="77777777" w:rsidR="00C02D44" w:rsidRPr="00443D46" w:rsidRDefault="00B91D3B" w:rsidP="00C02D44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3402" w:type="dxa"/>
          </w:tcPr>
          <w:p w14:paraId="5D37E0AB" w14:textId="77777777" w:rsidR="00C02D44" w:rsidRDefault="00C02D44" w:rsidP="00C02D44">
            <w:pPr>
              <w:jc w:val="center"/>
            </w:pPr>
            <w:r w:rsidRPr="00443D46">
              <w:t xml:space="preserve">Министерство физической </w:t>
            </w:r>
            <w:r w:rsidRPr="00443D46">
              <w:lastRenderedPageBreak/>
              <w:t>культуры и спорта Забай</w:t>
            </w:r>
            <w:r w:rsidRPr="00443D46">
              <w:softHyphen/>
              <w:t>кальского края</w:t>
            </w:r>
            <w:r w:rsidR="00B91D3B">
              <w:t>;</w:t>
            </w:r>
          </w:p>
          <w:p w14:paraId="43B2DE62" w14:textId="77777777" w:rsidR="00B91D3B" w:rsidRDefault="00B91D3B" w:rsidP="00B91D3B">
            <w:pPr>
              <w:jc w:val="center"/>
            </w:pPr>
            <w:r w:rsidRPr="00443D46">
              <w:t>Министе</w:t>
            </w:r>
            <w:r>
              <w:t>рство образования и науки Забай</w:t>
            </w:r>
            <w:r w:rsidRPr="00443D46">
              <w:t>кальского края</w:t>
            </w:r>
            <w:r>
              <w:t>;</w:t>
            </w:r>
          </w:p>
          <w:p w14:paraId="400A1C69" w14:textId="77777777" w:rsidR="00B91D3B" w:rsidRPr="00443D46" w:rsidRDefault="00B91D3B" w:rsidP="00C02D44">
            <w:pPr>
              <w:jc w:val="center"/>
            </w:pPr>
          </w:p>
        </w:tc>
        <w:tc>
          <w:tcPr>
            <w:tcW w:w="1276" w:type="dxa"/>
          </w:tcPr>
          <w:p w14:paraId="5EF0B492" w14:textId="77777777" w:rsidR="00C02D44" w:rsidRPr="00443D46" w:rsidRDefault="00A455E7" w:rsidP="00C02D44">
            <w:pPr>
              <w:jc w:val="center"/>
            </w:pPr>
            <w:r>
              <w:lastRenderedPageBreak/>
              <w:t>133 000</w:t>
            </w:r>
          </w:p>
        </w:tc>
        <w:tc>
          <w:tcPr>
            <w:tcW w:w="1417" w:type="dxa"/>
          </w:tcPr>
          <w:p w14:paraId="534C295E" w14:textId="77777777" w:rsidR="00C02D44" w:rsidRPr="00443D46" w:rsidRDefault="00A455E7" w:rsidP="00C02D44">
            <w:pPr>
              <w:jc w:val="center"/>
            </w:pPr>
            <w:r>
              <w:t>134 000</w:t>
            </w:r>
          </w:p>
        </w:tc>
        <w:tc>
          <w:tcPr>
            <w:tcW w:w="1418" w:type="dxa"/>
          </w:tcPr>
          <w:p w14:paraId="2BDBDD4E" w14:textId="77777777" w:rsidR="00C02D44" w:rsidRPr="00443D46" w:rsidRDefault="00A455E7" w:rsidP="00C02D44">
            <w:pPr>
              <w:jc w:val="center"/>
            </w:pPr>
            <w:r>
              <w:t>136 500</w:t>
            </w:r>
          </w:p>
        </w:tc>
        <w:tc>
          <w:tcPr>
            <w:tcW w:w="1417" w:type="dxa"/>
          </w:tcPr>
          <w:p w14:paraId="2CC5D13A" w14:textId="77777777" w:rsidR="00C02D44" w:rsidRPr="00443D46" w:rsidRDefault="00A455E7" w:rsidP="00C02D44">
            <w:pPr>
              <w:jc w:val="center"/>
            </w:pPr>
            <w:r>
              <w:t>138 000</w:t>
            </w:r>
          </w:p>
        </w:tc>
        <w:tc>
          <w:tcPr>
            <w:tcW w:w="1418" w:type="dxa"/>
          </w:tcPr>
          <w:p w14:paraId="3BF87A62" w14:textId="77777777" w:rsidR="00C02D44" w:rsidRPr="00443D46" w:rsidRDefault="00A455E7" w:rsidP="00C02D44">
            <w:pPr>
              <w:jc w:val="center"/>
            </w:pPr>
            <w:r>
              <w:t>140 000</w:t>
            </w:r>
          </w:p>
        </w:tc>
      </w:tr>
    </w:tbl>
    <w:p w14:paraId="175C5E36" w14:textId="2834A113" w:rsidR="00C02D44" w:rsidRPr="00235BC6" w:rsidRDefault="00C02D44" w:rsidP="00C02D44">
      <w:pPr>
        <w:ind w:firstLine="567"/>
        <w:contextualSpacing/>
        <w:rPr>
          <w:sz w:val="20"/>
        </w:rPr>
      </w:pPr>
    </w:p>
    <w:p w14:paraId="4D96F1D7" w14:textId="77777777" w:rsidR="00B41D92" w:rsidRDefault="00B41D92">
      <w:pPr>
        <w:autoSpaceDE/>
        <w:autoSpaceDN/>
        <w:spacing w:after="200" w:line="276" w:lineRule="auto"/>
        <w:rPr>
          <w:rFonts w:ascii="Times New Roman" w:eastAsiaTheme="minorEastAsia" w:hAnsi="Times New Roman"/>
          <w:sz w:val="28"/>
          <w:szCs w:val="26"/>
        </w:rPr>
      </w:pPr>
      <w:r>
        <w:rPr>
          <w:sz w:val="28"/>
          <w:szCs w:val="26"/>
        </w:rPr>
        <w:br w:type="page"/>
      </w:r>
    </w:p>
    <w:p w14:paraId="32C8B619" w14:textId="77777777" w:rsidR="00B41D92" w:rsidRPr="0069392E" w:rsidRDefault="00B41D92" w:rsidP="00B41D92">
      <w:pPr>
        <w:tabs>
          <w:tab w:val="left" w:pos="9498"/>
        </w:tabs>
        <w:ind w:left="9072" w:right="-31" w:firstLine="851"/>
        <w:contextualSpacing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Pr="0069392E">
        <w:rPr>
          <w:szCs w:val="28"/>
        </w:rPr>
        <w:t xml:space="preserve"> №</w:t>
      </w:r>
      <w:r>
        <w:rPr>
          <w:szCs w:val="28"/>
        </w:rPr>
        <w:t xml:space="preserve"> 2</w:t>
      </w:r>
    </w:p>
    <w:p w14:paraId="58FEB39F" w14:textId="77777777" w:rsidR="00B41D92" w:rsidRDefault="00B41D92" w:rsidP="00B41D92">
      <w:pPr>
        <w:ind w:left="7655" w:right="-425" w:firstLine="1843"/>
        <w:contextualSpacing/>
        <w:jc w:val="center"/>
        <w:rPr>
          <w:szCs w:val="28"/>
        </w:rPr>
      </w:pPr>
      <w:r w:rsidRPr="0069392E">
        <w:rPr>
          <w:szCs w:val="28"/>
        </w:rPr>
        <w:t xml:space="preserve">к </w:t>
      </w:r>
      <w:r>
        <w:rPr>
          <w:szCs w:val="28"/>
        </w:rPr>
        <w:t>межотраслевой программе</w:t>
      </w:r>
    </w:p>
    <w:p w14:paraId="3E3DD319" w14:textId="77777777" w:rsidR="00B41D92" w:rsidRDefault="00B41D92" w:rsidP="00B41D92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развития школьного спорта</w:t>
      </w:r>
    </w:p>
    <w:p w14:paraId="64D834FB" w14:textId="77777777" w:rsidR="00B41D92" w:rsidRPr="0069392E" w:rsidRDefault="00B41D92" w:rsidP="00B41D92">
      <w:pPr>
        <w:ind w:left="7655" w:right="-425" w:firstLine="1843"/>
        <w:contextualSpacing/>
        <w:jc w:val="center"/>
        <w:rPr>
          <w:szCs w:val="28"/>
        </w:rPr>
      </w:pPr>
      <w:r>
        <w:rPr>
          <w:szCs w:val="28"/>
        </w:rPr>
        <w:t>в Забайкальском крае до 2024 года</w:t>
      </w:r>
    </w:p>
    <w:p w14:paraId="55756549" w14:textId="77777777" w:rsidR="00B41D92" w:rsidRPr="00B41D92" w:rsidRDefault="00B41D92" w:rsidP="00B41D92">
      <w:pPr>
        <w:autoSpaceDE/>
        <w:autoSpaceDN/>
        <w:contextualSpacing/>
        <w:jc w:val="right"/>
        <w:rPr>
          <w:rFonts w:ascii="Times New Roman" w:hAnsi="Times New Roman"/>
          <w:sz w:val="28"/>
          <w:szCs w:val="28"/>
        </w:rPr>
      </w:pPr>
    </w:p>
    <w:p w14:paraId="13BB9523" w14:textId="77777777" w:rsidR="00B41D92" w:rsidRPr="00B41D92" w:rsidRDefault="00B41D92" w:rsidP="00B41D92">
      <w:pPr>
        <w:autoSpaceDE/>
        <w:autoSpaceDN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D92">
        <w:rPr>
          <w:rFonts w:ascii="Times New Roman" w:hAnsi="Times New Roman"/>
          <w:b/>
          <w:sz w:val="28"/>
          <w:szCs w:val="28"/>
        </w:rPr>
        <w:t>ПЛАН</w:t>
      </w:r>
    </w:p>
    <w:p w14:paraId="1E551D9C" w14:textId="77777777" w:rsidR="00B41D92" w:rsidRPr="0064462E" w:rsidRDefault="00B41D92" w:rsidP="0064462E">
      <w:pPr>
        <w:autoSpaceDE/>
        <w:autoSpaceDN/>
        <w:contextualSpacing/>
        <w:jc w:val="center"/>
        <w:rPr>
          <w:b/>
          <w:sz w:val="28"/>
          <w:szCs w:val="28"/>
        </w:rPr>
      </w:pPr>
      <w:r w:rsidRPr="00B41D92">
        <w:rPr>
          <w:rFonts w:ascii="Times New Roman" w:hAnsi="Times New Roman"/>
          <w:b/>
          <w:sz w:val="28"/>
          <w:szCs w:val="28"/>
        </w:rPr>
        <w:t xml:space="preserve">реализации региональной </w:t>
      </w:r>
      <w:r w:rsidR="0064462E" w:rsidRPr="0064462E">
        <w:rPr>
          <w:b/>
          <w:sz w:val="28"/>
          <w:szCs w:val="28"/>
        </w:rPr>
        <w:t>межотраслевой программы развития школьного спорта в Забайкальском крае до 2024 года</w:t>
      </w:r>
    </w:p>
    <w:p w14:paraId="425D9E7F" w14:textId="77777777" w:rsidR="0064462E" w:rsidRPr="00B41D92" w:rsidRDefault="0064462E" w:rsidP="0064462E">
      <w:pPr>
        <w:autoSpaceDE/>
        <w:autoSpaceDN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7"/>
        <w:gridCol w:w="3827"/>
        <w:gridCol w:w="1559"/>
        <w:gridCol w:w="1985"/>
        <w:gridCol w:w="3260"/>
      </w:tblGrid>
      <w:tr w:rsidR="00B41D92" w:rsidRPr="00B41D92" w14:paraId="1F36F424" w14:textId="77777777" w:rsidTr="00B41D92">
        <w:trPr>
          <w:trHeight w:val="480"/>
          <w:tblHeader/>
        </w:trPr>
        <w:tc>
          <w:tcPr>
            <w:tcW w:w="846" w:type="dxa"/>
            <w:vMerge w:val="restart"/>
          </w:tcPr>
          <w:p w14:paraId="1C964A27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№</w:t>
            </w:r>
          </w:p>
          <w:p w14:paraId="4CA76FBE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657" w:type="dxa"/>
            <w:vMerge w:val="restart"/>
          </w:tcPr>
          <w:p w14:paraId="4E76A0FE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Номер и наименование меро</w:t>
            </w:r>
            <w:r w:rsidRPr="00B41D92">
              <w:rPr>
                <w:rFonts w:ascii="Times New Roman" w:hAnsi="Times New Roman"/>
                <w:b/>
              </w:rPr>
              <w:softHyphen/>
              <w:t>приятия</w:t>
            </w:r>
          </w:p>
        </w:tc>
        <w:tc>
          <w:tcPr>
            <w:tcW w:w="3827" w:type="dxa"/>
            <w:vMerge w:val="restart"/>
          </w:tcPr>
          <w:p w14:paraId="380B095D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Ответственный исполнитель, соисполнитель и участники про</w:t>
            </w:r>
            <w:r w:rsidRPr="00B41D92">
              <w:rPr>
                <w:rFonts w:ascii="Times New Roman" w:hAnsi="Times New Roman"/>
                <w:b/>
              </w:rPr>
              <w:softHyphen/>
              <w:t>граммы</w:t>
            </w:r>
          </w:p>
        </w:tc>
        <w:tc>
          <w:tcPr>
            <w:tcW w:w="3544" w:type="dxa"/>
            <w:gridSpan w:val="2"/>
          </w:tcPr>
          <w:p w14:paraId="1A730D81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41D92">
              <w:rPr>
                <w:rFonts w:ascii="Times New Roman" w:hAnsi="Times New Roman"/>
                <w:b/>
              </w:rPr>
              <w:t>Срок по годам</w:t>
            </w:r>
          </w:p>
        </w:tc>
        <w:tc>
          <w:tcPr>
            <w:tcW w:w="3260" w:type="dxa"/>
            <w:vMerge w:val="restart"/>
          </w:tcPr>
          <w:p w14:paraId="4AD9C3BD" w14:textId="77777777" w:rsidR="00B41D92" w:rsidRPr="00B41D92" w:rsidRDefault="0050518C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конечные ре</w:t>
            </w:r>
            <w:r>
              <w:rPr>
                <w:rFonts w:ascii="Times New Roman" w:hAnsi="Times New Roman"/>
                <w:b/>
              </w:rPr>
              <w:softHyphen/>
              <w:t>зуль</w:t>
            </w:r>
            <w:r w:rsidR="00B41D92" w:rsidRPr="00B41D92">
              <w:rPr>
                <w:rFonts w:ascii="Times New Roman" w:hAnsi="Times New Roman"/>
                <w:b/>
              </w:rPr>
              <w:t>таты</w:t>
            </w:r>
          </w:p>
        </w:tc>
      </w:tr>
      <w:tr w:rsidR="00B41D92" w:rsidRPr="00B41D92" w14:paraId="07FA7DAC" w14:textId="77777777" w:rsidTr="00B41D92">
        <w:trPr>
          <w:trHeight w:val="345"/>
          <w:tblHeader/>
        </w:trPr>
        <w:tc>
          <w:tcPr>
            <w:tcW w:w="846" w:type="dxa"/>
            <w:vMerge/>
          </w:tcPr>
          <w:p w14:paraId="1A40D1B0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7" w:type="dxa"/>
            <w:vMerge/>
          </w:tcPr>
          <w:p w14:paraId="43B900CA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</w:tcPr>
          <w:p w14:paraId="2B601389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1FDA338E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начало реа</w:t>
            </w:r>
            <w:r w:rsidRPr="00B41D92">
              <w:rPr>
                <w:rFonts w:ascii="Times New Roman" w:hAnsi="Times New Roman"/>
                <w:b/>
              </w:rPr>
              <w:softHyphen/>
              <w:t>лизации</w:t>
            </w:r>
          </w:p>
        </w:tc>
        <w:tc>
          <w:tcPr>
            <w:tcW w:w="1985" w:type="dxa"/>
          </w:tcPr>
          <w:p w14:paraId="10F89EB0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окончание реа</w:t>
            </w:r>
            <w:r w:rsidRPr="00B41D92">
              <w:rPr>
                <w:rFonts w:ascii="Times New Roman" w:hAnsi="Times New Roman"/>
                <w:b/>
              </w:rPr>
              <w:softHyphen/>
              <w:t>лизации</w:t>
            </w:r>
          </w:p>
        </w:tc>
        <w:tc>
          <w:tcPr>
            <w:tcW w:w="3260" w:type="dxa"/>
            <w:vMerge/>
          </w:tcPr>
          <w:p w14:paraId="2CEC8015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1D92" w:rsidRPr="00B41D92" w14:paraId="258C4CB8" w14:textId="77777777" w:rsidTr="00B41D92">
        <w:trPr>
          <w:trHeight w:val="345"/>
        </w:trPr>
        <w:tc>
          <w:tcPr>
            <w:tcW w:w="15134" w:type="dxa"/>
            <w:gridSpan w:val="6"/>
          </w:tcPr>
          <w:p w14:paraId="2FB3F35F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  <w:b/>
              </w:rPr>
            </w:pPr>
            <w:r w:rsidRPr="00B41D92">
              <w:rPr>
                <w:rFonts w:ascii="Times New Roman" w:hAnsi="Times New Roman"/>
                <w:b/>
              </w:rPr>
              <w:t>Подпрограмма № 1 «</w:t>
            </w:r>
            <w:r w:rsidR="0050518C">
              <w:rPr>
                <w:b/>
              </w:rPr>
              <w:t>Спортивная инфраструктура общеобразовательных организаций</w:t>
            </w:r>
            <w:r w:rsidRPr="00B41D92">
              <w:rPr>
                <w:rFonts w:ascii="Times New Roman" w:hAnsi="Times New Roman"/>
                <w:b/>
              </w:rPr>
              <w:t>»</w:t>
            </w:r>
          </w:p>
        </w:tc>
      </w:tr>
      <w:tr w:rsidR="00B41D92" w:rsidRPr="00B41D92" w14:paraId="3EAAA6DC" w14:textId="77777777" w:rsidTr="00B41D92">
        <w:tc>
          <w:tcPr>
            <w:tcW w:w="846" w:type="dxa"/>
          </w:tcPr>
          <w:p w14:paraId="1267F415" w14:textId="77777777" w:rsidR="00B41D92" w:rsidRPr="00B41D92" w:rsidRDefault="00B41D92" w:rsidP="00B41D92">
            <w:pPr>
              <w:autoSpaceDE/>
              <w:autoSpaceDN/>
              <w:ind w:left="360"/>
              <w:jc w:val="both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1</w:t>
            </w:r>
          </w:p>
        </w:tc>
        <w:tc>
          <w:tcPr>
            <w:tcW w:w="3657" w:type="dxa"/>
          </w:tcPr>
          <w:p w14:paraId="390B76D0" w14:textId="77777777" w:rsidR="00B41D92" w:rsidRPr="00B41D92" w:rsidRDefault="00566EBF" w:rsidP="00566EBF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Ремонт спортивных залов общеобразова</w:t>
            </w:r>
            <w:r>
              <w:rPr>
                <w:rFonts w:ascii="Times New Roman" w:hAnsi="Times New Roman"/>
              </w:rPr>
              <w:t xml:space="preserve">тельных организаций </w:t>
            </w:r>
            <w:r w:rsidRPr="00566EBF">
              <w:rPr>
                <w:rFonts w:ascii="Times New Roman" w:hAnsi="Times New Roman"/>
              </w:rPr>
              <w:t>расположенных в сельской местности и малых городах</w:t>
            </w:r>
          </w:p>
        </w:tc>
        <w:tc>
          <w:tcPr>
            <w:tcW w:w="3827" w:type="dxa"/>
          </w:tcPr>
          <w:p w14:paraId="07D9D159" w14:textId="77777777" w:rsidR="00B41D92" w:rsidRPr="00B41D92" w:rsidRDefault="00B41D92" w:rsidP="00566EBF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</w:t>
            </w:r>
            <w:r w:rsidR="00566EBF">
              <w:rPr>
                <w:rFonts w:ascii="Times New Roman" w:hAnsi="Times New Roman"/>
              </w:rPr>
              <w:t>рство образования и науки Забайкальского края</w:t>
            </w:r>
          </w:p>
        </w:tc>
        <w:tc>
          <w:tcPr>
            <w:tcW w:w="1559" w:type="dxa"/>
          </w:tcPr>
          <w:p w14:paraId="4A40F742" w14:textId="77777777" w:rsidR="00B41D92" w:rsidRPr="00B41D92" w:rsidRDefault="00566EBF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395A7419" w14:textId="77777777" w:rsidR="00B41D92" w:rsidRPr="00B41D92" w:rsidRDefault="00566EBF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5E24A3BE" w14:textId="11D6E169" w:rsidR="00B41D92" w:rsidRPr="00B41D92" w:rsidRDefault="00A95BB0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87126D">
              <w:rPr>
                <w:rFonts w:ascii="Times New Roman" w:hAnsi="Times New Roman"/>
              </w:rPr>
              <w:t xml:space="preserve">В </w:t>
            </w:r>
            <w:r w:rsidR="00DC1988" w:rsidRPr="003C16DB">
              <w:rPr>
                <w:rFonts w:ascii="Times New Roman" w:hAnsi="Times New Roman"/>
              </w:rPr>
              <w:t>58</w:t>
            </w:r>
            <w:r w:rsidRPr="0087126D">
              <w:rPr>
                <w:rFonts w:ascii="Times New Roman" w:hAnsi="Times New Roman"/>
              </w:rPr>
              <w:t xml:space="preserve"> общеобразовательн</w:t>
            </w:r>
            <w:r w:rsidR="00DC1988">
              <w:rPr>
                <w:rFonts w:ascii="Times New Roman" w:hAnsi="Times New Roman"/>
              </w:rPr>
              <w:t>ых</w:t>
            </w:r>
            <w:r w:rsidRPr="0087126D">
              <w:rPr>
                <w:rFonts w:ascii="Times New Roman" w:hAnsi="Times New Roman"/>
              </w:rPr>
              <w:t xml:space="preserve"> организаци</w:t>
            </w:r>
            <w:r w:rsidR="00DC1988">
              <w:rPr>
                <w:rFonts w:ascii="Times New Roman" w:hAnsi="Times New Roman"/>
              </w:rPr>
              <w:t>ях</w:t>
            </w:r>
            <w:r w:rsidRPr="0087126D">
              <w:rPr>
                <w:rFonts w:ascii="Times New Roman" w:hAnsi="Times New Roman"/>
              </w:rPr>
              <w:t>, расположенных в сельской местности и малых городах, обновлена материально-техническая база физической культуры и спорта</w:t>
            </w:r>
          </w:p>
        </w:tc>
      </w:tr>
      <w:tr w:rsidR="00B13BAF" w:rsidRPr="00B41D92" w14:paraId="5347C88E" w14:textId="77777777" w:rsidTr="00B41D92">
        <w:tc>
          <w:tcPr>
            <w:tcW w:w="846" w:type="dxa"/>
          </w:tcPr>
          <w:p w14:paraId="211C8A8F" w14:textId="03E5C72E" w:rsidR="00B13BAF" w:rsidRPr="001522C2" w:rsidRDefault="00B13BAF" w:rsidP="00B41D92">
            <w:pPr>
              <w:autoSpaceDE/>
              <w:autoSpaceDN/>
              <w:ind w:left="360"/>
              <w:jc w:val="both"/>
              <w:rPr>
                <w:rFonts w:ascii="Times New Roman" w:hAnsi="Times New Roman"/>
              </w:rPr>
            </w:pPr>
            <w:bookmarkStart w:id="5" w:name="_GoBack"/>
            <w:bookmarkEnd w:id="5"/>
            <w:r w:rsidRPr="001522C2">
              <w:rPr>
                <w:rFonts w:ascii="Times New Roman" w:hAnsi="Times New Roman"/>
              </w:rPr>
              <w:t>2</w:t>
            </w:r>
          </w:p>
        </w:tc>
        <w:tc>
          <w:tcPr>
            <w:tcW w:w="3657" w:type="dxa"/>
          </w:tcPr>
          <w:p w14:paraId="5EFC6524" w14:textId="3E973714" w:rsidR="00B13BAF" w:rsidRPr="001522C2" w:rsidRDefault="008D17EE" w:rsidP="00566EBF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1522C2">
              <w:rPr>
                <w:color w:val="000000"/>
                <w:shd w:val="clear" w:color="auto" w:fill="FFFFFF"/>
              </w:rPr>
              <w:t xml:space="preserve">Создание </w:t>
            </w:r>
            <w:r w:rsidRPr="001522C2">
              <w:rPr>
                <w:shd w:val="clear" w:color="auto" w:fill="FFFFFF"/>
              </w:rPr>
              <w:t xml:space="preserve">быстровозводимых и малобюджетных спортивных объектов для занятий массовым спортом, в том числе на территориях организаций, осуществляющих образовательную деятельность </w:t>
            </w:r>
            <w:r w:rsidRPr="001522C2">
              <w:rPr>
                <w:color w:val="000000"/>
                <w:shd w:val="clear" w:color="auto" w:fill="FFFFFF"/>
              </w:rPr>
              <w:t>в рамках реализации мероприятий</w:t>
            </w:r>
            <w:r w:rsidRPr="001522C2">
              <w:rPr>
                <w:shd w:val="clear" w:color="auto" w:fill="FFFFFF"/>
              </w:rPr>
              <w:t xml:space="preserve"> региональных программ </w:t>
            </w:r>
            <w:r w:rsidRPr="001522C2">
              <w:rPr>
                <w:color w:val="000000"/>
                <w:shd w:val="clear" w:color="auto" w:fill="FFFFFF"/>
              </w:rPr>
              <w:t>развития детско-юношеского спорта</w:t>
            </w:r>
          </w:p>
        </w:tc>
        <w:tc>
          <w:tcPr>
            <w:tcW w:w="3827" w:type="dxa"/>
          </w:tcPr>
          <w:p w14:paraId="13C10413" w14:textId="538BBBD1" w:rsidR="00B13BAF" w:rsidRPr="001522C2" w:rsidRDefault="008D17EE" w:rsidP="00566EBF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1522C2">
              <w:rPr>
                <w:rFonts w:ascii="Times New Roman" w:hAnsi="Times New Roman"/>
              </w:rPr>
              <w:t>Министерство образования и науки Забайкальского края</w:t>
            </w:r>
          </w:p>
        </w:tc>
        <w:tc>
          <w:tcPr>
            <w:tcW w:w="1559" w:type="dxa"/>
          </w:tcPr>
          <w:p w14:paraId="6EC61940" w14:textId="4C456E71" w:rsidR="00B13BAF" w:rsidRPr="001522C2" w:rsidRDefault="008D17EE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1522C2"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</w:tcPr>
          <w:p w14:paraId="40C3AFF9" w14:textId="0751D06B" w:rsidR="00B13BAF" w:rsidRPr="001522C2" w:rsidRDefault="008D17EE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1522C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2E42C9E3" w14:textId="0E40CAD3" w:rsidR="00B13BAF" w:rsidRPr="001522C2" w:rsidRDefault="008D17EE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1522C2">
              <w:rPr>
                <w:rFonts w:ascii="Times New Roman" w:hAnsi="Times New Roman"/>
              </w:rPr>
              <w:t xml:space="preserve">В рамках </w:t>
            </w:r>
            <w:r w:rsidRPr="001522C2">
              <w:rPr>
                <w:color w:val="000000"/>
                <w:shd w:val="clear" w:color="auto" w:fill="FFFFFF"/>
              </w:rPr>
              <w:t>реализации мероприятий</w:t>
            </w:r>
            <w:r w:rsidRPr="001522C2">
              <w:rPr>
                <w:shd w:val="clear" w:color="auto" w:fill="FFFFFF"/>
              </w:rPr>
              <w:t xml:space="preserve"> региональных программ </w:t>
            </w:r>
            <w:r w:rsidRPr="001522C2">
              <w:rPr>
                <w:color w:val="000000"/>
                <w:shd w:val="clear" w:color="auto" w:fill="FFFFFF"/>
              </w:rPr>
              <w:t>развития детско-юношеского спорта</w:t>
            </w:r>
            <w:r w:rsidRPr="001522C2">
              <w:rPr>
                <w:rFonts w:ascii="Times New Roman" w:hAnsi="Times New Roman"/>
              </w:rPr>
              <w:t xml:space="preserve"> созданы не менее 3</w:t>
            </w:r>
            <w:r w:rsidR="00445DB7" w:rsidRPr="001522C2">
              <w:rPr>
                <w:rFonts w:ascii="Times New Roman" w:hAnsi="Times New Roman"/>
              </w:rPr>
              <w:t xml:space="preserve"> </w:t>
            </w:r>
            <w:r w:rsidR="00445DB7" w:rsidRPr="001522C2">
              <w:rPr>
                <w:shd w:val="clear" w:color="auto" w:fill="FFFFFF"/>
              </w:rPr>
              <w:t xml:space="preserve">быстровозводимых и малобюджетных спортивных объектов для занятий массовым спортом, в том числе на территориях организаций, </w:t>
            </w:r>
            <w:r w:rsidR="00445DB7" w:rsidRPr="001522C2">
              <w:rPr>
                <w:shd w:val="clear" w:color="auto" w:fill="FFFFFF"/>
              </w:rPr>
              <w:lastRenderedPageBreak/>
              <w:t>осуществляющих образовательную деятельность</w:t>
            </w:r>
          </w:p>
        </w:tc>
      </w:tr>
      <w:tr w:rsidR="00B41D92" w:rsidRPr="00B41D92" w14:paraId="6AAB18C6" w14:textId="77777777" w:rsidTr="00B41D92">
        <w:tc>
          <w:tcPr>
            <w:tcW w:w="846" w:type="dxa"/>
          </w:tcPr>
          <w:p w14:paraId="33D022E9" w14:textId="0807C3BD" w:rsidR="00B41D92" w:rsidRPr="00B41D92" w:rsidRDefault="00B13BAF" w:rsidP="00B41D92">
            <w:pPr>
              <w:autoSpaceDE/>
              <w:autoSpaceDN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57" w:type="dxa"/>
          </w:tcPr>
          <w:p w14:paraId="52D80814" w14:textId="77777777" w:rsidR="00B41D92" w:rsidRPr="00B41D92" w:rsidRDefault="00A95BB0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Проведение мониторинга материально-технического состояния спортивной инфраструктуры общеобразовательных организаций</w:t>
            </w:r>
          </w:p>
        </w:tc>
        <w:tc>
          <w:tcPr>
            <w:tcW w:w="3827" w:type="dxa"/>
          </w:tcPr>
          <w:p w14:paraId="44BAD363" w14:textId="77777777" w:rsidR="00B41D92" w:rsidRPr="00B41D92" w:rsidRDefault="00A95BB0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</w:t>
            </w:r>
            <w:r>
              <w:rPr>
                <w:rFonts w:ascii="Times New Roman" w:hAnsi="Times New Roman"/>
              </w:rPr>
              <w:t>рство образования и науки Забайкальского края</w:t>
            </w:r>
          </w:p>
        </w:tc>
        <w:tc>
          <w:tcPr>
            <w:tcW w:w="1559" w:type="dxa"/>
          </w:tcPr>
          <w:p w14:paraId="4E4C5AED" w14:textId="77777777" w:rsidR="00B41D92" w:rsidRPr="00B41D92" w:rsidRDefault="00A95BB0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62490765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26AD8A9B" w14:textId="77777777" w:rsidR="00B41D92" w:rsidRPr="00B41D92" w:rsidRDefault="00A95BB0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Осуществлен мониторинг спортивной инфраструктуры общеобразовательных организаций</w:t>
            </w:r>
          </w:p>
        </w:tc>
      </w:tr>
      <w:tr w:rsidR="00B41D92" w:rsidRPr="00B41D92" w14:paraId="45C3F992" w14:textId="77777777" w:rsidTr="00B41D92">
        <w:tc>
          <w:tcPr>
            <w:tcW w:w="15134" w:type="dxa"/>
            <w:gridSpan w:val="6"/>
          </w:tcPr>
          <w:p w14:paraId="40E2542C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  <w:b/>
              </w:rPr>
              <w:t>Подпрограмма № 2 «</w:t>
            </w:r>
            <w:r w:rsidR="00A95BB0">
              <w:rPr>
                <w:b/>
              </w:rPr>
              <w:t>Кадровое и научно-методическое обеспечение школьного спорта</w:t>
            </w:r>
            <w:r w:rsidRPr="00B41D92">
              <w:rPr>
                <w:rFonts w:ascii="Times New Roman" w:hAnsi="Times New Roman"/>
                <w:b/>
              </w:rPr>
              <w:t>»</w:t>
            </w:r>
          </w:p>
        </w:tc>
      </w:tr>
      <w:tr w:rsidR="00B41D92" w:rsidRPr="00B41D92" w14:paraId="57B5A4C2" w14:textId="77777777" w:rsidTr="00B41D92">
        <w:tc>
          <w:tcPr>
            <w:tcW w:w="846" w:type="dxa"/>
          </w:tcPr>
          <w:p w14:paraId="0A4A2ADD" w14:textId="77777777" w:rsidR="00B41D92" w:rsidRPr="00B41D92" w:rsidRDefault="00A95BB0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7" w:type="dxa"/>
          </w:tcPr>
          <w:p w14:paraId="5A5B0513" w14:textId="77777777" w:rsidR="00B41D92" w:rsidRPr="00B41D92" w:rsidRDefault="00A95BB0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Мониторинг потребности в повышении квалификации в разрезе педагогических профессий физкультурно-спортивного профиля</w:t>
            </w:r>
          </w:p>
        </w:tc>
        <w:tc>
          <w:tcPr>
            <w:tcW w:w="3827" w:type="dxa"/>
          </w:tcPr>
          <w:p w14:paraId="70DE8ADB" w14:textId="77777777" w:rsidR="00B41D92" w:rsidRPr="00B41D92" w:rsidRDefault="00A95BB0" w:rsidP="00A95BB0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образования и науки Забайкальского края</w:t>
            </w:r>
            <w:r>
              <w:rPr>
                <w:rFonts w:ascii="Times New Roman" w:hAnsi="Times New Roman"/>
              </w:rPr>
              <w:t>;</w:t>
            </w:r>
            <w:r w:rsidRPr="00B41D92">
              <w:rPr>
                <w:rFonts w:ascii="Times New Roman" w:hAnsi="Times New Roman"/>
              </w:rPr>
              <w:t xml:space="preserve"> </w:t>
            </w:r>
            <w:r w:rsidR="00B41D92" w:rsidRPr="00B41D92">
              <w:rPr>
                <w:rFonts w:ascii="Times New Roman" w:hAnsi="Times New Roman"/>
              </w:rPr>
              <w:t>Министерство физической куль</w:t>
            </w:r>
            <w:r w:rsidR="00B41D92"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</w:tc>
        <w:tc>
          <w:tcPr>
            <w:tcW w:w="1559" w:type="dxa"/>
          </w:tcPr>
          <w:p w14:paraId="2481F569" w14:textId="77777777" w:rsidR="00B41D92" w:rsidRPr="00B41D92" w:rsidRDefault="00A95BB0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28B08EBE" w14:textId="77777777" w:rsidR="00B41D92" w:rsidRPr="00B41D92" w:rsidRDefault="00A95BB0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260" w:type="dxa"/>
          </w:tcPr>
          <w:p w14:paraId="1860E173" w14:textId="77777777" w:rsidR="00B41D92" w:rsidRPr="00B41D92" w:rsidRDefault="00A95BB0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34F4A">
              <w:rPr>
                <w:rFonts w:ascii="Times New Roman" w:hAnsi="Times New Roman"/>
              </w:rPr>
              <w:t>редставлены данные о потребности в повышении квалификации в разрезе педагогических профессий физкультурно-спортивного профиля</w:t>
            </w:r>
          </w:p>
        </w:tc>
      </w:tr>
      <w:tr w:rsidR="00B41D92" w:rsidRPr="00B41D92" w14:paraId="07E2642E" w14:textId="77777777" w:rsidTr="00B41D92">
        <w:tc>
          <w:tcPr>
            <w:tcW w:w="846" w:type="dxa"/>
          </w:tcPr>
          <w:p w14:paraId="6E7E9837" w14:textId="77777777" w:rsidR="00B41D92" w:rsidRPr="00B41D92" w:rsidRDefault="00A95BB0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7" w:type="dxa"/>
          </w:tcPr>
          <w:p w14:paraId="09A26BD9" w14:textId="77777777" w:rsidR="00B41D92" w:rsidRPr="003C16DB" w:rsidRDefault="00636C99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3C16DB">
              <w:rPr>
                <w:rFonts w:ascii="Times New Roman" w:hAnsi="Times New Roman"/>
              </w:rPr>
              <w:t>Создание непрерывного цикла повышения квалификации педагогических и руководящих работников</w:t>
            </w:r>
          </w:p>
        </w:tc>
        <w:tc>
          <w:tcPr>
            <w:tcW w:w="3827" w:type="dxa"/>
          </w:tcPr>
          <w:p w14:paraId="37100CAB" w14:textId="44C83EB6" w:rsidR="00B41D92" w:rsidRPr="003C16DB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C16DB">
              <w:rPr>
                <w:rFonts w:ascii="Times New Roman" w:hAnsi="Times New Roman"/>
              </w:rPr>
              <w:t xml:space="preserve">Министерство </w:t>
            </w:r>
            <w:r w:rsidR="003C16DB" w:rsidRPr="003C16DB">
              <w:rPr>
                <w:rFonts w:ascii="Times New Roman" w:hAnsi="Times New Roman"/>
              </w:rPr>
              <w:t>физической культуры и спорта</w:t>
            </w:r>
            <w:r w:rsidRPr="003C16DB">
              <w:rPr>
                <w:rFonts w:ascii="Times New Roman" w:hAnsi="Times New Roman"/>
              </w:rPr>
              <w:t xml:space="preserve"> Забайкальского края;</w:t>
            </w:r>
          </w:p>
          <w:p w14:paraId="368E706E" w14:textId="6DFD8E1F" w:rsidR="00B41D92" w:rsidRPr="003C16DB" w:rsidRDefault="00B41D92" w:rsidP="00636C99">
            <w:pPr>
              <w:tabs>
                <w:tab w:val="left" w:pos="2655"/>
              </w:tabs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17BEB6E" w14:textId="77777777" w:rsidR="00B41D92" w:rsidRPr="003C16DB" w:rsidRDefault="00636C99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C16DB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5A0388AA" w14:textId="77777777" w:rsidR="00B41D92" w:rsidRPr="003C16DB" w:rsidRDefault="00636C99" w:rsidP="00B41D92">
            <w:pPr>
              <w:autoSpaceDE/>
              <w:autoSpaceDN/>
              <w:jc w:val="center"/>
              <w:rPr>
                <w:rFonts w:ascii="Times New Roman" w:hAnsi="Times New Roman"/>
                <w:lang w:val="en-US"/>
              </w:rPr>
            </w:pPr>
            <w:r w:rsidRPr="003C16DB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6D2A393A" w14:textId="2C3FAE41" w:rsidR="00B41D92" w:rsidRPr="003C16DB" w:rsidRDefault="00527B67" w:rsidP="005739EE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3C16DB">
              <w:rPr>
                <w:rFonts w:ascii="Times New Roman" w:hAnsi="Times New Roman"/>
              </w:rPr>
              <w:t xml:space="preserve">Проведен цикл курсов повышения квалификации педагогов </w:t>
            </w:r>
            <w:r w:rsidR="005739EE" w:rsidRPr="003C16DB">
              <w:rPr>
                <w:rFonts w:ascii="Times New Roman" w:hAnsi="Times New Roman"/>
              </w:rPr>
              <w:t>общеобразовательных</w:t>
            </w:r>
            <w:r w:rsidRPr="003C16DB">
              <w:rPr>
                <w:rFonts w:ascii="Times New Roman" w:hAnsi="Times New Roman"/>
              </w:rPr>
              <w:t xml:space="preserve"> организаций </w:t>
            </w:r>
            <w:r w:rsidR="005739EE" w:rsidRPr="003C16DB">
              <w:rPr>
                <w:rFonts w:ascii="Times New Roman" w:hAnsi="Times New Roman"/>
              </w:rPr>
              <w:t>в области физической культуры и спорта</w:t>
            </w:r>
          </w:p>
        </w:tc>
      </w:tr>
      <w:tr w:rsidR="00636C99" w:rsidRPr="00B41D92" w14:paraId="6A174033" w14:textId="77777777" w:rsidTr="00B41D92">
        <w:tc>
          <w:tcPr>
            <w:tcW w:w="846" w:type="dxa"/>
          </w:tcPr>
          <w:p w14:paraId="0570E085" w14:textId="7ADC16EB" w:rsidR="00636C99" w:rsidRPr="00B41D92" w:rsidRDefault="003205CA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7" w:type="dxa"/>
          </w:tcPr>
          <w:p w14:paraId="5661F32E" w14:textId="14CCCD75" w:rsidR="00636C99" w:rsidRPr="003205CA" w:rsidRDefault="008033A2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В</w:t>
            </w:r>
            <w:r w:rsidR="00636C99" w:rsidRPr="003205CA">
              <w:rPr>
                <w:rFonts w:ascii="Times New Roman" w:hAnsi="Times New Roman"/>
              </w:rPr>
              <w:t>недрение общеразвивающих программ в области физической культуры и спорта, в том числе для детей с ОВЗ, в деятельность общеобразовательных организаций</w:t>
            </w:r>
            <w:r w:rsidRPr="003205CA">
              <w:rPr>
                <w:rFonts w:ascii="Times New Roman" w:hAnsi="Times New Roman"/>
              </w:rPr>
              <w:t xml:space="preserve">, разработанных </w:t>
            </w:r>
            <w:r w:rsidRPr="003205CA">
              <w:rPr>
                <w:rFonts w:ascii="Times New Roman" w:hAnsi="Times New Roman"/>
              </w:rPr>
              <w:lastRenderedPageBreak/>
              <w:t>Минпросвещения России</w:t>
            </w:r>
          </w:p>
        </w:tc>
        <w:tc>
          <w:tcPr>
            <w:tcW w:w="3827" w:type="dxa"/>
          </w:tcPr>
          <w:p w14:paraId="06BB13A4" w14:textId="77777777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lastRenderedPageBreak/>
              <w:t>Министерство образования и науки Забайкальского края;</w:t>
            </w:r>
          </w:p>
          <w:p w14:paraId="51ED2B95" w14:textId="242AA223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2ADC507" w14:textId="77777777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2F6C657A" w14:textId="77777777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2E82C6F4" w14:textId="284ACD0C" w:rsidR="00636C99" w:rsidRPr="003205CA" w:rsidRDefault="008033A2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В</w:t>
            </w:r>
            <w:r w:rsidR="005739EE" w:rsidRPr="003205CA">
              <w:rPr>
                <w:rFonts w:ascii="Times New Roman" w:hAnsi="Times New Roman"/>
              </w:rPr>
              <w:t>недрен</w:t>
            </w:r>
            <w:r w:rsidRPr="003205CA">
              <w:rPr>
                <w:rFonts w:ascii="Times New Roman" w:hAnsi="Times New Roman"/>
              </w:rPr>
              <w:t xml:space="preserve">ы </w:t>
            </w:r>
            <w:r w:rsidR="005739EE" w:rsidRPr="003205CA">
              <w:rPr>
                <w:rFonts w:ascii="Times New Roman" w:hAnsi="Times New Roman"/>
              </w:rPr>
              <w:t>общеразвивающи</w:t>
            </w:r>
            <w:r w:rsidRPr="003205CA">
              <w:rPr>
                <w:rFonts w:ascii="Times New Roman" w:hAnsi="Times New Roman"/>
              </w:rPr>
              <w:t>е</w:t>
            </w:r>
            <w:r w:rsidR="005739EE" w:rsidRPr="003205CA">
              <w:rPr>
                <w:rFonts w:ascii="Times New Roman" w:hAnsi="Times New Roman"/>
              </w:rPr>
              <w:t xml:space="preserve"> программ</w:t>
            </w:r>
            <w:r w:rsidRPr="003205CA">
              <w:rPr>
                <w:rFonts w:ascii="Times New Roman" w:hAnsi="Times New Roman"/>
              </w:rPr>
              <w:t>ы</w:t>
            </w:r>
            <w:r w:rsidR="005739EE" w:rsidRPr="003205CA">
              <w:rPr>
                <w:rFonts w:ascii="Times New Roman" w:hAnsi="Times New Roman"/>
              </w:rPr>
              <w:t xml:space="preserve"> в области физической культуры и спорта, в том числе для детей с ОВЗ, в деятельность общеобразовательных </w:t>
            </w:r>
            <w:r w:rsidR="005739EE" w:rsidRPr="003205CA">
              <w:rPr>
                <w:rFonts w:ascii="Times New Roman" w:hAnsi="Times New Roman"/>
              </w:rPr>
              <w:lastRenderedPageBreak/>
              <w:t xml:space="preserve">организаций </w:t>
            </w:r>
          </w:p>
        </w:tc>
      </w:tr>
      <w:tr w:rsidR="00636C99" w:rsidRPr="00B41D92" w14:paraId="209EFADB" w14:textId="77777777" w:rsidTr="00B41D92">
        <w:tc>
          <w:tcPr>
            <w:tcW w:w="846" w:type="dxa"/>
          </w:tcPr>
          <w:p w14:paraId="1906E242" w14:textId="408F96AE" w:rsidR="00636C99" w:rsidRPr="00B41D92" w:rsidRDefault="003205CA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57" w:type="dxa"/>
          </w:tcPr>
          <w:p w14:paraId="3822CFE0" w14:textId="77777777" w:rsidR="00636C99" w:rsidRPr="003205CA" w:rsidRDefault="00636C99" w:rsidP="00636C99">
            <w:pPr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Использование</w:t>
            </w:r>
          </w:p>
          <w:p w14:paraId="134C7490" w14:textId="5CA2FCFF" w:rsidR="00636C99" w:rsidRPr="003205CA" w:rsidRDefault="00636C99" w:rsidP="005739EE">
            <w:pPr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методических рекомендаций, разработанных Минпросвещения России, по организации клубной и соревновательной деятельности в общеобразовательных организациях, включающих механизмы их финансового обеспечения</w:t>
            </w:r>
          </w:p>
        </w:tc>
        <w:tc>
          <w:tcPr>
            <w:tcW w:w="3827" w:type="dxa"/>
          </w:tcPr>
          <w:p w14:paraId="77208530" w14:textId="77777777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35A26A37" w14:textId="77777777" w:rsidR="00636C99" w:rsidRPr="003205CA" w:rsidRDefault="00636C99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D1897C" w14:textId="77777777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2B943B28" w14:textId="77777777" w:rsidR="00636C99" w:rsidRPr="003205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658B007F" w14:textId="60040C5C" w:rsidR="00636C99" w:rsidRPr="003205CA" w:rsidRDefault="005739EE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Организована клубная и соревновательная деятельность в общеобразовательных организациях с учетом методических рекомендаций, разработанных  Минпросвещения России</w:t>
            </w:r>
          </w:p>
        </w:tc>
      </w:tr>
      <w:tr w:rsidR="00636C99" w:rsidRPr="00B41D92" w14:paraId="54C2EA10" w14:textId="77777777" w:rsidTr="00B41D92">
        <w:tc>
          <w:tcPr>
            <w:tcW w:w="846" w:type="dxa"/>
          </w:tcPr>
          <w:p w14:paraId="0E0A5A8F" w14:textId="643E88A9" w:rsidR="00636C99" w:rsidRPr="00B41D92" w:rsidRDefault="003205CA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57" w:type="dxa"/>
          </w:tcPr>
          <w:p w14:paraId="3E40DFDD" w14:textId="314A50FE" w:rsidR="00636C99" w:rsidRPr="004E46CA" w:rsidRDefault="00636C99" w:rsidP="00636C99">
            <w:pPr>
              <w:rPr>
                <w:rFonts w:ascii="Times New Roman" w:hAnsi="Times New Roman"/>
              </w:rPr>
            </w:pPr>
            <w:r w:rsidRPr="004E46CA">
              <w:rPr>
                <w:rFonts w:ascii="Times New Roman" w:hAnsi="Times New Roman"/>
              </w:rPr>
              <w:t>Внедрение методических рекомендаций, разработанных Минпросвещения России, по организации физкультурно-оздоровительной работы с детьми в период летней оздоровительной кампании</w:t>
            </w:r>
          </w:p>
        </w:tc>
        <w:tc>
          <w:tcPr>
            <w:tcW w:w="3827" w:type="dxa"/>
          </w:tcPr>
          <w:p w14:paraId="59D8F8CD" w14:textId="77777777" w:rsidR="00636C99" w:rsidRPr="004E46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4E46CA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73CDB04E" w14:textId="77777777" w:rsidR="00636C99" w:rsidRPr="004E46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4E46CA">
              <w:rPr>
                <w:rFonts w:ascii="Times New Roman" w:hAnsi="Times New Roman"/>
              </w:rPr>
              <w:t>Министерство физической куль</w:t>
            </w:r>
            <w:r w:rsidRPr="004E46CA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</w:tc>
        <w:tc>
          <w:tcPr>
            <w:tcW w:w="1559" w:type="dxa"/>
          </w:tcPr>
          <w:p w14:paraId="34F18664" w14:textId="77777777" w:rsidR="00636C99" w:rsidRPr="004E46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4E46CA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30BD6D17" w14:textId="77777777" w:rsidR="00636C99" w:rsidRPr="004E46CA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4E46CA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4B92AB50" w14:textId="3ECAF502" w:rsidR="00636C99" w:rsidRPr="004E46CA" w:rsidRDefault="005739EE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4E46CA">
              <w:rPr>
                <w:rFonts w:ascii="Times New Roman" w:hAnsi="Times New Roman"/>
              </w:rPr>
              <w:t xml:space="preserve">Внедрены методические рекомендации, разработанные Минпросвещения России, по организации физкультурно-оздоровительной работы с детьми в период летней оздоровительной кампании </w:t>
            </w:r>
          </w:p>
        </w:tc>
      </w:tr>
      <w:tr w:rsidR="00636C99" w:rsidRPr="00B41D92" w14:paraId="207B7C9D" w14:textId="77777777" w:rsidTr="00B41D92">
        <w:tc>
          <w:tcPr>
            <w:tcW w:w="846" w:type="dxa"/>
          </w:tcPr>
          <w:p w14:paraId="549A4506" w14:textId="33A6442B" w:rsidR="00636C99" w:rsidRPr="00B41D92" w:rsidRDefault="003205CA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57" w:type="dxa"/>
          </w:tcPr>
          <w:p w14:paraId="3D56CF85" w14:textId="77777777" w:rsidR="00636C99" w:rsidRDefault="00636C99" w:rsidP="00636C99">
            <w:pPr>
              <w:rPr>
                <w:rFonts w:ascii="Times New Roman" w:hAnsi="Times New Roman"/>
              </w:rPr>
            </w:pPr>
            <w:r w:rsidRPr="0087126D">
              <w:rPr>
                <w:rFonts w:ascii="Times New Roman" w:hAnsi="Times New Roman"/>
              </w:rPr>
              <w:t>Использование</w:t>
            </w:r>
          </w:p>
          <w:p w14:paraId="46640113" w14:textId="77777777" w:rsidR="00636C99" w:rsidRDefault="00636C99" w:rsidP="00636C99">
            <w:pPr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методических рекомендаций</w:t>
            </w:r>
            <w:r>
              <w:rPr>
                <w:rFonts w:ascii="Times New Roman" w:hAnsi="Times New Roman"/>
              </w:rPr>
              <w:t xml:space="preserve">, разработанных </w:t>
            </w:r>
            <w:r w:rsidRPr="00A34F4A">
              <w:rPr>
                <w:rFonts w:ascii="Times New Roman" w:hAnsi="Times New Roman"/>
              </w:rPr>
              <w:t>Минпросвещения России</w:t>
            </w:r>
            <w:r>
              <w:rPr>
                <w:rFonts w:ascii="Times New Roman" w:hAnsi="Times New Roman"/>
              </w:rPr>
              <w:t>,</w:t>
            </w:r>
            <w:r w:rsidRPr="00A34F4A">
              <w:rPr>
                <w:rFonts w:ascii="Times New Roman" w:hAnsi="Times New Roman"/>
              </w:rPr>
              <w:t xml:space="preserve"> по организации клубной и соревновательной деятельности в общеобразовательных организациях, включающих механизмы их финансового обеспечения</w:t>
            </w:r>
          </w:p>
          <w:p w14:paraId="058A14FE" w14:textId="77777777" w:rsidR="00636C99" w:rsidRPr="00FF3DD9" w:rsidRDefault="00636C99" w:rsidP="00636C99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1D53F4A5" w14:textId="77777777" w:rsidR="00636C99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lastRenderedPageBreak/>
              <w:t>Министерство образования и науки Забайкальского края;</w:t>
            </w:r>
          </w:p>
          <w:p w14:paraId="38DD2367" w14:textId="77777777" w:rsidR="00636C99" w:rsidRPr="00B41D92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6A3E882" w14:textId="77777777" w:rsidR="00636C99" w:rsidRPr="00B41D92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291B7EA5" w14:textId="77777777" w:rsidR="00636C99" w:rsidRPr="00B41D92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1ED65B5B" w14:textId="77777777" w:rsidR="00636C99" w:rsidRDefault="00636C99" w:rsidP="00636C9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A34F4A">
              <w:rPr>
                <w:rFonts w:ascii="Times New Roman" w:hAnsi="Times New Roman"/>
              </w:rPr>
              <w:t>етодические рекомендации</w:t>
            </w:r>
            <w:r>
              <w:rPr>
                <w:rFonts w:ascii="Times New Roman" w:hAnsi="Times New Roman"/>
              </w:rPr>
              <w:t xml:space="preserve">, разработанные </w:t>
            </w:r>
            <w:r w:rsidRPr="00A34F4A">
              <w:rPr>
                <w:rFonts w:ascii="Times New Roman" w:hAnsi="Times New Roman"/>
              </w:rPr>
              <w:t>Минпросвещения России</w:t>
            </w:r>
            <w:r>
              <w:rPr>
                <w:rFonts w:ascii="Times New Roman" w:hAnsi="Times New Roman"/>
              </w:rPr>
              <w:t>,</w:t>
            </w:r>
            <w:r w:rsidRPr="00A34F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внедрены</w:t>
            </w:r>
            <w:r w:rsidRPr="00A34F4A">
              <w:rPr>
                <w:rFonts w:ascii="Times New Roman" w:hAnsi="Times New Roman"/>
              </w:rPr>
              <w:t xml:space="preserve"> в целях оказания помощи работникам общего образования в организации физкультурно-спортивных мероприятий</w:t>
            </w:r>
          </w:p>
        </w:tc>
      </w:tr>
      <w:tr w:rsidR="00B41D92" w:rsidRPr="00B41D92" w14:paraId="0B9BD0C5" w14:textId="77777777" w:rsidTr="00B41D92">
        <w:tc>
          <w:tcPr>
            <w:tcW w:w="15134" w:type="dxa"/>
            <w:gridSpan w:val="6"/>
          </w:tcPr>
          <w:p w14:paraId="3C68629C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  <w:b/>
              </w:rPr>
              <w:lastRenderedPageBreak/>
              <w:t>Подпрограмма № 3 «</w:t>
            </w:r>
            <w:r w:rsidR="00DD1C49">
              <w:rPr>
                <w:b/>
              </w:rPr>
              <w:t>Физкультурно-спортивная работа</w:t>
            </w:r>
            <w:r w:rsidRPr="00B41D92">
              <w:rPr>
                <w:rFonts w:ascii="Times New Roman" w:hAnsi="Times New Roman"/>
                <w:b/>
              </w:rPr>
              <w:t>»</w:t>
            </w:r>
          </w:p>
        </w:tc>
      </w:tr>
      <w:tr w:rsidR="00DD1C49" w:rsidRPr="00B41D92" w14:paraId="01BEF43C" w14:textId="77777777" w:rsidTr="00B41D92">
        <w:tc>
          <w:tcPr>
            <w:tcW w:w="846" w:type="dxa"/>
          </w:tcPr>
          <w:p w14:paraId="73A4BDBA" w14:textId="7D73E4DD" w:rsidR="00DD1C49" w:rsidRPr="003205CA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57" w:type="dxa"/>
          </w:tcPr>
          <w:p w14:paraId="120F7033" w14:textId="77777777" w:rsidR="00DD1C49" w:rsidRPr="003205CA" w:rsidRDefault="00DD1C49" w:rsidP="00DD1C49">
            <w:pPr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Создание единого всероссийского перечня (реестра) школьных спортивных клубов</w:t>
            </w:r>
          </w:p>
        </w:tc>
        <w:tc>
          <w:tcPr>
            <w:tcW w:w="3827" w:type="dxa"/>
          </w:tcPr>
          <w:p w14:paraId="75501018" w14:textId="77777777" w:rsidR="00DD1C49" w:rsidRPr="003205CA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1B865212" w14:textId="77777777" w:rsidR="00DD1C49" w:rsidRPr="003205CA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B073F01" w14:textId="77777777" w:rsidR="00DD1C49" w:rsidRPr="003205CA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3008C143" w14:textId="77777777" w:rsidR="00DD1C49" w:rsidRPr="003205CA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3205CA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5AEAEE25" w14:textId="6D331B16" w:rsidR="00DD1C49" w:rsidRPr="003205CA" w:rsidRDefault="005739EE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3205CA">
              <w:t>Ш</w:t>
            </w:r>
            <w:r w:rsidR="00DD1C49" w:rsidRPr="003205CA">
              <w:t xml:space="preserve">кольные спортивные клубы зарегистрированы в информационно-телекоммуникационной сети «Интернет» на </w:t>
            </w:r>
            <w:r w:rsidRPr="003205CA">
              <w:t>официальном сайте ФГБУ «Федеральный центр организационно-методического обеспечения физического воспитания»</w:t>
            </w:r>
            <w:r w:rsidR="00DD1C49" w:rsidRPr="003205CA">
              <w:rPr>
                <w:rFonts w:ascii="Times New Roman" w:hAnsi="Times New Roman"/>
              </w:rPr>
              <w:t xml:space="preserve"> </w:t>
            </w:r>
          </w:p>
        </w:tc>
      </w:tr>
      <w:tr w:rsidR="00B41D92" w:rsidRPr="00B41D92" w14:paraId="079893AA" w14:textId="77777777" w:rsidTr="00B41D92">
        <w:tc>
          <w:tcPr>
            <w:tcW w:w="846" w:type="dxa"/>
          </w:tcPr>
          <w:p w14:paraId="15AC5FC4" w14:textId="23C0E3A0" w:rsidR="00B41D92" w:rsidRPr="00B41D92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57" w:type="dxa"/>
          </w:tcPr>
          <w:p w14:paraId="10E29E00" w14:textId="77777777" w:rsidR="00B41D92" w:rsidRPr="00B41D92" w:rsidRDefault="00DD1C49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Организация и проведение конкурсов и фестивалей физкультурно-образовательной направленности для обучающихся, в том числе для одаренных детей и обучающихся с ОВЗ</w:t>
            </w:r>
          </w:p>
        </w:tc>
        <w:tc>
          <w:tcPr>
            <w:tcW w:w="3827" w:type="dxa"/>
          </w:tcPr>
          <w:p w14:paraId="60D42E87" w14:textId="77777777" w:rsidR="00DD1C49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4709EAA7" w14:textId="77777777" w:rsidR="00B41D92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физической куль</w:t>
            </w:r>
            <w:r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</w:tc>
        <w:tc>
          <w:tcPr>
            <w:tcW w:w="1559" w:type="dxa"/>
          </w:tcPr>
          <w:p w14:paraId="627BDAF0" w14:textId="77777777" w:rsidR="00B41D92" w:rsidRPr="00B41D92" w:rsidRDefault="00DD1C49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448B13F6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268997FD" w14:textId="77777777" w:rsidR="00B41D92" w:rsidRPr="00B41D92" w:rsidRDefault="00DD1C49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Утверждены положения о проведении конкурсов и фестивалей</w:t>
            </w:r>
          </w:p>
        </w:tc>
      </w:tr>
      <w:tr w:rsidR="00B41D92" w:rsidRPr="00B41D92" w14:paraId="6913A210" w14:textId="77777777" w:rsidTr="00B41D92">
        <w:tc>
          <w:tcPr>
            <w:tcW w:w="846" w:type="dxa"/>
          </w:tcPr>
          <w:p w14:paraId="03659091" w14:textId="071EC3DE" w:rsidR="00B41D92" w:rsidRPr="00B41D92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57" w:type="dxa"/>
          </w:tcPr>
          <w:p w14:paraId="6A67B9CE" w14:textId="77777777" w:rsidR="00B41D92" w:rsidRPr="00B41D92" w:rsidRDefault="00DD1C49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 xml:space="preserve">Участие команд школьников (обучающихся) </w:t>
            </w:r>
            <w:r>
              <w:rPr>
                <w:rFonts w:ascii="Times New Roman" w:hAnsi="Times New Roman"/>
              </w:rPr>
              <w:t>Забайкальского края</w:t>
            </w:r>
            <w:r w:rsidRPr="00A34F4A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о всероссийских</w:t>
            </w:r>
            <w:r w:rsidRPr="00A34F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межрегиональных </w:t>
            </w:r>
            <w:r w:rsidRPr="00A34F4A">
              <w:rPr>
                <w:rFonts w:ascii="Times New Roman" w:hAnsi="Times New Roman"/>
              </w:rPr>
              <w:t>мероприятиях, проводимых среди школьников</w:t>
            </w:r>
          </w:p>
        </w:tc>
        <w:tc>
          <w:tcPr>
            <w:tcW w:w="3827" w:type="dxa"/>
          </w:tcPr>
          <w:p w14:paraId="284FF758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физической куль</w:t>
            </w:r>
            <w:r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  <w:p w14:paraId="1ED0A6D7" w14:textId="77777777" w:rsidR="00DD1C49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459D3E9A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C777223" w14:textId="77777777" w:rsidR="00B41D92" w:rsidRPr="00B41D92" w:rsidRDefault="00DD1C49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4D627A89" w14:textId="77777777" w:rsidR="00B41D92" w:rsidRPr="00B41D92" w:rsidRDefault="00B41D92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5603C118" w14:textId="77777777" w:rsidR="00B41D92" w:rsidRPr="00B41D92" w:rsidRDefault="00A455E7" w:rsidP="00B41D92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мероприятиях приняло участие более 70 000 школьников</w:t>
            </w:r>
          </w:p>
        </w:tc>
      </w:tr>
      <w:tr w:rsidR="00DD1C49" w:rsidRPr="00B41D92" w14:paraId="605F9EED" w14:textId="77777777" w:rsidTr="00B41D92">
        <w:tc>
          <w:tcPr>
            <w:tcW w:w="846" w:type="dxa"/>
          </w:tcPr>
          <w:p w14:paraId="313D32AE" w14:textId="40644042" w:rsidR="00DD1C49" w:rsidRPr="00B41D92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57" w:type="dxa"/>
          </w:tcPr>
          <w:p w14:paraId="13CE0226" w14:textId="77777777" w:rsidR="00DD1C49" w:rsidRPr="00A34F4A" w:rsidRDefault="00DD1C49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4456F4">
              <w:rPr>
                <w:rFonts w:ascii="Times New Roman" w:hAnsi="Times New Roman"/>
              </w:rPr>
              <w:t xml:space="preserve">Формирование и реализация Календарного плана официальных физкультурных мероприятий и спортивных мероприятий </w:t>
            </w:r>
            <w:r>
              <w:rPr>
                <w:rFonts w:ascii="Times New Roman" w:hAnsi="Times New Roman"/>
              </w:rPr>
              <w:t xml:space="preserve">Забайкальского </w:t>
            </w:r>
            <w:r>
              <w:rPr>
                <w:rFonts w:ascii="Times New Roman" w:hAnsi="Times New Roman"/>
              </w:rPr>
              <w:lastRenderedPageBreak/>
              <w:t>края</w:t>
            </w:r>
            <w:r w:rsidRPr="004456F4">
              <w:rPr>
                <w:rFonts w:ascii="Times New Roman" w:hAnsi="Times New Roman"/>
              </w:rPr>
              <w:t>, направленных на</w:t>
            </w:r>
            <w:r w:rsidRPr="00A34F4A">
              <w:rPr>
                <w:rFonts w:ascii="Times New Roman" w:hAnsi="Times New Roman"/>
              </w:rPr>
              <w:t xml:space="preserve"> развитие физической культуры и спорта в общеобразовательных организациях</w:t>
            </w:r>
          </w:p>
        </w:tc>
        <w:tc>
          <w:tcPr>
            <w:tcW w:w="3827" w:type="dxa"/>
          </w:tcPr>
          <w:p w14:paraId="6135237A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lastRenderedPageBreak/>
              <w:t>Министерство физической куль</w:t>
            </w:r>
            <w:r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  <w:p w14:paraId="4E9ED796" w14:textId="77777777" w:rsidR="00DD1C49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3EC16E48" w14:textId="77777777" w:rsidR="00DD1C49" w:rsidRPr="00B41D92" w:rsidRDefault="00DD1C49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DB0A35D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985" w:type="dxa"/>
          </w:tcPr>
          <w:p w14:paraId="1C77ED25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3FD16D6C" w14:textId="77777777" w:rsidR="00DD1C49" w:rsidRDefault="00DD1C49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Проведена оценка физкультурных и спортивных мероприятий</w:t>
            </w:r>
            <w:r>
              <w:rPr>
                <w:rFonts w:ascii="Times New Roman" w:hAnsi="Times New Roman"/>
              </w:rPr>
              <w:t>.</w:t>
            </w:r>
            <w:r w:rsidRPr="00A34F4A">
              <w:rPr>
                <w:rFonts w:ascii="Times New Roman" w:hAnsi="Times New Roman"/>
              </w:rPr>
              <w:t xml:space="preserve"> Структурирован и оптимизирован </w:t>
            </w:r>
            <w:r w:rsidRPr="004456F4">
              <w:rPr>
                <w:rFonts w:ascii="Times New Roman" w:hAnsi="Times New Roman"/>
              </w:rPr>
              <w:t>Календарн</w:t>
            </w:r>
            <w:r>
              <w:rPr>
                <w:rFonts w:ascii="Times New Roman" w:hAnsi="Times New Roman"/>
              </w:rPr>
              <w:t>ый</w:t>
            </w:r>
            <w:r w:rsidRPr="004456F4">
              <w:rPr>
                <w:rFonts w:ascii="Times New Roman" w:hAnsi="Times New Roman"/>
              </w:rPr>
              <w:t xml:space="preserve"> </w:t>
            </w:r>
            <w:r w:rsidRPr="004456F4">
              <w:rPr>
                <w:rFonts w:ascii="Times New Roman" w:hAnsi="Times New Roman"/>
              </w:rPr>
              <w:lastRenderedPageBreak/>
              <w:t xml:space="preserve">план официальных физкультурных мероприятий и спортивных </w:t>
            </w:r>
            <w:r>
              <w:rPr>
                <w:rFonts w:ascii="Times New Roman" w:hAnsi="Times New Roman"/>
              </w:rPr>
              <w:t>мероприятий Забайкальского края.</w:t>
            </w:r>
            <w:r w:rsidRPr="00A34F4A">
              <w:rPr>
                <w:rFonts w:ascii="Times New Roman" w:hAnsi="Times New Roman"/>
              </w:rPr>
              <w:t xml:space="preserve"> Разработаны современные технологии проведения физкультурно-спортивных мероприятий в соответствии с запросами молодого поколения. Ор</w:t>
            </w:r>
            <w:r>
              <w:rPr>
                <w:rFonts w:ascii="Times New Roman" w:hAnsi="Times New Roman"/>
              </w:rPr>
              <w:t xml:space="preserve">ганизация и проведение </w:t>
            </w:r>
            <w:r w:rsidRPr="00A34F4A">
              <w:rPr>
                <w:rFonts w:ascii="Times New Roman" w:hAnsi="Times New Roman"/>
              </w:rPr>
              <w:t>социально значимых спортивно-массовых мероприятий, в том числе  фестивалей комплекса ГТО, соревнований школьных спортивных лиг</w:t>
            </w:r>
          </w:p>
        </w:tc>
      </w:tr>
      <w:tr w:rsidR="00DD1C49" w:rsidRPr="00B41D92" w14:paraId="614FE6CF" w14:textId="77777777" w:rsidTr="00B41D92">
        <w:tc>
          <w:tcPr>
            <w:tcW w:w="846" w:type="dxa"/>
          </w:tcPr>
          <w:p w14:paraId="4F60CA01" w14:textId="3A0CD63E" w:rsidR="00DD1C49" w:rsidRPr="00B41D92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657" w:type="dxa"/>
          </w:tcPr>
          <w:p w14:paraId="4F327562" w14:textId="77777777" w:rsidR="00DD1C49" w:rsidRPr="004456F4" w:rsidRDefault="00DD1C49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Оказание грантовой поддержки некоммерческим организациям, реализующим проекты в сфере физической культуры, массово</w:t>
            </w:r>
            <w:r>
              <w:rPr>
                <w:rFonts w:ascii="Times New Roman" w:hAnsi="Times New Roman"/>
              </w:rPr>
              <w:t>го спорта</w:t>
            </w:r>
          </w:p>
        </w:tc>
        <w:tc>
          <w:tcPr>
            <w:tcW w:w="3827" w:type="dxa"/>
          </w:tcPr>
          <w:p w14:paraId="5DCE1574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физической куль</w:t>
            </w:r>
            <w:r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  <w:p w14:paraId="4619EFB6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C0DFA86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6F50C59C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08B9F746" w14:textId="77777777" w:rsidR="00DD1C49" w:rsidRPr="00A34F4A" w:rsidRDefault="00DD1C49" w:rsidP="00DD1C49">
            <w:pPr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 xml:space="preserve">Минспортом </w:t>
            </w:r>
            <w:r>
              <w:rPr>
                <w:rFonts w:ascii="Times New Roman" w:hAnsi="Times New Roman"/>
              </w:rPr>
              <w:t xml:space="preserve">Забайкальского края </w:t>
            </w:r>
            <w:r w:rsidRPr="00A34F4A">
              <w:rPr>
                <w:rFonts w:ascii="Times New Roman" w:hAnsi="Times New Roman"/>
              </w:rPr>
              <w:t>проведен конкур</w:t>
            </w:r>
            <w:r>
              <w:rPr>
                <w:rFonts w:ascii="Times New Roman" w:hAnsi="Times New Roman"/>
              </w:rPr>
              <w:t>с на</w:t>
            </w:r>
            <w:r w:rsidR="00A455E7">
              <w:rPr>
                <w:rFonts w:ascii="Times New Roman" w:hAnsi="Times New Roman"/>
              </w:rPr>
              <w:t xml:space="preserve"> предоставление из краевого</w:t>
            </w:r>
            <w:r w:rsidRPr="00A34F4A">
              <w:rPr>
                <w:rFonts w:ascii="Times New Roman" w:hAnsi="Times New Roman"/>
              </w:rPr>
              <w:t xml:space="preserve"> бюджета грантов в форме субсидий некоммерческим организациям, реализующим проекты в сфере физической культуры, массов</w:t>
            </w:r>
            <w:r w:rsidR="00A455E7">
              <w:rPr>
                <w:rFonts w:ascii="Times New Roman" w:hAnsi="Times New Roman"/>
              </w:rPr>
              <w:t>ого спорта</w:t>
            </w:r>
          </w:p>
        </w:tc>
      </w:tr>
      <w:tr w:rsidR="00DD1C49" w:rsidRPr="00B41D92" w14:paraId="58CBF4A1" w14:textId="77777777" w:rsidTr="00B41D92">
        <w:tc>
          <w:tcPr>
            <w:tcW w:w="846" w:type="dxa"/>
          </w:tcPr>
          <w:p w14:paraId="51567DBF" w14:textId="5568AC40" w:rsidR="00DD1C49" w:rsidRPr="00B41D92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7" w:type="dxa"/>
          </w:tcPr>
          <w:p w14:paraId="7E22ED76" w14:textId="77777777" w:rsidR="00DD1C49" w:rsidRPr="00A34F4A" w:rsidRDefault="00DD1C49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Пропаганда школьного спорта в СМИ</w:t>
            </w:r>
          </w:p>
        </w:tc>
        <w:tc>
          <w:tcPr>
            <w:tcW w:w="3827" w:type="dxa"/>
          </w:tcPr>
          <w:p w14:paraId="1CFCC959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физической куль</w:t>
            </w:r>
            <w:r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  <w:p w14:paraId="28C50A04" w14:textId="77777777" w:rsidR="00DD1C49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 xml:space="preserve">Министерство образования и </w:t>
            </w:r>
            <w:r w:rsidRPr="00B41D92">
              <w:rPr>
                <w:rFonts w:ascii="Times New Roman" w:hAnsi="Times New Roman"/>
              </w:rPr>
              <w:lastRenderedPageBreak/>
              <w:t>науки Забайкальского края;</w:t>
            </w:r>
          </w:p>
          <w:p w14:paraId="2A1DF526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A528766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985" w:type="dxa"/>
          </w:tcPr>
          <w:p w14:paraId="2B2130AB" w14:textId="77777777" w:rsidR="00DD1C49" w:rsidRPr="00B41D92" w:rsidRDefault="00DD1C49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3354D714" w14:textId="77777777" w:rsidR="00DD1C49" w:rsidRPr="00A34F4A" w:rsidRDefault="00DD1C49" w:rsidP="00D0307A">
            <w:pPr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 xml:space="preserve">Организация мастер-классов, интервью и встреч с ведущими спортсменами </w:t>
            </w:r>
            <w:r>
              <w:rPr>
                <w:rFonts w:ascii="Times New Roman" w:hAnsi="Times New Roman"/>
              </w:rPr>
              <w:t xml:space="preserve">Забайкальского края. </w:t>
            </w:r>
            <w:r w:rsidRPr="00A34F4A">
              <w:rPr>
                <w:rFonts w:ascii="Times New Roman" w:hAnsi="Times New Roman"/>
              </w:rPr>
              <w:lastRenderedPageBreak/>
              <w:t xml:space="preserve">Проведение всероссийских физкультурно-спортивных акций, флешмобов, праздников, посвященных памятным датам и спортивным событиям </w:t>
            </w:r>
            <w:r w:rsidR="00D0307A">
              <w:rPr>
                <w:rFonts w:ascii="Times New Roman" w:hAnsi="Times New Roman"/>
              </w:rPr>
              <w:t>Забайкальского края</w:t>
            </w:r>
          </w:p>
        </w:tc>
      </w:tr>
      <w:tr w:rsidR="00D0307A" w:rsidRPr="00B41D92" w14:paraId="429E2421" w14:textId="77777777" w:rsidTr="00B41D92">
        <w:tc>
          <w:tcPr>
            <w:tcW w:w="846" w:type="dxa"/>
          </w:tcPr>
          <w:p w14:paraId="2374A094" w14:textId="735402AF" w:rsidR="00D0307A" w:rsidRPr="00B41D92" w:rsidRDefault="003205CA" w:rsidP="00B41D92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657" w:type="dxa"/>
          </w:tcPr>
          <w:p w14:paraId="4C410A4F" w14:textId="77777777" w:rsidR="00D0307A" w:rsidRPr="00A34F4A" w:rsidRDefault="00D0307A" w:rsidP="00DD1C49">
            <w:pPr>
              <w:autoSpaceDE/>
              <w:autoSpaceDN/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Мониторинг реализации Межотраслевой программы развития школьного спорта</w:t>
            </w:r>
            <w:r>
              <w:rPr>
                <w:rFonts w:ascii="Times New Roman" w:hAnsi="Times New Roman"/>
              </w:rPr>
              <w:t xml:space="preserve"> в Забайкальском крае до 2024 года</w:t>
            </w:r>
          </w:p>
        </w:tc>
        <w:tc>
          <w:tcPr>
            <w:tcW w:w="3827" w:type="dxa"/>
          </w:tcPr>
          <w:p w14:paraId="7635498B" w14:textId="77777777" w:rsidR="00D0307A" w:rsidRPr="00B41D92" w:rsidRDefault="00D0307A" w:rsidP="00D0307A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физической куль</w:t>
            </w:r>
            <w:r w:rsidRPr="00B41D92">
              <w:rPr>
                <w:rFonts w:ascii="Times New Roman" w:hAnsi="Times New Roman"/>
              </w:rPr>
              <w:softHyphen/>
              <w:t>туры и спорта Забайкальского края;</w:t>
            </w:r>
          </w:p>
          <w:p w14:paraId="75535952" w14:textId="77777777" w:rsidR="00D0307A" w:rsidRDefault="00D0307A" w:rsidP="00D0307A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Министерство образования и науки Забайкальского края;</w:t>
            </w:r>
          </w:p>
          <w:p w14:paraId="19969A80" w14:textId="77777777" w:rsidR="00D0307A" w:rsidRPr="00B41D92" w:rsidRDefault="00D0307A" w:rsidP="00DD1C49">
            <w:pPr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1B1CFC8" w14:textId="77777777" w:rsidR="00D0307A" w:rsidRPr="00B41D92" w:rsidRDefault="00D0307A" w:rsidP="00140354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14:paraId="5D7CF6BC" w14:textId="77777777" w:rsidR="00D0307A" w:rsidRPr="00B41D92" w:rsidRDefault="00D0307A" w:rsidP="00140354">
            <w:pPr>
              <w:autoSpaceDE/>
              <w:autoSpaceDN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2024</w:t>
            </w:r>
          </w:p>
        </w:tc>
        <w:tc>
          <w:tcPr>
            <w:tcW w:w="3260" w:type="dxa"/>
          </w:tcPr>
          <w:p w14:paraId="1E12644A" w14:textId="77777777" w:rsidR="00D0307A" w:rsidRPr="00A34F4A" w:rsidRDefault="00D0307A" w:rsidP="00D0307A">
            <w:pPr>
              <w:jc w:val="both"/>
              <w:rPr>
                <w:rFonts w:ascii="Times New Roman" w:hAnsi="Times New Roman"/>
              </w:rPr>
            </w:pPr>
            <w:r w:rsidRPr="00A34F4A">
              <w:rPr>
                <w:rFonts w:ascii="Times New Roman" w:hAnsi="Times New Roman"/>
              </w:rPr>
              <w:t>Разработаны формы мониторинга, определен порядок проведения мониторинга. Получены данные о состоянии и развитии школьного спорта.</w:t>
            </w:r>
          </w:p>
        </w:tc>
      </w:tr>
    </w:tbl>
    <w:p w14:paraId="6D569FEA" w14:textId="77777777" w:rsidR="00887EFE" w:rsidRPr="009E1132" w:rsidRDefault="00887EFE" w:rsidP="009641F9">
      <w:pPr>
        <w:pStyle w:val="ConsPlusNormal"/>
        <w:jc w:val="both"/>
        <w:rPr>
          <w:sz w:val="28"/>
          <w:szCs w:val="26"/>
        </w:rPr>
      </w:pPr>
    </w:p>
    <w:sectPr w:rsidR="00887EFE" w:rsidRPr="009E1132" w:rsidSect="00C02D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53BC" w14:textId="77777777" w:rsidR="005A7583" w:rsidRDefault="005A7583" w:rsidP="00C50213">
      <w:r>
        <w:separator/>
      </w:r>
    </w:p>
  </w:endnote>
  <w:endnote w:type="continuationSeparator" w:id="0">
    <w:p w14:paraId="7187BB3B" w14:textId="77777777" w:rsidR="005A7583" w:rsidRDefault="005A7583" w:rsidP="00C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42B14" w14:textId="77777777" w:rsidR="005A7583" w:rsidRDefault="005A7583" w:rsidP="00C50213">
      <w:r>
        <w:separator/>
      </w:r>
    </w:p>
  </w:footnote>
  <w:footnote w:type="continuationSeparator" w:id="0">
    <w:p w14:paraId="3F13A560" w14:textId="77777777" w:rsidR="005A7583" w:rsidRDefault="005A7583" w:rsidP="00C5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157295"/>
      <w:docPartObj>
        <w:docPartGallery w:val="Page Numbers (Top of Page)"/>
        <w:docPartUnique/>
      </w:docPartObj>
    </w:sdtPr>
    <w:sdtEndPr/>
    <w:sdtContent>
      <w:p w14:paraId="5D8E9E4E" w14:textId="77777777" w:rsidR="00573DB0" w:rsidRDefault="00573D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C2">
          <w:rPr>
            <w:noProof/>
          </w:rPr>
          <w:t>18</w:t>
        </w:r>
        <w:r>
          <w:fldChar w:fldCharType="end"/>
        </w:r>
      </w:p>
    </w:sdtContent>
  </w:sdt>
  <w:p w14:paraId="435C0741" w14:textId="77777777" w:rsidR="00573DB0" w:rsidRDefault="00573DB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EC8"/>
    <w:multiLevelType w:val="hybridMultilevel"/>
    <w:tmpl w:val="170A38C0"/>
    <w:styleLink w:val="2"/>
    <w:lvl w:ilvl="0" w:tplc="7DF8F88C">
      <w:start w:val="1"/>
      <w:numFmt w:val="bullet"/>
      <w:lvlText w:val="-"/>
      <w:lvlJc w:val="left"/>
      <w:pPr>
        <w:tabs>
          <w:tab w:val="num" w:pos="1089"/>
        </w:tabs>
        <w:ind w:left="380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7C9AEC">
      <w:start w:val="1"/>
      <w:numFmt w:val="bullet"/>
      <w:lvlText w:val="-"/>
      <w:lvlJc w:val="left"/>
      <w:pPr>
        <w:tabs>
          <w:tab w:val="left" w:pos="1089"/>
          <w:tab w:val="num" w:pos="1688"/>
        </w:tabs>
        <w:ind w:left="9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4CC082">
      <w:start w:val="1"/>
      <w:numFmt w:val="bullet"/>
      <w:lvlText w:val="-"/>
      <w:lvlJc w:val="left"/>
      <w:pPr>
        <w:tabs>
          <w:tab w:val="left" w:pos="1089"/>
          <w:tab w:val="num" w:pos="2288"/>
        </w:tabs>
        <w:ind w:left="15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C202EA">
      <w:start w:val="1"/>
      <w:numFmt w:val="bullet"/>
      <w:lvlText w:val="-"/>
      <w:lvlJc w:val="left"/>
      <w:pPr>
        <w:tabs>
          <w:tab w:val="left" w:pos="1089"/>
          <w:tab w:val="num" w:pos="2888"/>
        </w:tabs>
        <w:ind w:left="21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6427BC">
      <w:start w:val="1"/>
      <w:numFmt w:val="bullet"/>
      <w:lvlText w:val="-"/>
      <w:lvlJc w:val="left"/>
      <w:pPr>
        <w:tabs>
          <w:tab w:val="left" w:pos="1089"/>
          <w:tab w:val="num" w:pos="3488"/>
        </w:tabs>
        <w:ind w:left="27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06A4A">
      <w:start w:val="1"/>
      <w:numFmt w:val="bullet"/>
      <w:lvlText w:val="-"/>
      <w:lvlJc w:val="left"/>
      <w:pPr>
        <w:tabs>
          <w:tab w:val="left" w:pos="1089"/>
          <w:tab w:val="num" w:pos="4088"/>
        </w:tabs>
        <w:ind w:left="33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1C21EE">
      <w:start w:val="1"/>
      <w:numFmt w:val="bullet"/>
      <w:lvlText w:val="-"/>
      <w:lvlJc w:val="left"/>
      <w:pPr>
        <w:tabs>
          <w:tab w:val="left" w:pos="1089"/>
          <w:tab w:val="num" w:pos="4688"/>
        </w:tabs>
        <w:ind w:left="39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864D4">
      <w:start w:val="1"/>
      <w:numFmt w:val="bullet"/>
      <w:lvlText w:val="-"/>
      <w:lvlJc w:val="left"/>
      <w:pPr>
        <w:tabs>
          <w:tab w:val="left" w:pos="1089"/>
          <w:tab w:val="num" w:pos="5288"/>
        </w:tabs>
        <w:ind w:left="45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3A77AE">
      <w:start w:val="1"/>
      <w:numFmt w:val="bullet"/>
      <w:lvlText w:val="-"/>
      <w:lvlJc w:val="left"/>
      <w:pPr>
        <w:tabs>
          <w:tab w:val="left" w:pos="1089"/>
          <w:tab w:val="num" w:pos="5888"/>
        </w:tabs>
        <w:ind w:left="51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4C25105"/>
    <w:multiLevelType w:val="hybridMultilevel"/>
    <w:tmpl w:val="170A38C0"/>
    <w:numStyleLink w:val="2"/>
  </w:abstractNum>
  <w:num w:numId="1">
    <w:abstractNumId w:val="0"/>
  </w:num>
  <w:num w:numId="2">
    <w:abstractNumId w:val="1"/>
  </w:num>
  <w:num w:numId="3">
    <w:abstractNumId w:val="1"/>
    <w:lvlOverride w:ilvl="0">
      <w:lvl w:ilvl="0" w:tplc="5A38977E">
        <w:start w:val="1"/>
        <w:numFmt w:val="bullet"/>
        <w:lvlText w:val="-"/>
        <w:lvlJc w:val="left"/>
        <w:pPr>
          <w:tabs>
            <w:tab w:val="num" w:pos="993"/>
            <w:tab w:val="left" w:pos="1089"/>
          </w:tabs>
          <w:ind w:left="380" w:firstLine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5424AA">
        <w:start w:val="1"/>
        <w:numFmt w:val="bullet"/>
        <w:lvlText w:val="-"/>
        <w:lvlJc w:val="left"/>
        <w:pPr>
          <w:tabs>
            <w:tab w:val="num" w:pos="993"/>
            <w:tab w:val="left" w:pos="168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BEA918">
        <w:start w:val="1"/>
        <w:numFmt w:val="bullet"/>
        <w:lvlText w:val="-"/>
        <w:lvlJc w:val="left"/>
        <w:pPr>
          <w:ind w:left="979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E8FAD4">
        <w:start w:val="1"/>
        <w:numFmt w:val="bullet"/>
        <w:lvlText w:val="-"/>
        <w:lvlJc w:val="left"/>
        <w:pPr>
          <w:tabs>
            <w:tab w:val="left" w:pos="993"/>
          </w:tabs>
          <w:ind w:left="12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DE4692">
        <w:start w:val="1"/>
        <w:numFmt w:val="bullet"/>
        <w:lvlText w:val="-"/>
        <w:lvlJc w:val="left"/>
        <w:pPr>
          <w:tabs>
            <w:tab w:val="left" w:pos="993"/>
          </w:tabs>
          <w:ind w:left="18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3E2D66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24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B8F758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30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DE6946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36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E63BA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42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A38977E">
        <w:start w:val="1"/>
        <w:numFmt w:val="bullet"/>
        <w:lvlText w:val="-"/>
        <w:lvlJc w:val="left"/>
        <w:pPr>
          <w:tabs>
            <w:tab w:val="num" w:pos="993"/>
            <w:tab w:val="left" w:pos="1089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5424AA">
        <w:start w:val="1"/>
        <w:numFmt w:val="bullet"/>
        <w:lvlText w:val="-"/>
        <w:lvlJc w:val="left"/>
        <w:pPr>
          <w:tabs>
            <w:tab w:val="left" w:pos="993"/>
            <w:tab w:val="num" w:pos="1308"/>
          </w:tabs>
          <w:ind w:left="5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BEA918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1908"/>
          </w:tabs>
          <w:ind w:left="11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E8FAD4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2508"/>
          </w:tabs>
          <w:ind w:left="17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DE4692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3108"/>
          </w:tabs>
          <w:ind w:left="23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3E2D66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3708"/>
          </w:tabs>
          <w:ind w:left="29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B8F758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4308"/>
          </w:tabs>
          <w:ind w:left="35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DE6946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4908"/>
          </w:tabs>
          <w:ind w:left="41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E63BA">
        <w:start w:val="1"/>
        <w:numFmt w:val="bullet"/>
        <w:lvlText w:val="-"/>
        <w:lvlJc w:val="left"/>
        <w:pPr>
          <w:tabs>
            <w:tab w:val="left" w:pos="993"/>
            <w:tab w:val="left" w:pos="1089"/>
            <w:tab w:val="num" w:pos="5508"/>
          </w:tabs>
          <w:ind w:left="4799" w:firstLine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7D"/>
    <w:rsid w:val="00005387"/>
    <w:rsid w:val="0001577A"/>
    <w:rsid w:val="00021ED7"/>
    <w:rsid w:val="000275EE"/>
    <w:rsid w:val="00042766"/>
    <w:rsid w:val="00043171"/>
    <w:rsid w:val="000523D1"/>
    <w:rsid w:val="00052DF1"/>
    <w:rsid w:val="0005410C"/>
    <w:rsid w:val="0008327A"/>
    <w:rsid w:val="0008368D"/>
    <w:rsid w:val="00084E0D"/>
    <w:rsid w:val="000A7F5D"/>
    <w:rsid w:val="000B4D38"/>
    <w:rsid w:val="000C085C"/>
    <w:rsid w:val="000C20BB"/>
    <w:rsid w:val="000C5A76"/>
    <w:rsid w:val="000C6A6D"/>
    <w:rsid w:val="00131EE0"/>
    <w:rsid w:val="00135EF7"/>
    <w:rsid w:val="00140354"/>
    <w:rsid w:val="001522C2"/>
    <w:rsid w:val="00152B74"/>
    <w:rsid w:val="00157182"/>
    <w:rsid w:val="00174F55"/>
    <w:rsid w:val="00175AF6"/>
    <w:rsid w:val="00193C64"/>
    <w:rsid w:val="0019586D"/>
    <w:rsid w:val="001C07B9"/>
    <w:rsid w:val="001C2163"/>
    <w:rsid w:val="001E2388"/>
    <w:rsid w:val="00225503"/>
    <w:rsid w:val="0023405C"/>
    <w:rsid w:val="00271D46"/>
    <w:rsid w:val="00282352"/>
    <w:rsid w:val="002874B4"/>
    <w:rsid w:val="00291D44"/>
    <w:rsid w:val="00296AAD"/>
    <w:rsid w:val="00296C41"/>
    <w:rsid w:val="002A7EB5"/>
    <w:rsid w:val="002B73C0"/>
    <w:rsid w:val="002C33DC"/>
    <w:rsid w:val="002C665B"/>
    <w:rsid w:val="002D162E"/>
    <w:rsid w:val="002F2465"/>
    <w:rsid w:val="003205CA"/>
    <w:rsid w:val="00327702"/>
    <w:rsid w:val="0034027B"/>
    <w:rsid w:val="003437D6"/>
    <w:rsid w:val="00376920"/>
    <w:rsid w:val="003A2406"/>
    <w:rsid w:val="003C16DB"/>
    <w:rsid w:val="003D2B92"/>
    <w:rsid w:val="003D57E1"/>
    <w:rsid w:val="003F11ED"/>
    <w:rsid w:val="00407541"/>
    <w:rsid w:val="00412540"/>
    <w:rsid w:val="00412CAF"/>
    <w:rsid w:val="0041552E"/>
    <w:rsid w:val="004226C7"/>
    <w:rsid w:val="004230ED"/>
    <w:rsid w:val="00425064"/>
    <w:rsid w:val="0043261E"/>
    <w:rsid w:val="00441ACE"/>
    <w:rsid w:val="00445DB7"/>
    <w:rsid w:val="0045401F"/>
    <w:rsid w:val="00466256"/>
    <w:rsid w:val="00466829"/>
    <w:rsid w:val="00470872"/>
    <w:rsid w:val="00471D27"/>
    <w:rsid w:val="004753A3"/>
    <w:rsid w:val="00475E92"/>
    <w:rsid w:val="00486AB2"/>
    <w:rsid w:val="0049131A"/>
    <w:rsid w:val="00495EDA"/>
    <w:rsid w:val="004C6301"/>
    <w:rsid w:val="004D10F0"/>
    <w:rsid w:val="004D473A"/>
    <w:rsid w:val="004D7AA9"/>
    <w:rsid w:val="004E46CA"/>
    <w:rsid w:val="0050492C"/>
    <w:rsid w:val="0050518C"/>
    <w:rsid w:val="005060D3"/>
    <w:rsid w:val="00506A19"/>
    <w:rsid w:val="00527B67"/>
    <w:rsid w:val="00527C46"/>
    <w:rsid w:val="00543499"/>
    <w:rsid w:val="005451CC"/>
    <w:rsid w:val="005474FB"/>
    <w:rsid w:val="00550B45"/>
    <w:rsid w:val="0055204D"/>
    <w:rsid w:val="00553519"/>
    <w:rsid w:val="00566EBF"/>
    <w:rsid w:val="005739EE"/>
    <w:rsid w:val="00573DB0"/>
    <w:rsid w:val="00585085"/>
    <w:rsid w:val="005854D8"/>
    <w:rsid w:val="005A55DC"/>
    <w:rsid w:val="005A7583"/>
    <w:rsid w:val="005C2AF1"/>
    <w:rsid w:val="005C3D84"/>
    <w:rsid w:val="005D331E"/>
    <w:rsid w:val="005D3D3E"/>
    <w:rsid w:val="005D44FD"/>
    <w:rsid w:val="005D4999"/>
    <w:rsid w:val="005F0F72"/>
    <w:rsid w:val="005F44DD"/>
    <w:rsid w:val="005F505B"/>
    <w:rsid w:val="00616FA5"/>
    <w:rsid w:val="006243C5"/>
    <w:rsid w:val="006321B1"/>
    <w:rsid w:val="006346A9"/>
    <w:rsid w:val="00636C99"/>
    <w:rsid w:val="0064462E"/>
    <w:rsid w:val="0065003D"/>
    <w:rsid w:val="00655F1C"/>
    <w:rsid w:val="0066505A"/>
    <w:rsid w:val="00671F65"/>
    <w:rsid w:val="006A44D7"/>
    <w:rsid w:val="006B0361"/>
    <w:rsid w:val="006C30AC"/>
    <w:rsid w:val="006C458D"/>
    <w:rsid w:val="006D00F0"/>
    <w:rsid w:val="006E32D0"/>
    <w:rsid w:val="006E5917"/>
    <w:rsid w:val="00725A76"/>
    <w:rsid w:val="00730E73"/>
    <w:rsid w:val="00746BDF"/>
    <w:rsid w:val="00747AB8"/>
    <w:rsid w:val="00765C1F"/>
    <w:rsid w:val="007710DF"/>
    <w:rsid w:val="00774CD2"/>
    <w:rsid w:val="00777076"/>
    <w:rsid w:val="00791C69"/>
    <w:rsid w:val="007C434D"/>
    <w:rsid w:val="007D6E93"/>
    <w:rsid w:val="007F1FCF"/>
    <w:rsid w:val="008033A2"/>
    <w:rsid w:val="00804BE1"/>
    <w:rsid w:val="00816866"/>
    <w:rsid w:val="00833220"/>
    <w:rsid w:val="00834E6E"/>
    <w:rsid w:val="008502AF"/>
    <w:rsid w:val="00853F0C"/>
    <w:rsid w:val="0086797D"/>
    <w:rsid w:val="00877133"/>
    <w:rsid w:val="00882976"/>
    <w:rsid w:val="00887EFE"/>
    <w:rsid w:val="008D17EE"/>
    <w:rsid w:val="008E518D"/>
    <w:rsid w:val="009019C9"/>
    <w:rsid w:val="00942C43"/>
    <w:rsid w:val="009641F9"/>
    <w:rsid w:val="0098187D"/>
    <w:rsid w:val="00983BDB"/>
    <w:rsid w:val="009B3E72"/>
    <w:rsid w:val="009E1132"/>
    <w:rsid w:val="009F41D8"/>
    <w:rsid w:val="00A06187"/>
    <w:rsid w:val="00A13043"/>
    <w:rsid w:val="00A16EF3"/>
    <w:rsid w:val="00A23FFB"/>
    <w:rsid w:val="00A455E7"/>
    <w:rsid w:val="00A45A1A"/>
    <w:rsid w:val="00A46250"/>
    <w:rsid w:val="00A51D43"/>
    <w:rsid w:val="00A644E7"/>
    <w:rsid w:val="00A7078D"/>
    <w:rsid w:val="00A71FE3"/>
    <w:rsid w:val="00A84276"/>
    <w:rsid w:val="00A9257E"/>
    <w:rsid w:val="00A95BB0"/>
    <w:rsid w:val="00AA0EBA"/>
    <w:rsid w:val="00AA1CD9"/>
    <w:rsid w:val="00AA31C9"/>
    <w:rsid w:val="00AA722A"/>
    <w:rsid w:val="00AB7D88"/>
    <w:rsid w:val="00AC129A"/>
    <w:rsid w:val="00AC1698"/>
    <w:rsid w:val="00AE21EB"/>
    <w:rsid w:val="00AE79B5"/>
    <w:rsid w:val="00AE7EAF"/>
    <w:rsid w:val="00AF02E4"/>
    <w:rsid w:val="00AF1F1B"/>
    <w:rsid w:val="00AF2E9A"/>
    <w:rsid w:val="00B070CE"/>
    <w:rsid w:val="00B13BAF"/>
    <w:rsid w:val="00B15793"/>
    <w:rsid w:val="00B20C72"/>
    <w:rsid w:val="00B369E4"/>
    <w:rsid w:val="00B37454"/>
    <w:rsid w:val="00B41D92"/>
    <w:rsid w:val="00B440C4"/>
    <w:rsid w:val="00B46CEC"/>
    <w:rsid w:val="00B5157E"/>
    <w:rsid w:val="00B57084"/>
    <w:rsid w:val="00B633E0"/>
    <w:rsid w:val="00B63E16"/>
    <w:rsid w:val="00B7020C"/>
    <w:rsid w:val="00B91D3B"/>
    <w:rsid w:val="00BA4907"/>
    <w:rsid w:val="00BA5A08"/>
    <w:rsid w:val="00BC1E2B"/>
    <w:rsid w:val="00BC4712"/>
    <w:rsid w:val="00BC5587"/>
    <w:rsid w:val="00BD4E63"/>
    <w:rsid w:val="00BD6882"/>
    <w:rsid w:val="00BE23AC"/>
    <w:rsid w:val="00BF26C3"/>
    <w:rsid w:val="00C02D44"/>
    <w:rsid w:val="00C13892"/>
    <w:rsid w:val="00C15119"/>
    <w:rsid w:val="00C16326"/>
    <w:rsid w:val="00C2007A"/>
    <w:rsid w:val="00C27A1D"/>
    <w:rsid w:val="00C32094"/>
    <w:rsid w:val="00C4252B"/>
    <w:rsid w:val="00C45614"/>
    <w:rsid w:val="00C50213"/>
    <w:rsid w:val="00C545C2"/>
    <w:rsid w:val="00C802C6"/>
    <w:rsid w:val="00CB0152"/>
    <w:rsid w:val="00CB7A19"/>
    <w:rsid w:val="00CD78AD"/>
    <w:rsid w:val="00CF123C"/>
    <w:rsid w:val="00CF2744"/>
    <w:rsid w:val="00CF383B"/>
    <w:rsid w:val="00D0307A"/>
    <w:rsid w:val="00D12DBB"/>
    <w:rsid w:val="00D17596"/>
    <w:rsid w:val="00D25C04"/>
    <w:rsid w:val="00D37DEF"/>
    <w:rsid w:val="00D42761"/>
    <w:rsid w:val="00D54054"/>
    <w:rsid w:val="00D61CD7"/>
    <w:rsid w:val="00D62403"/>
    <w:rsid w:val="00D62F4A"/>
    <w:rsid w:val="00D97401"/>
    <w:rsid w:val="00DC0E3A"/>
    <w:rsid w:val="00DC156C"/>
    <w:rsid w:val="00DC1988"/>
    <w:rsid w:val="00DD1C49"/>
    <w:rsid w:val="00DE6175"/>
    <w:rsid w:val="00DF4B65"/>
    <w:rsid w:val="00DF520C"/>
    <w:rsid w:val="00E02BBF"/>
    <w:rsid w:val="00E414DD"/>
    <w:rsid w:val="00E70393"/>
    <w:rsid w:val="00E9500C"/>
    <w:rsid w:val="00EA1E3F"/>
    <w:rsid w:val="00EB53CB"/>
    <w:rsid w:val="00EE5595"/>
    <w:rsid w:val="00F310B0"/>
    <w:rsid w:val="00F3299F"/>
    <w:rsid w:val="00F33E46"/>
    <w:rsid w:val="00F47764"/>
    <w:rsid w:val="00F50183"/>
    <w:rsid w:val="00F6201A"/>
    <w:rsid w:val="00F65825"/>
    <w:rsid w:val="00F724FF"/>
    <w:rsid w:val="00F966E5"/>
    <w:rsid w:val="00FA606B"/>
    <w:rsid w:val="00FA70A1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9A89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D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7D"/>
    <w:pPr>
      <w:keepNext/>
      <w:jc w:val="center"/>
      <w:outlineLvl w:val="0"/>
    </w:pPr>
    <w:rPr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797D"/>
    <w:rPr>
      <w:rFonts w:ascii="TimesET" w:eastAsia="Times New Roman" w:hAnsi="TimesET" w:cs="Times New Roman"/>
      <w:b/>
      <w:bCs/>
      <w:sz w:val="26"/>
      <w:szCs w:val="26"/>
      <w:lang w:val="x-none" w:eastAsia="ru-RU"/>
    </w:rPr>
  </w:style>
  <w:style w:type="character" w:customStyle="1" w:styleId="a3">
    <w:name w:val="Цветовое выделение"/>
    <w:uiPriority w:val="99"/>
    <w:rsid w:val="0086797D"/>
    <w:rPr>
      <w:b/>
      <w:color w:val="26282F"/>
    </w:rPr>
  </w:style>
  <w:style w:type="character" w:styleId="a4">
    <w:name w:val="Strong"/>
    <w:uiPriority w:val="22"/>
    <w:qFormat/>
    <w:rsid w:val="0045401F"/>
    <w:rPr>
      <w:b/>
      <w:bCs/>
    </w:rPr>
  </w:style>
  <w:style w:type="paragraph" w:styleId="a5">
    <w:name w:val="List Paragraph"/>
    <w:basedOn w:val="a"/>
    <w:link w:val="a6"/>
    <w:uiPriority w:val="34"/>
    <w:qFormat/>
    <w:rsid w:val="0045401F"/>
    <w:pPr>
      <w:autoSpaceDE/>
      <w:autoSpaceDN/>
      <w:spacing w:after="20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45401F"/>
    <w:rPr>
      <w:rFonts w:ascii="Times New Roman" w:eastAsia="Calibri" w:hAnsi="Times New Roman" w:cs="Times New Roman"/>
      <w:sz w:val="28"/>
      <w:lang w:val="x-none"/>
    </w:rPr>
  </w:style>
  <w:style w:type="paragraph" w:styleId="a7">
    <w:name w:val="Body Text"/>
    <w:basedOn w:val="a"/>
    <w:link w:val="a8"/>
    <w:rsid w:val="00A16EF3"/>
    <w:pPr>
      <w:autoSpaceDE/>
      <w:autoSpaceDN/>
      <w:jc w:val="center"/>
    </w:pPr>
    <w:rPr>
      <w:rFonts w:ascii="Times New Roman" w:hAnsi="Times New Roman"/>
      <w:sz w:val="4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16EF3"/>
    <w:rPr>
      <w:rFonts w:ascii="Times New Roman" w:eastAsia="Times New Roman" w:hAnsi="Times New Roman" w:cs="Times New Roman"/>
      <w:sz w:val="48"/>
      <w:szCs w:val="24"/>
      <w:lang w:val="x-none" w:eastAsia="x-none"/>
    </w:rPr>
  </w:style>
  <w:style w:type="numbering" w:customStyle="1" w:styleId="2">
    <w:name w:val="Импортированный стиль 2"/>
    <w:rsid w:val="00A16EF3"/>
    <w:pPr>
      <w:numPr>
        <w:numId w:val="1"/>
      </w:numPr>
    </w:pPr>
  </w:style>
  <w:style w:type="paragraph" w:styleId="a9">
    <w:name w:val="Body Text Indent"/>
    <w:basedOn w:val="a"/>
    <w:link w:val="aa"/>
    <w:uiPriority w:val="99"/>
    <w:semiHidden/>
    <w:unhideWhenUsed/>
    <w:rsid w:val="002C33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33DC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2B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B7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50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213"/>
    <w:rPr>
      <w:rFonts w:ascii="TimesET" w:eastAsia="Times New Roman" w:hAnsi="TimesET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0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0213"/>
    <w:rPr>
      <w:rFonts w:ascii="TimesET" w:eastAsia="Times New Roman" w:hAnsi="TimesE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D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7D"/>
    <w:pPr>
      <w:keepNext/>
      <w:jc w:val="center"/>
      <w:outlineLvl w:val="0"/>
    </w:pPr>
    <w:rPr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797D"/>
    <w:rPr>
      <w:rFonts w:ascii="TimesET" w:eastAsia="Times New Roman" w:hAnsi="TimesET" w:cs="Times New Roman"/>
      <w:b/>
      <w:bCs/>
      <w:sz w:val="26"/>
      <w:szCs w:val="26"/>
      <w:lang w:val="x-none" w:eastAsia="ru-RU"/>
    </w:rPr>
  </w:style>
  <w:style w:type="character" w:customStyle="1" w:styleId="a3">
    <w:name w:val="Цветовое выделение"/>
    <w:uiPriority w:val="99"/>
    <w:rsid w:val="0086797D"/>
    <w:rPr>
      <w:b/>
      <w:color w:val="26282F"/>
    </w:rPr>
  </w:style>
  <w:style w:type="character" w:styleId="a4">
    <w:name w:val="Strong"/>
    <w:uiPriority w:val="22"/>
    <w:qFormat/>
    <w:rsid w:val="0045401F"/>
    <w:rPr>
      <w:b/>
      <w:bCs/>
    </w:rPr>
  </w:style>
  <w:style w:type="paragraph" w:styleId="a5">
    <w:name w:val="List Paragraph"/>
    <w:basedOn w:val="a"/>
    <w:link w:val="a6"/>
    <w:uiPriority w:val="34"/>
    <w:qFormat/>
    <w:rsid w:val="0045401F"/>
    <w:pPr>
      <w:autoSpaceDE/>
      <w:autoSpaceDN/>
      <w:spacing w:after="20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45401F"/>
    <w:rPr>
      <w:rFonts w:ascii="Times New Roman" w:eastAsia="Calibri" w:hAnsi="Times New Roman" w:cs="Times New Roman"/>
      <w:sz w:val="28"/>
      <w:lang w:val="x-none"/>
    </w:rPr>
  </w:style>
  <w:style w:type="paragraph" w:styleId="a7">
    <w:name w:val="Body Text"/>
    <w:basedOn w:val="a"/>
    <w:link w:val="a8"/>
    <w:rsid w:val="00A16EF3"/>
    <w:pPr>
      <w:autoSpaceDE/>
      <w:autoSpaceDN/>
      <w:jc w:val="center"/>
    </w:pPr>
    <w:rPr>
      <w:rFonts w:ascii="Times New Roman" w:hAnsi="Times New Roman"/>
      <w:sz w:val="4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16EF3"/>
    <w:rPr>
      <w:rFonts w:ascii="Times New Roman" w:eastAsia="Times New Roman" w:hAnsi="Times New Roman" w:cs="Times New Roman"/>
      <w:sz w:val="48"/>
      <w:szCs w:val="24"/>
      <w:lang w:val="x-none" w:eastAsia="x-none"/>
    </w:rPr>
  </w:style>
  <w:style w:type="numbering" w:customStyle="1" w:styleId="2">
    <w:name w:val="Импортированный стиль 2"/>
    <w:rsid w:val="00A16EF3"/>
    <w:pPr>
      <w:numPr>
        <w:numId w:val="1"/>
      </w:numPr>
    </w:pPr>
  </w:style>
  <w:style w:type="paragraph" w:styleId="a9">
    <w:name w:val="Body Text Indent"/>
    <w:basedOn w:val="a"/>
    <w:link w:val="aa"/>
    <w:uiPriority w:val="99"/>
    <w:semiHidden/>
    <w:unhideWhenUsed/>
    <w:rsid w:val="002C33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33DC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2B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B7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50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213"/>
    <w:rPr>
      <w:rFonts w:ascii="TimesET" w:eastAsia="Times New Roman" w:hAnsi="TimesET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0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0213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1936-16FF-4B7C-969F-C74C4B66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6977</Words>
  <Characters>39772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Albekov.VV</cp:lastModifiedBy>
  <cp:revision>4</cp:revision>
  <cp:lastPrinted>2021-11-30T01:57:00Z</cp:lastPrinted>
  <dcterms:created xsi:type="dcterms:W3CDTF">2021-12-21T07:53:00Z</dcterms:created>
  <dcterms:modified xsi:type="dcterms:W3CDTF">2021-12-22T02:27:00Z</dcterms:modified>
</cp:coreProperties>
</file>