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2005" cy="880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Pr="00AB243D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Pr="00722412" w:rsidRDefault="007C6AE7" w:rsidP="007C6AE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C6AE7" w:rsidRDefault="007C6AE7" w:rsidP="007C6AE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7C6AE7" w:rsidRPr="00674D09" w:rsidRDefault="007C6AE7" w:rsidP="007C6AE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7C6AE7" w:rsidRDefault="007C6AE7" w:rsidP="007C6AE7">
      <w:pPr>
        <w:jc w:val="both"/>
        <w:rPr>
          <w:bCs/>
          <w:sz w:val="28"/>
          <w:szCs w:val="28"/>
        </w:rPr>
      </w:pPr>
    </w:p>
    <w:p w:rsidR="00204B10" w:rsidRPr="00F32CC5" w:rsidRDefault="00204B10" w:rsidP="007C6AE7">
      <w:pPr>
        <w:jc w:val="both"/>
        <w:rPr>
          <w:bCs/>
          <w:sz w:val="28"/>
          <w:szCs w:val="28"/>
        </w:rPr>
      </w:pPr>
    </w:p>
    <w:p w:rsidR="007C6AE7" w:rsidRPr="002C5E19" w:rsidRDefault="007C6AE7" w:rsidP="007C6AE7">
      <w:pPr>
        <w:jc w:val="both"/>
        <w:rPr>
          <w:bCs/>
          <w:sz w:val="8"/>
          <w:szCs w:val="28"/>
        </w:rPr>
      </w:pPr>
    </w:p>
    <w:p w:rsidR="007C6AE7" w:rsidRDefault="0076076B" w:rsidP="007C6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765C4E">
        <w:rPr>
          <w:b/>
          <w:bCs/>
          <w:sz w:val="28"/>
          <w:szCs w:val="28"/>
        </w:rPr>
        <w:t xml:space="preserve"> </w:t>
      </w:r>
      <w:r w:rsidR="000555A7" w:rsidRPr="000555A7">
        <w:rPr>
          <w:b/>
          <w:bCs/>
          <w:sz w:val="28"/>
          <w:szCs w:val="28"/>
        </w:rPr>
        <w:t>государственн</w:t>
      </w:r>
      <w:r w:rsidR="00204B10">
        <w:rPr>
          <w:b/>
          <w:bCs/>
          <w:sz w:val="28"/>
          <w:szCs w:val="28"/>
        </w:rPr>
        <w:t>ую</w:t>
      </w:r>
      <w:r w:rsidR="000555A7" w:rsidRPr="000555A7">
        <w:rPr>
          <w:b/>
          <w:bCs/>
          <w:sz w:val="28"/>
          <w:szCs w:val="28"/>
        </w:rPr>
        <w:t xml:space="preserve"> программ</w:t>
      </w:r>
      <w:r w:rsidR="00204B10">
        <w:rPr>
          <w:b/>
          <w:bCs/>
          <w:sz w:val="28"/>
          <w:szCs w:val="28"/>
        </w:rPr>
        <w:t>у</w:t>
      </w:r>
      <w:r w:rsidR="000555A7" w:rsidRPr="000555A7">
        <w:rPr>
          <w:b/>
          <w:bCs/>
          <w:sz w:val="28"/>
          <w:szCs w:val="28"/>
        </w:rPr>
        <w:t xml:space="preserve"> Забайкальского края «Развитие культуры в Забайкальском крае»</w:t>
      </w:r>
    </w:p>
    <w:p w:rsidR="007C6AE7" w:rsidRPr="00F32CC5" w:rsidRDefault="007C6AE7" w:rsidP="007C6AE7">
      <w:pPr>
        <w:shd w:val="clear" w:color="auto" w:fill="FFFFFF"/>
        <w:spacing w:before="360" w:after="120"/>
        <w:ind w:firstLine="709"/>
        <w:jc w:val="both"/>
        <w:rPr>
          <w:spacing w:val="40"/>
          <w:sz w:val="28"/>
          <w:szCs w:val="28"/>
        </w:rPr>
      </w:pPr>
      <w:r w:rsidRPr="00F32CC5">
        <w:rPr>
          <w:sz w:val="28"/>
          <w:szCs w:val="28"/>
        </w:rPr>
        <w:t xml:space="preserve">В соответствии с </w:t>
      </w:r>
      <w:r w:rsidRPr="00F32CC5">
        <w:rPr>
          <w:spacing w:val="-6"/>
          <w:sz w:val="28"/>
          <w:szCs w:val="28"/>
        </w:rPr>
        <w:t xml:space="preserve">Порядком принятия решений о </w:t>
      </w:r>
      <w:r w:rsidRPr="00F32CC5">
        <w:rPr>
          <w:sz w:val="28"/>
          <w:szCs w:val="28"/>
        </w:rPr>
        <w:t xml:space="preserve">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от30 декабря 2013 года № 600, Правительство Забайкальского края </w:t>
      </w:r>
      <w:r w:rsidRPr="00F32CC5">
        <w:rPr>
          <w:b/>
          <w:bCs/>
          <w:spacing w:val="40"/>
          <w:sz w:val="28"/>
          <w:szCs w:val="28"/>
        </w:rPr>
        <w:t>постановляет</w:t>
      </w:r>
      <w:r w:rsidRPr="00F32CC5">
        <w:rPr>
          <w:spacing w:val="40"/>
          <w:sz w:val="28"/>
          <w:szCs w:val="28"/>
        </w:rPr>
        <w:t>:</w:t>
      </w:r>
    </w:p>
    <w:p w:rsidR="00615C95" w:rsidRPr="002C5E19" w:rsidRDefault="00615C95" w:rsidP="007C6AE7">
      <w:pPr>
        <w:ind w:firstLine="709"/>
        <w:jc w:val="both"/>
        <w:rPr>
          <w:sz w:val="6"/>
          <w:szCs w:val="28"/>
        </w:rPr>
      </w:pPr>
    </w:p>
    <w:p w:rsidR="004C436E" w:rsidRPr="000555A7" w:rsidRDefault="004C436E" w:rsidP="00204B10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 w:rsidRPr="000555A7">
        <w:rPr>
          <w:sz w:val="28"/>
          <w:szCs w:val="28"/>
        </w:rPr>
        <w:t xml:space="preserve">Утвердить прилагаемые </w:t>
      </w:r>
      <w:hyperlink r:id="rId9" w:anchor="/document/402928334/entry/1" w:history="1">
        <w:r w:rsidRPr="000555A7">
          <w:rPr>
            <w:rStyle w:val="a6"/>
            <w:color w:val="auto"/>
            <w:sz w:val="28"/>
            <w:szCs w:val="28"/>
            <w:u w:val="none"/>
          </w:rPr>
          <w:t>изменения</w:t>
        </w:r>
      </w:hyperlink>
      <w:r w:rsidRPr="000555A7">
        <w:rPr>
          <w:sz w:val="28"/>
          <w:szCs w:val="28"/>
        </w:rPr>
        <w:t>, которые вносятся в </w:t>
      </w:r>
      <w:hyperlink r:id="rId10" w:anchor="/document/19953672/entry/1000" w:history="1">
        <w:r w:rsidRPr="000555A7">
          <w:rPr>
            <w:rStyle w:val="a6"/>
            <w:color w:val="auto"/>
            <w:sz w:val="28"/>
            <w:szCs w:val="28"/>
            <w:u w:val="none"/>
          </w:rPr>
          <w:t>государственную программу</w:t>
        </w:r>
      </w:hyperlink>
      <w:r w:rsidRPr="000555A7">
        <w:rPr>
          <w:sz w:val="28"/>
          <w:szCs w:val="28"/>
        </w:rPr>
        <w:t xml:space="preserve"> Забайкальского края «Развитие культуры в Забайкальском крае», утвержденную </w:t>
      </w:r>
      <w:hyperlink r:id="rId11" w:anchor="/document/19953672/entry/0" w:history="1">
        <w:r w:rsidRPr="000555A7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0555A7">
        <w:rPr>
          <w:sz w:val="28"/>
          <w:szCs w:val="28"/>
        </w:rPr>
        <w:t xml:space="preserve"> Правительства Забайкальского края от 24 апреля 2014 года № 236</w:t>
      </w:r>
      <w:r w:rsidR="003A3381">
        <w:rPr>
          <w:sz w:val="28"/>
          <w:szCs w:val="28"/>
        </w:rPr>
        <w:t xml:space="preserve"> </w:t>
      </w:r>
      <w:r w:rsidR="003A3381" w:rsidRPr="00F32CC5">
        <w:rPr>
          <w:sz w:val="28"/>
          <w:szCs w:val="28"/>
        </w:rPr>
        <w:t>(с изменениями, внесенными постановлениями Правительст</w:t>
      </w:r>
      <w:r w:rsidR="003A3381">
        <w:rPr>
          <w:sz w:val="28"/>
          <w:szCs w:val="28"/>
        </w:rPr>
        <w:t>ва Забайкальского края от</w:t>
      </w:r>
      <w:proofErr w:type="gramEnd"/>
      <w:r w:rsidR="003A3381">
        <w:rPr>
          <w:sz w:val="28"/>
          <w:szCs w:val="28"/>
        </w:rPr>
        <w:t xml:space="preserve">               </w:t>
      </w:r>
      <w:proofErr w:type="gramStart"/>
      <w:r w:rsidR="003A3381" w:rsidRPr="00F32CC5">
        <w:rPr>
          <w:sz w:val="28"/>
          <w:szCs w:val="28"/>
        </w:rPr>
        <w:t>30 марта 2015 года № 123, от 15 июля 2016 года № 320, от 24 января 2017 года № 14, от 14 марта 2017 года № 93, от 27 апреля 2017 года № 178, от</w:t>
      </w:r>
      <w:r w:rsidR="003A3381">
        <w:rPr>
          <w:sz w:val="28"/>
          <w:szCs w:val="28"/>
        </w:rPr>
        <w:t xml:space="preserve">       </w:t>
      </w:r>
      <w:r w:rsidR="003A3381" w:rsidRPr="00F32CC5">
        <w:rPr>
          <w:sz w:val="28"/>
          <w:szCs w:val="28"/>
        </w:rPr>
        <w:t xml:space="preserve"> 2 апреля 2018 года № 114, от 25 сентября 2018 года № 394, от 31 января 2019 года № 17, от 30 апреля 2019 года № 178, от 31 декабря</w:t>
      </w:r>
      <w:r w:rsidR="003A3381">
        <w:rPr>
          <w:sz w:val="28"/>
          <w:szCs w:val="28"/>
        </w:rPr>
        <w:t xml:space="preserve"> 2019 года</w:t>
      </w:r>
      <w:r w:rsidR="003A3381" w:rsidRPr="00F32CC5">
        <w:rPr>
          <w:sz w:val="28"/>
          <w:szCs w:val="28"/>
        </w:rPr>
        <w:t xml:space="preserve"> № 539</w:t>
      </w:r>
      <w:r w:rsidR="003A3381">
        <w:rPr>
          <w:sz w:val="28"/>
          <w:szCs w:val="28"/>
        </w:rPr>
        <w:t>, от</w:t>
      </w:r>
      <w:proofErr w:type="gramEnd"/>
      <w:r w:rsidR="003A3381">
        <w:rPr>
          <w:sz w:val="28"/>
          <w:szCs w:val="28"/>
        </w:rPr>
        <w:t xml:space="preserve"> </w:t>
      </w:r>
      <w:proofErr w:type="gramStart"/>
      <w:r w:rsidR="003A3381">
        <w:rPr>
          <w:sz w:val="28"/>
          <w:szCs w:val="28"/>
        </w:rPr>
        <w:t xml:space="preserve">30 апреля 2020 года № 137, от 11 марта 2021 года № 53, </w:t>
      </w:r>
      <w:r w:rsidR="003A3381" w:rsidRPr="00CE735E">
        <w:rPr>
          <w:sz w:val="28"/>
          <w:szCs w:val="28"/>
        </w:rPr>
        <w:t xml:space="preserve">от 23 июля 2021 года </w:t>
      </w:r>
      <w:r w:rsidR="003A3381">
        <w:rPr>
          <w:sz w:val="28"/>
          <w:szCs w:val="28"/>
        </w:rPr>
        <w:t xml:space="preserve">    </w:t>
      </w:r>
      <w:r w:rsidR="003A3381" w:rsidRPr="00CE735E">
        <w:rPr>
          <w:sz w:val="28"/>
          <w:szCs w:val="28"/>
        </w:rPr>
        <w:t>№ 264</w:t>
      </w:r>
      <w:r w:rsidR="003A3381">
        <w:rPr>
          <w:sz w:val="28"/>
          <w:szCs w:val="28"/>
        </w:rPr>
        <w:t>, от 14 октября 2021 года № 408, от 29 декабря 2021 года № 552)</w:t>
      </w:r>
      <w:r w:rsidRPr="000555A7">
        <w:rPr>
          <w:sz w:val="28"/>
          <w:szCs w:val="28"/>
        </w:rPr>
        <w:t>.</w:t>
      </w:r>
      <w:proofErr w:type="gramEnd"/>
    </w:p>
    <w:p w:rsidR="004C436E" w:rsidRDefault="004C436E" w:rsidP="007C6AE7">
      <w:pPr>
        <w:ind w:firstLine="709"/>
        <w:jc w:val="both"/>
        <w:rPr>
          <w:szCs w:val="28"/>
        </w:rPr>
      </w:pPr>
    </w:p>
    <w:p w:rsidR="00204B10" w:rsidRDefault="00204B10" w:rsidP="007C6AE7">
      <w:pPr>
        <w:ind w:firstLine="709"/>
        <w:jc w:val="both"/>
        <w:rPr>
          <w:szCs w:val="28"/>
        </w:rPr>
      </w:pPr>
    </w:p>
    <w:p w:rsidR="00204B10" w:rsidRPr="002C5E19" w:rsidRDefault="00204B10" w:rsidP="007C6AE7">
      <w:pPr>
        <w:ind w:firstLine="709"/>
        <w:jc w:val="both"/>
        <w:rPr>
          <w:szCs w:val="28"/>
        </w:rPr>
      </w:pPr>
    </w:p>
    <w:p w:rsidR="000555A7" w:rsidRDefault="004C436E" w:rsidP="002C5E19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А.М.Осипов</w:t>
      </w:r>
      <w:r w:rsidR="000555A7" w:rsidRPr="000555A7">
        <w:rPr>
          <w:sz w:val="28"/>
          <w:szCs w:val="28"/>
        </w:rPr>
        <w:br/>
      </w:r>
    </w:p>
    <w:p w:rsidR="004C436E" w:rsidRDefault="000555A7" w:rsidP="002C5E19">
      <w:pPr>
        <w:spacing w:after="200" w:line="276" w:lineRule="auto"/>
        <w:ind w:left="4820" w:hanging="42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436E">
        <w:rPr>
          <w:sz w:val="28"/>
          <w:szCs w:val="28"/>
        </w:rPr>
        <w:lastRenderedPageBreak/>
        <w:t>УТВЕРЖДЕНЫ</w:t>
      </w:r>
    </w:p>
    <w:p w:rsidR="004C436E" w:rsidRDefault="004C436E" w:rsidP="004C436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Забайкальского края</w:t>
      </w:r>
    </w:p>
    <w:p w:rsidR="004C436E" w:rsidRDefault="004C436E" w:rsidP="004C436E">
      <w:pPr>
        <w:ind w:left="4536"/>
        <w:jc w:val="center"/>
        <w:rPr>
          <w:sz w:val="28"/>
          <w:szCs w:val="28"/>
        </w:rPr>
      </w:pPr>
    </w:p>
    <w:p w:rsidR="004C436E" w:rsidRDefault="004C436E" w:rsidP="004C436E">
      <w:pPr>
        <w:ind w:left="4536"/>
        <w:jc w:val="center"/>
        <w:rPr>
          <w:sz w:val="28"/>
          <w:szCs w:val="28"/>
        </w:rPr>
      </w:pPr>
    </w:p>
    <w:p w:rsidR="004C436E" w:rsidRDefault="004C436E" w:rsidP="004C436E">
      <w:pPr>
        <w:ind w:left="4536"/>
        <w:jc w:val="center"/>
        <w:rPr>
          <w:sz w:val="28"/>
          <w:szCs w:val="28"/>
        </w:rPr>
      </w:pPr>
    </w:p>
    <w:p w:rsidR="003A3381" w:rsidRPr="003A3381" w:rsidRDefault="003A3381" w:rsidP="004C436E">
      <w:pPr>
        <w:jc w:val="center"/>
        <w:rPr>
          <w:b/>
          <w:sz w:val="28"/>
          <w:szCs w:val="28"/>
        </w:rPr>
      </w:pPr>
      <w:r w:rsidRPr="003A3381">
        <w:rPr>
          <w:b/>
          <w:sz w:val="28"/>
          <w:szCs w:val="28"/>
        </w:rPr>
        <w:t>ИЗМЕНЕНИЯ</w:t>
      </w:r>
      <w:r w:rsidR="004C436E" w:rsidRPr="003A3381">
        <w:rPr>
          <w:b/>
          <w:sz w:val="28"/>
          <w:szCs w:val="28"/>
        </w:rPr>
        <w:t xml:space="preserve">, </w:t>
      </w:r>
    </w:p>
    <w:p w:rsidR="004C436E" w:rsidRPr="003A3381" w:rsidRDefault="004C436E" w:rsidP="004C436E">
      <w:pPr>
        <w:jc w:val="center"/>
        <w:rPr>
          <w:b/>
          <w:sz w:val="28"/>
          <w:szCs w:val="28"/>
        </w:rPr>
      </w:pPr>
      <w:r w:rsidRPr="003A3381">
        <w:rPr>
          <w:b/>
          <w:sz w:val="28"/>
          <w:szCs w:val="28"/>
        </w:rPr>
        <w:t>которые вносятся в государственную</w:t>
      </w:r>
      <w:r w:rsidR="00765C4E" w:rsidRPr="003A3381">
        <w:rPr>
          <w:b/>
          <w:sz w:val="28"/>
          <w:szCs w:val="28"/>
        </w:rPr>
        <w:t xml:space="preserve"> </w:t>
      </w:r>
      <w:r w:rsidRPr="003A3381">
        <w:rPr>
          <w:b/>
          <w:sz w:val="28"/>
          <w:szCs w:val="28"/>
        </w:rPr>
        <w:t>программу</w:t>
      </w:r>
      <w:r w:rsidR="00765C4E" w:rsidRPr="003A3381">
        <w:rPr>
          <w:b/>
          <w:sz w:val="28"/>
          <w:szCs w:val="28"/>
        </w:rPr>
        <w:t xml:space="preserve"> </w:t>
      </w:r>
      <w:r w:rsidRPr="003A3381">
        <w:rPr>
          <w:b/>
          <w:sz w:val="28"/>
          <w:szCs w:val="28"/>
        </w:rPr>
        <w:t>Забайкальского</w:t>
      </w:r>
      <w:r w:rsidR="00765C4E" w:rsidRPr="003A3381">
        <w:rPr>
          <w:b/>
          <w:sz w:val="28"/>
          <w:szCs w:val="28"/>
        </w:rPr>
        <w:t xml:space="preserve"> </w:t>
      </w:r>
      <w:r w:rsidRPr="003A3381">
        <w:rPr>
          <w:b/>
          <w:sz w:val="28"/>
          <w:szCs w:val="28"/>
        </w:rPr>
        <w:t>края «Развитие</w:t>
      </w:r>
      <w:r w:rsidR="00765C4E" w:rsidRPr="003A3381">
        <w:rPr>
          <w:b/>
          <w:sz w:val="28"/>
          <w:szCs w:val="28"/>
        </w:rPr>
        <w:t xml:space="preserve"> </w:t>
      </w:r>
      <w:r w:rsidRPr="003A3381">
        <w:rPr>
          <w:b/>
          <w:sz w:val="28"/>
          <w:szCs w:val="28"/>
        </w:rPr>
        <w:t>культуры</w:t>
      </w:r>
      <w:r w:rsidR="00765C4E" w:rsidRPr="003A3381">
        <w:rPr>
          <w:b/>
          <w:sz w:val="28"/>
          <w:szCs w:val="28"/>
        </w:rPr>
        <w:t xml:space="preserve"> </w:t>
      </w:r>
      <w:r w:rsidRPr="003A3381">
        <w:rPr>
          <w:b/>
          <w:sz w:val="28"/>
          <w:szCs w:val="28"/>
        </w:rPr>
        <w:t xml:space="preserve">в Забайкальском крае», утвержденную постановлением Правительства Забайкальского края </w:t>
      </w:r>
    </w:p>
    <w:p w:rsidR="004C436E" w:rsidRPr="003A3381" w:rsidRDefault="004C436E" w:rsidP="004C436E">
      <w:pPr>
        <w:jc w:val="center"/>
        <w:rPr>
          <w:b/>
          <w:sz w:val="28"/>
          <w:szCs w:val="28"/>
        </w:rPr>
      </w:pPr>
      <w:r w:rsidRPr="003A3381">
        <w:rPr>
          <w:b/>
          <w:sz w:val="28"/>
          <w:szCs w:val="28"/>
        </w:rPr>
        <w:t>от 24 апреля 2014 года № 236</w:t>
      </w:r>
    </w:p>
    <w:p w:rsidR="00137093" w:rsidRDefault="00137093" w:rsidP="004C436E">
      <w:pPr>
        <w:jc w:val="center"/>
        <w:rPr>
          <w:sz w:val="28"/>
          <w:szCs w:val="28"/>
        </w:rPr>
      </w:pPr>
    </w:p>
    <w:p w:rsidR="00564858" w:rsidRDefault="00137093" w:rsidP="00BB1681">
      <w:pPr>
        <w:ind w:firstLine="708"/>
        <w:jc w:val="both"/>
        <w:rPr>
          <w:sz w:val="28"/>
          <w:szCs w:val="28"/>
        </w:rPr>
      </w:pPr>
      <w:bookmarkStart w:id="1" w:name="sub_3"/>
      <w:r w:rsidRPr="00137093">
        <w:rPr>
          <w:sz w:val="28"/>
          <w:szCs w:val="28"/>
        </w:rPr>
        <w:t xml:space="preserve">1. </w:t>
      </w:r>
      <w:r w:rsidR="00564858" w:rsidRPr="004C436E">
        <w:rPr>
          <w:sz w:val="28"/>
          <w:szCs w:val="28"/>
        </w:rPr>
        <w:t>В</w:t>
      </w:r>
      <w:r w:rsidR="00564858">
        <w:rPr>
          <w:sz w:val="28"/>
          <w:szCs w:val="28"/>
        </w:rPr>
        <w:t xml:space="preserve"> </w:t>
      </w:r>
      <w:hyperlink r:id="rId12" w:anchor="/document/19953672/entry/101" w:history="1">
        <w:r w:rsidR="00564858" w:rsidRPr="004C436E">
          <w:rPr>
            <w:rStyle w:val="a6"/>
            <w:color w:val="auto"/>
            <w:sz w:val="28"/>
            <w:szCs w:val="28"/>
            <w:u w:val="none"/>
          </w:rPr>
          <w:t>паспорт</w:t>
        </w:r>
        <w:r w:rsidR="00564858">
          <w:rPr>
            <w:rStyle w:val="a6"/>
            <w:color w:val="auto"/>
            <w:sz w:val="28"/>
            <w:szCs w:val="28"/>
            <w:u w:val="none"/>
          </w:rPr>
          <w:t>е</w:t>
        </w:r>
      </w:hyperlink>
      <w:r w:rsidR="00564858">
        <w:t xml:space="preserve"> </w:t>
      </w:r>
      <w:r w:rsidR="00564858" w:rsidRPr="004C436E">
        <w:rPr>
          <w:sz w:val="28"/>
          <w:szCs w:val="28"/>
        </w:rPr>
        <w:t>государственной программы:</w:t>
      </w:r>
    </w:p>
    <w:p w:rsidR="00564858" w:rsidRPr="004C436E" w:rsidRDefault="00564858" w:rsidP="00564858">
      <w:pPr>
        <w:ind w:firstLine="709"/>
        <w:jc w:val="both"/>
        <w:rPr>
          <w:sz w:val="28"/>
          <w:szCs w:val="28"/>
        </w:rPr>
      </w:pPr>
      <w:r w:rsidRPr="004C436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абзаце первом </w:t>
      </w:r>
      <w:hyperlink r:id="rId13" w:anchor="/document/19953672/entry/100300" w:history="1">
        <w:r w:rsidRPr="004C436E">
          <w:rPr>
            <w:rStyle w:val="a6"/>
            <w:color w:val="auto"/>
            <w:sz w:val="28"/>
            <w:szCs w:val="28"/>
            <w:u w:val="none"/>
          </w:rPr>
          <w:t>позиции</w:t>
        </w:r>
      </w:hyperlink>
      <w:r>
        <w:rPr>
          <w:sz w:val="28"/>
          <w:szCs w:val="28"/>
        </w:rPr>
        <w:t xml:space="preserve"> «Задачи программы</w:t>
      </w:r>
      <w:r w:rsidRPr="004C436E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слов «</w:t>
      </w:r>
      <w:r w:rsidRPr="00204B10">
        <w:rPr>
          <w:sz w:val="28"/>
          <w:szCs w:val="28"/>
        </w:rPr>
        <w:t>Создание условий для повышения качества и разнообразия услуг</w:t>
      </w:r>
      <w:proofErr w:type="gramStart"/>
      <w:r w:rsidRPr="00204B10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44177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</w:t>
      </w:r>
      <w:r w:rsidR="0044177F">
        <w:rPr>
          <w:sz w:val="28"/>
          <w:szCs w:val="28"/>
        </w:rPr>
        <w:t xml:space="preserve">ми </w:t>
      </w:r>
      <w:r>
        <w:rPr>
          <w:sz w:val="28"/>
          <w:szCs w:val="28"/>
        </w:rPr>
        <w:t>«</w:t>
      </w:r>
      <w:r w:rsidRPr="00204B10">
        <w:rPr>
          <w:sz w:val="28"/>
          <w:szCs w:val="28"/>
        </w:rPr>
        <w:t>в том числе в цифровом формате,</w:t>
      </w:r>
      <w:r>
        <w:rPr>
          <w:sz w:val="28"/>
          <w:szCs w:val="28"/>
        </w:rPr>
        <w:t>»</w:t>
      </w:r>
      <w:r w:rsidRPr="004C436E">
        <w:rPr>
          <w:sz w:val="28"/>
          <w:szCs w:val="28"/>
        </w:rPr>
        <w:t>;</w:t>
      </w:r>
    </w:p>
    <w:p w:rsidR="00137093" w:rsidRPr="00137093" w:rsidRDefault="00564858" w:rsidP="00BB1681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Pr="00564858">
        <w:rPr>
          <w:sz w:val="28"/>
        </w:rPr>
        <w:t xml:space="preserve">) </w:t>
      </w:r>
      <w:hyperlink r:id="rId14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="00137093" w:rsidRPr="00137093">
          <w:rPr>
            <w:rStyle w:val="a6"/>
            <w:color w:val="auto"/>
            <w:sz w:val="28"/>
            <w:szCs w:val="28"/>
            <w:u w:val="none"/>
          </w:rPr>
          <w:t>озицию</w:t>
        </w:r>
      </w:hyperlink>
      <w:r w:rsidR="00137093" w:rsidRPr="00137093">
        <w:rPr>
          <w:sz w:val="28"/>
          <w:szCs w:val="28"/>
        </w:rPr>
        <w:t xml:space="preserve"> </w:t>
      </w:r>
      <w:r w:rsidR="00884A9A">
        <w:rPr>
          <w:sz w:val="28"/>
          <w:szCs w:val="28"/>
        </w:rPr>
        <w:t>«</w:t>
      </w:r>
      <w:r w:rsidR="00137093" w:rsidRPr="00137093">
        <w:rPr>
          <w:sz w:val="28"/>
          <w:szCs w:val="28"/>
        </w:rPr>
        <w:t>Объемы бюджетных ассигнований программы</w:t>
      </w:r>
      <w:r w:rsidR="00884A9A">
        <w:rPr>
          <w:sz w:val="28"/>
          <w:szCs w:val="28"/>
        </w:rPr>
        <w:t>»</w:t>
      </w:r>
      <w:r w:rsidR="00137093" w:rsidRPr="00137093">
        <w:rPr>
          <w:sz w:val="28"/>
          <w:szCs w:val="28"/>
        </w:rPr>
        <w:t xml:space="preserve"> </w:t>
      </w:r>
      <w:hyperlink r:id="rId15" w:history="1">
        <w:r w:rsidR="00137093" w:rsidRPr="00137093">
          <w:rPr>
            <w:rStyle w:val="a6"/>
            <w:color w:val="auto"/>
            <w:sz w:val="28"/>
            <w:szCs w:val="28"/>
            <w:u w:val="none"/>
          </w:rPr>
          <w:t>паспорта</w:t>
        </w:r>
      </w:hyperlink>
      <w:r w:rsidR="00137093" w:rsidRPr="00137093">
        <w:rPr>
          <w:sz w:val="28"/>
          <w:szCs w:val="28"/>
        </w:rPr>
        <w:t xml:space="preserve"> государственной программы изложить в следующей редакции:</w:t>
      </w:r>
    </w:p>
    <w:bookmarkEnd w:id="1"/>
    <w:p w:rsidR="00137093" w:rsidRPr="00BB1681" w:rsidRDefault="00137093" w:rsidP="00137093">
      <w:pPr>
        <w:jc w:val="both"/>
        <w:rPr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996"/>
      </w:tblGrid>
      <w:tr w:rsidR="00137093" w:rsidRPr="00137093" w:rsidTr="0013709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137093" w:rsidP="0088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3709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Объем финансирования из средств бюджета Забайкальского края на реализацию государственной программы составляет </w:t>
            </w:r>
            <w:r w:rsidR="00AA42F5">
              <w:rPr>
                <w:sz w:val="28"/>
                <w:szCs w:val="28"/>
              </w:rPr>
              <w:t>8 801 002,3</w:t>
            </w:r>
            <w:r w:rsidRPr="00137093">
              <w:rPr>
                <w:sz w:val="28"/>
                <w:szCs w:val="28"/>
              </w:rPr>
              <w:t> тыс. рублей, в том числе по годам: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 xml:space="preserve">2014 год – 474 092,6 тыс. руб.; 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>2015 год – 470 948,4 тыс. руб.;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>2016 год – 446 452,4 тыс. руб.;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>2017 год – 684 190,5 тыс. руб.;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>2018 год – 828 841,0 тыс. руб.;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>2019 год – 1 040 025,2 тыс. руб.;</w:t>
            </w:r>
          </w:p>
          <w:p w:rsidR="00137093" w:rsidRPr="00194881" w:rsidRDefault="00137093" w:rsidP="00137093">
            <w:pPr>
              <w:rPr>
                <w:sz w:val="28"/>
                <w:szCs w:val="28"/>
              </w:rPr>
            </w:pPr>
            <w:r w:rsidRPr="00194881">
              <w:rPr>
                <w:sz w:val="28"/>
                <w:szCs w:val="28"/>
              </w:rPr>
              <w:t xml:space="preserve">2020 год – </w:t>
            </w:r>
            <w:r w:rsidRPr="00194881">
              <w:rPr>
                <w:bCs/>
                <w:sz w:val="28"/>
                <w:szCs w:val="28"/>
              </w:rPr>
              <w:t>1 146 093,7</w:t>
            </w:r>
            <w:r w:rsidRPr="00194881">
              <w:rPr>
                <w:sz w:val="28"/>
                <w:szCs w:val="28"/>
              </w:rPr>
              <w:t xml:space="preserve"> тыс. 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2021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1 089 079,9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2022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970 415,7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2023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772 549,0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2024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878 314,0</w:t>
            </w:r>
            <w:r w:rsidRPr="00AA42F5">
              <w:rPr>
                <w:sz w:val="28"/>
                <w:szCs w:val="28"/>
              </w:rPr>
              <w:t> тыс. руб.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Объем финансирования из средств федерального бюджета составляет </w:t>
            </w:r>
            <w:r w:rsidR="00AA42F5" w:rsidRPr="00AA42F5">
              <w:rPr>
                <w:sz w:val="28"/>
                <w:szCs w:val="28"/>
              </w:rPr>
              <w:t>4 118 842,9</w:t>
            </w:r>
            <w:r w:rsidRPr="00AA42F5">
              <w:rPr>
                <w:sz w:val="28"/>
                <w:szCs w:val="28"/>
              </w:rPr>
              <w:t> тыс. рублей, в том числе по годам: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2014 год – 869,2 тыс. руб.; 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>2015 год – 763,6 тыс. руб.;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>2016 год – 10 057,2 тыс. руб.;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>2017 год – 60 045,5 тыс. руб.;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>2018 год – 71 755,4 тыс. руб.;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>2019 год – 318 969,9 тыс. руб.;</w:t>
            </w:r>
          </w:p>
          <w:p w:rsidR="00137093" w:rsidRPr="00AA42F5" w:rsidRDefault="00137093" w:rsidP="00137093">
            <w:pPr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2020 год – </w:t>
            </w:r>
            <w:r w:rsidRPr="00AA42F5">
              <w:rPr>
                <w:bCs/>
                <w:sz w:val="28"/>
                <w:szCs w:val="28"/>
              </w:rPr>
              <w:t>1 331 143,9</w:t>
            </w:r>
            <w:r w:rsidRPr="00AA42F5">
              <w:rPr>
                <w:sz w:val="28"/>
                <w:szCs w:val="28"/>
              </w:rPr>
              <w:t xml:space="preserve"> тыс. 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lastRenderedPageBreak/>
              <w:t xml:space="preserve">2021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612 890,3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2022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503 495,0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AA42F5" w:rsidRDefault="00137093" w:rsidP="00137093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2023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587 786,1</w:t>
            </w:r>
            <w:r w:rsidRPr="00AA42F5">
              <w:rPr>
                <w:sz w:val="28"/>
                <w:szCs w:val="28"/>
              </w:rPr>
              <w:t> тыс. руб.;</w:t>
            </w:r>
          </w:p>
          <w:p w:rsidR="00137093" w:rsidRPr="00137093" w:rsidRDefault="00137093" w:rsidP="00D03D66">
            <w:pPr>
              <w:jc w:val="both"/>
              <w:rPr>
                <w:sz w:val="28"/>
                <w:szCs w:val="28"/>
              </w:rPr>
            </w:pPr>
            <w:r w:rsidRPr="00AA42F5">
              <w:rPr>
                <w:sz w:val="28"/>
                <w:szCs w:val="28"/>
              </w:rPr>
              <w:t xml:space="preserve">2024 год </w:t>
            </w:r>
            <w:r w:rsidR="00AA42F5" w:rsidRPr="00AA42F5">
              <w:rPr>
                <w:sz w:val="28"/>
                <w:szCs w:val="28"/>
              </w:rPr>
              <w:t>–</w:t>
            </w:r>
            <w:r w:rsidRPr="00AA42F5">
              <w:rPr>
                <w:sz w:val="28"/>
                <w:szCs w:val="28"/>
              </w:rPr>
              <w:t xml:space="preserve"> </w:t>
            </w:r>
            <w:r w:rsidR="00AA42F5" w:rsidRPr="00AA42F5">
              <w:rPr>
                <w:sz w:val="28"/>
                <w:szCs w:val="28"/>
              </w:rPr>
              <w:t>621 066,7</w:t>
            </w:r>
            <w:r w:rsidRPr="00AA42F5">
              <w:rPr>
                <w:sz w:val="28"/>
                <w:szCs w:val="28"/>
              </w:rPr>
              <w:t> тыс. руб.»</w:t>
            </w:r>
            <w:r w:rsidR="00D03D66">
              <w:rPr>
                <w:sz w:val="28"/>
                <w:szCs w:val="28"/>
              </w:rPr>
              <w:t>;</w:t>
            </w:r>
          </w:p>
        </w:tc>
      </w:tr>
    </w:tbl>
    <w:p w:rsidR="00564858" w:rsidRDefault="00564858" w:rsidP="00564858">
      <w:pPr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lastRenderedPageBreak/>
        <w:t>3</w:t>
      </w:r>
      <w:r w:rsidRPr="004C436E">
        <w:rPr>
          <w:sz w:val="28"/>
          <w:szCs w:val="28"/>
        </w:rPr>
        <w:t xml:space="preserve">) </w:t>
      </w:r>
      <w:hyperlink r:id="rId16" w:anchor="/document/19953672/entry/100393" w:history="1">
        <w:r w:rsidRPr="004C436E">
          <w:rPr>
            <w:rStyle w:val="a6"/>
            <w:color w:val="auto"/>
            <w:sz w:val="28"/>
            <w:szCs w:val="28"/>
            <w:u w:val="none"/>
          </w:rPr>
          <w:t xml:space="preserve">абзац </w:t>
        </w:r>
      </w:hyperlink>
      <w:r>
        <w:rPr>
          <w:rStyle w:val="a6"/>
          <w:color w:val="auto"/>
          <w:sz w:val="28"/>
          <w:szCs w:val="28"/>
          <w:u w:val="none"/>
        </w:rPr>
        <w:t>третий позиции «</w:t>
      </w:r>
      <w:r w:rsidRPr="008042E2">
        <w:rPr>
          <w:sz w:val="28"/>
          <w:szCs w:val="28"/>
        </w:rPr>
        <w:t>Ожидаемые значения показателей конечных результатов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564858" w:rsidRDefault="00564858" w:rsidP="00564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42E2">
        <w:rPr>
          <w:sz w:val="28"/>
          <w:szCs w:val="28"/>
        </w:rPr>
        <w:t>увеличение к 2030 году в 3 раза числа посещений культурных мероприятий к уровню 2019 года</w:t>
      </w:r>
      <w:r w:rsidR="00192D62">
        <w:rPr>
          <w:sz w:val="28"/>
          <w:szCs w:val="28"/>
        </w:rPr>
        <w:t>».</w:t>
      </w:r>
    </w:p>
    <w:p w:rsidR="00192D62" w:rsidRDefault="00192D62" w:rsidP="00192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1 «Характеристика текущего состояния сферы культуры Забайкальского края» государственной программы изложить в следующей редакции:</w:t>
      </w:r>
    </w:p>
    <w:p w:rsidR="00192D62" w:rsidRPr="008C44C5" w:rsidRDefault="00192D62" w:rsidP="00192D6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Pr="008C44C5">
        <w:rPr>
          <w:b/>
          <w:spacing w:val="2"/>
          <w:sz w:val="28"/>
          <w:szCs w:val="28"/>
        </w:rPr>
        <w:t>Раздел 1. Характеристика текущего состояния сферы культуры Забайкальского края</w:t>
      </w:r>
    </w:p>
    <w:p w:rsidR="00192D62" w:rsidRPr="008C44C5" w:rsidRDefault="00192D62" w:rsidP="00192D6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44C5">
        <w:rPr>
          <w:rFonts w:ascii="Arial" w:hAnsi="Arial" w:cs="Arial"/>
          <w:spacing w:val="2"/>
          <w:sz w:val="21"/>
          <w:szCs w:val="21"/>
        </w:rPr>
        <w:br/>
      </w:r>
      <w:r w:rsidRPr="008C44C5">
        <w:rPr>
          <w:sz w:val="28"/>
          <w:szCs w:val="28"/>
        </w:rPr>
        <w:tab/>
        <w:t>Культура является важнейшей составляющей частью социально-экономической жизни современного российского общества, укрепляет духовную связь поколений, способствует сближению и взаимопониманию между народами многонациона</w:t>
      </w:r>
      <w:r>
        <w:rPr>
          <w:sz w:val="28"/>
          <w:szCs w:val="28"/>
        </w:rPr>
        <w:t>льной России. Она</w:t>
      </w:r>
      <w:r w:rsidRPr="008C44C5">
        <w:rPr>
          <w:sz w:val="28"/>
          <w:szCs w:val="28"/>
        </w:rPr>
        <w:t xml:space="preserve"> не только одна из форм удовлетворения потребностей населения, но и важнейший фактор роста качества жизни и гармонизации общественных отношений, залог динамичного социально-экономического развития края, гарант сохранения единого культурного пространства и территориальной целостности России.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pacing w:val="2"/>
          <w:sz w:val="28"/>
          <w:szCs w:val="28"/>
        </w:rPr>
        <w:t>Сфера культуры Забайкальского края обладает значительным потенциалом.</w:t>
      </w:r>
      <w:r w:rsidRPr="008C44C5">
        <w:rPr>
          <w:sz w:val="28"/>
          <w:szCs w:val="28"/>
        </w:rPr>
        <w:t xml:space="preserve"> Забайкалье - многонациональный край, который имеет особенную историко-культурную традицию, органично соединившую в себе элементы русской, бурятской, эвенкийской и других культур народов, в разные исторические периоды заселивших территорию Забайкальского края.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 xml:space="preserve"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 </w:t>
      </w:r>
      <w:proofErr w:type="gramStart"/>
      <w:r w:rsidRPr="008C44C5">
        <w:rPr>
          <w:spacing w:val="2"/>
          <w:sz w:val="28"/>
          <w:szCs w:val="28"/>
        </w:rPr>
        <w:t>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90-е годы прошлого столетия.</w:t>
      </w:r>
      <w:proofErr w:type="gramEnd"/>
    </w:p>
    <w:p w:rsidR="00192D62" w:rsidRPr="008C44C5" w:rsidRDefault="00192D62" w:rsidP="00192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Реализацию конституционного права забайкальцев на участие в культурной жизни и пользование учреждениями культуры, на доступ к культурным ценностям обеспечивают общедоступные учреждения культуры. Сеть учреждений культуры Забайкальского края по состоянию на 1 января 2021 года составляет 1263 единиц: библиотеки – 600; учреждения </w:t>
      </w:r>
      <w:proofErr w:type="spellStart"/>
      <w:r w:rsidRPr="008C44C5">
        <w:rPr>
          <w:sz w:val="28"/>
          <w:szCs w:val="28"/>
        </w:rPr>
        <w:t>культурно-досугового</w:t>
      </w:r>
      <w:proofErr w:type="spellEnd"/>
      <w:r w:rsidRPr="008C44C5">
        <w:rPr>
          <w:sz w:val="28"/>
          <w:szCs w:val="28"/>
        </w:rPr>
        <w:t xml:space="preserve"> типа (дома культуры, клубы, культурные центры) – 562; театрально-концертные учреждения – 8; центры народного творчества – 2;  учреждения отраслевого образования – 60 (в том числе Государственное профессиональное образовательное учреждение «Забайкальское краевое училище искусств», Государственное профессиональное образовательное </w:t>
      </w:r>
      <w:r w:rsidRPr="008C44C5">
        <w:rPr>
          <w:sz w:val="28"/>
          <w:szCs w:val="28"/>
        </w:rPr>
        <w:lastRenderedPageBreak/>
        <w:t>учреждение «Забайкальское краевое училище культуры», ДШИ, ДМШ, ДХШ – 58); музеи – 27; кинокомпания – 1; зоопарк – 1; архивы – 2.</w:t>
      </w:r>
    </w:p>
    <w:p w:rsidR="00192D62" w:rsidRPr="008C44C5" w:rsidRDefault="00192D62" w:rsidP="00192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4C5">
        <w:rPr>
          <w:sz w:val="28"/>
          <w:szCs w:val="28"/>
        </w:rPr>
        <w:t>Из 126</w:t>
      </w:r>
      <w:r>
        <w:rPr>
          <w:sz w:val="28"/>
          <w:szCs w:val="28"/>
        </w:rPr>
        <w:t>3</w:t>
      </w:r>
      <w:r w:rsidRPr="008C44C5">
        <w:rPr>
          <w:sz w:val="28"/>
          <w:szCs w:val="28"/>
        </w:rPr>
        <w:t xml:space="preserve"> сетевых единиц с правом юридического лица - 238 (в том числе 2 архива), из них 216 - муниципальных, 22 - государственных.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pacing w:val="-4"/>
          <w:sz w:val="28"/>
          <w:szCs w:val="28"/>
        </w:rPr>
        <w:t xml:space="preserve"> В Забайкальском крае, как и в целом по Российской Федерации, сохраняется тенденция сокращения сети общедоступных библиотек, </w:t>
      </w:r>
      <w:proofErr w:type="spellStart"/>
      <w:r w:rsidRPr="008C44C5">
        <w:rPr>
          <w:spacing w:val="-4"/>
          <w:sz w:val="28"/>
          <w:szCs w:val="28"/>
        </w:rPr>
        <w:t>кул</w:t>
      </w:r>
      <w:r>
        <w:rPr>
          <w:spacing w:val="-4"/>
          <w:sz w:val="28"/>
          <w:szCs w:val="28"/>
        </w:rPr>
        <w:t>ьтурно-досуговых</w:t>
      </w:r>
      <w:proofErr w:type="spellEnd"/>
      <w:r>
        <w:rPr>
          <w:spacing w:val="-4"/>
          <w:sz w:val="28"/>
          <w:szCs w:val="28"/>
        </w:rPr>
        <w:t xml:space="preserve"> учреждений, в среднем на</w:t>
      </w:r>
      <w:r w:rsidRPr="008C44C5">
        <w:rPr>
          <w:spacing w:val="-4"/>
          <w:sz w:val="28"/>
          <w:szCs w:val="28"/>
        </w:rPr>
        <w:t xml:space="preserve"> 9-10 единиц в год.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Существенное влияние на развитие культуры Забайкальского края оказывают территориальные диспропорции, которые </w:t>
      </w:r>
      <w:proofErr w:type="gramStart"/>
      <w:r w:rsidRPr="008C44C5">
        <w:rPr>
          <w:sz w:val="28"/>
          <w:szCs w:val="28"/>
        </w:rPr>
        <w:t>проявляются</w:t>
      </w:r>
      <w:proofErr w:type="gramEnd"/>
      <w:r w:rsidRPr="008C44C5">
        <w:rPr>
          <w:sz w:val="28"/>
          <w:szCs w:val="28"/>
        </w:rPr>
        <w:t xml:space="preserve"> прежде всего в обеспеченности культурной инфраструктурой и доступности культурных благ для населения края.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Первоочередной проблемой отрасли культуры Забайкалья является неудовлетворительное состояние зданий и материально-технической оснащенности организаций культуры. Большая часть учреждений культуры края расположена в неприспособленных помещениях, технические условия которых не отвечают установленным требованиям. Многие учреждения в районах края требуют капитального ремонта и укрепления материально-технической базы (остро необходимы театральные кресла, одежда сцены, звуковое и световое оборудование, сценические костюмы и др.). Хотя в последние годы благодаря поступлениям из бюджетов разных уровней удалось несколько снизить остроту проблемы, все же около 70 % музыкальных инструментов в детских школах искусств, ГПОУ «Забайкальское краевое училище искусств» и ГПОУ «Забайкальское краевое училище культуры» достигли крайней степени износа.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Музейная сеть Забайкальского края представлена 4 государственными и 23 муниципальными музеями. Доля Забайкальского края в музейном деле Дальневосточного федерального округа (далее – ДФО) по количеству музеев составляет 12,8%, по количеству музейных предметов 8,8%. В 2020 году число музейных предметов в музеях Забайкальского края составило 445383 ед. хранения. Одним из стратегически значимых видов музейной деятельности является выставочная деятельность. С 2016 по 2019 годы наблюдался прирост выставочных проектов музеев (12,4% к уровню 2012 года) и рост числа посещений музеев. Число индивидуальных посещений музеев Забайкальского края в 2019 году составило 121,6 тыс. посещений. Число экскурсионных посещений в 2019 году составило 114,3 тыс. посещений.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Негативным фактором развития музейного дела в крае является дефицит фондовых и экспозиционных площадей. Нередко имеющиеся в распоряжении музеев площади не соответствуют установленным нормам хранения музейных предметов. Из 31 здания, занимаемого музеями, 9 требуют капитального ремонта и реставрации (29 % от общего числа зданий).</w:t>
      </w:r>
      <w:r w:rsidRPr="008C44C5">
        <w:rPr>
          <w:spacing w:val="2"/>
          <w:sz w:val="28"/>
          <w:szCs w:val="28"/>
        </w:rPr>
        <w:br/>
      </w:r>
      <w:r w:rsidRPr="008C44C5">
        <w:rPr>
          <w:spacing w:val="2"/>
          <w:sz w:val="28"/>
          <w:szCs w:val="28"/>
        </w:rPr>
        <w:tab/>
        <w:t>Потребность в дополнительных фондовых площадях составляет более 2000 кв</w:t>
      </w:r>
      <w:proofErr w:type="gramStart"/>
      <w:r w:rsidRPr="008C44C5">
        <w:rPr>
          <w:spacing w:val="2"/>
          <w:sz w:val="28"/>
          <w:szCs w:val="28"/>
        </w:rPr>
        <w:t>.м</w:t>
      </w:r>
      <w:proofErr w:type="gramEnd"/>
      <w:r w:rsidRPr="008C44C5">
        <w:rPr>
          <w:spacing w:val="2"/>
          <w:sz w:val="28"/>
          <w:szCs w:val="28"/>
        </w:rPr>
        <w:t>, в экспозиционно-выставочных - более 6000 кв.м.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lastRenderedPageBreak/>
        <w:t xml:space="preserve">В ряде музеев не обеспечены необходимые условия безопасности и сохранности музейных предметов.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В крае нет собственной базы для реставрации музейных предметов, поэтому реставрация не проводится. Только в Забайкальском краевом краеведческом музее имеется аттестованный специалист-реставратор и начата работа по реставрации музейных предметов. Большинство музеев не имеет оборудования для создания цифровых копий музейных предметов.</w:t>
      </w:r>
      <w:r w:rsidRPr="008C44C5">
        <w:rPr>
          <w:spacing w:val="2"/>
          <w:sz w:val="28"/>
          <w:szCs w:val="28"/>
        </w:rPr>
        <w:br/>
        <w:t xml:space="preserve">Библиотеки Забайкальского края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Важнейшей целью развития библиотек является модернизация библиотечной сферы - повышение эффективности работы библиотек Забайкальского края, расширение их информационного потенциала, дальнейшее развитие информационных и сервисных услуг.</w:t>
      </w:r>
    </w:p>
    <w:p w:rsidR="00192D62" w:rsidRPr="008C44C5" w:rsidRDefault="00192D62" w:rsidP="00192D62">
      <w:pPr>
        <w:ind w:firstLine="709"/>
        <w:jc w:val="both"/>
        <w:rPr>
          <w:color w:val="FF0000"/>
          <w:sz w:val="28"/>
          <w:szCs w:val="28"/>
        </w:rPr>
      </w:pPr>
      <w:r w:rsidRPr="008C44C5">
        <w:rPr>
          <w:sz w:val="28"/>
          <w:szCs w:val="28"/>
        </w:rPr>
        <w:t>Для осуществления максимально быстрого и полного доступа к информации, а также для сохранения национального культурного наследия, находящегося в библиотеках, ведется работа по созданию Сводного электронного каталога Забайкальского края. В 2017 году фонд каталога составил 287,0 тыс. записей. К Национальной электронной библиотеке в 2016 году было подключено 9 библиотек края, а в 2017 году - 34. Для осуществления максимально быстрого и полного доступа к информации, а также для сохранения национального культурного наследия, находящегося в библиотеках, ведется работа по созданию Сводного электронного каталога Забайкальского края. Работает портал Национальной электронной библиотеки (далее – НЭБ). К НЭБ подключены 21 государственная и муниципальная общедоступные библиотеки.</w:t>
      </w:r>
    </w:p>
    <w:p w:rsidR="00192D62" w:rsidRPr="008C44C5" w:rsidRDefault="00192D62" w:rsidP="00192D62">
      <w:pPr>
        <w:jc w:val="both"/>
        <w:rPr>
          <w:sz w:val="28"/>
          <w:szCs w:val="28"/>
        </w:rPr>
      </w:pPr>
      <w:r w:rsidRPr="008C44C5">
        <w:rPr>
          <w:color w:val="FF0000"/>
          <w:sz w:val="28"/>
          <w:szCs w:val="28"/>
        </w:rPr>
        <w:tab/>
      </w:r>
      <w:r w:rsidRPr="008C44C5">
        <w:rPr>
          <w:sz w:val="28"/>
          <w:szCs w:val="28"/>
        </w:rPr>
        <w:t>Доступ граждан и организаций Забайкальского края к полнотекстовым электронным изданиям на русском языке обеспечивается через Информационно-сервисный центр, Забайкальский региональный центр Президентской библиотеки им.</w:t>
      </w:r>
      <w:r w:rsidR="003C0D54">
        <w:rPr>
          <w:sz w:val="28"/>
          <w:szCs w:val="28"/>
        </w:rPr>
        <w:t xml:space="preserve"> Б.Н.</w:t>
      </w:r>
      <w:r w:rsidRPr="008C44C5">
        <w:rPr>
          <w:sz w:val="28"/>
          <w:szCs w:val="28"/>
        </w:rPr>
        <w:t xml:space="preserve">Ельцина. </w:t>
      </w:r>
    </w:p>
    <w:p w:rsidR="00192D62" w:rsidRPr="008C44C5" w:rsidRDefault="00192D62" w:rsidP="00192D62">
      <w:pPr>
        <w:ind w:firstLine="708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На базе Государственного учреждения культуры «Забайкальская краевая универсальная научная библиотека им. А.С.Пушкина» работает виртуальный читальный зал с доступом к ресурсам НЭБ и Президентской библиотеки им. Б.Н.Ельцина. Государственное учреждение культуры «Забайкальская краевая универсальная научная библиотека им. А.С.Пушкина» и </w:t>
      </w:r>
      <w:proofErr w:type="spellStart"/>
      <w:r w:rsidRPr="008C44C5">
        <w:rPr>
          <w:sz w:val="28"/>
          <w:szCs w:val="28"/>
        </w:rPr>
        <w:t>межпоселенческие</w:t>
      </w:r>
      <w:proofErr w:type="spellEnd"/>
      <w:r w:rsidRPr="008C44C5">
        <w:rPr>
          <w:sz w:val="28"/>
          <w:szCs w:val="28"/>
        </w:rPr>
        <w:t xml:space="preserve"> центральные районные библиотеки Забайкальского края имеют доступ к электронной библиотеке «</w:t>
      </w:r>
      <w:proofErr w:type="spellStart"/>
      <w:r w:rsidRPr="008C44C5">
        <w:rPr>
          <w:sz w:val="28"/>
          <w:szCs w:val="28"/>
        </w:rPr>
        <w:t>Grebennikon</w:t>
      </w:r>
      <w:proofErr w:type="spellEnd"/>
      <w:r w:rsidRPr="008C44C5">
        <w:rPr>
          <w:sz w:val="28"/>
          <w:szCs w:val="28"/>
        </w:rPr>
        <w:t xml:space="preserve">». </w:t>
      </w:r>
    </w:p>
    <w:p w:rsidR="00192D62" w:rsidRPr="008C44C5" w:rsidRDefault="00192D62" w:rsidP="00192D62">
      <w:pPr>
        <w:ind w:firstLine="709"/>
        <w:contextualSpacing/>
        <w:jc w:val="both"/>
        <w:rPr>
          <w:bCs/>
          <w:sz w:val="28"/>
          <w:szCs w:val="28"/>
        </w:rPr>
      </w:pPr>
      <w:r w:rsidRPr="008C44C5">
        <w:rPr>
          <w:sz w:val="28"/>
          <w:szCs w:val="28"/>
        </w:rPr>
        <w:t>Объем полнотекстовой электронной библиотеки «Территория Забайкалья», организацию ведения которой осуществляет Государственное учреждение культуры «Забайкальская краевая универсальная научная библиотека им. А.С.Пушкина», составляет 518 изданий. Гл</w:t>
      </w:r>
      <w:r w:rsidR="003C0D54">
        <w:rPr>
          <w:sz w:val="28"/>
          <w:szCs w:val="28"/>
        </w:rPr>
        <w:t>авное направление деятельности Г</w:t>
      </w:r>
      <w:r w:rsidRPr="008C44C5">
        <w:rPr>
          <w:sz w:val="28"/>
          <w:szCs w:val="28"/>
        </w:rPr>
        <w:t xml:space="preserve">осударственного учреждения культуры «Забайкальская </w:t>
      </w:r>
      <w:r w:rsidRPr="008C44C5">
        <w:rPr>
          <w:bCs/>
          <w:sz w:val="28"/>
          <w:szCs w:val="28"/>
        </w:rPr>
        <w:t>краевая де</w:t>
      </w:r>
      <w:r>
        <w:rPr>
          <w:bCs/>
          <w:sz w:val="28"/>
          <w:szCs w:val="28"/>
        </w:rPr>
        <w:t xml:space="preserve">тско-юношеская библиотека им. </w:t>
      </w:r>
      <w:proofErr w:type="spellStart"/>
      <w:r w:rsidR="003C0D54">
        <w:rPr>
          <w:bCs/>
          <w:sz w:val="28"/>
          <w:szCs w:val="28"/>
        </w:rPr>
        <w:t>Г.Р.</w:t>
      </w:r>
      <w:r w:rsidRPr="008C44C5">
        <w:rPr>
          <w:bCs/>
          <w:sz w:val="28"/>
          <w:szCs w:val="28"/>
        </w:rPr>
        <w:t>Граубина</w:t>
      </w:r>
      <w:proofErr w:type="spellEnd"/>
      <w:r w:rsidRPr="008C44C5">
        <w:rPr>
          <w:bCs/>
          <w:sz w:val="28"/>
          <w:szCs w:val="28"/>
        </w:rPr>
        <w:t xml:space="preserve">» - содействие </w:t>
      </w:r>
      <w:r w:rsidRPr="008C44C5">
        <w:rPr>
          <w:bCs/>
          <w:sz w:val="28"/>
          <w:szCs w:val="28"/>
        </w:rPr>
        <w:lastRenderedPageBreak/>
        <w:t xml:space="preserve">успешной социализации молодого поколения через создание пространства коммуникации и места дополнительного образования и интеллектуального досуга не только на базе библиотеки, но и в </w:t>
      </w:r>
      <w:proofErr w:type="spellStart"/>
      <w:proofErr w:type="gramStart"/>
      <w:r w:rsidRPr="008C44C5">
        <w:rPr>
          <w:bCs/>
          <w:sz w:val="28"/>
          <w:szCs w:val="28"/>
        </w:rPr>
        <w:t>интернет-пространстве</w:t>
      </w:r>
      <w:proofErr w:type="spellEnd"/>
      <w:proofErr w:type="gramEnd"/>
      <w:r w:rsidRPr="008C44C5">
        <w:rPr>
          <w:bCs/>
          <w:sz w:val="28"/>
          <w:szCs w:val="28"/>
        </w:rPr>
        <w:t>. Число посетителей в 2020 году составило 29 496 человек, а число обращений к цифровым ресурсам библиотеки возросло в 4 раза и составило 31</w:t>
      </w:r>
      <w:r w:rsidR="003C0D54">
        <w:rPr>
          <w:bCs/>
          <w:sz w:val="28"/>
          <w:szCs w:val="28"/>
        </w:rPr>
        <w:t xml:space="preserve"> </w:t>
      </w:r>
      <w:r w:rsidRPr="008C44C5">
        <w:rPr>
          <w:bCs/>
          <w:sz w:val="28"/>
          <w:szCs w:val="28"/>
        </w:rPr>
        <w:t xml:space="preserve">356 посещений. В условиях низкой укомплектованности муниципальных библиотек новыми книжными изданиями </w:t>
      </w:r>
      <w:r w:rsidR="003C0D54">
        <w:rPr>
          <w:bCs/>
          <w:sz w:val="28"/>
          <w:szCs w:val="28"/>
        </w:rPr>
        <w:t>Г</w:t>
      </w:r>
      <w:r w:rsidRPr="008C44C5">
        <w:rPr>
          <w:bCs/>
          <w:sz w:val="28"/>
          <w:szCs w:val="28"/>
        </w:rPr>
        <w:t>осударственным учреждением культуры «Забайкальская краевая детс</w:t>
      </w:r>
      <w:r w:rsidR="003C0D54">
        <w:rPr>
          <w:bCs/>
          <w:sz w:val="28"/>
          <w:szCs w:val="28"/>
        </w:rPr>
        <w:t xml:space="preserve">ко-юношеская библиотека им. </w:t>
      </w:r>
      <w:proofErr w:type="spellStart"/>
      <w:r w:rsidR="003C0D54">
        <w:rPr>
          <w:bCs/>
          <w:sz w:val="28"/>
          <w:szCs w:val="28"/>
        </w:rPr>
        <w:t>Г.Р.</w:t>
      </w:r>
      <w:r w:rsidRPr="008C44C5">
        <w:rPr>
          <w:bCs/>
          <w:sz w:val="28"/>
          <w:szCs w:val="28"/>
        </w:rPr>
        <w:t>Граубина</w:t>
      </w:r>
      <w:proofErr w:type="spellEnd"/>
      <w:r w:rsidRPr="008C44C5">
        <w:rPr>
          <w:bCs/>
          <w:sz w:val="28"/>
          <w:szCs w:val="28"/>
        </w:rPr>
        <w:t xml:space="preserve">» реализуется </w:t>
      </w:r>
      <w:r w:rsidRPr="008C44C5">
        <w:rPr>
          <w:color w:val="000000"/>
          <w:sz w:val="28"/>
          <w:szCs w:val="28"/>
          <w:shd w:val="clear" w:color="auto" w:fill="FFFFFF"/>
        </w:rPr>
        <w:t xml:space="preserve">долгосрочный проект «Краевая передвижная </w:t>
      </w:r>
      <w:r w:rsidRPr="008C44C5">
        <w:rPr>
          <w:sz w:val="28"/>
          <w:szCs w:val="28"/>
        </w:rPr>
        <w:t>книжная выставка «Читаем всей семьей». В 2020 г. в составе выставки – 987 экз</w:t>
      </w:r>
      <w:r w:rsidR="003C0D54">
        <w:rPr>
          <w:sz w:val="28"/>
          <w:szCs w:val="28"/>
        </w:rPr>
        <w:t>емпляров</w:t>
      </w:r>
      <w:r w:rsidRPr="008C44C5">
        <w:rPr>
          <w:sz w:val="28"/>
          <w:szCs w:val="28"/>
        </w:rPr>
        <w:t xml:space="preserve"> книг, изданных в последние годы в нашей стране.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Основными проблемами модернизации библиотечного дела края являются недостаточное комплектование фонда документов, медленные темпы информатизации.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z w:val="28"/>
          <w:szCs w:val="28"/>
        </w:rPr>
        <w:t xml:space="preserve">Для жителей сельских населенных пунктов доступность к качественным услугам культуры будет обеспечена за счет создания (реконструкции) и капитального ремонта сельских </w:t>
      </w:r>
      <w:proofErr w:type="spellStart"/>
      <w:r w:rsidRPr="008C44C5">
        <w:rPr>
          <w:sz w:val="28"/>
          <w:szCs w:val="28"/>
        </w:rPr>
        <w:t>культурно-досуговых</w:t>
      </w:r>
      <w:proofErr w:type="spellEnd"/>
      <w:r w:rsidRPr="008C44C5">
        <w:rPr>
          <w:sz w:val="28"/>
          <w:szCs w:val="28"/>
        </w:rPr>
        <w:t xml:space="preserve"> объектов. Реконструкция и капитальный ремонт позволят модернизировать пространство и оснастить </w:t>
      </w:r>
      <w:proofErr w:type="spellStart"/>
      <w:r w:rsidRPr="008C44C5">
        <w:rPr>
          <w:sz w:val="28"/>
          <w:szCs w:val="28"/>
        </w:rPr>
        <w:t>культурно-досуговые</w:t>
      </w:r>
      <w:proofErr w:type="spellEnd"/>
      <w:r w:rsidRPr="008C44C5">
        <w:rPr>
          <w:sz w:val="28"/>
          <w:szCs w:val="28"/>
        </w:rPr>
        <w:t xml:space="preserve"> учреждения </w:t>
      </w:r>
      <w:proofErr w:type="spellStart"/>
      <w:r w:rsidRPr="008C44C5">
        <w:rPr>
          <w:sz w:val="28"/>
          <w:szCs w:val="28"/>
        </w:rPr>
        <w:t>мультимедийным</w:t>
      </w:r>
      <w:proofErr w:type="spellEnd"/>
      <w:r w:rsidRPr="008C44C5">
        <w:rPr>
          <w:sz w:val="28"/>
          <w:szCs w:val="28"/>
        </w:rPr>
        <w:t xml:space="preserve"> оборудованием. Для людей, проживающих в сельских населенных пунктах без стационарного культурного обслуживания, доступность будет о</w:t>
      </w:r>
      <w:r>
        <w:rPr>
          <w:sz w:val="28"/>
          <w:szCs w:val="28"/>
        </w:rPr>
        <w:t xml:space="preserve">беспечена за счет приобретения </w:t>
      </w:r>
      <w:r w:rsidRPr="008C44C5">
        <w:rPr>
          <w:sz w:val="28"/>
          <w:szCs w:val="28"/>
        </w:rPr>
        <w:t>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Обеспечение передвижных центров подключением к</w:t>
      </w:r>
      <w:r w:rsidR="00BF1D0B">
        <w:rPr>
          <w:sz w:val="28"/>
          <w:szCs w:val="28"/>
        </w:rPr>
        <w:t xml:space="preserve"> информационно-телекоммуникационной</w:t>
      </w:r>
      <w:r w:rsidRPr="008C44C5">
        <w:rPr>
          <w:sz w:val="28"/>
          <w:szCs w:val="28"/>
        </w:rPr>
        <w:t xml:space="preserve"> </w:t>
      </w:r>
      <w:r w:rsidRPr="00BF1D0B">
        <w:rPr>
          <w:sz w:val="28"/>
          <w:szCs w:val="28"/>
        </w:rPr>
        <w:t>сети</w:t>
      </w:r>
      <w:r w:rsidRPr="008C44C5">
        <w:rPr>
          <w:sz w:val="28"/>
          <w:szCs w:val="28"/>
        </w:rPr>
        <w:t xml:space="preserve"> «Интернет» позволит организовать </w:t>
      </w:r>
      <w:proofErr w:type="spellStart"/>
      <w:r w:rsidRPr="008C44C5">
        <w:rPr>
          <w:sz w:val="28"/>
          <w:szCs w:val="28"/>
        </w:rPr>
        <w:t>онлайн-трансляции</w:t>
      </w:r>
      <w:proofErr w:type="spellEnd"/>
      <w:r w:rsidRPr="008C44C5">
        <w:rPr>
          <w:sz w:val="28"/>
          <w:szCs w:val="28"/>
        </w:rPr>
        <w:t xml:space="preserve"> культурных проектов и общественно значимые консультации. </w:t>
      </w:r>
      <w:r w:rsidRPr="008C44C5">
        <w:rPr>
          <w:bCs/>
          <w:sz w:val="28"/>
          <w:szCs w:val="28"/>
        </w:rPr>
        <w:t>Для повышения качества библиотечного обслуживания будет созданы модельные библиотеки.</w:t>
      </w:r>
      <w:r w:rsidRPr="008C44C5">
        <w:rPr>
          <w:sz w:val="28"/>
          <w:szCs w:val="28"/>
        </w:rPr>
        <w:t xml:space="preserve">  Согласно модельному стандарту это будут интеллектуальные центры, обеспеченные подключением к </w:t>
      </w:r>
      <w:r w:rsidR="00BF1D0B">
        <w:rPr>
          <w:sz w:val="28"/>
          <w:szCs w:val="28"/>
        </w:rPr>
        <w:t>информационно-телекоммуникационной</w:t>
      </w:r>
      <w:r w:rsidR="00BF1D0B" w:rsidRPr="008C44C5">
        <w:rPr>
          <w:sz w:val="28"/>
          <w:szCs w:val="28"/>
        </w:rPr>
        <w:t xml:space="preserve"> </w:t>
      </w:r>
      <w:r w:rsidRPr="008C44C5">
        <w:rPr>
          <w:sz w:val="28"/>
          <w:szCs w:val="28"/>
        </w:rPr>
        <w:t xml:space="preserve">сети «Интернет», доступом к современным отечественным информационным ресурсам научного и художественного содержания, к оцифрованным ресурсам периодической печати. </w:t>
      </w:r>
      <w:r w:rsidRPr="008C44C5">
        <w:rPr>
          <w:spacing w:val="2"/>
          <w:sz w:val="28"/>
          <w:szCs w:val="28"/>
        </w:rPr>
        <w:t>Государственная политика по обеспечению сохранности, пополнения и использования фондов и созданию условий для улучшения доступа населения Забайкальского края к информации и знаниям предполагает реализацию мероприятий по развитию библиотечно-информационной структуры; комплектованию библиотечных фондов; внедрению электронных информационных ресурсов, автоматизации библиотечных процессов; обеспечению благоприятных условий для свободного доступа к информации различных категорий пользователей; внедрению корпоративных электронных технологий, созданию Сводного каталога библиотек Забайкальского края и др.</w:t>
      </w:r>
    </w:p>
    <w:p w:rsidR="00192D62" w:rsidRPr="008C44C5" w:rsidRDefault="00192D62" w:rsidP="00192D62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line="100" w:lineRule="atLeast"/>
        <w:ind w:firstLine="708"/>
        <w:jc w:val="both"/>
        <w:textAlignment w:val="baseline"/>
        <w:rPr>
          <w:color w:val="00000A"/>
          <w:kern w:val="3"/>
          <w:sz w:val="28"/>
          <w:szCs w:val="28"/>
        </w:rPr>
      </w:pPr>
      <w:r w:rsidRPr="008C44C5">
        <w:rPr>
          <w:color w:val="00000A"/>
          <w:spacing w:val="2"/>
          <w:kern w:val="3"/>
          <w:sz w:val="28"/>
          <w:szCs w:val="28"/>
        </w:rPr>
        <w:lastRenderedPageBreak/>
        <w:t xml:space="preserve">В эпоху стремительного развития аудиовизуальных коммуникаций особую роль играет кинообслуживание населения. В настоящее время сложилась система проката и показа фильмов, адаптированная к современным условиям. Об этом свидетельствует рост количества отечественных фильмов на киноэкранах, повышение посещаемости кинотеатров зрителями. </w:t>
      </w:r>
      <w:proofErr w:type="gramStart"/>
      <w:r w:rsidRPr="008C44C5">
        <w:rPr>
          <w:color w:val="00000A"/>
          <w:spacing w:val="2"/>
          <w:kern w:val="3"/>
          <w:sz w:val="28"/>
          <w:szCs w:val="28"/>
        </w:rPr>
        <w:t>Кинообслуживание населения Забайкальского края осуществляют Г</w:t>
      </w:r>
      <w:r w:rsidR="00BF1D0B">
        <w:rPr>
          <w:color w:val="00000A"/>
          <w:spacing w:val="2"/>
          <w:kern w:val="3"/>
          <w:sz w:val="28"/>
          <w:szCs w:val="28"/>
        </w:rPr>
        <w:t>осударственное автономное учреждение культуры</w:t>
      </w:r>
      <w:r w:rsidRPr="008C44C5">
        <w:rPr>
          <w:color w:val="00000A"/>
          <w:spacing w:val="2"/>
          <w:kern w:val="3"/>
          <w:sz w:val="28"/>
          <w:szCs w:val="28"/>
        </w:rPr>
        <w:t xml:space="preserve"> «Забайкальская государственная кинокомпания</w:t>
      </w:r>
      <w:r w:rsidR="00BF1D0B">
        <w:rPr>
          <w:color w:val="00000A"/>
          <w:spacing w:val="2"/>
          <w:kern w:val="3"/>
          <w:sz w:val="28"/>
          <w:szCs w:val="28"/>
        </w:rPr>
        <w:t>»</w:t>
      </w:r>
      <w:r w:rsidRPr="008C44C5">
        <w:rPr>
          <w:color w:val="00000A"/>
          <w:spacing w:val="2"/>
          <w:kern w:val="3"/>
          <w:sz w:val="28"/>
          <w:szCs w:val="28"/>
        </w:rPr>
        <w:t xml:space="preserve"> </w:t>
      </w:r>
      <w:r w:rsidRPr="00AF4AFD">
        <w:rPr>
          <w:color w:val="00000A"/>
          <w:spacing w:val="2"/>
          <w:kern w:val="3"/>
          <w:sz w:val="28"/>
          <w:szCs w:val="28"/>
        </w:rPr>
        <w:t>(7 кинотеатров в муниципальных районах края, д</w:t>
      </w:r>
      <w:r w:rsidRPr="008C44C5">
        <w:rPr>
          <w:color w:val="00000A"/>
          <w:spacing w:val="2"/>
          <w:kern w:val="3"/>
          <w:sz w:val="28"/>
          <w:szCs w:val="28"/>
        </w:rPr>
        <w:t xml:space="preserve">етский двухзальный кинотеатр «Бригантина» в г. Чите), </w:t>
      </w:r>
      <w:r w:rsidR="00BF1D0B">
        <w:rPr>
          <w:color w:val="00000A"/>
          <w:spacing w:val="2"/>
          <w:kern w:val="3"/>
          <w:sz w:val="28"/>
          <w:szCs w:val="28"/>
        </w:rPr>
        <w:t xml:space="preserve">Муниципальное предприятие городского округа «Город Чита» </w:t>
      </w:r>
      <w:r w:rsidRPr="008C44C5">
        <w:rPr>
          <w:color w:val="00000A"/>
          <w:spacing w:val="2"/>
          <w:kern w:val="3"/>
          <w:sz w:val="28"/>
          <w:szCs w:val="28"/>
        </w:rPr>
        <w:t>кинотеатр «</w:t>
      </w:r>
      <w:proofErr w:type="spellStart"/>
      <w:r w:rsidRPr="008C44C5">
        <w:rPr>
          <w:color w:val="00000A"/>
          <w:spacing w:val="2"/>
          <w:kern w:val="3"/>
          <w:sz w:val="28"/>
          <w:szCs w:val="28"/>
        </w:rPr>
        <w:t>Удокан</w:t>
      </w:r>
      <w:proofErr w:type="spellEnd"/>
      <w:r w:rsidRPr="008C44C5">
        <w:rPr>
          <w:color w:val="00000A"/>
          <w:spacing w:val="2"/>
          <w:kern w:val="3"/>
          <w:sz w:val="28"/>
          <w:szCs w:val="28"/>
        </w:rPr>
        <w:t>», частные кинотеатры «Центавр», «Комета»</w:t>
      </w:r>
      <w:r>
        <w:rPr>
          <w:color w:val="00000A"/>
          <w:spacing w:val="2"/>
          <w:kern w:val="3"/>
          <w:sz w:val="28"/>
          <w:szCs w:val="28"/>
        </w:rPr>
        <w:t>, «Россия», «</w:t>
      </w:r>
      <w:proofErr w:type="spellStart"/>
      <w:r>
        <w:rPr>
          <w:color w:val="00000A"/>
          <w:spacing w:val="2"/>
          <w:kern w:val="3"/>
          <w:sz w:val="28"/>
          <w:szCs w:val="28"/>
          <w:lang w:val="en-US"/>
        </w:rPr>
        <w:t>LikerkaCinema</w:t>
      </w:r>
      <w:proofErr w:type="spellEnd"/>
      <w:r>
        <w:rPr>
          <w:color w:val="00000A"/>
          <w:spacing w:val="2"/>
          <w:kern w:val="3"/>
          <w:sz w:val="28"/>
          <w:szCs w:val="28"/>
        </w:rPr>
        <w:t>»</w:t>
      </w:r>
      <w:r w:rsidRPr="008C44C5">
        <w:rPr>
          <w:color w:val="00000A"/>
          <w:spacing w:val="2"/>
          <w:kern w:val="3"/>
          <w:sz w:val="28"/>
          <w:szCs w:val="28"/>
        </w:rPr>
        <w:t>.</w:t>
      </w:r>
      <w:proofErr w:type="gramEnd"/>
      <w:r w:rsidRPr="008C44C5">
        <w:rPr>
          <w:color w:val="00000A"/>
          <w:kern w:val="3"/>
          <w:sz w:val="28"/>
          <w:szCs w:val="28"/>
        </w:rPr>
        <w:t xml:space="preserve"> В 2017 году, благодаря средствам федерального бюджета по программным мероприятиям Фонда кино, 6 кинотеатров края (в поселках Агинское,  </w:t>
      </w:r>
      <w:proofErr w:type="spellStart"/>
      <w:r w:rsidRPr="008C44C5">
        <w:rPr>
          <w:color w:val="00000A"/>
          <w:kern w:val="3"/>
          <w:sz w:val="28"/>
          <w:szCs w:val="28"/>
        </w:rPr>
        <w:t>Карымское</w:t>
      </w:r>
      <w:proofErr w:type="spellEnd"/>
      <w:r w:rsidRPr="008C44C5">
        <w:rPr>
          <w:color w:val="00000A"/>
          <w:kern w:val="3"/>
          <w:sz w:val="28"/>
          <w:szCs w:val="28"/>
        </w:rPr>
        <w:t xml:space="preserve">,  </w:t>
      </w:r>
      <w:proofErr w:type="spellStart"/>
      <w:r w:rsidRPr="008C44C5">
        <w:rPr>
          <w:color w:val="00000A"/>
          <w:kern w:val="3"/>
          <w:sz w:val="28"/>
          <w:szCs w:val="28"/>
        </w:rPr>
        <w:t>Кокуй</w:t>
      </w:r>
      <w:proofErr w:type="spellEnd"/>
      <w:r w:rsidRPr="008C44C5">
        <w:rPr>
          <w:color w:val="00000A"/>
          <w:kern w:val="3"/>
          <w:sz w:val="28"/>
          <w:szCs w:val="28"/>
        </w:rPr>
        <w:t xml:space="preserve">, городах Балее,  Нерчинске,  </w:t>
      </w:r>
      <w:proofErr w:type="spellStart"/>
      <w:r w:rsidRPr="008C44C5">
        <w:rPr>
          <w:color w:val="00000A"/>
          <w:kern w:val="3"/>
          <w:sz w:val="28"/>
          <w:szCs w:val="28"/>
        </w:rPr>
        <w:t>Краснокаменске</w:t>
      </w:r>
      <w:proofErr w:type="spellEnd"/>
      <w:r w:rsidRPr="008C44C5">
        <w:rPr>
          <w:color w:val="00000A"/>
          <w:kern w:val="3"/>
          <w:sz w:val="28"/>
          <w:szCs w:val="28"/>
        </w:rPr>
        <w:t xml:space="preserve">) начали осуществлять </w:t>
      </w:r>
      <w:proofErr w:type="spellStart"/>
      <w:r w:rsidRPr="008C44C5">
        <w:rPr>
          <w:color w:val="00000A"/>
          <w:kern w:val="3"/>
          <w:sz w:val="28"/>
          <w:szCs w:val="28"/>
        </w:rPr>
        <w:t>кинопоказ</w:t>
      </w:r>
      <w:proofErr w:type="spellEnd"/>
      <w:r w:rsidRPr="008C44C5">
        <w:rPr>
          <w:color w:val="00000A"/>
          <w:kern w:val="3"/>
          <w:sz w:val="28"/>
          <w:szCs w:val="28"/>
        </w:rPr>
        <w:t xml:space="preserve"> в 3</w:t>
      </w:r>
      <w:r w:rsidRPr="008C44C5">
        <w:rPr>
          <w:color w:val="00000A"/>
          <w:kern w:val="3"/>
          <w:sz w:val="28"/>
          <w:szCs w:val="28"/>
          <w:lang w:val="en-US"/>
        </w:rPr>
        <w:t>D</w:t>
      </w:r>
      <w:r>
        <w:rPr>
          <w:color w:val="00000A"/>
          <w:kern w:val="3"/>
          <w:sz w:val="28"/>
          <w:szCs w:val="28"/>
        </w:rPr>
        <w:t>-формате.</w:t>
      </w:r>
      <w:r w:rsidRPr="008C44C5">
        <w:rPr>
          <w:color w:val="00000A"/>
          <w:kern w:val="3"/>
          <w:sz w:val="28"/>
          <w:szCs w:val="28"/>
        </w:rPr>
        <w:t xml:space="preserve"> Это позволило на новом уровне провести Забайкальский международный кинофестиваль и расширить его географию. Более 25</w:t>
      </w:r>
      <w:r w:rsidR="00BF1D0B">
        <w:rPr>
          <w:color w:val="00000A"/>
          <w:kern w:val="3"/>
          <w:sz w:val="28"/>
          <w:szCs w:val="28"/>
        </w:rPr>
        <w:t xml:space="preserve"> </w:t>
      </w:r>
      <w:r w:rsidRPr="008C44C5">
        <w:rPr>
          <w:color w:val="00000A"/>
          <w:kern w:val="3"/>
          <w:sz w:val="28"/>
          <w:szCs w:val="28"/>
        </w:rPr>
        <w:t xml:space="preserve">000 забайкальцев стали зрителями фестиваля.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 xml:space="preserve">В рамках </w:t>
      </w:r>
      <w:r w:rsidRPr="003B4E8F">
        <w:rPr>
          <w:spacing w:val="2"/>
          <w:sz w:val="28"/>
          <w:szCs w:val="28"/>
        </w:rPr>
        <w:t>национального проекта «Культура»</w:t>
      </w:r>
      <w:r w:rsidRPr="008C44C5">
        <w:rPr>
          <w:spacing w:val="2"/>
          <w:sz w:val="28"/>
          <w:szCs w:val="28"/>
        </w:rPr>
        <w:t xml:space="preserve"> создаются новые цифровые кинозалы в муниципальных образованиях Забайкальского края.</w:t>
      </w:r>
      <w:r>
        <w:rPr>
          <w:spacing w:val="2"/>
          <w:sz w:val="28"/>
          <w:szCs w:val="28"/>
        </w:rPr>
        <w:t xml:space="preserve"> </w:t>
      </w:r>
      <w:r w:rsidRPr="003B4E8F">
        <w:rPr>
          <w:bCs/>
          <w:color w:val="000000"/>
          <w:sz w:val="28"/>
          <w:szCs w:val="28"/>
        </w:rPr>
        <w:t>Всего с 2018 года было оснащено 11</w:t>
      </w:r>
      <w:r>
        <w:rPr>
          <w:bCs/>
          <w:color w:val="000000"/>
          <w:sz w:val="28"/>
          <w:szCs w:val="28"/>
        </w:rPr>
        <w:t xml:space="preserve"> </w:t>
      </w:r>
      <w:r w:rsidRPr="003B4E8F">
        <w:rPr>
          <w:bCs/>
          <w:color w:val="000000"/>
          <w:sz w:val="28"/>
          <w:szCs w:val="28"/>
        </w:rPr>
        <w:t>кинотеатров</w:t>
      </w:r>
      <w:r w:rsidRPr="008C44C5">
        <w:rPr>
          <w:bCs/>
          <w:color w:val="000000"/>
          <w:sz w:val="28"/>
          <w:szCs w:val="28"/>
        </w:rPr>
        <w:t>.</w:t>
      </w:r>
    </w:p>
    <w:p w:rsidR="00192D62" w:rsidRPr="008C44C5" w:rsidRDefault="00192D62" w:rsidP="00192D62">
      <w:pPr>
        <w:ind w:firstLine="708"/>
        <w:jc w:val="both"/>
        <w:rPr>
          <w:sz w:val="28"/>
          <w:szCs w:val="28"/>
        </w:rPr>
      </w:pPr>
      <w:r w:rsidRPr="008C44C5">
        <w:rPr>
          <w:spacing w:val="2"/>
          <w:sz w:val="28"/>
          <w:szCs w:val="28"/>
        </w:rPr>
        <w:t xml:space="preserve">Основными задачами государственной политики в сфере кинообслуживания Забайкальского края являются формирование и сохранение фильмофонда государственной кинокомпании и организация проката фильмов; оснащение оборудованием, техническая поддержка учреждений культуры и кинематографии, внедрение новых технологий </w:t>
      </w:r>
      <w:proofErr w:type="spellStart"/>
      <w:r w:rsidRPr="008C44C5">
        <w:rPr>
          <w:spacing w:val="2"/>
          <w:sz w:val="28"/>
          <w:szCs w:val="28"/>
        </w:rPr>
        <w:t>кинопоказа</w:t>
      </w:r>
      <w:proofErr w:type="spellEnd"/>
      <w:r w:rsidRPr="008C44C5">
        <w:rPr>
          <w:spacing w:val="2"/>
          <w:sz w:val="28"/>
          <w:szCs w:val="28"/>
        </w:rPr>
        <w:t xml:space="preserve">; разработка взвешенной репертуарной политики; проведение </w:t>
      </w:r>
      <w:proofErr w:type="spellStart"/>
      <w:r w:rsidRPr="008C44C5">
        <w:rPr>
          <w:spacing w:val="2"/>
          <w:sz w:val="28"/>
          <w:szCs w:val="28"/>
        </w:rPr>
        <w:t>киномероприятий</w:t>
      </w:r>
      <w:proofErr w:type="spellEnd"/>
      <w:r w:rsidRPr="008C44C5">
        <w:rPr>
          <w:spacing w:val="2"/>
          <w:sz w:val="28"/>
          <w:szCs w:val="28"/>
        </w:rPr>
        <w:t xml:space="preserve">, </w:t>
      </w:r>
      <w:proofErr w:type="spellStart"/>
      <w:r w:rsidRPr="008C44C5">
        <w:rPr>
          <w:spacing w:val="2"/>
          <w:sz w:val="28"/>
          <w:szCs w:val="28"/>
        </w:rPr>
        <w:t>киноакций</w:t>
      </w:r>
      <w:proofErr w:type="spellEnd"/>
      <w:r w:rsidRPr="008C44C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8C44C5">
        <w:rPr>
          <w:sz w:val="28"/>
          <w:szCs w:val="28"/>
        </w:rPr>
        <w:t xml:space="preserve">Главными достижениями 2020 года в системе </w:t>
      </w:r>
      <w:proofErr w:type="spellStart"/>
      <w:r w:rsidRPr="008C44C5">
        <w:rPr>
          <w:sz w:val="28"/>
          <w:szCs w:val="28"/>
        </w:rPr>
        <w:t>кинопоказа</w:t>
      </w:r>
      <w:proofErr w:type="spellEnd"/>
      <w:r w:rsidRPr="008C44C5">
        <w:rPr>
          <w:sz w:val="28"/>
          <w:szCs w:val="28"/>
        </w:rPr>
        <w:t xml:space="preserve"> стали увеличение количества посещений и </w:t>
      </w:r>
      <w:r>
        <w:rPr>
          <w:sz w:val="28"/>
          <w:szCs w:val="28"/>
        </w:rPr>
        <w:t xml:space="preserve">увеличение числа </w:t>
      </w:r>
      <w:r w:rsidRPr="008C44C5">
        <w:rPr>
          <w:sz w:val="28"/>
          <w:szCs w:val="28"/>
        </w:rPr>
        <w:t>обращений к цифровым ресурсам.</w:t>
      </w:r>
    </w:p>
    <w:p w:rsidR="00192D62" w:rsidRPr="008C44C5" w:rsidRDefault="00D03D66" w:rsidP="00192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ГАУК «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государственная </w:t>
      </w:r>
      <w:proofErr w:type="spellStart"/>
      <w:r>
        <w:rPr>
          <w:sz w:val="28"/>
          <w:szCs w:val="28"/>
        </w:rPr>
        <w:t>кинокмпания</w:t>
      </w:r>
      <w:proofErr w:type="spellEnd"/>
      <w:r>
        <w:rPr>
          <w:sz w:val="28"/>
          <w:szCs w:val="28"/>
        </w:rPr>
        <w:t>»</w:t>
      </w:r>
      <w:r w:rsidR="00192D62" w:rsidRPr="008C44C5">
        <w:rPr>
          <w:sz w:val="28"/>
          <w:szCs w:val="28"/>
        </w:rPr>
        <w:t xml:space="preserve"> в 2020 году реализованы новые </w:t>
      </w:r>
      <w:proofErr w:type="spellStart"/>
      <w:r w:rsidR="00192D62" w:rsidRPr="008C44C5">
        <w:rPr>
          <w:sz w:val="28"/>
          <w:szCs w:val="28"/>
        </w:rPr>
        <w:t>онлайн-проекты</w:t>
      </w:r>
      <w:proofErr w:type="spellEnd"/>
      <w:r w:rsidR="00192D62" w:rsidRPr="008C44C5">
        <w:rPr>
          <w:sz w:val="28"/>
          <w:szCs w:val="28"/>
        </w:rPr>
        <w:t xml:space="preserve">: «Сокровища кинофонда», «Смотрим вместе», </w:t>
      </w:r>
      <w:proofErr w:type="spellStart"/>
      <w:r w:rsidR="00192D62" w:rsidRPr="008C44C5">
        <w:rPr>
          <w:sz w:val="28"/>
          <w:szCs w:val="28"/>
        </w:rPr>
        <w:t>онлайн-кинотеатры</w:t>
      </w:r>
      <w:proofErr w:type="spellEnd"/>
      <w:r w:rsidR="00192D62" w:rsidRPr="008C44C5">
        <w:rPr>
          <w:sz w:val="28"/>
          <w:szCs w:val="28"/>
        </w:rPr>
        <w:t>.</w:t>
      </w:r>
    </w:p>
    <w:p w:rsidR="00192D62" w:rsidRPr="008C44C5" w:rsidRDefault="00D03D66" w:rsidP="00192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ГАУК «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государственная </w:t>
      </w:r>
      <w:proofErr w:type="spellStart"/>
      <w:r>
        <w:rPr>
          <w:sz w:val="28"/>
          <w:szCs w:val="28"/>
        </w:rPr>
        <w:t>кинокмпания</w:t>
      </w:r>
      <w:proofErr w:type="spellEnd"/>
      <w:r>
        <w:rPr>
          <w:sz w:val="28"/>
          <w:szCs w:val="28"/>
        </w:rPr>
        <w:t>»</w:t>
      </w:r>
      <w:r w:rsidR="00192D62" w:rsidRPr="008C44C5">
        <w:rPr>
          <w:color w:val="000000"/>
          <w:sz w:val="28"/>
          <w:szCs w:val="28"/>
        </w:rPr>
        <w:t xml:space="preserve"> проводит оцифровку своих уникальных фондов, в 2020 году оцифрован 21 короткометражный документальный фильм. В 2020 году </w:t>
      </w:r>
      <w:r w:rsidR="00192D62" w:rsidRPr="008C44C5">
        <w:rPr>
          <w:sz w:val="28"/>
          <w:szCs w:val="28"/>
        </w:rPr>
        <w:t xml:space="preserve">началось вещание в </w:t>
      </w:r>
      <w:r>
        <w:rPr>
          <w:sz w:val="28"/>
          <w:szCs w:val="28"/>
        </w:rPr>
        <w:t>информационно-телекоммуникационной</w:t>
      </w:r>
      <w:r w:rsidRPr="008C44C5">
        <w:rPr>
          <w:sz w:val="28"/>
          <w:szCs w:val="28"/>
        </w:rPr>
        <w:t xml:space="preserve"> </w:t>
      </w:r>
      <w:r w:rsidR="00192D62" w:rsidRPr="008C44C5">
        <w:rPr>
          <w:sz w:val="28"/>
          <w:szCs w:val="28"/>
        </w:rPr>
        <w:t>сети Интернет РТК «Забайкалье»,</w:t>
      </w:r>
      <w:r>
        <w:rPr>
          <w:sz w:val="28"/>
          <w:szCs w:val="28"/>
        </w:rPr>
        <w:t xml:space="preserve"> </w:t>
      </w:r>
      <w:r w:rsidR="00192D62" w:rsidRPr="008C44C5">
        <w:rPr>
          <w:sz w:val="28"/>
          <w:szCs w:val="28"/>
        </w:rPr>
        <w:t>получена лицензия на телевизионное вещание.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В последние годы наметилась позитивная динамика развития профессионального искусства, связанная с ростом зрительского интереса, обновлением репертуарного предложения, появлением новых творческих объединений экспериментального характера.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Профессиональное искусство в Забайкальском крае пред</w:t>
      </w:r>
      <w:r>
        <w:rPr>
          <w:spacing w:val="2"/>
          <w:sz w:val="28"/>
          <w:szCs w:val="28"/>
        </w:rPr>
        <w:t xml:space="preserve">ставлено 6 театрами (из них 2 </w:t>
      </w:r>
      <w:r w:rsidRPr="008C44C5">
        <w:rPr>
          <w:spacing w:val="2"/>
          <w:sz w:val="28"/>
          <w:szCs w:val="28"/>
        </w:rPr>
        <w:t xml:space="preserve">муниципальных), 1 государственной филармонией, 1 </w:t>
      </w:r>
      <w:r w:rsidRPr="008C44C5">
        <w:rPr>
          <w:spacing w:val="2"/>
          <w:sz w:val="28"/>
          <w:szCs w:val="28"/>
        </w:rPr>
        <w:lastRenderedPageBreak/>
        <w:t>государственным ансамблем песни и танца. Репертуарная политика направлена на воплощение классических и современных произведений. Театрами применяется гибкая ценовая политика с учетом платежеспособности населения. Во всех театрах края установлены квоты на бесплатное посещение спектаклей многодетными семьями, ветеранами, инвалидами, воспитанниками детских домов.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pacing w:val="2"/>
          <w:sz w:val="28"/>
          <w:szCs w:val="28"/>
        </w:rPr>
        <w:t xml:space="preserve">С 2015 года Забайкальский край вошел в федеральный проект «Большие гастроли». В 2017 году на сцене краевого драматического театра прошли гастроли Государственного </w:t>
      </w:r>
      <w:r w:rsidRPr="008C44C5">
        <w:rPr>
          <w:sz w:val="28"/>
          <w:szCs w:val="28"/>
        </w:rPr>
        <w:t>Малого академического театра под руководством Ю.М. Соломина.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 В 2017 году благодаря государственн</w:t>
      </w:r>
      <w:r>
        <w:rPr>
          <w:sz w:val="28"/>
          <w:szCs w:val="28"/>
        </w:rPr>
        <w:t xml:space="preserve">ой поддержке состоялась прямая </w:t>
      </w:r>
      <w:r w:rsidRPr="008C44C5">
        <w:rPr>
          <w:sz w:val="28"/>
          <w:szCs w:val="28"/>
        </w:rPr>
        <w:t xml:space="preserve">телевизионная трансляция спектакля </w:t>
      </w:r>
      <w:r>
        <w:rPr>
          <w:sz w:val="28"/>
          <w:szCs w:val="28"/>
        </w:rPr>
        <w:t xml:space="preserve">краевого драматического театра </w:t>
      </w:r>
      <w:r w:rsidRPr="008C44C5">
        <w:rPr>
          <w:sz w:val="28"/>
          <w:szCs w:val="28"/>
        </w:rPr>
        <w:t>«Тартюф».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К основным проблемам развития профессионального искусства относятся низкая кадровая обеспеченность театрально-зрелищных учреждений, дефицит специалистов творческих и технических цехов, необходимость проведения реконструкции краевого драматического театра.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Большая часть населения края не имеет доступа к качественным услугам профессиональных коллективов в связи с отдаленностью населенных пунктов от краевого центра. Гастроли ведущих музыкальных и театральных исполнителей страны требуют значительных затрат на проезд артистов, провоз реквизита и декораций.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Для решения этой проблемы необходима дополнительная государственная поддержка финансирования гастрольных и постановочных проектов</w:t>
      </w:r>
      <w:r>
        <w:rPr>
          <w:spacing w:val="2"/>
          <w:sz w:val="28"/>
          <w:szCs w:val="28"/>
        </w:rPr>
        <w:t xml:space="preserve"> и</w:t>
      </w:r>
      <w:r w:rsidRPr="008C44C5">
        <w:rPr>
          <w:spacing w:val="2"/>
          <w:sz w:val="28"/>
          <w:szCs w:val="28"/>
        </w:rPr>
        <w:t xml:space="preserve"> техническое обеспечение </w:t>
      </w:r>
      <w:proofErr w:type="spellStart"/>
      <w:r w:rsidRPr="008C44C5">
        <w:rPr>
          <w:spacing w:val="2"/>
          <w:sz w:val="28"/>
          <w:szCs w:val="28"/>
        </w:rPr>
        <w:t>онлайн</w:t>
      </w:r>
      <w:proofErr w:type="spellEnd"/>
      <w:r w:rsidRPr="008C44C5">
        <w:rPr>
          <w:spacing w:val="2"/>
          <w:sz w:val="28"/>
          <w:szCs w:val="28"/>
        </w:rPr>
        <w:t xml:space="preserve"> показов.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C44C5">
        <w:rPr>
          <w:spacing w:val="2"/>
          <w:sz w:val="28"/>
          <w:szCs w:val="28"/>
        </w:rPr>
        <w:t>Государственная политика в области развития профессионального искусства предусматривает формирование новых форм и видов предоставления культурных услуг, в том числе платных,</w:t>
      </w:r>
      <w:r w:rsidR="00D03D66">
        <w:rPr>
          <w:spacing w:val="2"/>
          <w:sz w:val="28"/>
          <w:szCs w:val="28"/>
        </w:rPr>
        <w:t xml:space="preserve"> повышение их уровня и качества,</w:t>
      </w:r>
      <w:r w:rsidRPr="008C44C5">
        <w:rPr>
          <w:spacing w:val="2"/>
          <w:sz w:val="28"/>
          <w:szCs w:val="28"/>
        </w:rPr>
        <w:t xml:space="preserve"> создание репертуара, отвечающего запросам современного зрителя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внедрение современной маркетинговой политики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внедрение</w:t>
      </w:r>
      <w:r w:rsidR="00D03D66">
        <w:rPr>
          <w:spacing w:val="2"/>
          <w:sz w:val="28"/>
          <w:szCs w:val="28"/>
        </w:rPr>
        <w:t xml:space="preserve"> эффективных рекламных проектов,</w:t>
      </w:r>
      <w:r w:rsidRPr="008C44C5">
        <w:rPr>
          <w:spacing w:val="2"/>
          <w:sz w:val="28"/>
          <w:szCs w:val="28"/>
        </w:rPr>
        <w:t xml:space="preserve"> проведение гастролей в крае, регионах, за рубежом в целях интеграции во всероссийское, мировое культурное пространство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повышение эффективности эксплуатации театральных площадок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подготовку</w:t>
      </w:r>
      <w:proofErr w:type="gramEnd"/>
      <w:r w:rsidRPr="008C44C5">
        <w:rPr>
          <w:spacing w:val="2"/>
          <w:sz w:val="28"/>
          <w:szCs w:val="28"/>
        </w:rPr>
        <w:t xml:space="preserve"> кадров технических цехов для работы на новом оборудовании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оснащение современным сценическим, светозвуковым оборудованием и цифровым оборудованием. 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На современном этапе основной задачей государственной политики должно стать формирование общественной потребности в различных, в том числе инновационных</w:t>
      </w:r>
      <w:r w:rsidR="00D03D66">
        <w:rPr>
          <w:spacing w:val="2"/>
          <w:sz w:val="28"/>
          <w:szCs w:val="28"/>
        </w:rPr>
        <w:t>,</w:t>
      </w:r>
      <w:r w:rsidRPr="008C44C5">
        <w:rPr>
          <w:spacing w:val="2"/>
          <w:sz w:val="28"/>
          <w:szCs w:val="28"/>
        </w:rPr>
        <w:t xml:space="preserve"> формах искусства. Необходимо создать систему экономических мотиваций для приобщения публики к «высоким» формам, сформировать конкурентные условия для продвижения исполнительского искусства, поддерживая искусство в его взаимоотношениях с обществом. Выработка таких механизмов позволит решать стоящие перед отраслью задачи на принципиально новом уровне, сочетающем государственный </w:t>
      </w:r>
      <w:r w:rsidRPr="008C44C5">
        <w:rPr>
          <w:spacing w:val="2"/>
          <w:sz w:val="28"/>
          <w:szCs w:val="28"/>
        </w:rPr>
        <w:lastRenderedPageBreak/>
        <w:t>протекционизм и рыночные принципы, что наиболее полно отвечает потребностям развития искусства в настоящих условиях.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В решении большинства задач, стоящих перед отраслью, ключевую роль играют человеческие ресурсы, профессионально подготовленные кадры. В Забайкальском крае сформирована традиционная для России трехуровневая система образования в сфере культуры. Функционируют 64 учреждения дополнительного образования детей (детские школы искусств, детские музыкальные, художественные школы), лицей для работы с творчески одаренными детьми (структур</w:t>
      </w:r>
      <w:r>
        <w:rPr>
          <w:spacing w:val="2"/>
          <w:sz w:val="28"/>
          <w:szCs w:val="28"/>
        </w:rPr>
        <w:t>ное подразделение ГПОУ</w:t>
      </w:r>
      <w:r w:rsidRPr="008C44C5">
        <w:rPr>
          <w:spacing w:val="2"/>
          <w:sz w:val="28"/>
          <w:szCs w:val="28"/>
        </w:rPr>
        <w:t xml:space="preserve"> «Забайкальское краевое училище искусств»), две организации среднего профессионального образования (ГПОУ «Забайкальское краевое училище культуры», ГПОУ «Забайкальское краевое училище искусств»). Ведется подготовка кадров высшей квалификации по специальностям культуры в </w:t>
      </w:r>
      <w:r w:rsidR="00D03D66">
        <w:rPr>
          <w:spacing w:val="2"/>
          <w:sz w:val="28"/>
          <w:szCs w:val="28"/>
        </w:rPr>
        <w:t xml:space="preserve">ФГБУ ВО </w:t>
      </w:r>
      <w:proofErr w:type="spellStart"/>
      <w:r w:rsidRPr="008C44C5">
        <w:rPr>
          <w:spacing w:val="2"/>
          <w:sz w:val="28"/>
          <w:szCs w:val="28"/>
        </w:rPr>
        <w:t>ЗабГУ</w:t>
      </w:r>
      <w:proofErr w:type="spellEnd"/>
      <w:r w:rsidRPr="008C44C5">
        <w:rPr>
          <w:spacing w:val="2"/>
          <w:sz w:val="28"/>
          <w:szCs w:val="28"/>
        </w:rPr>
        <w:t>, действует система повышения квалификации специалистов. Несмотря на это, кадровый дефицит остается серьезной проблемой отрасли. Кроме того, продолжается отток наиболее талантливых выпускников в другие субъекты Российской Федерации.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Обеспеченность квалифицированными специалистами составляет 49 %. При этом высшее образование имеют 52 </w:t>
      </w:r>
      <w:r>
        <w:rPr>
          <w:spacing w:val="2"/>
          <w:sz w:val="28"/>
          <w:szCs w:val="28"/>
        </w:rPr>
        <w:t xml:space="preserve">% специалистов государственных </w:t>
      </w:r>
      <w:r w:rsidRPr="008C44C5">
        <w:rPr>
          <w:spacing w:val="2"/>
          <w:sz w:val="28"/>
          <w:szCs w:val="28"/>
        </w:rPr>
        <w:t>и муниципальных учреждений культуры. Продолжается процесс «старения» кадров: 24,4% специалистов - пенсионного возраста, 21% специалистов - до 30 лет. Не снижается дефицит молодых управленческих и творческих кадров.</w:t>
      </w:r>
    </w:p>
    <w:p w:rsidR="00192D62" w:rsidRPr="008C44C5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Вместе с тем с учетом приоритетных задач социально-экономического развития Забайкальского края, в интересах обеспечения эффективного функционирования учреждений и организаций отрасли,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культуры. Задачей государственной политики в сфере культуры является поддержка творчески одаренных учащихся, оказание финансовой помощи их участия в престижных конкурсах, фестивалях и выставках.</w:t>
      </w:r>
    </w:p>
    <w:p w:rsidR="00192D62" w:rsidRPr="008C44C5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pacing w:val="2"/>
          <w:sz w:val="28"/>
          <w:szCs w:val="28"/>
        </w:rPr>
        <w:t xml:space="preserve">В целях развития сферы культуры Забайкальского края особое внимание будет уделяться формированию современной инфраструктуры отрасли в приграничных районах края: </w:t>
      </w:r>
      <w:proofErr w:type="spellStart"/>
      <w:r w:rsidRPr="008C44C5">
        <w:rPr>
          <w:spacing w:val="2"/>
          <w:sz w:val="28"/>
          <w:szCs w:val="28"/>
        </w:rPr>
        <w:t>Акшинском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Борзинском</w:t>
      </w:r>
      <w:proofErr w:type="spellEnd"/>
      <w:r w:rsidRPr="008C44C5">
        <w:rPr>
          <w:sz w:val="28"/>
          <w:szCs w:val="28"/>
        </w:rPr>
        <w:t xml:space="preserve">, Забайкальском, </w:t>
      </w:r>
      <w:proofErr w:type="spellStart"/>
      <w:r w:rsidRPr="008C44C5">
        <w:rPr>
          <w:sz w:val="28"/>
          <w:szCs w:val="28"/>
        </w:rPr>
        <w:t>Газимуро-Заводском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Калганском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Краснокаменском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Кыринском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Красночикойском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Могочинском</w:t>
      </w:r>
      <w:proofErr w:type="spellEnd"/>
      <w:r w:rsidRPr="008C44C5">
        <w:rPr>
          <w:sz w:val="28"/>
          <w:szCs w:val="28"/>
        </w:rPr>
        <w:t xml:space="preserve">, </w:t>
      </w:r>
      <w:proofErr w:type="spellStart"/>
      <w:r w:rsidRPr="008C44C5">
        <w:rPr>
          <w:sz w:val="28"/>
          <w:szCs w:val="28"/>
        </w:rPr>
        <w:t>Ононском</w:t>
      </w:r>
      <w:proofErr w:type="spellEnd"/>
      <w:r w:rsidRPr="008C44C5">
        <w:rPr>
          <w:sz w:val="28"/>
          <w:szCs w:val="28"/>
        </w:rPr>
        <w:t xml:space="preserve">, Приаргунском, </w:t>
      </w:r>
      <w:proofErr w:type="spellStart"/>
      <w:r w:rsidRPr="008C44C5">
        <w:rPr>
          <w:sz w:val="28"/>
          <w:szCs w:val="28"/>
        </w:rPr>
        <w:t>Нерчинско-Заводском</w:t>
      </w:r>
      <w:proofErr w:type="spellEnd"/>
      <w:r w:rsidRPr="008C44C5">
        <w:rPr>
          <w:sz w:val="28"/>
          <w:szCs w:val="28"/>
        </w:rPr>
        <w:t xml:space="preserve">, а также в </w:t>
      </w:r>
      <w:proofErr w:type="spellStart"/>
      <w:r w:rsidRPr="008C44C5">
        <w:rPr>
          <w:sz w:val="28"/>
          <w:szCs w:val="28"/>
        </w:rPr>
        <w:t>монопоселениях</w:t>
      </w:r>
      <w:proofErr w:type="spellEnd"/>
      <w:r w:rsidRPr="008C44C5">
        <w:rPr>
          <w:sz w:val="28"/>
          <w:szCs w:val="28"/>
        </w:rPr>
        <w:t>.</w:t>
      </w:r>
    </w:p>
    <w:p w:rsidR="00192D62" w:rsidRDefault="00192D62" w:rsidP="00192D62">
      <w:pPr>
        <w:ind w:firstLine="709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Достижение </w:t>
      </w:r>
      <w:r w:rsidRPr="00D03D66">
        <w:rPr>
          <w:rFonts w:ascii="system-ui" w:hAnsi="system-ui"/>
          <w:sz w:val="28"/>
          <w:szCs w:val="28"/>
          <w:shd w:val="clear" w:color="auto" w:fill="FFFFFF"/>
        </w:rPr>
        <w:t>национальных целей и стратегических задач развития Российской Федерации на период до 2024 года</w:t>
      </w:r>
      <w:r>
        <w:rPr>
          <w:sz w:val="28"/>
          <w:szCs w:val="28"/>
        </w:rPr>
        <w:t xml:space="preserve"> в сфере культуры будет осуществляться</w:t>
      </w:r>
      <w:r w:rsidRPr="008C44C5">
        <w:rPr>
          <w:sz w:val="28"/>
          <w:szCs w:val="28"/>
        </w:rPr>
        <w:t xml:space="preserve">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культурно-просветительских проектов, </w:t>
      </w:r>
      <w:r w:rsidRPr="008C44C5">
        <w:rPr>
          <w:sz w:val="28"/>
          <w:szCs w:val="28"/>
        </w:rPr>
        <w:lastRenderedPageBreak/>
        <w:t>переподготовки специалистов сферы культуры, развития волонтерского движения и внедрения информационных технологий.</w:t>
      </w:r>
    </w:p>
    <w:p w:rsidR="00192D62" w:rsidRDefault="00192D62" w:rsidP="00192D62">
      <w:pPr>
        <w:ind w:firstLine="709"/>
        <w:jc w:val="both"/>
        <w:rPr>
          <w:spacing w:val="2"/>
          <w:sz w:val="28"/>
          <w:szCs w:val="28"/>
        </w:rPr>
      </w:pPr>
      <w:r w:rsidRPr="008C44C5">
        <w:rPr>
          <w:spacing w:val="2"/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</w:t>
      </w:r>
      <w:proofErr w:type="gramStart"/>
      <w:r w:rsidRPr="008C44C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192D62" w:rsidRDefault="00192D62" w:rsidP="00192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3D57B0">
        <w:rPr>
          <w:sz w:val="28"/>
          <w:szCs w:val="28"/>
        </w:rPr>
        <w:t>аздел 2 «Перечень приоритетов государственной политики в сфере реализации государственной программы»</w:t>
      </w:r>
      <w:r>
        <w:rPr>
          <w:sz w:val="28"/>
          <w:szCs w:val="28"/>
        </w:rPr>
        <w:t xml:space="preserve"> государственной программы дополнить абзацем следующего содержания:</w:t>
      </w:r>
    </w:p>
    <w:p w:rsidR="00192D62" w:rsidRPr="003D57B0" w:rsidRDefault="00192D62" w:rsidP="00192D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«Указом Президента Российской Федерации</w:t>
      </w:r>
      <w:r w:rsidRPr="003D57B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 июля 2020</w:t>
      </w:r>
      <w:r w:rsidRPr="003D57B0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</w:t>
      </w:r>
      <w:r w:rsidRPr="003D57B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474 </w:t>
      </w:r>
      <w:r w:rsidRPr="003D57B0">
        <w:rPr>
          <w:bCs/>
          <w:sz w:val="28"/>
          <w:szCs w:val="28"/>
        </w:rPr>
        <w:t>«О национальных целях развития Российской Федерации на период до 20</w:t>
      </w:r>
      <w:r>
        <w:rPr>
          <w:bCs/>
          <w:sz w:val="28"/>
          <w:szCs w:val="28"/>
        </w:rPr>
        <w:t>30</w:t>
      </w:r>
      <w:r w:rsidRPr="003D57B0">
        <w:rPr>
          <w:bCs/>
          <w:sz w:val="28"/>
          <w:szCs w:val="28"/>
        </w:rPr>
        <w:t xml:space="preserve"> года» определены </w:t>
      </w:r>
      <w:r>
        <w:rPr>
          <w:bCs/>
          <w:sz w:val="28"/>
          <w:szCs w:val="28"/>
        </w:rPr>
        <w:t>следующие национальные цели в области культуры</w:t>
      </w:r>
      <w:r w:rsidRPr="003D57B0">
        <w:rPr>
          <w:bCs/>
          <w:sz w:val="28"/>
          <w:szCs w:val="28"/>
        </w:rPr>
        <w:t>:</w:t>
      </w:r>
    </w:p>
    <w:p w:rsidR="00192D62" w:rsidRPr="003D57B0" w:rsidRDefault="00192D62" w:rsidP="00192D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возможности для самореализации и развития талантов с показателями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и «увеличение числа посещений культурных мероприятий в три раза по сравнению с показателем 2019 года»</w:t>
      </w:r>
      <w:r w:rsidRPr="003D57B0">
        <w:rPr>
          <w:bCs/>
          <w:sz w:val="28"/>
          <w:szCs w:val="28"/>
        </w:rPr>
        <w:t>;</w:t>
      </w:r>
    </w:p>
    <w:p w:rsidR="00192D62" w:rsidRDefault="00192D62" w:rsidP="00192D62">
      <w:pPr>
        <w:ind w:firstLine="709"/>
        <w:jc w:val="both"/>
        <w:rPr>
          <w:bCs/>
          <w:sz w:val="28"/>
          <w:szCs w:val="28"/>
        </w:rPr>
      </w:pPr>
      <w:r w:rsidRPr="003D57B0">
        <w:rPr>
          <w:bCs/>
          <w:sz w:val="28"/>
          <w:szCs w:val="28"/>
        </w:rPr>
        <w:t>цифров</w:t>
      </w:r>
      <w:r>
        <w:rPr>
          <w:bCs/>
          <w:sz w:val="28"/>
          <w:szCs w:val="28"/>
        </w:rPr>
        <w:t>ая трансформация с показателем «увеличение доли массовых социально-значимых услуг, доступных в электронном виду, до 95 процентов»</w:t>
      </w:r>
      <w:r w:rsidRPr="003D57B0">
        <w:rPr>
          <w:bCs/>
          <w:sz w:val="28"/>
          <w:szCs w:val="28"/>
        </w:rPr>
        <w:t>.</w:t>
      </w:r>
    </w:p>
    <w:p w:rsidR="00192D62" w:rsidRDefault="00DA4205" w:rsidP="00192D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92D62">
        <w:rPr>
          <w:bCs/>
          <w:sz w:val="28"/>
          <w:szCs w:val="28"/>
        </w:rPr>
        <w:t>. В абзаце третьем подраздела «</w:t>
      </w:r>
      <w:r w:rsidR="00192D62" w:rsidRPr="008767B8">
        <w:rPr>
          <w:bCs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культуры»</w:t>
      </w:r>
      <w:r w:rsidR="00192D62">
        <w:rPr>
          <w:bCs/>
          <w:sz w:val="28"/>
          <w:szCs w:val="28"/>
        </w:rPr>
        <w:t xml:space="preserve"> раздела 8</w:t>
      </w:r>
      <w:r>
        <w:rPr>
          <w:bCs/>
          <w:sz w:val="28"/>
          <w:szCs w:val="28"/>
        </w:rPr>
        <w:t xml:space="preserve"> </w:t>
      </w:r>
      <w:r w:rsidR="00192D62">
        <w:rPr>
          <w:bCs/>
          <w:sz w:val="28"/>
          <w:szCs w:val="28"/>
        </w:rPr>
        <w:t>«</w:t>
      </w:r>
      <w:r w:rsidR="00192D62" w:rsidRPr="008767B8">
        <w:rPr>
          <w:bCs/>
          <w:sz w:val="28"/>
          <w:szCs w:val="28"/>
        </w:rPr>
        <w:t>Описание рисков реализации государственной программы и способов их минимизации</w:t>
      </w:r>
      <w:r w:rsidR="00192D62">
        <w:rPr>
          <w:bCs/>
          <w:sz w:val="28"/>
          <w:szCs w:val="28"/>
        </w:rPr>
        <w:t xml:space="preserve">» государственной программы слова </w:t>
      </w:r>
      <w:r w:rsidR="00192D62" w:rsidRPr="008767B8">
        <w:rPr>
          <w:bCs/>
          <w:sz w:val="28"/>
          <w:szCs w:val="28"/>
        </w:rPr>
        <w:t>«Развитие культур</w:t>
      </w:r>
      <w:r w:rsidR="00192D62">
        <w:rPr>
          <w:bCs/>
          <w:sz w:val="28"/>
          <w:szCs w:val="28"/>
        </w:rPr>
        <w:t xml:space="preserve">ы и туризма» на </w:t>
      </w:r>
      <w:r w:rsidR="00192D62" w:rsidRPr="008767B8">
        <w:rPr>
          <w:bCs/>
          <w:sz w:val="28"/>
          <w:szCs w:val="28"/>
        </w:rPr>
        <w:t>2013-2020 годы</w:t>
      </w:r>
      <w:r w:rsidR="00192D62">
        <w:rPr>
          <w:bCs/>
          <w:sz w:val="28"/>
          <w:szCs w:val="28"/>
        </w:rPr>
        <w:t>» заменить словами «Развитие культуры».</w:t>
      </w:r>
    </w:p>
    <w:p w:rsidR="00DA4205" w:rsidRPr="00401A7C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подпрограмме </w:t>
      </w:r>
      <w:r w:rsidRPr="00401A7C">
        <w:rPr>
          <w:bCs/>
          <w:sz w:val="28"/>
          <w:szCs w:val="28"/>
        </w:rPr>
        <w:t>«Обеспечение многообразия услуг организаций культуры»</w:t>
      </w:r>
      <w:r>
        <w:rPr>
          <w:bCs/>
          <w:sz w:val="28"/>
          <w:szCs w:val="28"/>
        </w:rPr>
        <w:t>: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401A7C">
        <w:rPr>
          <w:bCs/>
          <w:sz w:val="28"/>
          <w:szCs w:val="28"/>
        </w:rPr>
        <w:t xml:space="preserve">в </w:t>
      </w:r>
      <w:hyperlink r:id="rId17" w:anchor="/document/19953672/entry/100300" w:history="1">
        <w:r w:rsidRPr="00401A7C">
          <w:rPr>
            <w:rStyle w:val="a6"/>
            <w:bCs/>
            <w:color w:val="000000" w:themeColor="text1"/>
            <w:sz w:val="28"/>
            <w:szCs w:val="28"/>
            <w:u w:val="none"/>
          </w:rPr>
          <w:t>позиции</w:t>
        </w:r>
      </w:hyperlink>
      <w:r w:rsidRPr="00401A7C">
        <w:rPr>
          <w:bCs/>
          <w:sz w:val="28"/>
          <w:szCs w:val="28"/>
        </w:rPr>
        <w:t xml:space="preserve"> «Задачи </w:t>
      </w:r>
      <w:r>
        <w:rPr>
          <w:bCs/>
          <w:sz w:val="28"/>
          <w:szCs w:val="28"/>
        </w:rPr>
        <w:t>под</w:t>
      </w:r>
      <w:r w:rsidRPr="00401A7C">
        <w:rPr>
          <w:bCs/>
          <w:sz w:val="28"/>
          <w:szCs w:val="28"/>
        </w:rPr>
        <w:t>программы»</w:t>
      </w:r>
      <w:r>
        <w:rPr>
          <w:bCs/>
          <w:sz w:val="28"/>
          <w:szCs w:val="28"/>
        </w:rPr>
        <w:t xml:space="preserve"> паспорта подпрограммы </w:t>
      </w:r>
      <w:r w:rsidRPr="00401A7C">
        <w:rPr>
          <w:bCs/>
          <w:sz w:val="28"/>
          <w:szCs w:val="28"/>
        </w:rPr>
        <w:t>после слов «</w:t>
      </w:r>
      <w:r>
        <w:rPr>
          <w:bCs/>
          <w:sz w:val="28"/>
          <w:szCs w:val="28"/>
        </w:rPr>
        <w:t>потенциала жителей Забайкальского края</w:t>
      </w:r>
      <w:r w:rsidRPr="00401A7C">
        <w:rPr>
          <w:bCs/>
          <w:sz w:val="28"/>
          <w:szCs w:val="28"/>
        </w:rPr>
        <w:t>» добавить слова «</w:t>
      </w:r>
      <w:r w:rsidRPr="00291C47">
        <w:rPr>
          <w:bCs/>
          <w:sz w:val="28"/>
          <w:szCs w:val="28"/>
        </w:rPr>
        <w:t>, цифровая трансформация отрасли культуры Забайкальского края</w:t>
      </w:r>
      <w:r w:rsidRPr="00401A7C">
        <w:rPr>
          <w:bCs/>
          <w:sz w:val="28"/>
          <w:szCs w:val="28"/>
        </w:rPr>
        <w:t>»;</w:t>
      </w:r>
    </w:p>
    <w:p w:rsidR="00DA4205" w:rsidRPr="00137093" w:rsidRDefault="00DA4205" w:rsidP="00DA42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hyperlink r:id="rId18" w:history="1">
        <w:r>
          <w:rPr>
            <w:rStyle w:val="a6"/>
            <w:color w:val="auto"/>
            <w:sz w:val="28"/>
            <w:szCs w:val="28"/>
            <w:u w:val="none"/>
          </w:rPr>
          <w:t>позицию</w:t>
        </w:r>
      </w:hyperlink>
      <w:r w:rsidRPr="001370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7093">
        <w:rPr>
          <w:sz w:val="28"/>
          <w:szCs w:val="28"/>
        </w:rPr>
        <w:t>Объемы бюджетных ассигнований подпрограммы</w:t>
      </w:r>
      <w:r>
        <w:rPr>
          <w:sz w:val="28"/>
          <w:szCs w:val="28"/>
        </w:rPr>
        <w:t>»</w:t>
      </w:r>
      <w:r w:rsidRPr="00137093">
        <w:rPr>
          <w:sz w:val="28"/>
          <w:szCs w:val="28"/>
        </w:rPr>
        <w:t xml:space="preserve"> </w:t>
      </w:r>
      <w:hyperlink r:id="rId19" w:history="1">
        <w:r w:rsidRPr="00137093">
          <w:rPr>
            <w:rStyle w:val="a6"/>
            <w:color w:val="auto"/>
            <w:sz w:val="28"/>
            <w:szCs w:val="28"/>
            <w:u w:val="none"/>
          </w:rPr>
          <w:t>паспорта</w:t>
        </w:r>
      </w:hyperlink>
      <w:r w:rsidRPr="00137093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137093">
        <w:rPr>
          <w:sz w:val="28"/>
          <w:szCs w:val="28"/>
        </w:rPr>
        <w:t>Обеспечение многообразия услуг организаций культуры</w:t>
      </w:r>
      <w:r>
        <w:rPr>
          <w:sz w:val="28"/>
          <w:szCs w:val="28"/>
        </w:rPr>
        <w:t>»</w:t>
      </w:r>
      <w:r w:rsidRPr="00137093">
        <w:rPr>
          <w:sz w:val="28"/>
          <w:szCs w:val="28"/>
        </w:rPr>
        <w:t xml:space="preserve"> изложить в следующей редакции:</w:t>
      </w:r>
    </w:p>
    <w:p w:rsidR="00DA4205" w:rsidRPr="00DA4205" w:rsidRDefault="00DA4205" w:rsidP="00DA4205">
      <w:pPr>
        <w:jc w:val="both"/>
        <w:rPr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996"/>
      </w:tblGrid>
      <w:tr w:rsidR="00DA4205" w:rsidRPr="00137093" w:rsidTr="00DA42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A4205" w:rsidRPr="00137093" w:rsidRDefault="00DA4205" w:rsidP="00DA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3709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>Объем финансирования из средств бюджета Забайкальского края на реализацию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7 015 089,15 </w:t>
            </w:r>
            <w:r w:rsidRPr="001370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>рублей, в том числе по годам:</w:t>
            </w:r>
          </w:p>
          <w:p w:rsidR="00DA4205" w:rsidRPr="00194881" w:rsidRDefault="00DA4205" w:rsidP="00DA420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194881">
              <w:rPr>
                <w:sz w:val="28"/>
                <w:szCs w:val="28"/>
              </w:rPr>
              <w:t>2014 год – 414 547,3 тыс. руб.;</w:t>
            </w:r>
            <w:r w:rsidRPr="00194881">
              <w:rPr>
                <w:sz w:val="28"/>
                <w:szCs w:val="28"/>
              </w:rPr>
              <w:br/>
              <w:t>2015 год – 415 777,8 тыс. руб.;</w:t>
            </w:r>
            <w:r w:rsidRPr="00194881">
              <w:rPr>
                <w:sz w:val="28"/>
                <w:szCs w:val="28"/>
              </w:rPr>
              <w:br/>
              <w:t>2016 год – 395 995,6 тыс. руб.;</w:t>
            </w:r>
            <w:r w:rsidRPr="00194881">
              <w:rPr>
                <w:sz w:val="28"/>
                <w:szCs w:val="28"/>
              </w:rPr>
              <w:br/>
            </w:r>
            <w:r w:rsidRPr="00194881">
              <w:rPr>
                <w:sz w:val="28"/>
                <w:szCs w:val="28"/>
              </w:rPr>
              <w:lastRenderedPageBreak/>
              <w:t>2017 год – 578  303,6 тыс. руб.;</w:t>
            </w:r>
            <w:r w:rsidRPr="00194881">
              <w:rPr>
                <w:sz w:val="28"/>
                <w:szCs w:val="28"/>
              </w:rPr>
              <w:br/>
              <w:t>2018 год – 659 619,9 тыс. руб.;</w:t>
            </w:r>
            <w:r w:rsidRPr="00194881">
              <w:rPr>
                <w:sz w:val="28"/>
                <w:szCs w:val="28"/>
              </w:rPr>
              <w:br/>
              <w:t>2019 год – 803 428,5 тыс. руб.;</w:t>
            </w:r>
            <w:r w:rsidRPr="00194881">
              <w:rPr>
                <w:sz w:val="28"/>
                <w:szCs w:val="28"/>
              </w:rPr>
              <w:br/>
              <w:t>2020 год – 893 994,1 тыс. руб.;</w:t>
            </w:r>
            <w:proofErr w:type="gramEnd"/>
          </w:p>
          <w:p w:rsidR="00DA4205" w:rsidRPr="005D6F02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2021 год </w:t>
            </w:r>
            <w:r w:rsidRPr="005D6F02">
              <w:rPr>
                <w:sz w:val="28"/>
                <w:szCs w:val="28"/>
              </w:rPr>
              <w:t>– 827 097,1 тыс. руб.;</w:t>
            </w:r>
          </w:p>
          <w:p w:rsidR="00DA4205" w:rsidRPr="005D6F02" w:rsidRDefault="00DA4205" w:rsidP="00DA4205">
            <w:pPr>
              <w:jc w:val="both"/>
              <w:rPr>
                <w:sz w:val="28"/>
                <w:szCs w:val="28"/>
              </w:rPr>
            </w:pPr>
            <w:r w:rsidRPr="005D6F02">
              <w:rPr>
                <w:sz w:val="28"/>
                <w:szCs w:val="28"/>
              </w:rPr>
              <w:t>2022 год – 736 199,5 тыс. руб.;</w:t>
            </w:r>
          </w:p>
          <w:p w:rsidR="00DA4205" w:rsidRPr="005D6F02" w:rsidRDefault="00DA4205" w:rsidP="00DA4205">
            <w:pPr>
              <w:jc w:val="both"/>
              <w:rPr>
                <w:sz w:val="28"/>
                <w:szCs w:val="28"/>
              </w:rPr>
            </w:pPr>
            <w:r w:rsidRPr="005D6F02">
              <w:rPr>
                <w:sz w:val="28"/>
                <w:szCs w:val="28"/>
              </w:rPr>
              <w:t>2023 год – 594 357,2 тыс. руб.;</w:t>
            </w:r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5D6F02">
              <w:rPr>
                <w:sz w:val="28"/>
                <w:szCs w:val="28"/>
              </w:rPr>
              <w:t>2024 год – 695 768,9 тыс. руб.</w:t>
            </w:r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Объем финансирования из средств федерального бюджета составляет </w:t>
            </w:r>
            <w:r>
              <w:rPr>
                <w:sz w:val="28"/>
                <w:szCs w:val="28"/>
              </w:rPr>
              <w:t xml:space="preserve">4 144 762,3 </w:t>
            </w:r>
            <w:r w:rsidRPr="001370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>рублей, в том числе по годам:</w:t>
            </w:r>
          </w:p>
          <w:p w:rsidR="00DA4205" w:rsidRPr="00194881" w:rsidRDefault="00DA4205" w:rsidP="00DA420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194881">
              <w:rPr>
                <w:sz w:val="28"/>
                <w:szCs w:val="28"/>
              </w:rPr>
              <w:t>2014 год – 0,0 тыс. руб.;</w:t>
            </w:r>
            <w:r w:rsidRPr="00194881">
              <w:rPr>
                <w:sz w:val="28"/>
                <w:szCs w:val="28"/>
              </w:rPr>
              <w:br/>
              <w:t>2015 год – 0,0 тыс. руб.;</w:t>
            </w:r>
            <w:r w:rsidRPr="00194881">
              <w:rPr>
                <w:sz w:val="28"/>
                <w:szCs w:val="28"/>
              </w:rPr>
              <w:br/>
              <w:t>2016 год – 9 279,1 тыс. руб.;</w:t>
            </w:r>
            <w:r w:rsidRPr="00194881">
              <w:rPr>
                <w:sz w:val="28"/>
                <w:szCs w:val="28"/>
              </w:rPr>
              <w:br/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194881">
              <w:rPr>
                <w:sz w:val="28"/>
                <w:szCs w:val="28"/>
              </w:rPr>
              <w:t>59 212,1 тыс. руб.;</w:t>
            </w:r>
            <w:r w:rsidRPr="00194881">
              <w:rPr>
                <w:sz w:val="28"/>
                <w:szCs w:val="28"/>
              </w:rPr>
              <w:br/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194881">
              <w:rPr>
                <w:sz w:val="28"/>
                <w:szCs w:val="28"/>
              </w:rPr>
              <w:t>70 919,1 тыс. руб.;</w:t>
            </w:r>
            <w:r w:rsidRPr="00194881">
              <w:rPr>
                <w:sz w:val="28"/>
                <w:szCs w:val="28"/>
              </w:rPr>
              <w:br/>
              <w:t>2019 год – 318 969,9 тыс. руб.;</w:t>
            </w:r>
            <w:r w:rsidRPr="00194881">
              <w:rPr>
                <w:sz w:val="28"/>
                <w:szCs w:val="28"/>
              </w:rPr>
              <w:br/>
              <w:t>2020 год – 1 331 143,9 тыс. руб.;</w:t>
            </w:r>
            <w:proofErr w:type="gramEnd"/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612 890,3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503 495,0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587 786,1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DA4205" w:rsidRPr="00137093" w:rsidRDefault="00DA4205" w:rsidP="00DA4205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621 066,7</w:t>
            </w:r>
            <w:r w:rsidRPr="00137093">
              <w:rPr>
                <w:sz w:val="28"/>
                <w:szCs w:val="28"/>
              </w:rPr>
              <w:t> тыс. руб.</w:t>
            </w:r>
            <w:r>
              <w:rPr>
                <w:sz w:val="28"/>
                <w:szCs w:val="28"/>
              </w:rPr>
              <w:t>»</w:t>
            </w:r>
            <w:r w:rsidR="00E11B57">
              <w:rPr>
                <w:sz w:val="28"/>
                <w:szCs w:val="28"/>
              </w:rPr>
              <w:t>;</w:t>
            </w:r>
          </w:p>
        </w:tc>
      </w:tr>
    </w:tbl>
    <w:p w:rsidR="00DA4205" w:rsidRDefault="00E11B57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DA4205">
        <w:rPr>
          <w:bCs/>
          <w:sz w:val="28"/>
          <w:szCs w:val="28"/>
        </w:rPr>
        <w:t>) позицию «</w:t>
      </w:r>
      <w:r w:rsidR="00DA4205" w:rsidRPr="00291C47">
        <w:rPr>
          <w:bCs/>
          <w:sz w:val="28"/>
          <w:szCs w:val="28"/>
        </w:rPr>
        <w:t>Ожидаемые значения показателей конечных результатов реализации подпрограммы</w:t>
      </w:r>
      <w:r w:rsidR="00DA4205">
        <w:rPr>
          <w:bCs/>
          <w:sz w:val="28"/>
          <w:szCs w:val="28"/>
        </w:rPr>
        <w:t xml:space="preserve">» изложить в следующей редакции: </w:t>
      </w:r>
    </w:p>
    <w:p w:rsidR="00DA4205" w:rsidRPr="00291C47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91C47">
        <w:rPr>
          <w:bCs/>
          <w:sz w:val="28"/>
          <w:szCs w:val="28"/>
        </w:rPr>
        <w:t>Реализация мероприятий подпрограммы позволит достичь:</w:t>
      </w:r>
    </w:p>
    <w:p w:rsidR="00DA4205" w:rsidRPr="00291C47" w:rsidRDefault="00DA4205" w:rsidP="00DA4205">
      <w:pPr>
        <w:ind w:firstLine="709"/>
        <w:jc w:val="both"/>
        <w:rPr>
          <w:bCs/>
          <w:sz w:val="28"/>
          <w:szCs w:val="28"/>
        </w:rPr>
      </w:pPr>
      <w:r w:rsidRPr="00291C47">
        <w:rPr>
          <w:bCs/>
          <w:sz w:val="28"/>
          <w:szCs w:val="28"/>
        </w:rPr>
        <w:t>увеличение числа обращений к цифровым ресурсам в сфер</w:t>
      </w:r>
      <w:r>
        <w:rPr>
          <w:bCs/>
          <w:sz w:val="28"/>
          <w:szCs w:val="28"/>
        </w:rPr>
        <w:t>е культуры в 5 раза к 2024 году;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 w:rsidRPr="00291C47">
        <w:rPr>
          <w:bCs/>
          <w:sz w:val="28"/>
          <w:szCs w:val="28"/>
        </w:rPr>
        <w:t>увеличения к 2030 году в 3 раза числа посещений культурных мероприятий к уровню 2019 года</w:t>
      </w:r>
      <w:r>
        <w:rPr>
          <w:bCs/>
          <w:sz w:val="28"/>
          <w:szCs w:val="28"/>
        </w:rPr>
        <w:t>»;</w:t>
      </w:r>
    </w:p>
    <w:p w:rsidR="00DA4205" w:rsidRDefault="00E11B57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A4205">
        <w:rPr>
          <w:bCs/>
          <w:sz w:val="28"/>
          <w:szCs w:val="28"/>
        </w:rPr>
        <w:t>) раздел 1</w:t>
      </w:r>
      <w:r>
        <w:rPr>
          <w:bCs/>
          <w:sz w:val="28"/>
          <w:szCs w:val="28"/>
        </w:rPr>
        <w:t xml:space="preserve"> </w:t>
      </w:r>
      <w:r w:rsidR="00DA4205" w:rsidRPr="00ED6A6F">
        <w:rPr>
          <w:bCs/>
          <w:sz w:val="28"/>
          <w:szCs w:val="28"/>
        </w:rPr>
        <w:t>«Характеристика текущего состояния сферы культуры Забайкальского края»</w:t>
      </w:r>
      <w:r w:rsidR="00DA4205">
        <w:rPr>
          <w:bCs/>
          <w:sz w:val="28"/>
          <w:szCs w:val="28"/>
        </w:rPr>
        <w:t xml:space="preserve"> подпрограммы изл</w:t>
      </w:r>
      <w:bookmarkStart w:id="3" w:name="_GoBack"/>
      <w:bookmarkEnd w:id="3"/>
      <w:r w:rsidR="00DA4205">
        <w:rPr>
          <w:bCs/>
          <w:sz w:val="28"/>
          <w:szCs w:val="28"/>
        </w:rPr>
        <w:t>ожить в следующей редакции:</w:t>
      </w:r>
    </w:p>
    <w:p w:rsidR="00DA4205" w:rsidRDefault="00DA4205" w:rsidP="00DA420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14E4">
        <w:rPr>
          <w:b/>
          <w:bCs/>
          <w:sz w:val="28"/>
          <w:szCs w:val="28"/>
        </w:rPr>
        <w:t>Раздел 1. Характеристика текущего состояния сферы культуры Забайкальского края</w:t>
      </w:r>
    </w:p>
    <w:p w:rsidR="00DA4205" w:rsidRPr="00CB14E4" w:rsidRDefault="00DA4205" w:rsidP="00DA4205">
      <w:pPr>
        <w:ind w:firstLine="709"/>
        <w:jc w:val="center"/>
        <w:rPr>
          <w:b/>
          <w:bCs/>
          <w:sz w:val="16"/>
          <w:szCs w:val="28"/>
        </w:rPr>
      </w:pP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proofErr w:type="gramStart"/>
      <w:r w:rsidRPr="00CB14E4">
        <w:rPr>
          <w:bCs/>
          <w:sz w:val="28"/>
          <w:szCs w:val="28"/>
        </w:rPr>
        <w:t>В соответствии со </w:t>
      </w:r>
      <w:hyperlink r:id="rId20" w:history="1">
        <w:r w:rsidRPr="00CB14E4">
          <w:rPr>
            <w:rStyle w:val="a6"/>
            <w:bCs/>
            <w:color w:val="000000" w:themeColor="text1"/>
            <w:sz w:val="28"/>
            <w:szCs w:val="28"/>
            <w:u w:val="none"/>
          </w:rPr>
          <w:t>Стратегией национальной безопасности Российской Федерации</w:t>
        </w:r>
      </w:hyperlink>
      <w:r w:rsidRPr="00CB14E4">
        <w:rPr>
          <w:bCs/>
          <w:color w:val="000000" w:themeColor="text1"/>
          <w:sz w:val="28"/>
          <w:szCs w:val="28"/>
        </w:rPr>
        <w:t>, утвержденной </w:t>
      </w:r>
      <w:hyperlink r:id="rId21" w:history="1">
        <w:r w:rsidRPr="00CB14E4">
          <w:rPr>
            <w:rStyle w:val="a6"/>
            <w:bCs/>
            <w:color w:val="000000" w:themeColor="text1"/>
            <w:sz w:val="28"/>
            <w:szCs w:val="28"/>
            <w:u w:val="none"/>
          </w:rPr>
          <w:t>Указом Президента Российской Федерации от 31 декабря 2015 года № 683</w:t>
        </w:r>
      </w:hyperlink>
      <w:r w:rsidRPr="00CB14E4">
        <w:rPr>
          <w:bCs/>
          <w:color w:val="000000" w:themeColor="text1"/>
          <w:sz w:val="28"/>
          <w:szCs w:val="28"/>
        </w:rPr>
        <w:t>, главными угрозами национальной безопасности в сфере культуры являются</w:t>
      </w:r>
      <w:r w:rsidRPr="00CB14E4">
        <w:rPr>
          <w:bCs/>
          <w:sz w:val="28"/>
          <w:szCs w:val="28"/>
        </w:rPr>
        <w:t xml:space="preserve">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</w:t>
      </w:r>
      <w:r w:rsidRPr="00CB14E4">
        <w:rPr>
          <w:bCs/>
          <w:sz w:val="28"/>
          <w:szCs w:val="28"/>
        </w:rPr>
        <w:lastRenderedPageBreak/>
        <w:t>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</w:t>
      </w:r>
      <w:proofErr w:type="gramEnd"/>
      <w:r w:rsidRPr="00CB14E4">
        <w:rPr>
          <w:bCs/>
          <w:sz w:val="28"/>
          <w:szCs w:val="28"/>
        </w:rPr>
        <w:t>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Актуальные для российской культуры проблемы являются нерешенными и для культуры Забайкальского края. В их числе: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неудовлетворительное состояние многих организаций культуры, особенно находящихся в ведении муниципальных образований;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недостаточная обеспеченность условий сохранности музейных фондов, слаборазвитые выездная выставочная деятельность музеев, деятельность по организации </w:t>
      </w:r>
      <w:proofErr w:type="spellStart"/>
      <w:r w:rsidRPr="00CB14E4">
        <w:rPr>
          <w:bCs/>
          <w:sz w:val="28"/>
          <w:szCs w:val="28"/>
        </w:rPr>
        <w:t>межмузейных</w:t>
      </w:r>
      <w:proofErr w:type="spellEnd"/>
      <w:r w:rsidRPr="00CB14E4">
        <w:rPr>
          <w:bCs/>
          <w:sz w:val="28"/>
          <w:szCs w:val="28"/>
        </w:rPr>
        <w:t xml:space="preserve"> проектов, оцифровке коллекций;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недостаточные объемы комплектования фондов, низкие темпы информатизации библиотек;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диспропорции в обеспеченности населения услугами учреждений культуры на уровне муниципальных образований;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ограниченность возможностей по организации гастролей качественных музыкальных программ и спектаклей ведущих театральных и концертных коллективов;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снижение доступности культурных форм досуга для жителей сельской местности и небольших городских поселений;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дефицит квалифицированных кадров;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недостаточный объем финансирования поддержки творческих коллективов;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отсутствие системной организации государственно-частного партнерства и меценатства в области культуры.</w:t>
      </w:r>
    </w:p>
    <w:p w:rsidR="00DA4205" w:rsidRPr="008C44C5" w:rsidRDefault="00DA4205" w:rsidP="00DA4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4C5">
        <w:rPr>
          <w:sz w:val="28"/>
          <w:szCs w:val="28"/>
        </w:rPr>
        <w:t xml:space="preserve">Сеть учреждений культуры Забайкальского края по состоянию на 1 января 2021 года составляет 1263 единиц: библиотеки – 600; учреждения </w:t>
      </w:r>
      <w:proofErr w:type="spellStart"/>
      <w:r w:rsidRPr="008C44C5">
        <w:rPr>
          <w:sz w:val="28"/>
          <w:szCs w:val="28"/>
        </w:rPr>
        <w:t>культурно-досугового</w:t>
      </w:r>
      <w:proofErr w:type="spellEnd"/>
      <w:r w:rsidRPr="008C44C5">
        <w:rPr>
          <w:sz w:val="28"/>
          <w:szCs w:val="28"/>
        </w:rPr>
        <w:t xml:space="preserve"> типа (дома культуры, клубы, культурные центры) – 562; театрально-концертные учреждения – 8; центры народного творчества – 2;  учреждения отраслевого образования – 60 (в том числе Государственное профессиональное образовательное учреждение «Забайкальское краевое училище искусств», Государственное профессиональное образовательное учреждение «Забайкальское краевое училище культуры», ДШИ, ДМШ, ДХШ – 58); музеи – 27; кинокомпания – 1; зоопарк – 1; архивы – 2.</w:t>
      </w:r>
    </w:p>
    <w:p w:rsidR="00DA4205" w:rsidRDefault="00DA4205" w:rsidP="00DA4205">
      <w:pPr>
        <w:ind w:firstLine="709"/>
        <w:jc w:val="both"/>
        <w:rPr>
          <w:sz w:val="28"/>
          <w:szCs w:val="28"/>
        </w:rPr>
      </w:pPr>
      <w:r w:rsidRPr="008C44C5">
        <w:rPr>
          <w:sz w:val="28"/>
          <w:szCs w:val="28"/>
        </w:rPr>
        <w:t>Из 126</w:t>
      </w:r>
      <w:r>
        <w:rPr>
          <w:sz w:val="28"/>
          <w:szCs w:val="28"/>
        </w:rPr>
        <w:t>3</w:t>
      </w:r>
      <w:r w:rsidRPr="008C44C5">
        <w:rPr>
          <w:sz w:val="28"/>
          <w:szCs w:val="28"/>
        </w:rPr>
        <w:t xml:space="preserve"> сетевых единиц с правом юридического лица - 238 (в том числе 2 архива), из них 216 - муниципальных, 22 - государственных.</w:t>
      </w:r>
    </w:p>
    <w:p w:rsidR="00DA4205" w:rsidRPr="008D2055" w:rsidRDefault="00DA4205" w:rsidP="00DA4205">
      <w:pPr>
        <w:ind w:firstLine="708"/>
        <w:jc w:val="both"/>
        <w:rPr>
          <w:sz w:val="28"/>
          <w:szCs w:val="28"/>
        </w:rPr>
      </w:pPr>
      <w:r w:rsidRPr="00B90CFC">
        <w:rPr>
          <w:bCs/>
          <w:sz w:val="28"/>
          <w:szCs w:val="28"/>
        </w:rPr>
        <w:t xml:space="preserve">Материально-техническая база учреждений культуры не соответствует современным требованиям: износ музыкальных инструментов, </w:t>
      </w:r>
      <w:proofErr w:type="spellStart"/>
      <w:r w:rsidRPr="00B90CFC">
        <w:rPr>
          <w:bCs/>
          <w:sz w:val="28"/>
          <w:szCs w:val="28"/>
        </w:rPr>
        <w:t>свет</w:t>
      </w:r>
      <w:proofErr w:type="gramStart"/>
      <w:r w:rsidRPr="00B90CFC">
        <w:rPr>
          <w:bCs/>
          <w:sz w:val="28"/>
          <w:szCs w:val="28"/>
        </w:rPr>
        <w:t>о</w:t>
      </w:r>
      <w:proofErr w:type="spellEnd"/>
      <w:r w:rsidRPr="00B90CFC">
        <w:rPr>
          <w:bCs/>
          <w:sz w:val="28"/>
          <w:szCs w:val="28"/>
        </w:rPr>
        <w:t>-</w:t>
      </w:r>
      <w:proofErr w:type="gramEnd"/>
      <w:r w:rsidRPr="00B90CFC">
        <w:rPr>
          <w:bCs/>
          <w:sz w:val="28"/>
          <w:szCs w:val="28"/>
        </w:rPr>
        <w:t xml:space="preserve"> и </w:t>
      </w:r>
      <w:proofErr w:type="spellStart"/>
      <w:r w:rsidRPr="00B90CFC">
        <w:rPr>
          <w:bCs/>
          <w:sz w:val="28"/>
          <w:szCs w:val="28"/>
        </w:rPr>
        <w:t>звукоусилительной</w:t>
      </w:r>
      <w:proofErr w:type="spellEnd"/>
      <w:r w:rsidRPr="00B90CFC">
        <w:rPr>
          <w:bCs/>
          <w:sz w:val="28"/>
          <w:szCs w:val="28"/>
        </w:rPr>
        <w:t xml:space="preserve"> аппаратуры, одежды сцены в учреждениях культуры составляет более 90%; недостаточно оснащены техническими средствами, плохо укомплектованы социально значимой, отраслевой, современной художественной литературой, периодическими изданиями муниципальные </w:t>
      </w:r>
      <w:r w:rsidRPr="00B90CFC">
        <w:rPr>
          <w:bCs/>
          <w:sz w:val="28"/>
          <w:szCs w:val="28"/>
        </w:rPr>
        <w:lastRenderedPageBreak/>
        <w:t xml:space="preserve">библиотеки. Ежегодно наблюдается снижение </w:t>
      </w:r>
      <w:proofErr w:type="gramStart"/>
      <w:r w:rsidRPr="00B90CFC">
        <w:rPr>
          <w:bCs/>
          <w:sz w:val="28"/>
          <w:szCs w:val="28"/>
        </w:rPr>
        <w:t xml:space="preserve">объемов собственных средств, выделяемых бюджетами края всех уровней на комплектование библиотек </w:t>
      </w:r>
      <w:r w:rsidRPr="008D2055">
        <w:rPr>
          <w:color w:val="333333"/>
          <w:sz w:val="28"/>
          <w:szCs w:val="28"/>
        </w:rPr>
        <w:t>У</w:t>
      </w:r>
      <w:r w:rsidRPr="008D2055">
        <w:rPr>
          <w:bCs/>
          <w:color w:val="000000"/>
          <w:sz w:val="28"/>
          <w:szCs w:val="28"/>
        </w:rPr>
        <w:t>чреждения культуры размещаются</w:t>
      </w:r>
      <w:proofErr w:type="gramEnd"/>
      <w:r w:rsidRPr="008D2055">
        <w:rPr>
          <w:bCs/>
          <w:color w:val="000000"/>
          <w:sz w:val="28"/>
          <w:szCs w:val="28"/>
        </w:rPr>
        <w:t xml:space="preserve"> в  1299 объектах, из них 8 новых -  были созданы  в 2019-2020 годах в рамках программных мероприятий. Учреждения располагаются в 713 зданиях и 594 помещениях, из которых 490 – в деревянном исполнении. В целом, 46 % объектов  учреждений культуры  находятся за пределами сроков эксплуатации. Требуют капитального ремонта 415 объектов (из них 304 - деревянных).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 w:rsidRPr="00C61D29">
        <w:rPr>
          <w:bCs/>
          <w:sz w:val="28"/>
          <w:szCs w:val="28"/>
        </w:rPr>
        <w:t xml:space="preserve">21 здание является приспособленным. 12 учреждений культуры не имеют собственного отдельно стоящего здания. 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Деятельность государственных и муниципальных музеев края направлена на обеспечение доступа граждан к культурному наследию, улучшение качества, расширение количества и развитие форм оказываемых музейных услуг, их актуализацию в соответствии с выявленными интересами и потребностями реальных и потенциальных посетителей. </w:t>
      </w:r>
      <w:r w:rsidRPr="00851546">
        <w:rPr>
          <w:bCs/>
          <w:sz w:val="28"/>
          <w:szCs w:val="28"/>
        </w:rPr>
        <w:t>Всего в 2019 году музейные услуги получили 121,6 тыс. человек.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Музейная сеть Забайкальского края представлена 27 музеями, из них 4 государственных и 23 муниципальных. 16 музеев являются самостоятельными юридическими лицами, 7 музеев входят в состав </w:t>
      </w:r>
      <w:proofErr w:type="spellStart"/>
      <w:r w:rsidRPr="00CB14E4">
        <w:rPr>
          <w:bCs/>
          <w:sz w:val="28"/>
          <w:szCs w:val="28"/>
        </w:rPr>
        <w:t>культурно-досуговых</w:t>
      </w:r>
      <w:proofErr w:type="spellEnd"/>
      <w:r w:rsidRPr="00CB14E4">
        <w:rPr>
          <w:bCs/>
          <w:sz w:val="28"/>
          <w:szCs w:val="28"/>
        </w:rPr>
        <w:t xml:space="preserve"> учреждений как структурные подразделения. Одним из важнейших направлений музейной деятельности является комплектование фондов. </w:t>
      </w:r>
      <w:r w:rsidRPr="00322478">
        <w:rPr>
          <w:bCs/>
          <w:sz w:val="28"/>
          <w:szCs w:val="28"/>
        </w:rPr>
        <w:t xml:space="preserve">В 2019 году число музейных предметов в музеях Забайкальского края составило 445383 ед. хранения. </w:t>
      </w:r>
      <w:r w:rsidRPr="00CB14E4">
        <w:rPr>
          <w:bCs/>
          <w:sz w:val="28"/>
          <w:szCs w:val="28"/>
        </w:rPr>
        <w:t>Основными проблемами музейного дела в Забайкальском крае являются: дефицит фондовых и экспозиционных площадей, физический износ зданий и сооружений, а также оборудования, используемых для хранения и экспонирования музейных предметов, отсутствие собственной базы для реставрации музейных предметов, низкий уровень информатизации музеев.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proofErr w:type="spellStart"/>
      <w:r w:rsidRPr="00CB14E4">
        <w:rPr>
          <w:bCs/>
          <w:sz w:val="28"/>
          <w:szCs w:val="28"/>
        </w:rPr>
        <w:t>Фондохранилища</w:t>
      </w:r>
      <w:proofErr w:type="spellEnd"/>
      <w:r w:rsidRPr="00CB14E4">
        <w:rPr>
          <w:bCs/>
          <w:sz w:val="28"/>
          <w:szCs w:val="28"/>
        </w:rPr>
        <w:t xml:space="preserve"> большинства музеев располагаются в неприспособленных зданиях, в которых не соблюдаются нормы температурно-влажностного, пылевого, светового и биологического режимов хранения. </w:t>
      </w:r>
      <w:proofErr w:type="gramStart"/>
      <w:r w:rsidRPr="00CB14E4">
        <w:rPr>
          <w:bCs/>
          <w:sz w:val="28"/>
          <w:szCs w:val="28"/>
        </w:rPr>
        <w:t>Потребность в дополнительных фондовых площадях составляет более 2000 кв. м, в экспозиционно-выставочных - более 6000 кв. м.</w:t>
      </w:r>
      <w:proofErr w:type="gramEnd"/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Наиболее остро проблема нехватки фондовых и экспозиционно-выставочных площадей стоит </w:t>
      </w:r>
      <w:proofErr w:type="gramStart"/>
      <w:r w:rsidRPr="00CB14E4">
        <w:rPr>
          <w:bCs/>
          <w:sz w:val="28"/>
          <w:szCs w:val="28"/>
        </w:rPr>
        <w:t>в</w:t>
      </w:r>
      <w:proofErr w:type="gramEnd"/>
      <w:r w:rsidRPr="00CB14E4">
        <w:rPr>
          <w:bCs/>
          <w:sz w:val="28"/>
          <w:szCs w:val="28"/>
        </w:rPr>
        <w:t xml:space="preserve"> </w:t>
      </w:r>
      <w:proofErr w:type="gramStart"/>
      <w:r w:rsidRPr="00CB14E4">
        <w:rPr>
          <w:bCs/>
          <w:sz w:val="28"/>
          <w:szCs w:val="28"/>
        </w:rPr>
        <w:t>ГУК</w:t>
      </w:r>
      <w:proofErr w:type="gramEnd"/>
      <w:r w:rsidRPr="00CB14E4">
        <w:rPr>
          <w:bCs/>
          <w:sz w:val="28"/>
          <w:szCs w:val="28"/>
        </w:rPr>
        <w:t xml:space="preserve"> «Забайкальский краевой краеведческий музей им. А.К.Кузнецова». В ряде музеев не обеспечены необходимые условия безопасности и сохранности музейных предметов.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В подавляющем большинстве музеев экспозиционное оборудование - устаревшее, зачастую самодельное, отсутствует необходимое специальное фондовое оборудование, приборы контроля температурно-влажностного режима. </w:t>
      </w:r>
      <w:proofErr w:type="gramStart"/>
      <w:r w:rsidRPr="00CB14E4">
        <w:rPr>
          <w:bCs/>
          <w:sz w:val="28"/>
          <w:szCs w:val="28"/>
        </w:rPr>
        <w:t xml:space="preserve">Оцифровка фондов и включение музейный предметов в Государственный каталог Музейного фонда Российской Федерации является главной задачей государственных и муниципальных музеев на период до 2025 года. </w:t>
      </w:r>
      <w:proofErr w:type="gramEnd"/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proofErr w:type="gramStart"/>
      <w:r w:rsidRPr="00CB14E4">
        <w:rPr>
          <w:bCs/>
          <w:sz w:val="28"/>
          <w:szCs w:val="28"/>
        </w:rPr>
        <w:lastRenderedPageBreak/>
        <w:t>Основными задачами развития музейного дела Забайкальского края являются: создание необходимых условий для обеспечения сохранности и безопасности музейных фондов; эффективное использование музейных предметов и коллекций в экспозиционной и научно-исследовательской деятельности; расширение практики обмена выставками между музеями, привлечение в край выставок из музеев других регионов, поддержка гражданских культурных инициатив в формате грантов НКО, направленных на реализацию музейных и выставочных проектов;</w:t>
      </w:r>
      <w:proofErr w:type="gramEnd"/>
      <w:r>
        <w:rPr>
          <w:bCs/>
          <w:sz w:val="28"/>
          <w:szCs w:val="28"/>
        </w:rPr>
        <w:t xml:space="preserve"> </w:t>
      </w:r>
      <w:r w:rsidRPr="00CB14E4">
        <w:rPr>
          <w:bCs/>
          <w:sz w:val="28"/>
          <w:szCs w:val="28"/>
        </w:rPr>
        <w:t>оснащение лучших музейных проектов цифровыми гидами.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Система информационно-библиотечного обслуживания Забайкальского края выполняет социальные и коммуникативные функции, является одним из базовых элементов культурной, образовательной и информационной инфраструктуры, вносит вклад в социально-экономическое развитие региона. Библиотечные услуги населению края предоставляют 4 государственные и </w:t>
      </w:r>
      <w:r w:rsidRPr="005A0928">
        <w:rPr>
          <w:bCs/>
          <w:sz w:val="28"/>
          <w:szCs w:val="28"/>
        </w:rPr>
        <w:t xml:space="preserve">595 муниципальные библиотеки, входящие в структуру государственных и муниципальных учреждений культуры, </w:t>
      </w:r>
      <w:r>
        <w:rPr>
          <w:bCs/>
          <w:sz w:val="28"/>
          <w:szCs w:val="28"/>
        </w:rPr>
        <w:t>читателями</w:t>
      </w:r>
      <w:r w:rsidRPr="005A0928">
        <w:rPr>
          <w:bCs/>
          <w:sz w:val="28"/>
          <w:szCs w:val="28"/>
        </w:rPr>
        <w:t xml:space="preserve"> которых являются </w:t>
      </w:r>
      <w:r>
        <w:rPr>
          <w:bCs/>
          <w:sz w:val="28"/>
          <w:szCs w:val="28"/>
        </w:rPr>
        <w:t xml:space="preserve"> более 400</w:t>
      </w:r>
      <w:r w:rsidRPr="00FF0FCD">
        <w:rPr>
          <w:bCs/>
          <w:sz w:val="28"/>
          <w:szCs w:val="28"/>
        </w:rPr>
        <w:t xml:space="preserve"> тыс. человек.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В течение последних лет реализуется проект по созданию Сводного электронного каталога библиотек Забайкальского края, оператором которого является крупнейшая компания в области разработки и внедрения информационных технологий, официальный представитель Ассоциации ЭБНИТ в Сибири и на Дальнем Востоке - ООО «</w:t>
      </w:r>
      <w:proofErr w:type="spellStart"/>
      <w:r w:rsidRPr="00CB14E4">
        <w:rPr>
          <w:bCs/>
          <w:sz w:val="28"/>
          <w:szCs w:val="28"/>
        </w:rPr>
        <w:t>ЭйВиДи-систем</w:t>
      </w:r>
      <w:proofErr w:type="spellEnd"/>
      <w:r w:rsidRPr="00CB14E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          </w:t>
      </w:r>
      <w:r w:rsidRPr="00CB14E4">
        <w:rPr>
          <w:bCs/>
          <w:sz w:val="28"/>
          <w:szCs w:val="28"/>
        </w:rPr>
        <w:t>(г. Екатеринбург). В рамках проекта обеспечивается создание единого электронного каталога (информационной системы) библиотек Забайкальского края на основе унифицированных требований, организация доступа к данному ресурсу через сеть «Интернет</w:t>
      </w:r>
      <w:r>
        <w:rPr>
          <w:bCs/>
          <w:sz w:val="28"/>
          <w:szCs w:val="28"/>
        </w:rPr>
        <w:t>»</w:t>
      </w:r>
      <w:r w:rsidRPr="00CB14E4">
        <w:rPr>
          <w:bCs/>
          <w:sz w:val="28"/>
          <w:szCs w:val="28"/>
        </w:rPr>
        <w:t>. Основными проблемами модернизации библиотечного дела края являются недостаточное комплектование фонда документов, медленные темпы информатизации.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Основными задачами государственной политики по развитию библиотечного дела в Забайкальском крае являются решение проблем обеспечения сохранности и комплектования библиотечных фондов, дальнейшая модернизация библиотек, подключение к информационно-телекоммуникационной сети «Интернет», наполнение Сводного электронного каталога библиотек края, </w:t>
      </w:r>
      <w:r>
        <w:rPr>
          <w:bCs/>
          <w:sz w:val="28"/>
          <w:szCs w:val="28"/>
        </w:rPr>
        <w:t>создание</w:t>
      </w:r>
      <w:r w:rsidRPr="00CB14E4">
        <w:rPr>
          <w:bCs/>
          <w:sz w:val="28"/>
          <w:szCs w:val="28"/>
        </w:rPr>
        <w:t xml:space="preserve"> в муниципальных образованиях модельных библиотек.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Несмотря на то, что в целом в Российской Федерации </w:t>
      </w:r>
      <w:proofErr w:type="spellStart"/>
      <w:r w:rsidRPr="00CB14E4">
        <w:rPr>
          <w:bCs/>
          <w:sz w:val="28"/>
          <w:szCs w:val="28"/>
        </w:rPr>
        <w:t>кинопоказ</w:t>
      </w:r>
      <w:proofErr w:type="spellEnd"/>
      <w:r w:rsidRPr="00CB14E4">
        <w:rPr>
          <w:bCs/>
          <w:sz w:val="28"/>
          <w:szCs w:val="28"/>
        </w:rPr>
        <w:t xml:space="preserve"> является одним из динамично растущих направлений, активно развивается конкуренция государственных и коммерческих учреждений </w:t>
      </w:r>
      <w:proofErr w:type="spellStart"/>
      <w:r w:rsidRPr="00CB14E4">
        <w:rPr>
          <w:bCs/>
          <w:sz w:val="28"/>
          <w:szCs w:val="28"/>
        </w:rPr>
        <w:t>кинопоказа</w:t>
      </w:r>
      <w:proofErr w:type="spellEnd"/>
      <w:r w:rsidRPr="00CB14E4">
        <w:rPr>
          <w:bCs/>
          <w:sz w:val="28"/>
          <w:szCs w:val="28"/>
        </w:rPr>
        <w:t>, в Забайкальском крае киносеть остается недостаточно развитой.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Кинообслуживание населения Забайкальского края осуществляют: </w:t>
      </w:r>
      <w:proofErr w:type="gramStart"/>
      <w:r w:rsidRPr="00CB14E4">
        <w:rPr>
          <w:bCs/>
          <w:sz w:val="28"/>
          <w:szCs w:val="28"/>
        </w:rPr>
        <w:t>ГАУК «Забайкальская государственная кинокомпания»</w:t>
      </w:r>
      <w:r w:rsidR="00E11B57">
        <w:rPr>
          <w:bCs/>
          <w:sz w:val="28"/>
          <w:szCs w:val="28"/>
        </w:rPr>
        <w:t xml:space="preserve"> </w:t>
      </w:r>
      <w:r w:rsidRPr="00CB14E4">
        <w:rPr>
          <w:bCs/>
          <w:sz w:val="28"/>
          <w:szCs w:val="28"/>
        </w:rPr>
        <w:t>(</w:t>
      </w:r>
      <w:r w:rsidRPr="00D468F4">
        <w:rPr>
          <w:bCs/>
          <w:sz w:val="28"/>
          <w:szCs w:val="28"/>
        </w:rPr>
        <w:t>7 кинотеатров, расположенных в муниципальных районах края, и детский</w:t>
      </w:r>
      <w:r w:rsidRPr="00CB14E4">
        <w:rPr>
          <w:bCs/>
          <w:sz w:val="28"/>
          <w:szCs w:val="28"/>
        </w:rPr>
        <w:t xml:space="preserve"> двухзальный кинотеатр «Бригантина» в г. Чите), кинотеатр «</w:t>
      </w:r>
      <w:proofErr w:type="spellStart"/>
      <w:r w:rsidRPr="00CB14E4">
        <w:rPr>
          <w:bCs/>
          <w:sz w:val="28"/>
          <w:szCs w:val="28"/>
        </w:rPr>
        <w:t>Удокан</w:t>
      </w:r>
      <w:proofErr w:type="spellEnd"/>
      <w:r w:rsidRPr="00CB14E4">
        <w:rPr>
          <w:bCs/>
          <w:sz w:val="28"/>
          <w:szCs w:val="28"/>
        </w:rPr>
        <w:t xml:space="preserve">», частные кинотеатры </w:t>
      </w:r>
      <w:r w:rsidRPr="00990B89">
        <w:rPr>
          <w:bCs/>
          <w:sz w:val="28"/>
          <w:szCs w:val="28"/>
        </w:rPr>
        <w:t>«Центавр», «Комета», «Россия», «</w:t>
      </w:r>
      <w:proofErr w:type="spellStart"/>
      <w:r w:rsidRPr="00990B89">
        <w:rPr>
          <w:bCs/>
          <w:sz w:val="28"/>
          <w:szCs w:val="28"/>
          <w:lang w:val="en-US"/>
        </w:rPr>
        <w:t>LikerkaCinema</w:t>
      </w:r>
      <w:proofErr w:type="spellEnd"/>
      <w:r w:rsidRPr="00990B89">
        <w:rPr>
          <w:bCs/>
          <w:sz w:val="28"/>
          <w:szCs w:val="28"/>
        </w:rPr>
        <w:t>»</w:t>
      </w:r>
      <w:r w:rsidRPr="00CB14E4">
        <w:rPr>
          <w:bCs/>
          <w:sz w:val="28"/>
          <w:szCs w:val="28"/>
        </w:rPr>
        <w:t>.</w:t>
      </w:r>
      <w:proofErr w:type="gramEnd"/>
      <w:r w:rsidRPr="00CB14E4">
        <w:rPr>
          <w:bCs/>
          <w:sz w:val="28"/>
          <w:szCs w:val="28"/>
        </w:rPr>
        <w:t xml:space="preserve"> Развитие киносети, </w:t>
      </w:r>
      <w:r w:rsidRPr="00CB14E4">
        <w:rPr>
          <w:bCs/>
          <w:sz w:val="28"/>
          <w:szCs w:val="28"/>
        </w:rPr>
        <w:lastRenderedPageBreak/>
        <w:t xml:space="preserve">оснащение новых кинозалов цифровым оборудованием, увеличение площадок Забайкальского кинофестиваля позволит обеспечить доступность услуги </w:t>
      </w:r>
      <w:proofErr w:type="spellStart"/>
      <w:r w:rsidRPr="00CB14E4">
        <w:rPr>
          <w:bCs/>
          <w:sz w:val="28"/>
          <w:szCs w:val="28"/>
        </w:rPr>
        <w:t>кинопоказа</w:t>
      </w:r>
      <w:proofErr w:type="spellEnd"/>
      <w:r w:rsidRPr="00CB14E4">
        <w:rPr>
          <w:bCs/>
          <w:sz w:val="28"/>
          <w:szCs w:val="28"/>
        </w:rPr>
        <w:t xml:space="preserve"> для населения Забайкальского края.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Профессиональное искусство является важнейшей и неотъемлемой частью культуры и искусства Забайкальского края, поэтому возможность посещения театров и концертных учреждений имеет большое значение для формирования высокого уровня культурной среды в городах, селах и в регионе в целом. Стратегия деятельности театров и концертных учреждений в современных условиях включает комплекс художественно-творческих задач, маркетинговые технологии по организации зрительской аудитории, кадровую и коммуникационную политику.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Профессиональное искусство в Забайкальском крае представлено государственными учреждениями культуры, осуществляющими музыкальные и театральные виды искусства: ГАУК «Забайкальский краевой драматический театр», ГАУК «Государственный музыкальный театр национальных культур «Забайкальские узоры», ГУК «Забайкальский государственный театр кукол «Тридевятое царство», ГУК «Национальный театр песни и танца «</w:t>
      </w:r>
      <w:proofErr w:type="spellStart"/>
      <w:r w:rsidRPr="00CB14E4">
        <w:rPr>
          <w:bCs/>
          <w:sz w:val="28"/>
          <w:szCs w:val="28"/>
        </w:rPr>
        <w:t>Амар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B14E4">
        <w:rPr>
          <w:bCs/>
          <w:sz w:val="28"/>
          <w:szCs w:val="28"/>
        </w:rPr>
        <w:t>сайн</w:t>
      </w:r>
      <w:proofErr w:type="spellEnd"/>
      <w:r w:rsidRPr="00CB14E4">
        <w:rPr>
          <w:bCs/>
          <w:sz w:val="28"/>
          <w:szCs w:val="28"/>
        </w:rPr>
        <w:t>», ГАУК «Забайкальская краевая филармония им</w:t>
      </w:r>
      <w:r>
        <w:rPr>
          <w:bCs/>
          <w:sz w:val="28"/>
          <w:szCs w:val="28"/>
        </w:rPr>
        <w:t>.</w:t>
      </w:r>
      <w:r w:rsidRPr="00CB14E4">
        <w:rPr>
          <w:bCs/>
          <w:sz w:val="28"/>
          <w:szCs w:val="28"/>
        </w:rPr>
        <w:t xml:space="preserve"> О.Л.Лундстрема», ГУК «Ансамбль песни и пляски «Забайкальские казаки». </w:t>
      </w:r>
      <w:r w:rsidRPr="009C713B">
        <w:rPr>
          <w:bCs/>
          <w:sz w:val="28"/>
          <w:szCs w:val="28"/>
        </w:rPr>
        <w:t>В 2019 году число зрителей составило 632,1 тыс. человек.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Однако инфраструктура театрально-концертных учреждений Забайкальского края не отвечает потребностям населения по своему качественному состоянию по причине крайнего износа материально-технической базы. Из-за высокой стоимости крайне ограничены возможности по организации гастролей высокопрофессиональных исполнителей.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К основным проблемам развития профессионального искусства также относятся низкая кадровая обеспеченность театрально-зрелищных учреждений, дефицит специалистов творческих и технических цехов.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работников, обновлению репертуара, развитию гастрольной и выездной деятельности, модернизации материально-технической базы учреждений, оснащению современным сценическим, светозвуковым оборудованием, внедрению новых технологий, повышению эффективности управления.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Сфера профессионального искусства - это не только деятельность специализированных учреждений, но и проведение социально-культурных акций, в том числе направленных на популяризацию и пропаганду различных видов художественного творчества, достижений деятелей культуры и искусства. К данному виду мероприятий относятся фестивали, основная миссия которых - продвижение художественного продукта. Визитными карточками Забайкальского края уже стали Международный фестиваль </w:t>
      </w:r>
      <w:r w:rsidRPr="00CB14E4">
        <w:rPr>
          <w:bCs/>
          <w:sz w:val="28"/>
          <w:szCs w:val="28"/>
        </w:rPr>
        <w:lastRenderedPageBreak/>
        <w:t>искусств «Цветущий багульник», Забайкальский международный кинофестиваль, музыкальные фестивали «Жизнь в гармонии».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Задачей государственной политики является поддержка таких значимых в культурной жизни региона проектов, которые формируют позитивный имидж Забайкальского края, способствуют его продвижению в международное культурное пространство, привлекают и воспитывают новую зрительскую аудиторию. Доступность услуг театрально-зрелищных учреждений культуры необходимо обеспечивать, в том числе,</w:t>
      </w:r>
      <w:r>
        <w:rPr>
          <w:bCs/>
          <w:sz w:val="28"/>
          <w:szCs w:val="28"/>
        </w:rPr>
        <w:t xml:space="preserve"> за счет</w:t>
      </w:r>
      <w:r w:rsidRPr="00CB14E4">
        <w:rPr>
          <w:bCs/>
          <w:sz w:val="28"/>
          <w:szCs w:val="28"/>
        </w:rPr>
        <w:t xml:space="preserve"> </w:t>
      </w:r>
      <w:proofErr w:type="spellStart"/>
      <w:r w:rsidRPr="00CB14E4">
        <w:rPr>
          <w:bCs/>
          <w:sz w:val="28"/>
          <w:szCs w:val="28"/>
        </w:rPr>
        <w:t>онлайн</w:t>
      </w:r>
      <w:proofErr w:type="spellEnd"/>
      <w:r w:rsidRPr="00CB14E4">
        <w:rPr>
          <w:bCs/>
          <w:sz w:val="28"/>
          <w:szCs w:val="28"/>
        </w:rPr>
        <w:t xml:space="preserve"> трансляций.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>В целях повышения эффективности деятельности государственных и муниципальных учреждений культуры края требуется проведение непрерывной работы по подготовке и повышению квалификации кадров в сфере культуры, а также реализация комплекса мероприятий по поддержке дополнительного образования в сфере культуры. По-прежнему остается актуальным решение вопроса, связанного с обеспечением образовательного процесса музыкальными инструментами и другим специализированным оборудованием. Износ парка музыкальных инструментов составляет 60 %.</w:t>
      </w:r>
    </w:p>
    <w:p w:rsidR="00DA4205" w:rsidRPr="00CB14E4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При наличии достаточно развитой системы образования в сфере культуры и искусства региона интерес абитуриентов к получению профессионального творческого образования снижен. Серьезной проблемой отрасли остается кадровый дефицит. Решение этих проблем требует принятия дополнительных мер, направленных на повышение эффективности и поддержку деятельности профильных образовательных учреждений ГПОУ «Забайкальское краевое училище культуры» и ГПОУ «Забайкальское краевое училище искусств». </w:t>
      </w:r>
      <w:proofErr w:type="gramStart"/>
      <w:r w:rsidRPr="00CB14E4">
        <w:rPr>
          <w:bCs/>
          <w:sz w:val="28"/>
          <w:szCs w:val="28"/>
        </w:rPr>
        <w:t xml:space="preserve">Переподготовка  творческих специалистов учреждений  и управленческих кадров на базе Центров непрерывного образования позволит реализовать инновационные программы дополнительного профессионального образования по всем специальностям и направлениям подготовки в области искусства и культуры, в том числе, в области современного менеджмента, а также технических специалистов (звукорежиссеров, </w:t>
      </w:r>
      <w:proofErr w:type="spellStart"/>
      <w:r w:rsidRPr="00CB14E4">
        <w:rPr>
          <w:bCs/>
          <w:sz w:val="28"/>
          <w:szCs w:val="28"/>
        </w:rPr>
        <w:t>светорежиссеров</w:t>
      </w:r>
      <w:proofErr w:type="spellEnd"/>
      <w:r w:rsidRPr="00CB14E4">
        <w:rPr>
          <w:bCs/>
          <w:sz w:val="28"/>
          <w:szCs w:val="28"/>
        </w:rPr>
        <w:t xml:space="preserve">, работников театрального цеха и др.) с использованием дистанционных технологий, </w:t>
      </w:r>
      <w:proofErr w:type="spellStart"/>
      <w:r w:rsidRPr="00CB14E4">
        <w:rPr>
          <w:bCs/>
          <w:sz w:val="28"/>
          <w:szCs w:val="28"/>
        </w:rPr>
        <w:t>стажировочных</w:t>
      </w:r>
      <w:proofErr w:type="spellEnd"/>
      <w:r w:rsidRPr="00CB14E4">
        <w:rPr>
          <w:bCs/>
          <w:sz w:val="28"/>
          <w:szCs w:val="28"/>
        </w:rPr>
        <w:t xml:space="preserve"> площадок и  обеспечить организации отрасли культуры высокопрофессиональными</w:t>
      </w:r>
      <w:proofErr w:type="gramEnd"/>
      <w:r w:rsidRPr="00CB14E4">
        <w:rPr>
          <w:bCs/>
          <w:sz w:val="28"/>
          <w:szCs w:val="28"/>
        </w:rPr>
        <w:t xml:space="preserve"> кадрами.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 w:rsidRPr="00CB14E4">
        <w:rPr>
          <w:bCs/>
          <w:sz w:val="28"/>
          <w:szCs w:val="28"/>
        </w:rPr>
        <w:t xml:space="preserve">Задачей государственной культурной политики является необходимость привлечения к участию в творческих мероприятиях большего числа детей. В Забайкальском крае разработана и успешно функционирует система, направленная на выявление и поддержку молодых дарований. В целях развития творческого потенциала молодого поколения Забайкалья, ранней профессиональной ориентации настоящая подпрограмма включает мероприятия по поддержке творчески одаренных обучающихся в образовательных организациях сферы культуры и оказанию финансовой помощи для их участия в престижных конкурсах, фестивалях и выставках, проведение детского фестиваля творчества всех жанров. Это позволит на </w:t>
      </w:r>
      <w:r w:rsidRPr="00CB14E4">
        <w:rPr>
          <w:bCs/>
          <w:sz w:val="28"/>
          <w:szCs w:val="28"/>
        </w:rPr>
        <w:lastRenderedPageBreak/>
        <w:t>государственном уровне обеспечить социальную и материальную поддержку талантливым детям, значительно поднять престиж творческих профессий</w:t>
      </w:r>
      <w:proofErr w:type="gramStart"/>
      <w:r w:rsidRPr="00CB14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A4205" w:rsidRDefault="00E11B57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A4205">
        <w:rPr>
          <w:bCs/>
          <w:sz w:val="28"/>
          <w:szCs w:val="28"/>
        </w:rPr>
        <w:t>) в разделе 2 подпрограммы после слов «</w:t>
      </w:r>
      <w:r w:rsidR="00DA4205" w:rsidRPr="00990B89">
        <w:rPr>
          <w:bCs/>
          <w:sz w:val="28"/>
          <w:szCs w:val="28"/>
        </w:rPr>
        <w:t>стратегических задачах развития Российской Федерации на период до 2024 года»</w:t>
      </w:r>
      <w:proofErr w:type="gramStart"/>
      <w:r w:rsidR="00DA4205" w:rsidRPr="00990B89">
        <w:rPr>
          <w:bCs/>
          <w:sz w:val="28"/>
          <w:szCs w:val="28"/>
        </w:rPr>
        <w:t>,</w:t>
      </w:r>
      <w:r w:rsidR="00DA4205">
        <w:rPr>
          <w:bCs/>
          <w:sz w:val="28"/>
          <w:szCs w:val="28"/>
        </w:rPr>
        <w:t>»</w:t>
      </w:r>
      <w:proofErr w:type="gramEnd"/>
      <w:r w:rsidR="00DA4205">
        <w:rPr>
          <w:bCs/>
          <w:sz w:val="28"/>
          <w:szCs w:val="28"/>
        </w:rPr>
        <w:t xml:space="preserve"> </w:t>
      </w:r>
      <w:r w:rsidR="0074366D">
        <w:rPr>
          <w:bCs/>
          <w:sz w:val="28"/>
          <w:szCs w:val="28"/>
        </w:rPr>
        <w:t>дополнить</w:t>
      </w:r>
      <w:r w:rsidR="00DA4205">
        <w:rPr>
          <w:bCs/>
          <w:sz w:val="28"/>
          <w:szCs w:val="28"/>
        </w:rPr>
        <w:t xml:space="preserve"> слова</w:t>
      </w:r>
      <w:r w:rsidR="0074366D">
        <w:rPr>
          <w:bCs/>
          <w:sz w:val="28"/>
          <w:szCs w:val="28"/>
        </w:rPr>
        <w:t>ми</w:t>
      </w:r>
      <w:r w:rsidR="00DA4205">
        <w:rPr>
          <w:bCs/>
          <w:sz w:val="28"/>
          <w:szCs w:val="28"/>
        </w:rPr>
        <w:t xml:space="preserve"> «Указом Президента Российской Федерации от 21 июля 2020 года № 474 «О национальных целях развития Российской Федерации на период до 2030 года»,»;</w:t>
      </w:r>
    </w:p>
    <w:p w:rsidR="00DA4205" w:rsidRDefault="00E11B57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4366D">
        <w:rPr>
          <w:bCs/>
          <w:sz w:val="28"/>
          <w:szCs w:val="28"/>
        </w:rPr>
        <w:t>) раздел</w:t>
      </w:r>
      <w:r w:rsidR="00DA4205">
        <w:rPr>
          <w:bCs/>
          <w:sz w:val="28"/>
          <w:szCs w:val="28"/>
        </w:rPr>
        <w:t xml:space="preserve"> 3 «</w:t>
      </w:r>
      <w:r w:rsidR="00DA4205" w:rsidRPr="00624640">
        <w:rPr>
          <w:spacing w:val="2"/>
          <w:sz w:val="28"/>
          <w:szCs w:val="28"/>
        </w:rPr>
        <w:t>Цели и задачи подпрограммы»</w:t>
      </w:r>
      <w:r w:rsidR="00DA4205">
        <w:rPr>
          <w:bCs/>
          <w:sz w:val="28"/>
          <w:szCs w:val="28"/>
        </w:rPr>
        <w:t xml:space="preserve"> дополнить</w:t>
      </w:r>
      <w:r w:rsidR="00DA4205" w:rsidRPr="00624640">
        <w:rPr>
          <w:bCs/>
          <w:sz w:val="28"/>
          <w:szCs w:val="28"/>
        </w:rPr>
        <w:t xml:space="preserve"> </w:t>
      </w:r>
      <w:r w:rsidR="00DA4205">
        <w:rPr>
          <w:bCs/>
          <w:sz w:val="28"/>
          <w:szCs w:val="28"/>
        </w:rPr>
        <w:t>абзацами следующего содержания:</w:t>
      </w:r>
    </w:p>
    <w:p w:rsidR="00DA4205" w:rsidRPr="00BE6AB8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24640">
        <w:rPr>
          <w:bCs/>
          <w:sz w:val="28"/>
          <w:szCs w:val="28"/>
        </w:rPr>
        <w:t>Основное мероприяти</w:t>
      </w:r>
      <w:r>
        <w:rPr>
          <w:bCs/>
          <w:sz w:val="28"/>
          <w:szCs w:val="28"/>
        </w:rPr>
        <w:t>е</w:t>
      </w:r>
      <w:r w:rsidRPr="00624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24640">
        <w:rPr>
          <w:bCs/>
          <w:sz w:val="28"/>
          <w:szCs w:val="28"/>
        </w:rPr>
        <w:t xml:space="preserve">Реализация </w:t>
      </w:r>
      <w:proofErr w:type="spellStart"/>
      <w:r w:rsidRPr="00624640">
        <w:rPr>
          <w:bCs/>
          <w:sz w:val="28"/>
          <w:szCs w:val="28"/>
        </w:rPr>
        <w:t>Стретегии</w:t>
      </w:r>
      <w:proofErr w:type="spellEnd"/>
      <w:r w:rsidRPr="00624640">
        <w:rPr>
          <w:bCs/>
          <w:sz w:val="28"/>
          <w:szCs w:val="28"/>
        </w:rPr>
        <w:t xml:space="preserve"> в области цифровой трансформации отраслей экономики, социальной сферы и государственного управления Забайкальского кра</w:t>
      </w:r>
      <w:r>
        <w:rPr>
          <w:bCs/>
          <w:sz w:val="28"/>
          <w:szCs w:val="28"/>
        </w:rPr>
        <w:t>я</w:t>
      </w:r>
      <w:r w:rsidRPr="00BE6AB8">
        <w:rPr>
          <w:bCs/>
          <w:sz w:val="28"/>
          <w:szCs w:val="28"/>
        </w:rPr>
        <w:t>» с мероприяти</w:t>
      </w:r>
      <w:r>
        <w:rPr>
          <w:bCs/>
          <w:sz w:val="28"/>
          <w:szCs w:val="28"/>
        </w:rPr>
        <w:t>я</w:t>
      </w:r>
      <w:r w:rsidRPr="00BE6AB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BE6AB8">
        <w:rPr>
          <w:bCs/>
          <w:sz w:val="28"/>
          <w:szCs w:val="28"/>
        </w:rPr>
        <w:t>: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запуск портала «Культура75», формирование перечня региональных и муниципальных базовых цифровых информационных ресурсов о культуре;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оцифровка музейных и архивных фондов с возможностью дистанционного доступа к культурным ценностям Забайкальского края;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современных кинозалов в муниципальных районах Забайкальского края;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электронных билетов в государственных учреждениях культуры.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мероприятия, включенные в </w:t>
      </w:r>
      <w:r w:rsidRPr="00BE6AB8">
        <w:rPr>
          <w:bCs/>
          <w:sz w:val="28"/>
          <w:szCs w:val="28"/>
        </w:rPr>
        <w:t>Стратеги</w:t>
      </w:r>
      <w:r>
        <w:rPr>
          <w:bCs/>
          <w:sz w:val="28"/>
          <w:szCs w:val="28"/>
        </w:rPr>
        <w:t>ю</w:t>
      </w:r>
      <w:r w:rsidRPr="00BE6AB8">
        <w:rPr>
          <w:bCs/>
          <w:sz w:val="28"/>
          <w:szCs w:val="28"/>
        </w:rPr>
        <w:t xml:space="preserve"> в области цифровой трансформации отраслей экономики, социальной сферы и государственного управления Забайкальского края</w:t>
      </w:r>
      <w:r>
        <w:rPr>
          <w:bCs/>
          <w:sz w:val="28"/>
          <w:szCs w:val="28"/>
        </w:rPr>
        <w:t>, утвержденной распоряжением Правительства Забайкальского края от 20 августа 2021 года № 230-р, содержатся в следующих разделах подпрограммы: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регионального телевизионного канала «Забайкалье» ГАУК «</w:t>
      </w:r>
      <w:r w:rsidR="0074366D">
        <w:rPr>
          <w:bCs/>
          <w:sz w:val="28"/>
          <w:szCs w:val="28"/>
        </w:rPr>
        <w:t>Забайкальская г</w:t>
      </w:r>
      <w:r>
        <w:rPr>
          <w:bCs/>
          <w:sz w:val="28"/>
          <w:szCs w:val="28"/>
        </w:rPr>
        <w:t>осударственная</w:t>
      </w:r>
      <w:r w:rsidR="007436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кинокомпания» - в мероприятии «</w:t>
      </w:r>
      <w:r w:rsidRPr="001B3D63">
        <w:rPr>
          <w:bCs/>
          <w:sz w:val="28"/>
          <w:szCs w:val="28"/>
        </w:rPr>
        <w:t>организация кинообслуживания на территории Забайкальского края</w:t>
      </w:r>
      <w:r>
        <w:rPr>
          <w:bCs/>
          <w:sz w:val="28"/>
          <w:szCs w:val="28"/>
        </w:rPr>
        <w:t>»;</w:t>
      </w:r>
    </w:p>
    <w:p w:rsidR="00DA4205" w:rsidRDefault="00DA4205" w:rsidP="00DA42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«Создание модельных библиотек с современными цифровыми площадками» - в </w:t>
      </w:r>
      <w:r w:rsidRPr="00C779BD">
        <w:rPr>
          <w:bCs/>
          <w:sz w:val="28"/>
          <w:szCs w:val="28"/>
        </w:rPr>
        <w:t>мероприятии</w:t>
      </w:r>
      <w:r w:rsidRPr="00C779BD">
        <w:rPr>
          <w:spacing w:val="2"/>
          <w:sz w:val="28"/>
          <w:szCs w:val="28"/>
        </w:rPr>
        <w:t xml:space="preserve"> «</w:t>
      </w:r>
      <w:r w:rsidRPr="00C779BD">
        <w:rPr>
          <w:bCs/>
          <w:sz w:val="28"/>
          <w:szCs w:val="28"/>
        </w:rPr>
        <w:t>региональный проект «Обеспечение качественно нового уровня развития инфраструктуры культуры» («Культурная среда»).</w:t>
      </w:r>
    </w:p>
    <w:p w:rsidR="00192D62" w:rsidRPr="00E11B57" w:rsidRDefault="00E11B57" w:rsidP="00BB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подпрограмме </w:t>
      </w:r>
      <w:r w:rsidRPr="00E11B57">
        <w:rPr>
          <w:spacing w:val="2"/>
          <w:sz w:val="28"/>
          <w:szCs w:val="28"/>
        </w:rPr>
        <w:t>«Обеспечение сохранности историко-культурного наследия Забайкальского края»</w:t>
      </w:r>
      <w:r>
        <w:rPr>
          <w:spacing w:val="2"/>
          <w:sz w:val="28"/>
          <w:szCs w:val="28"/>
        </w:rPr>
        <w:t>:</w:t>
      </w:r>
    </w:p>
    <w:bookmarkEnd w:id="2"/>
    <w:p w:rsidR="00137093" w:rsidRPr="00137093" w:rsidRDefault="00E11B57" w:rsidP="00BB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7093" w:rsidRPr="00137093">
        <w:rPr>
          <w:sz w:val="28"/>
          <w:szCs w:val="28"/>
        </w:rPr>
        <w:t xml:space="preserve"> </w:t>
      </w:r>
      <w:hyperlink r:id="rId22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="00137093" w:rsidRPr="00137093">
          <w:rPr>
            <w:rStyle w:val="a6"/>
            <w:color w:val="auto"/>
            <w:sz w:val="28"/>
            <w:szCs w:val="28"/>
            <w:u w:val="none"/>
          </w:rPr>
          <w:t>озицию</w:t>
        </w:r>
      </w:hyperlink>
      <w:r w:rsidR="00137093" w:rsidRPr="00137093">
        <w:rPr>
          <w:sz w:val="28"/>
          <w:szCs w:val="28"/>
        </w:rPr>
        <w:t xml:space="preserve"> </w:t>
      </w:r>
      <w:r w:rsidR="00137093">
        <w:rPr>
          <w:sz w:val="28"/>
          <w:szCs w:val="28"/>
        </w:rPr>
        <w:t>«</w:t>
      </w:r>
      <w:r w:rsidR="00137093" w:rsidRPr="00137093">
        <w:rPr>
          <w:sz w:val="28"/>
          <w:szCs w:val="28"/>
        </w:rPr>
        <w:t>Объемы бюджетных ассигнований подпрограммы</w:t>
      </w:r>
      <w:r w:rsidR="00137093">
        <w:rPr>
          <w:sz w:val="28"/>
          <w:szCs w:val="28"/>
        </w:rPr>
        <w:t>»</w:t>
      </w:r>
      <w:r w:rsidR="00137093" w:rsidRPr="00137093">
        <w:rPr>
          <w:sz w:val="28"/>
          <w:szCs w:val="28"/>
        </w:rPr>
        <w:t xml:space="preserve"> </w:t>
      </w:r>
      <w:hyperlink r:id="rId23" w:history="1">
        <w:r w:rsidR="00137093" w:rsidRPr="00137093">
          <w:rPr>
            <w:rStyle w:val="a6"/>
            <w:color w:val="auto"/>
            <w:sz w:val="28"/>
            <w:szCs w:val="28"/>
            <w:u w:val="none"/>
          </w:rPr>
          <w:t>паспорта</w:t>
        </w:r>
      </w:hyperlink>
      <w:r w:rsidR="00137093" w:rsidRPr="00137093">
        <w:rPr>
          <w:sz w:val="28"/>
          <w:szCs w:val="28"/>
        </w:rPr>
        <w:t xml:space="preserve"> изложить в следующей редакции:</w:t>
      </w:r>
    </w:p>
    <w:p w:rsidR="00137093" w:rsidRPr="00BB1681" w:rsidRDefault="00137093" w:rsidP="00137093">
      <w:pPr>
        <w:jc w:val="both"/>
        <w:rPr>
          <w:sz w:val="10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137093" w:rsidRPr="00137093" w:rsidTr="00E11B5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137093" w:rsidP="00BB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3709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137093" w:rsidP="00137093">
            <w:pPr>
              <w:ind w:right="756"/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>Объем финансирования из средств бюджета Забайкальского края на реализацию подпрограммы</w:t>
            </w:r>
            <w:r w:rsidR="00BB1681">
              <w:rPr>
                <w:sz w:val="28"/>
                <w:szCs w:val="28"/>
              </w:rPr>
              <w:t xml:space="preserve"> составляет </w:t>
            </w:r>
            <w:r w:rsidR="00AA42F5">
              <w:rPr>
                <w:sz w:val="28"/>
                <w:szCs w:val="28"/>
              </w:rPr>
              <w:t>1</w:t>
            </w:r>
            <w:r w:rsidR="00564858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436</w:t>
            </w:r>
            <w:r w:rsidR="00564858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556,6</w:t>
            </w:r>
            <w:r w:rsidR="00BB1681"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>тыс.</w:t>
            </w:r>
            <w:r w:rsidR="00564858"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>рублей,</w:t>
            </w:r>
            <w:r w:rsidR="00564858">
              <w:rPr>
                <w:sz w:val="28"/>
                <w:szCs w:val="28"/>
              </w:rPr>
              <w:t xml:space="preserve"> </w:t>
            </w:r>
            <w:r w:rsidRPr="00137093">
              <w:rPr>
                <w:sz w:val="28"/>
                <w:szCs w:val="28"/>
              </w:rPr>
              <w:t>в том числе по годам: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2014 год </w:t>
            </w:r>
            <w:r w:rsidR="00E11B57">
              <w:rPr>
                <w:sz w:val="28"/>
                <w:szCs w:val="28"/>
              </w:rPr>
              <w:t xml:space="preserve">– </w:t>
            </w:r>
            <w:r w:rsidRPr="00137093">
              <w:rPr>
                <w:sz w:val="28"/>
                <w:szCs w:val="28"/>
              </w:rPr>
              <w:t>28 980,6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2015 год </w:t>
            </w:r>
            <w:r w:rsidR="00BB1681" w:rsidRPr="00194881">
              <w:rPr>
                <w:sz w:val="28"/>
                <w:szCs w:val="28"/>
              </w:rPr>
              <w:t xml:space="preserve">– </w:t>
            </w:r>
            <w:r w:rsidRPr="00137093">
              <w:rPr>
                <w:sz w:val="28"/>
                <w:szCs w:val="28"/>
              </w:rPr>
              <w:t>24 453,2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2016 год </w:t>
            </w:r>
            <w:r w:rsidR="00BB1681" w:rsidRPr="00194881">
              <w:rPr>
                <w:sz w:val="28"/>
                <w:szCs w:val="28"/>
              </w:rPr>
              <w:t xml:space="preserve">– </w:t>
            </w:r>
            <w:r w:rsidRPr="00137093">
              <w:rPr>
                <w:sz w:val="28"/>
                <w:szCs w:val="28"/>
              </w:rPr>
              <w:t>21 226,7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2017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74 263,6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lastRenderedPageBreak/>
              <w:t>2018 год</w:t>
            </w:r>
            <w:r w:rsidR="00BB1681">
              <w:rPr>
                <w:sz w:val="28"/>
                <w:szCs w:val="28"/>
              </w:rPr>
              <w:t xml:space="preserve"> </w:t>
            </w:r>
            <w:r w:rsidR="00BB1681" w:rsidRPr="00194881">
              <w:rPr>
                <w:sz w:val="28"/>
                <w:szCs w:val="28"/>
              </w:rPr>
              <w:t xml:space="preserve">– </w:t>
            </w:r>
            <w:r w:rsidRPr="00137093">
              <w:rPr>
                <w:sz w:val="28"/>
                <w:szCs w:val="28"/>
              </w:rPr>
              <w:t>134 216,9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2019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200 800,7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2020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182 452,9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2021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227 572,6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2022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203 615,7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2023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151 116,0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E11B57" w:rsidRPr="00137093" w:rsidRDefault="00137093" w:rsidP="00E11B57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2024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154 925,3</w:t>
            </w:r>
            <w:r w:rsidRPr="00137093">
              <w:rPr>
                <w:sz w:val="28"/>
                <w:szCs w:val="28"/>
              </w:rPr>
              <w:t> тыс. руб.</w:t>
            </w:r>
            <w:r w:rsidR="00AA42F5">
              <w:rPr>
                <w:sz w:val="28"/>
                <w:szCs w:val="28"/>
              </w:rPr>
              <w:t>»</w:t>
            </w:r>
            <w:r w:rsidR="00E11B57">
              <w:rPr>
                <w:sz w:val="28"/>
                <w:szCs w:val="28"/>
              </w:rPr>
              <w:t>;</w:t>
            </w:r>
          </w:p>
        </w:tc>
      </w:tr>
    </w:tbl>
    <w:p w:rsidR="00E11B57" w:rsidRDefault="00E11B57" w:rsidP="00E1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 разделе 1 «</w:t>
      </w:r>
      <w:r w:rsidRPr="006F12F7">
        <w:rPr>
          <w:bCs/>
          <w:sz w:val="28"/>
          <w:szCs w:val="28"/>
        </w:rPr>
        <w:t>Характеристика текущего состояния сферы культуры Забайкальского края»</w:t>
      </w:r>
      <w:r>
        <w:rPr>
          <w:bCs/>
          <w:sz w:val="28"/>
          <w:szCs w:val="28"/>
        </w:rPr>
        <w:t>:</w:t>
      </w:r>
    </w:p>
    <w:p w:rsidR="00E11B57" w:rsidRPr="00C779BD" w:rsidRDefault="00E11B57" w:rsidP="00E1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третий дополнить словами: «</w:t>
      </w:r>
      <w:r w:rsidRPr="006F12F7">
        <w:rPr>
          <w:bCs/>
          <w:sz w:val="28"/>
          <w:szCs w:val="28"/>
        </w:rPr>
        <w:t>В 2020</w:t>
      </w:r>
      <w:r>
        <w:rPr>
          <w:bCs/>
          <w:sz w:val="28"/>
          <w:szCs w:val="28"/>
        </w:rPr>
        <w:t>-2021</w:t>
      </w:r>
      <w:r w:rsidRPr="006F12F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6F12F7">
        <w:rPr>
          <w:bCs/>
          <w:sz w:val="28"/>
          <w:szCs w:val="28"/>
        </w:rPr>
        <w:t xml:space="preserve"> в фестивальную карту края вошли новые проекты: «Волшебные двери», фестиваль </w:t>
      </w:r>
      <w:r>
        <w:rPr>
          <w:bCs/>
          <w:sz w:val="28"/>
          <w:szCs w:val="28"/>
        </w:rPr>
        <w:t>«</w:t>
      </w:r>
      <w:r w:rsidRPr="006F12F7">
        <w:rPr>
          <w:bCs/>
          <w:sz w:val="28"/>
          <w:szCs w:val="28"/>
        </w:rPr>
        <w:t>Тужи», фестиваль</w:t>
      </w:r>
      <w:r>
        <w:rPr>
          <w:bCs/>
          <w:sz w:val="28"/>
          <w:szCs w:val="28"/>
        </w:rPr>
        <w:t>-</w:t>
      </w:r>
      <w:r w:rsidRPr="006F12F7">
        <w:rPr>
          <w:bCs/>
          <w:sz w:val="28"/>
          <w:szCs w:val="28"/>
        </w:rPr>
        <w:t>конкур</w:t>
      </w:r>
      <w:r>
        <w:rPr>
          <w:bCs/>
          <w:sz w:val="28"/>
          <w:szCs w:val="28"/>
        </w:rPr>
        <w:t>с</w:t>
      </w:r>
      <w:r w:rsidRPr="006F12F7">
        <w:rPr>
          <w:bCs/>
          <w:sz w:val="28"/>
          <w:szCs w:val="28"/>
        </w:rPr>
        <w:t xml:space="preserve"> «Даурия» и фестиваль «Забайкальский </w:t>
      </w:r>
      <w:proofErr w:type="spellStart"/>
      <w:r w:rsidRPr="006F12F7">
        <w:rPr>
          <w:bCs/>
          <w:sz w:val="28"/>
          <w:szCs w:val="28"/>
        </w:rPr>
        <w:t>креативный</w:t>
      </w:r>
      <w:proofErr w:type="spellEnd"/>
      <w:r w:rsidRPr="006F12F7">
        <w:rPr>
          <w:bCs/>
          <w:sz w:val="28"/>
          <w:szCs w:val="28"/>
        </w:rPr>
        <w:t xml:space="preserve"> квартал», которые направлены на развитие творчества молодежи и формирование </w:t>
      </w:r>
      <w:proofErr w:type="spellStart"/>
      <w:r w:rsidRPr="006F12F7">
        <w:rPr>
          <w:bCs/>
          <w:sz w:val="28"/>
          <w:szCs w:val="28"/>
        </w:rPr>
        <w:t>креативных</w:t>
      </w:r>
      <w:proofErr w:type="spellEnd"/>
      <w:r w:rsidRPr="006F12F7">
        <w:rPr>
          <w:bCs/>
          <w:sz w:val="28"/>
          <w:szCs w:val="28"/>
        </w:rPr>
        <w:t xml:space="preserve"> индустрий</w:t>
      </w:r>
      <w:proofErr w:type="gramStart"/>
      <w:r w:rsidRPr="006F12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E11B57" w:rsidRDefault="00E11B57" w:rsidP="00E11B57">
      <w:pPr>
        <w:ind w:firstLine="709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абзац седьмой изложить в следующей редакции:</w:t>
      </w:r>
    </w:p>
    <w:p w:rsidR="00E11B57" w:rsidRDefault="00E11B57" w:rsidP="00E1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F12F7">
        <w:rPr>
          <w:bCs/>
          <w:sz w:val="28"/>
          <w:szCs w:val="28"/>
        </w:rPr>
        <w:t xml:space="preserve">Сама деятельность по сохранению и восстановлению традиций народной культуры вышла за рамки опытно-экспериментальной. В настоящее время она требует качественно новых условий по организации, обеспечению научного анализа и обобщению накопленного опыта, определения наиболее оптимальных форм и методов освоения и внедрения культурных традиций в работу учреждений культуры и образования, применения современных технологий работы с собранной информацией. </w:t>
      </w:r>
      <w:r w:rsidRPr="00D4135C">
        <w:rPr>
          <w:bCs/>
          <w:sz w:val="28"/>
          <w:szCs w:val="28"/>
        </w:rPr>
        <w:t>Количество фольклорных и этнографических фондов, записанных на электронные носители в 2-20 году составил 2071 единицу</w:t>
      </w:r>
      <w:proofErr w:type="gramStart"/>
      <w:r w:rsidRPr="00D4135C">
        <w:rPr>
          <w:bCs/>
          <w:sz w:val="28"/>
          <w:szCs w:val="28"/>
        </w:rPr>
        <w:t>.»;</w:t>
      </w:r>
      <w:proofErr w:type="gramEnd"/>
    </w:p>
    <w:p w:rsidR="00E11B57" w:rsidRDefault="00E11B57" w:rsidP="00E1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абзацем следующего содержания:</w:t>
      </w:r>
    </w:p>
    <w:p w:rsidR="00E11B57" w:rsidRDefault="00E11B57" w:rsidP="00E1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F12F7">
        <w:rPr>
          <w:bCs/>
          <w:sz w:val="28"/>
          <w:szCs w:val="28"/>
        </w:rPr>
        <w:t xml:space="preserve">Основой </w:t>
      </w:r>
      <w:proofErr w:type="gramStart"/>
      <w:r w:rsidRPr="006F12F7">
        <w:rPr>
          <w:bCs/>
          <w:sz w:val="28"/>
          <w:szCs w:val="28"/>
        </w:rPr>
        <w:t>сохранения традиционных направлений деятельности учреждений культуры</w:t>
      </w:r>
      <w:proofErr w:type="gramEnd"/>
      <w:r w:rsidRPr="006F12F7">
        <w:rPr>
          <w:bCs/>
          <w:sz w:val="28"/>
          <w:szCs w:val="28"/>
        </w:rPr>
        <w:t xml:space="preserve"> и развитие новых должна стать цифровая трансформация в сфере культуры и искусств Забайкальского края.</w:t>
      </w:r>
      <w:r>
        <w:rPr>
          <w:bCs/>
          <w:sz w:val="28"/>
          <w:szCs w:val="28"/>
        </w:rPr>
        <w:t>».</w:t>
      </w:r>
    </w:p>
    <w:p w:rsidR="00E11B57" w:rsidRDefault="00E11B57" w:rsidP="00BB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обеспечивающей подпрограмме:</w:t>
      </w:r>
    </w:p>
    <w:p w:rsidR="00137093" w:rsidRPr="00137093" w:rsidRDefault="00E11B57" w:rsidP="00BB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7093" w:rsidRPr="00137093">
        <w:rPr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="00137093" w:rsidRPr="00137093">
          <w:rPr>
            <w:rStyle w:val="a6"/>
            <w:color w:val="auto"/>
            <w:sz w:val="28"/>
            <w:szCs w:val="28"/>
            <w:u w:val="none"/>
          </w:rPr>
          <w:t>озицию</w:t>
        </w:r>
      </w:hyperlink>
      <w:r w:rsidR="00137093" w:rsidRPr="00137093">
        <w:rPr>
          <w:sz w:val="28"/>
          <w:szCs w:val="28"/>
        </w:rPr>
        <w:t xml:space="preserve"> </w:t>
      </w:r>
      <w:r w:rsidR="00AA42F5">
        <w:rPr>
          <w:sz w:val="28"/>
          <w:szCs w:val="28"/>
        </w:rPr>
        <w:t>«</w:t>
      </w:r>
      <w:r w:rsidR="00137093" w:rsidRPr="00137093">
        <w:rPr>
          <w:sz w:val="28"/>
          <w:szCs w:val="28"/>
        </w:rPr>
        <w:t>Объемы бюджетных ассигнований подпрограммы</w:t>
      </w:r>
      <w:r w:rsidR="00AA42F5">
        <w:rPr>
          <w:sz w:val="28"/>
          <w:szCs w:val="28"/>
        </w:rPr>
        <w:t>»</w:t>
      </w:r>
      <w:r w:rsidR="00137093" w:rsidRPr="00137093">
        <w:rPr>
          <w:sz w:val="28"/>
          <w:szCs w:val="28"/>
        </w:rPr>
        <w:t xml:space="preserve"> </w:t>
      </w:r>
      <w:hyperlink r:id="rId25" w:history="1">
        <w:r w:rsidR="00137093" w:rsidRPr="00137093">
          <w:rPr>
            <w:rStyle w:val="a6"/>
            <w:color w:val="auto"/>
            <w:sz w:val="28"/>
            <w:szCs w:val="28"/>
            <w:u w:val="none"/>
          </w:rPr>
          <w:t>паспорта</w:t>
        </w:r>
      </w:hyperlink>
      <w:r w:rsidR="00137093" w:rsidRPr="00137093">
        <w:rPr>
          <w:sz w:val="28"/>
          <w:szCs w:val="28"/>
        </w:rPr>
        <w:t xml:space="preserve"> обеспечивающей подпрограммы изложить в следующей редакции:</w:t>
      </w:r>
    </w:p>
    <w:p w:rsidR="00137093" w:rsidRPr="00BB1681" w:rsidRDefault="00137093" w:rsidP="00137093">
      <w:pPr>
        <w:jc w:val="both"/>
        <w:rPr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137093" w:rsidRPr="0013709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AA42F5" w:rsidP="00BB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7093" w:rsidRPr="0013709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37093" w:rsidRPr="00137093" w:rsidRDefault="00137093" w:rsidP="00137093">
            <w:pPr>
              <w:ind w:right="756"/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Объем финансирования из средств бюджета Забайкальского края на реализацию подпрограммы составляет </w:t>
            </w:r>
            <w:r w:rsidR="00AA42F5">
              <w:rPr>
                <w:sz w:val="28"/>
                <w:szCs w:val="28"/>
              </w:rPr>
              <w:t>349 356,3</w:t>
            </w:r>
            <w:r w:rsidRPr="00137093">
              <w:rPr>
                <w:sz w:val="28"/>
                <w:szCs w:val="28"/>
              </w:rPr>
              <w:t> тыс. рублей, в том числе по годам: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2014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30 564,7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2015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30 717,4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>2016 год</w:t>
            </w:r>
            <w:r w:rsidR="00BB1681">
              <w:rPr>
                <w:sz w:val="28"/>
                <w:szCs w:val="28"/>
              </w:rPr>
              <w:t xml:space="preserve">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29 230,1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2017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31 623,3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2018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35 004,2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2019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35 796,0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2020 год </w:t>
            </w:r>
            <w:r w:rsidR="00BB1681" w:rsidRPr="00194881">
              <w:rPr>
                <w:sz w:val="28"/>
                <w:szCs w:val="28"/>
              </w:rPr>
              <w:t xml:space="preserve">– </w:t>
            </w:r>
            <w:r w:rsidRPr="00137093">
              <w:rPr>
                <w:sz w:val="28"/>
                <w:szCs w:val="28"/>
              </w:rPr>
              <w:t>33 493,0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2021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34 410,2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2022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30 600,2</w:t>
            </w:r>
            <w:r w:rsidRPr="00137093">
              <w:rPr>
                <w:sz w:val="28"/>
                <w:szCs w:val="28"/>
              </w:rPr>
              <w:t>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lastRenderedPageBreak/>
              <w:t xml:space="preserve">2023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27 075,8</w:t>
            </w:r>
            <w:r w:rsidRPr="00137093">
              <w:rPr>
                <w:sz w:val="28"/>
                <w:szCs w:val="28"/>
              </w:rPr>
              <w:t>1 тыс. руб.;</w:t>
            </w:r>
          </w:p>
          <w:p w:rsidR="00AA42F5" w:rsidRDefault="00137093" w:rsidP="00137093">
            <w:pPr>
              <w:ind w:right="756"/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2024 год </w:t>
            </w:r>
            <w:r w:rsidR="00AA42F5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</w:t>
            </w:r>
            <w:r w:rsidR="00AA42F5">
              <w:rPr>
                <w:sz w:val="28"/>
                <w:szCs w:val="28"/>
              </w:rPr>
              <w:t>27 619,8</w:t>
            </w:r>
            <w:r w:rsidRPr="00137093">
              <w:rPr>
                <w:sz w:val="28"/>
                <w:szCs w:val="28"/>
              </w:rPr>
              <w:t xml:space="preserve"> тыс. руб. </w:t>
            </w:r>
          </w:p>
          <w:p w:rsidR="00137093" w:rsidRPr="00137093" w:rsidRDefault="00137093" w:rsidP="00137093">
            <w:pPr>
              <w:ind w:right="756"/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>Объем финансирования из средств федерального бюджета составляет 4 080,5 тыс. рублей, в том числе по годам: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2014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869,2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2015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763,6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 xml:space="preserve">2016 год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778,1 тыс. руб.;</w:t>
            </w:r>
          </w:p>
          <w:p w:rsidR="00137093" w:rsidRPr="00137093" w:rsidRDefault="00137093" w:rsidP="00137093">
            <w:pPr>
              <w:jc w:val="both"/>
              <w:rPr>
                <w:sz w:val="28"/>
                <w:szCs w:val="28"/>
              </w:rPr>
            </w:pPr>
            <w:r w:rsidRPr="00137093">
              <w:rPr>
                <w:sz w:val="28"/>
                <w:szCs w:val="28"/>
              </w:rPr>
              <w:t>2017 год</w:t>
            </w:r>
            <w:r w:rsidR="00BB1681">
              <w:rPr>
                <w:sz w:val="28"/>
                <w:szCs w:val="28"/>
              </w:rPr>
              <w:t xml:space="preserve"> </w:t>
            </w:r>
            <w:r w:rsidR="00BB1681" w:rsidRPr="00194881">
              <w:rPr>
                <w:sz w:val="28"/>
                <w:szCs w:val="28"/>
              </w:rPr>
              <w:t>–</w:t>
            </w:r>
            <w:r w:rsidRPr="00137093">
              <w:rPr>
                <w:sz w:val="28"/>
                <w:szCs w:val="28"/>
              </w:rPr>
              <w:t xml:space="preserve"> 833,4 тыс. руб.;</w:t>
            </w:r>
          </w:p>
          <w:p w:rsidR="00137093" w:rsidRPr="00137093" w:rsidRDefault="00AA42F5" w:rsidP="00743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BB1681" w:rsidRPr="00194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836,3 тыс. руб.»</w:t>
            </w:r>
            <w:r w:rsidR="0074366D">
              <w:rPr>
                <w:sz w:val="28"/>
                <w:szCs w:val="28"/>
              </w:rPr>
              <w:t>;</w:t>
            </w:r>
          </w:p>
        </w:tc>
      </w:tr>
    </w:tbl>
    <w:p w:rsidR="00AC273B" w:rsidRDefault="00E11B57" w:rsidP="00AC2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 w:rsidR="00AC27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AC273B">
        <w:rPr>
          <w:bCs/>
          <w:sz w:val="28"/>
          <w:szCs w:val="28"/>
        </w:rPr>
        <w:t xml:space="preserve"> разделе 2 «</w:t>
      </w:r>
      <w:r w:rsidR="00AC273B" w:rsidRPr="00E3369F">
        <w:rPr>
          <w:bCs/>
          <w:sz w:val="28"/>
          <w:szCs w:val="28"/>
        </w:rPr>
        <w:t>Перечень приоритетов государственной политики в сфере реализации государственной программы</w:t>
      </w:r>
      <w:r w:rsidR="00AC273B">
        <w:rPr>
          <w:bCs/>
          <w:sz w:val="28"/>
          <w:szCs w:val="28"/>
        </w:rPr>
        <w:t>»:</w:t>
      </w:r>
    </w:p>
    <w:p w:rsidR="00AC273B" w:rsidRDefault="00AC273B" w:rsidP="00AC2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абзаца пятого до</w:t>
      </w:r>
      <w:r w:rsidR="0074366D">
        <w:rPr>
          <w:bCs/>
          <w:sz w:val="28"/>
          <w:szCs w:val="28"/>
        </w:rPr>
        <w:t>полнить</w:t>
      </w:r>
      <w:r>
        <w:rPr>
          <w:bCs/>
          <w:sz w:val="28"/>
          <w:szCs w:val="28"/>
        </w:rPr>
        <w:t xml:space="preserve"> абзац</w:t>
      </w:r>
      <w:r w:rsidR="007436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следующего содержания:</w:t>
      </w:r>
    </w:p>
    <w:p w:rsidR="00AC273B" w:rsidRDefault="00E11B57" w:rsidP="00AC2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C273B" w:rsidRPr="00E3369F">
        <w:rPr>
          <w:bCs/>
          <w:sz w:val="28"/>
          <w:szCs w:val="28"/>
        </w:rPr>
        <w:t>Указ Президента Российской Федерации от 21 июля 2020 года № 474 «О национальных целях развития Российской Федерации на период до 2030 года»</w:t>
      </w:r>
      <w:r w:rsidR="00AC273B">
        <w:rPr>
          <w:bCs/>
          <w:sz w:val="28"/>
          <w:szCs w:val="28"/>
        </w:rPr>
        <w:t>;</w:t>
      </w:r>
    </w:p>
    <w:p w:rsidR="00AC273B" w:rsidRDefault="00AC273B" w:rsidP="00AC2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девятый изложить в следующей редакции:</w:t>
      </w:r>
    </w:p>
    <w:p w:rsidR="00AC273B" w:rsidRDefault="00AC273B" w:rsidP="00AC2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«обеспечения</w:t>
      </w:r>
      <w:r w:rsidRPr="00E3369F">
        <w:rPr>
          <w:bCs/>
          <w:sz w:val="28"/>
          <w:szCs w:val="28"/>
        </w:rPr>
        <w:t xml:space="preserve"> доступности услуг учреждений культуры и повышение их качества, в том числе, за счет </w:t>
      </w:r>
      <w:proofErr w:type="gramStart"/>
      <w:r w:rsidRPr="00E3369F">
        <w:rPr>
          <w:bCs/>
          <w:sz w:val="28"/>
          <w:szCs w:val="28"/>
        </w:rPr>
        <w:t>включения большего количества учреждений культуры края</w:t>
      </w:r>
      <w:proofErr w:type="gramEnd"/>
      <w:r w:rsidRPr="00E3369F">
        <w:rPr>
          <w:bCs/>
          <w:sz w:val="28"/>
          <w:szCs w:val="28"/>
        </w:rPr>
        <w:t xml:space="preserve"> в реализацию </w:t>
      </w:r>
      <w:r>
        <w:rPr>
          <w:bCs/>
          <w:sz w:val="28"/>
          <w:szCs w:val="28"/>
        </w:rPr>
        <w:t>с</w:t>
      </w:r>
      <w:r w:rsidRPr="00E3369F">
        <w:rPr>
          <w:bCs/>
          <w:sz w:val="28"/>
          <w:szCs w:val="28"/>
        </w:rPr>
        <w:t>овместн</w:t>
      </w:r>
      <w:r>
        <w:rPr>
          <w:bCs/>
          <w:sz w:val="28"/>
          <w:szCs w:val="28"/>
        </w:rPr>
        <w:t>ого</w:t>
      </w:r>
      <w:r w:rsidRPr="00E3369F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а</w:t>
      </w:r>
      <w:r w:rsidRPr="00E3369F">
        <w:rPr>
          <w:bCs/>
          <w:sz w:val="28"/>
          <w:szCs w:val="28"/>
        </w:rPr>
        <w:t xml:space="preserve"> Минкультуры, </w:t>
      </w:r>
      <w:proofErr w:type="spellStart"/>
      <w:r w:rsidRPr="00E3369F">
        <w:rPr>
          <w:bCs/>
          <w:sz w:val="28"/>
          <w:szCs w:val="28"/>
        </w:rPr>
        <w:t>Минцифры</w:t>
      </w:r>
      <w:proofErr w:type="spellEnd"/>
      <w:r w:rsidRPr="00E3369F">
        <w:rPr>
          <w:bCs/>
          <w:sz w:val="28"/>
          <w:szCs w:val="28"/>
        </w:rPr>
        <w:t xml:space="preserve"> и Почта Банка </w:t>
      </w:r>
      <w:r w:rsidR="00E11B57">
        <w:rPr>
          <w:bCs/>
          <w:sz w:val="28"/>
          <w:szCs w:val="28"/>
        </w:rPr>
        <w:t xml:space="preserve">– </w:t>
      </w:r>
      <w:r w:rsidRPr="00E3369F">
        <w:rPr>
          <w:bCs/>
          <w:sz w:val="28"/>
          <w:szCs w:val="28"/>
        </w:rPr>
        <w:t>«Пушкинская карта»</w:t>
      </w:r>
      <w:r>
        <w:rPr>
          <w:bCs/>
          <w:sz w:val="28"/>
          <w:szCs w:val="28"/>
        </w:rPr>
        <w:t>;».</w:t>
      </w:r>
    </w:p>
    <w:p w:rsidR="00B12CF5" w:rsidRDefault="00E11B57" w:rsidP="00682A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12CF5">
        <w:rPr>
          <w:bCs/>
          <w:sz w:val="28"/>
          <w:szCs w:val="28"/>
        </w:rPr>
        <w:t>. Приложение № 1 к государственной программе изложить в следующей редакции (прилагается).</w:t>
      </w:r>
    </w:p>
    <w:p w:rsidR="00B64A38" w:rsidRDefault="00B64A38">
      <w:pPr>
        <w:spacing w:after="200" w:line="276" w:lineRule="auto"/>
        <w:rPr>
          <w:bCs/>
          <w:sz w:val="28"/>
          <w:szCs w:val="28"/>
        </w:rPr>
        <w:sectPr w:rsidR="00B64A38" w:rsidSect="00F5191E">
          <w:headerReference w:type="default" r:id="rId2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74AB0" w:rsidRPr="00674AB0" w:rsidRDefault="00110DA3" w:rsidP="00682AE7">
      <w:pPr>
        <w:ind w:firstLine="709"/>
        <w:jc w:val="both"/>
        <w:rPr>
          <w:bCs/>
          <w:sz w:val="28"/>
          <w:szCs w:val="28"/>
        </w:rPr>
      </w:pPr>
      <w:r w:rsidRPr="00674AB0">
        <w:rPr>
          <w:bCs/>
          <w:sz w:val="28"/>
          <w:szCs w:val="28"/>
        </w:rPr>
        <w:lastRenderedPageBreak/>
        <w:t>9</w:t>
      </w:r>
      <w:r w:rsidR="00A850B6" w:rsidRPr="00674AB0">
        <w:rPr>
          <w:bCs/>
          <w:sz w:val="28"/>
          <w:szCs w:val="28"/>
        </w:rPr>
        <w:t xml:space="preserve">. </w:t>
      </w:r>
      <w:r w:rsidR="00674AB0" w:rsidRPr="00674AB0">
        <w:rPr>
          <w:bCs/>
          <w:sz w:val="28"/>
          <w:szCs w:val="28"/>
        </w:rPr>
        <w:t>В приложении № 4:</w:t>
      </w:r>
    </w:p>
    <w:p w:rsidR="00A850B6" w:rsidRDefault="00674AB0" w:rsidP="00682AE7">
      <w:pPr>
        <w:ind w:firstLine="709"/>
        <w:jc w:val="both"/>
        <w:rPr>
          <w:bCs/>
          <w:sz w:val="28"/>
          <w:szCs w:val="28"/>
        </w:rPr>
      </w:pPr>
      <w:r w:rsidRPr="00674AB0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подпункт «в» пункта 5 признать утратившим силу</w:t>
      </w:r>
      <w:r w:rsidR="005874E6">
        <w:rPr>
          <w:bCs/>
          <w:sz w:val="28"/>
          <w:szCs w:val="28"/>
        </w:rPr>
        <w:t>;</w:t>
      </w:r>
    </w:p>
    <w:p w:rsidR="005874E6" w:rsidRDefault="005874E6" w:rsidP="005874E6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lang w:eastAsia="en-US"/>
        </w:rPr>
        <w:t>в пункте 8</w:t>
      </w:r>
      <w:r>
        <w:rPr>
          <w:rFonts w:eastAsia="Calibri"/>
          <w:sz w:val="28"/>
          <w:vertAlign w:val="superscript"/>
          <w:lang w:eastAsia="en-US"/>
        </w:rPr>
        <w:t>1</w:t>
      </w:r>
      <w:r>
        <w:rPr>
          <w:rFonts w:eastAsia="Calibri"/>
          <w:sz w:val="28"/>
          <w:lang w:eastAsia="en-US"/>
        </w:rPr>
        <w:t>:</w:t>
      </w:r>
    </w:p>
    <w:p w:rsidR="005874E6" w:rsidRDefault="005874E6" w:rsidP="005874E6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абзац второй изложить в следующей редакции:</w:t>
      </w:r>
    </w:p>
    <w:p w:rsidR="005874E6" w:rsidRDefault="005874E6" w:rsidP="005874E6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571910">
        <w:rPr>
          <w:rFonts w:eastAsia="Calibri"/>
          <w:sz w:val="28"/>
          <w:lang w:eastAsia="en-US"/>
        </w:rPr>
        <w:t>«</w:t>
      </w:r>
      <w:r w:rsidRPr="00571910">
        <w:rPr>
          <w:rFonts w:eastAsia="Calibri"/>
          <w:noProof/>
          <w:sz w:val="28"/>
          <w:lang w:val="en-US"/>
        </w:rPr>
        <w:t>Vi</w:t>
      </w:r>
      <w:r w:rsidRPr="00571910">
        <w:rPr>
          <w:rFonts w:eastAsia="Calibri"/>
          <w:noProof/>
          <w:sz w:val="28"/>
        </w:rPr>
        <w:t xml:space="preserve"> =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 xml:space="preserve">1 +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 xml:space="preserve">2 +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 xml:space="preserve">4 +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 xml:space="preserve">5 +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 xml:space="preserve">6 + </w:t>
      </w:r>
      <w:r w:rsidRPr="00571910">
        <w:rPr>
          <w:rFonts w:eastAsia="Calibri"/>
          <w:noProof/>
          <w:sz w:val="28"/>
          <w:lang w:val="en-US"/>
        </w:rPr>
        <w:t>V</w:t>
      </w:r>
      <w:r w:rsidRPr="00571910">
        <w:rPr>
          <w:rFonts w:eastAsia="Calibri"/>
          <w:noProof/>
          <w:sz w:val="28"/>
        </w:rPr>
        <w:t>7</w:t>
      </w:r>
      <w:r w:rsidRPr="00571910">
        <w:rPr>
          <w:rFonts w:eastAsia="Calibri"/>
          <w:sz w:val="28"/>
          <w:lang w:eastAsia="en-US"/>
        </w:rPr>
        <w:t>, где</w:t>
      </w:r>
      <w:proofErr w:type="gramStart"/>
      <w:r w:rsidRPr="00571910">
        <w:rPr>
          <w:rFonts w:eastAsia="Calibri"/>
          <w:sz w:val="28"/>
          <w:lang w:eastAsia="en-US"/>
        </w:rPr>
        <w:t>:»</w:t>
      </w:r>
      <w:proofErr w:type="gramEnd"/>
      <w:r w:rsidRPr="00571910">
        <w:rPr>
          <w:rFonts w:eastAsia="Calibri"/>
          <w:sz w:val="28"/>
          <w:lang w:eastAsia="en-US"/>
        </w:rPr>
        <w:t>;</w:t>
      </w:r>
    </w:p>
    <w:p w:rsidR="005874E6" w:rsidRDefault="005874E6" w:rsidP="00682A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пятый признать утратившим силу;</w:t>
      </w:r>
    </w:p>
    <w:p w:rsidR="0066761F" w:rsidRDefault="0066761F" w:rsidP="00682A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двадцать четвертый – двадцать седьмой признать утратившим силу;</w:t>
      </w:r>
    </w:p>
    <w:p w:rsidR="007753F1" w:rsidRPr="00674AB0" w:rsidRDefault="007753F1" w:rsidP="00682A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1 пун</w:t>
      </w:r>
      <w:r w:rsidR="0034765C">
        <w:rPr>
          <w:bCs/>
          <w:sz w:val="28"/>
          <w:szCs w:val="28"/>
        </w:rPr>
        <w:t>кта 17 признать утратившим силу.</w:t>
      </w:r>
    </w:p>
    <w:p w:rsidR="00F2431C" w:rsidRDefault="00F2431C" w:rsidP="00682A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4765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="00E60700">
        <w:rPr>
          <w:bCs/>
          <w:sz w:val="28"/>
          <w:szCs w:val="28"/>
        </w:rPr>
        <w:t>Дополнить приложением 6 следующего содержания:</w:t>
      </w:r>
    </w:p>
    <w:p w:rsidR="0034765C" w:rsidRPr="00646A9C" w:rsidRDefault="00E60700" w:rsidP="0034765C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E60700">
        <w:rPr>
          <w:bCs/>
          <w:sz w:val="32"/>
          <w:szCs w:val="28"/>
        </w:rPr>
        <w:t>«</w:t>
      </w:r>
      <w:r w:rsidR="0034765C" w:rsidRPr="00646A9C">
        <w:rPr>
          <w:bCs/>
          <w:sz w:val="28"/>
          <w:szCs w:val="28"/>
        </w:rPr>
        <w:t>ПРИЛОЖЕНИЕ № </w:t>
      </w:r>
      <w:r w:rsidR="0034765C">
        <w:rPr>
          <w:bCs/>
          <w:sz w:val="28"/>
          <w:szCs w:val="28"/>
        </w:rPr>
        <w:t>6</w:t>
      </w:r>
    </w:p>
    <w:p w:rsidR="0034765C" w:rsidRDefault="0034765C" w:rsidP="0034765C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46A9C">
        <w:rPr>
          <w:bCs/>
          <w:sz w:val="28"/>
          <w:szCs w:val="28"/>
        </w:rPr>
        <w:t xml:space="preserve">к </w:t>
      </w:r>
      <w:hyperlink w:anchor="sub_0" w:history="1">
        <w:r w:rsidRPr="00646A9C">
          <w:rPr>
            <w:sz w:val="28"/>
            <w:szCs w:val="28"/>
          </w:rPr>
          <w:t>государственной программе</w:t>
        </w:r>
      </w:hyperlink>
      <w:r w:rsidRPr="00646A9C">
        <w:rPr>
          <w:bCs/>
          <w:sz w:val="28"/>
          <w:szCs w:val="28"/>
        </w:rPr>
        <w:br/>
        <w:t>«Развитие культуры в Забайкальском крае»</w:t>
      </w:r>
    </w:p>
    <w:p w:rsidR="00E60700" w:rsidRPr="0034765C" w:rsidRDefault="0034765C" w:rsidP="00E6070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4765C">
        <w:rPr>
          <w:rFonts w:ascii="Times New Roman" w:hAnsi="Times New Roman" w:cs="Times New Roman"/>
          <w:color w:val="auto"/>
        </w:rPr>
        <w:t>ПОРЯДОК</w:t>
      </w:r>
      <w:r w:rsidR="00E60700" w:rsidRPr="0034765C">
        <w:rPr>
          <w:rFonts w:ascii="Times New Roman" w:hAnsi="Times New Roman" w:cs="Times New Roman"/>
          <w:color w:val="auto"/>
        </w:rPr>
        <w:br/>
        <w:t xml:space="preserve">предоставления и распределения субсидий из бюджета Забайкальского края бюджетам муниципальных образований Забайкальского края на развитие сети учреждений </w:t>
      </w:r>
      <w:proofErr w:type="spellStart"/>
      <w:r w:rsidR="00E60700" w:rsidRPr="0034765C">
        <w:rPr>
          <w:rFonts w:ascii="Times New Roman" w:hAnsi="Times New Roman" w:cs="Times New Roman"/>
          <w:color w:val="auto"/>
        </w:rPr>
        <w:t>культурно-досугового</w:t>
      </w:r>
      <w:proofErr w:type="spellEnd"/>
      <w:r w:rsidR="00E60700" w:rsidRPr="0034765C">
        <w:rPr>
          <w:rFonts w:ascii="Times New Roman" w:hAnsi="Times New Roman" w:cs="Times New Roman"/>
          <w:color w:val="auto"/>
        </w:rPr>
        <w:t xml:space="preserve"> типа</w:t>
      </w:r>
    </w:p>
    <w:p w:rsidR="00E60700" w:rsidRPr="0034765C" w:rsidRDefault="00E60700" w:rsidP="00E60700">
      <w:pPr>
        <w:jc w:val="center"/>
        <w:rPr>
          <w:rFonts w:eastAsiaTheme="minorHAnsi"/>
          <w:b/>
          <w:bCs/>
          <w:sz w:val="28"/>
          <w:lang w:eastAsia="en-US"/>
        </w:rPr>
      </w:pPr>
    </w:p>
    <w:p w:rsidR="00E60700" w:rsidRPr="00E60700" w:rsidRDefault="00E60700" w:rsidP="00E60700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1. Настоящий Порядок определяет цели, условия предоставления и распределения субсидий из бюджета Забайкальского края бюджетам муниципальных образований Забайкальского края на </w:t>
      </w:r>
      <w:r w:rsidRPr="00E60700">
        <w:rPr>
          <w:bCs/>
          <w:sz w:val="28"/>
        </w:rPr>
        <w:t xml:space="preserve">развитие сети учреждений </w:t>
      </w:r>
      <w:proofErr w:type="spellStart"/>
      <w:r w:rsidRPr="00E60700">
        <w:rPr>
          <w:bCs/>
          <w:sz w:val="28"/>
        </w:rPr>
        <w:t>культурно-досугового</w:t>
      </w:r>
      <w:proofErr w:type="spellEnd"/>
      <w:r w:rsidRPr="00E60700">
        <w:rPr>
          <w:bCs/>
          <w:sz w:val="28"/>
        </w:rPr>
        <w:t xml:space="preserve"> типа</w:t>
      </w:r>
      <w:r w:rsidR="00CA12EB">
        <w:rPr>
          <w:bCs/>
          <w:sz w:val="28"/>
        </w:rPr>
        <w:t xml:space="preserve"> (далее – субсидии)</w:t>
      </w:r>
      <w:r w:rsidRPr="00E60700">
        <w:rPr>
          <w:bCs/>
          <w:sz w:val="28"/>
          <w:szCs w:val="28"/>
        </w:rPr>
        <w:t xml:space="preserve">, критерии отбора муниципальных образований Забайкальского края, а также предоставление отчетности об использовании субсидий и осуществление </w:t>
      </w:r>
      <w:proofErr w:type="gramStart"/>
      <w:r w:rsidRPr="00E60700">
        <w:rPr>
          <w:bCs/>
          <w:sz w:val="28"/>
          <w:szCs w:val="28"/>
        </w:rPr>
        <w:t>контроля за</w:t>
      </w:r>
      <w:proofErr w:type="gramEnd"/>
      <w:r w:rsidRPr="00E60700">
        <w:rPr>
          <w:bCs/>
          <w:sz w:val="28"/>
          <w:szCs w:val="28"/>
        </w:rPr>
        <w:t xml:space="preserve"> расходованием субсидий.</w:t>
      </w:r>
    </w:p>
    <w:p w:rsidR="00E60700" w:rsidRPr="00E60700" w:rsidRDefault="00E60700" w:rsidP="00E60700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2.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культуры, приведенными </w:t>
      </w:r>
      <w:r w:rsidRPr="00CA12EB">
        <w:rPr>
          <w:bCs/>
          <w:sz w:val="28"/>
          <w:szCs w:val="28"/>
        </w:rPr>
        <w:t xml:space="preserve">в </w:t>
      </w:r>
      <w:hyperlink r:id="rId27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 xml:space="preserve">приложении </w:t>
        </w:r>
        <w:r w:rsidR="00CA12EB" w:rsidRPr="00CA12EB">
          <w:rPr>
            <w:rStyle w:val="a6"/>
            <w:bCs/>
            <w:color w:val="auto"/>
            <w:sz w:val="28"/>
            <w:szCs w:val="28"/>
            <w:u w:val="none"/>
          </w:rPr>
          <w:t>№ 23</w:t>
        </w:r>
      </w:hyperlink>
      <w:r w:rsidRPr="00CA12EB">
        <w:rPr>
          <w:bCs/>
          <w:sz w:val="28"/>
          <w:szCs w:val="28"/>
        </w:rPr>
        <w:t xml:space="preserve"> к </w:t>
      </w:r>
      <w:hyperlink r:id="rId28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программе</w:t>
        </w:r>
      </w:hyperlink>
      <w:r w:rsidRPr="00CA12EB">
        <w:rPr>
          <w:bCs/>
          <w:sz w:val="28"/>
          <w:szCs w:val="28"/>
        </w:rPr>
        <w:t xml:space="preserve"> Российской Федерации </w:t>
      </w:r>
      <w:r w:rsidR="00CA12EB">
        <w:rPr>
          <w:bCs/>
          <w:sz w:val="28"/>
          <w:szCs w:val="28"/>
        </w:rPr>
        <w:t>«</w:t>
      </w:r>
      <w:r w:rsidRPr="00CA12EB">
        <w:rPr>
          <w:bCs/>
          <w:sz w:val="28"/>
          <w:szCs w:val="28"/>
        </w:rPr>
        <w:t>Развитие культуры</w:t>
      </w:r>
      <w:r w:rsidR="00CA12EB">
        <w:rPr>
          <w:bCs/>
          <w:sz w:val="28"/>
          <w:szCs w:val="28"/>
        </w:rPr>
        <w:t>»</w:t>
      </w:r>
      <w:r w:rsidRPr="00CA12EB">
        <w:rPr>
          <w:bCs/>
          <w:sz w:val="28"/>
          <w:szCs w:val="28"/>
        </w:rPr>
        <w:t xml:space="preserve">, утвержденной </w:t>
      </w:r>
      <w:hyperlink r:id="rId29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Правительства Российской Федерации от 15 апреля 2014 года </w:t>
      </w:r>
      <w:r w:rsidR="00CA12EB"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> 317 (далее - Правила).</w:t>
      </w:r>
    </w:p>
    <w:p w:rsidR="00E60700" w:rsidRPr="00FB3451" w:rsidRDefault="00E60700" w:rsidP="00FB3451">
      <w:pPr>
        <w:ind w:firstLine="709"/>
        <w:jc w:val="both"/>
        <w:rPr>
          <w:bCs/>
          <w:sz w:val="28"/>
        </w:rPr>
      </w:pPr>
      <w:bookmarkStart w:id="4" w:name="sub_100135"/>
      <w:r w:rsidRPr="00E60700">
        <w:rPr>
          <w:bCs/>
          <w:sz w:val="28"/>
          <w:szCs w:val="28"/>
        </w:rPr>
        <w:t xml:space="preserve">3. Субсидии предоставляются бюджетам муниципальных образований Забайкальского края (далее </w:t>
      </w:r>
      <w:r w:rsidR="00D931FC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муниципальные образования) в целях </w:t>
      </w:r>
      <w:proofErr w:type="spellStart"/>
      <w:r w:rsidRPr="00E60700">
        <w:rPr>
          <w:bCs/>
          <w:sz w:val="28"/>
          <w:szCs w:val="28"/>
        </w:rPr>
        <w:t>софинансирования</w:t>
      </w:r>
      <w:proofErr w:type="spellEnd"/>
      <w:r w:rsidRPr="00E60700">
        <w:rPr>
          <w:bCs/>
          <w:sz w:val="28"/>
          <w:szCs w:val="28"/>
        </w:rPr>
        <w:t xml:space="preserve"> муниципальных программ, направленных на </w:t>
      </w:r>
      <w:r w:rsidR="00FB3451" w:rsidRPr="00FB3451">
        <w:rPr>
          <w:bCs/>
          <w:sz w:val="28"/>
        </w:rPr>
        <w:t xml:space="preserve">развитие сети учреждений </w:t>
      </w:r>
      <w:proofErr w:type="spellStart"/>
      <w:r w:rsidR="00FB3451" w:rsidRPr="00FB3451">
        <w:rPr>
          <w:bCs/>
          <w:sz w:val="28"/>
        </w:rPr>
        <w:t>культурно-досугового</w:t>
      </w:r>
      <w:proofErr w:type="spellEnd"/>
      <w:r w:rsidR="00FB3451" w:rsidRPr="00FB3451">
        <w:rPr>
          <w:bCs/>
          <w:sz w:val="28"/>
        </w:rPr>
        <w:t xml:space="preserve"> типа</w:t>
      </w:r>
      <w:r w:rsidRPr="00FB3451">
        <w:rPr>
          <w:bCs/>
          <w:sz w:val="32"/>
          <w:szCs w:val="28"/>
        </w:rPr>
        <w:t>.</w:t>
      </w:r>
    </w:p>
    <w:bookmarkEnd w:id="4"/>
    <w:p w:rsidR="00E60700" w:rsidRPr="00E60700" w:rsidRDefault="00E60700" w:rsidP="00E60700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4. </w:t>
      </w:r>
      <w:proofErr w:type="gramStart"/>
      <w:r w:rsidRPr="00E60700">
        <w:rPr>
          <w:bCs/>
          <w:sz w:val="28"/>
          <w:szCs w:val="28"/>
        </w:rPr>
        <w:t xml:space="preserve">Субсидии предоставляются Министерством культуры Забайкальского края (далее </w:t>
      </w:r>
      <w:r w:rsidR="00D931FC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hyperlink r:id="rId30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CA12EB">
        <w:rPr>
          <w:bCs/>
          <w:sz w:val="28"/>
          <w:szCs w:val="28"/>
        </w:rPr>
        <w:t xml:space="preserve"> Российской Федерации «Развитие культуры»</w:t>
      </w:r>
      <w:r w:rsidRPr="00CA12EB">
        <w:rPr>
          <w:bCs/>
          <w:sz w:val="28"/>
          <w:szCs w:val="28"/>
        </w:rPr>
        <w:t xml:space="preserve">, утвержденной </w:t>
      </w:r>
      <w:hyperlink r:id="rId31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Правительства Российской Федерации от 15 апреля 2014 года </w:t>
      </w:r>
      <w:r w:rsidR="00CA12EB"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 xml:space="preserve"> 317, в </w:t>
      </w:r>
      <w:r w:rsidRPr="00E60700">
        <w:rPr>
          <w:bCs/>
          <w:sz w:val="28"/>
          <w:szCs w:val="28"/>
        </w:rPr>
        <w:lastRenderedPageBreak/>
        <w:t>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CA12EB" w:rsidRPr="00CA12EB" w:rsidRDefault="00E60700" w:rsidP="00CA12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12EB">
        <w:rPr>
          <w:bCs/>
          <w:sz w:val="28"/>
          <w:szCs w:val="28"/>
        </w:rPr>
        <w:t>5</w:t>
      </w:r>
      <w:r w:rsidRPr="00CA12EB">
        <w:rPr>
          <w:bCs/>
          <w:sz w:val="32"/>
          <w:szCs w:val="28"/>
        </w:rPr>
        <w:t xml:space="preserve">. </w:t>
      </w:r>
      <w:r w:rsidRPr="00CA12EB">
        <w:rPr>
          <w:bCs/>
          <w:sz w:val="28"/>
          <w:szCs w:val="28"/>
        </w:rPr>
        <w:t xml:space="preserve">Субсидии предоставляются в целях </w:t>
      </w:r>
      <w:proofErr w:type="spellStart"/>
      <w:r w:rsidRPr="00CA12EB">
        <w:rPr>
          <w:bCs/>
          <w:sz w:val="28"/>
          <w:szCs w:val="28"/>
        </w:rPr>
        <w:t>софинансирования</w:t>
      </w:r>
      <w:proofErr w:type="spellEnd"/>
      <w:r w:rsidRPr="00CA12EB">
        <w:rPr>
          <w:bCs/>
          <w:sz w:val="28"/>
          <w:szCs w:val="28"/>
        </w:rPr>
        <w:t xml:space="preserve"> расходных обяз</w:t>
      </w:r>
      <w:r w:rsidR="00CA12EB" w:rsidRPr="00CA12EB">
        <w:rPr>
          <w:bCs/>
          <w:sz w:val="28"/>
          <w:szCs w:val="28"/>
        </w:rPr>
        <w:t xml:space="preserve">ательств, возникающих при реализации </w:t>
      </w:r>
      <w:r w:rsidR="00CA12EB" w:rsidRPr="00CA12EB">
        <w:rPr>
          <w:rFonts w:eastAsiaTheme="minorHAnsi"/>
          <w:sz w:val="28"/>
          <w:szCs w:val="28"/>
          <w:lang w:eastAsia="en-US"/>
        </w:rPr>
        <w:t xml:space="preserve">региональных проектов, обеспечивающих достижение показателей и результатов регионального проекта </w:t>
      </w:r>
      <w:r w:rsidR="00CA12EB">
        <w:rPr>
          <w:rFonts w:eastAsiaTheme="minorHAnsi"/>
          <w:sz w:val="28"/>
          <w:szCs w:val="28"/>
          <w:lang w:eastAsia="en-US"/>
        </w:rPr>
        <w:t>«</w:t>
      </w:r>
      <w:r w:rsidR="00CA12EB" w:rsidRPr="00CA12EB">
        <w:rPr>
          <w:rFonts w:eastAsiaTheme="minorHAnsi"/>
          <w:sz w:val="28"/>
          <w:szCs w:val="28"/>
          <w:lang w:eastAsia="en-US"/>
        </w:rPr>
        <w:t>Обеспечение качественно нового уровня развития инфраструктуры культуры</w:t>
      </w:r>
      <w:r w:rsidR="00CA12EB">
        <w:rPr>
          <w:rFonts w:eastAsiaTheme="minorHAnsi"/>
          <w:sz w:val="28"/>
          <w:szCs w:val="28"/>
          <w:lang w:eastAsia="en-US"/>
        </w:rPr>
        <w:t>»</w:t>
      </w:r>
      <w:r w:rsidR="00CA12EB" w:rsidRPr="00CA12EB">
        <w:rPr>
          <w:rFonts w:eastAsiaTheme="minorHAnsi"/>
          <w:sz w:val="28"/>
          <w:szCs w:val="28"/>
          <w:lang w:eastAsia="en-US"/>
        </w:rPr>
        <w:t xml:space="preserve"> (</w:t>
      </w:r>
      <w:r w:rsidR="00CA12EB">
        <w:rPr>
          <w:rFonts w:eastAsiaTheme="minorHAnsi"/>
          <w:sz w:val="28"/>
          <w:szCs w:val="28"/>
          <w:lang w:eastAsia="en-US"/>
        </w:rPr>
        <w:t>«</w:t>
      </w:r>
      <w:r w:rsidR="00CA12EB" w:rsidRPr="00CA12EB">
        <w:rPr>
          <w:rFonts w:eastAsiaTheme="minorHAnsi"/>
          <w:sz w:val="28"/>
          <w:szCs w:val="28"/>
          <w:lang w:eastAsia="en-US"/>
        </w:rPr>
        <w:t>Культурная среда</w:t>
      </w:r>
      <w:r w:rsidR="00CA12EB">
        <w:rPr>
          <w:rFonts w:eastAsiaTheme="minorHAnsi"/>
          <w:sz w:val="28"/>
          <w:szCs w:val="28"/>
          <w:lang w:eastAsia="en-US"/>
        </w:rPr>
        <w:t>»</w:t>
      </w:r>
      <w:r w:rsidR="00CA12EB" w:rsidRPr="00CA12EB">
        <w:rPr>
          <w:rFonts w:eastAsiaTheme="minorHAnsi"/>
          <w:sz w:val="28"/>
          <w:szCs w:val="28"/>
          <w:lang w:eastAsia="en-US"/>
        </w:rPr>
        <w:t>) (Забайкальский край)</w:t>
      </w:r>
      <w:r w:rsidR="00CA12EB">
        <w:rPr>
          <w:rFonts w:eastAsiaTheme="minorHAnsi"/>
          <w:sz w:val="28"/>
          <w:szCs w:val="28"/>
          <w:lang w:eastAsia="en-US"/>
        </w:rPr>
        <w:t xml:space="preserve"> </w:t>
      </w:r>
      <w:r w:rsidR="00CA12EB" w:rsidRPr="00CA12EB">
        <w:rPr>
          <w:rFonts w:eastAsiaTheme="minorHAnsi"/>
          <w:sz w:val="28"/>
          <w:szCs w:val="28"/>
          <w:lang w:eastAsia="en-US"/>
        </w:rPr>
        <w:t>и предусматривающих:</w:t>
      </w:r>
    </w:p>
    <w:p w:rsidR="00CA12EB" w:rsidRPr="00CA12EB" w:rsidRDefault="00CA12EB" w:rsidP="00CA12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230011"/>
      <w:r w:rsidRPr="00CA12EB">
        <w:rPr>
          <w:rFonts w:eastAsiaTheme="minorHAnsi"/>
          <w:sz w:val="28"/>
          <w:szCs w:val="28"/>
          <w:lang w:eastAsia="en-US"/>
        </w:rPr>
        <w:t xml:space="preserve">а) создание и модернизацию учреждений </w:t>
      </w:r>
      <w:proofErr w:type="spellStart"/>
      <w:r w:rsidRPr="00CA12EB">
        <w:rPr>
          <w:rFonts w:eastAsiaTheme="minorHAnsi"/>
          <w:sz w:val="28"/>
          <w:szCs w:val="28"/>
          <w:lang w:eastAsia="en-US"/>
        </w:rPr>
        <w:t>культурно-досугового</w:t>
      </w:r>
      <w:proofErr w:type="spellEnd"/>
      <w:r w:rsidRPr="00CA12EB">
        <w:rPr>
          <w:rFonts w:eastAsiaTheme="minorHAnsi"/>
          <w:sz w:val="28"/>
          <w:szCs w:val="28"/>
          <w:lang w:eastAsia="en-US"/>
        </w:rPr>
        <w:t xml:space="preserve"> типа в сельской местности, включая строительство, реконструкцию и капитальный ремонт зданий;</w:t>
      </w:r>
    </w:p>
    <w:bookmarkEnd w:id="5"/>
    <w:p w:rsidR="00771F7B" w:rsidRDefault="00CA12EB" w:rsidP="00771F7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A12EB">
        <w:rPr>
          <w:rFonts w:eastAsiaTheme="minorHAnsi"/>
          <w:sz w:val="28"/>
          <w:szCs w:val="28"/>
          <w:lang w:eastAsia="en-US"/>
        </w:rPr>
        <w:t xml:space="preserve">б) создание центров культурного развития в субъектах Российской Федерации в городах с числом жителей до 300 тыс. человек (далее </w:t>
      </w:r>
      <w:r w:rsidR="00D931FC">
        <w:rPr>
          <w:rFonts w:eastAsiaTheme="minorHAnsi"/>
          <w:sz w:val="28"/>
          <w:szCs w:val="28"/>
          <w:lang w:eastAsia="en-US"/>
        </w:rPr>
        <w:t>–</w:t>
      </w:r>
      <w:r w:rsidRPr="00CA12EB">
        <w:rPr>
          <w:rFonts w:eastAsiaTheme="minorHAnsi"/>
          <w:sz w:val="28"/>
          <w:szCs w:val="28"/>
          <w:lang w:eastAsia="en-US"/>
        </w:rPr>
        <w:t xml:space="preserve"> соз</w:t>
      </w:r>
      <w:r w:rsidR="00771F7B" w:rsidRPr="00771F7B">
        <w:rPr>
          <w:rFonts w:eastAsiaTheme="minorHAnsi"/>
          <w:sz w:val="28"/>
          <w:szCs w:val="28"/>
          <w:lang w:eastAsia="en-US"/>
        </w:rPr>
        <w:t>дание центров культурного развития).</w:t>
      </w:r>
    </w:p>
    <w:p w:rsidR="00AC3395" w:rsidRPr="00AC3395" w:rsidRDefault="00AC3395" w:rsidP="00AC33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C3395">
        <w:rPr>
          <w:rFonts w:eastAsiaTheme="minorHAnsi"/>
          <w:sz w:val="28"/>
          <w:szCs w:val="28"/>
          <w:lang w:eastAsia="en-US"/>
        </w:rPr>
        <w:t xml:space="preserve">Субсидии не предоставляются в целях </w:t>
      </w:r>
      <w:proofErr w:type="spellStart"/>
      <w:r w:rsidRPr="00AC3395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AC3395">
        <w:rPr>
          <w:rFonts w:eastAsiaTheme="minorHAnsi"/>
          <w:sz w:val="28"/>
          <w:szCs w:val="28"/>
          <w:lang w:eastAsia="en-US"/>
        </w:rPr>
        <w:t xml:space="preserve"> расходных обязательств </w:t>
      </w:r>
      <w:r w:rsidR="00EF741F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AC3395">
        <w:rPr>
          <w:rFonts w:eastAsiaTheme="minorHAnsi"/>
          <w:sz w:val="28"/>
          <w:szCs w:val="28"/>
          <w:lang w:eastAsia="en-US"/>
        </w:rPr>
        <w:t xml:space="preserve"> по корректировке проектно-сметной документации в части привязки </w:t>
      </w:r>
      <w:r w:rsidR="00EF741F">
        <w:rPr>
          <w:rFonts w:eastAsiaTheme="minorHAnsi"/>
          <w:sz w:val="28"/>
          <w:szCs w:val="28"/>
          <w:lang w:eastAsia="en-US"/>
        </w:rPr>
        <w:t>муниципальны</w:t>
      </w:r>
      <w:r w:rsidR="00D931FC">
        <w:rPr>
          <w:rFonts w:eastAsiaTheme="minorHAnsi"/>
          <w:sz w:val="28"/>
          <w:szCs w:val="28"/>
          <w:lang w:eastAsia="en-US"/>
        </w:rPr>
        <w:t>ми</w:t>
      </w:r>
      <w:r w:rsidR="00EF741F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D931FC">
        <w:rPr>
          <w:rFonts w:eastAsiaTheme="minorHAnsi"/>
          <w:sz w:val="28"/>
          <w:szCs w:val="28"/>
          <w:lang w:eastAsia="en-US"/>
        </w:rPr>
        <w:t>ями</w:t>
      </w:r>
      <w:r w:rsidRPr="00AC3395">
        <w:rPr>
          <w:rFonts w:eastAsiaTheme="minorHAnsi"/>
          <w:sz w:val="28"/>
          <w:szCs w:val="28"/>
          <w:lang w:eastAsia="en-US"/>
        </w:rPr>
        <w:t xml:space="preserve"> проектов к местности, благоустройства территории, прилегающей к объекту капитального строительства, подключению к инженерным сетям, по закупке и установке оборудования, мебели, компьютерной и оргтехники.</w:t>
      </w:r>
    </w:p>
    <w:p w:rsidR="00DC1804" w:rsidRDefault="00AC3395" w:rsidP="00DC18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1804">
        <w:rPr>
          <w:rFonts w:eastAsiaTheme="minorHAnsi"/>
          <w:sz w:val="28"/>
          <w:szCs w:val="28"/>
          <w:lang w:eastAsia="en-US"/>
        </w:rPr>
        <w:t xml:space="preserve">. Понятие «сельская местность» </w:t>
      </w:r>
      <w:r w:rsidR="00DC1804" w:rsidRPr="00DC1804">
        <w:rPr>
          <w:rFonts w:eastAsiaTheme="minorHAnsi"/>
          <w:sz w:val="28"/>
          <w:szCs w:val="28"/>
          <w:lang w:eastAsia="en-US"/>
        </w:rPr>
        <w:t>применяется в значении, определенном Правилами.</w:t>
      </w:r>
    </w:p>
    <w:p w:rsidR="00AC3395" w:rsidRPr="00AC3395" w:rsidRDefault="00AC3395" w:rsidP="00E375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AC3395">
        <w:rPr>
          <w:rFonts w:eastAsiaTheme="minorHAnsi"/>
          <w:sz w:val="28"/>
          <w:szCs w:val="28"/>
          <w:lang w:eastAsia="en-US"/>
        </w:rPr>
        <w:t xml:space="preserve">Получателями субсидий являются бюджеты муниципальных районов и муниципальных округов для предоставления бюджетам городских поселений и (или) сельских поселений, и бюджеты городских округов, отобранные Министерством в соответствии с условиями предоставления субсидии, предусмотренными </w:t>
      </w:r>
      <w:hyperlink w:anchor="sub_100153" w:history="1">
        <w:r w:rsidRPr="00E375CB">
          <w:rPr>
            <w:rFonts w:eastAsiaTheme="minorHAnsi"/>
            <w:sz w:val="28"/>
            <w:szCs w:val="28"/>
          </w:rPr>
          <w:t>пунктом 9</w:t>
        </w:r>
      </w:hyperlink>
      <w:r w:rsidRPr="00E375CB">
        <w:rPr>
          <w:rFonts w:eastAsiaTheme="minorHAnsi"/>
          <w:sz w:val="28"/>
          <w:szCs w:val="28"/>
          <w:lang w:eastAsia="en-US"/>
        </w:rPr>
        <w:t xml:space="preserve"> </w:t>
      </w:r>
      <w:r w:rsidRPr="00AC3395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DC1804" w:rsidRPr="00DC1804" w:rsidRDefault="00AC3395" w:rsidP="00E375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1804">
        <w:rPr>
          <w:rFonts w:eastAsiaTheme="minorHAnsi"/>
          <w:sz w:val="28"/>
          <w:szCs w:val="28"/>
          <w:lang w:eastAsia="en-US"/>
        </w:rPr>
        <w:t xml:space="preserve">. </w:t>
      </w:r>
      <w:r w:rsidR="00DC1804" w:rsidRPr="00DC1804">
        <w:rPr>
          <w:rFonts w:eastAsiaTheme="minorHAnsi"/>
          <w:sz w:val="28"/>
          <w:szCs w:val="28"/>
          <w:lang w:eastAsia="en-US"/>
        </w:rPr>
        <w:t>Условиями предоставления субсидии являются:</w:t>
      </w:r>
    </w:p>
    <w:p w:rsidR="00DC1804" w:rsidRPr="00E375CB" w:rsidRDefault="00DC1804" w:rsidP="00E375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147"/>
      <w:r w:rsidRPr="00DC1804">
        <w:rPr>
          <w:rFonts w:eastAsiaTheme="minorHAnsi"/>
          <w:sz w:val="28"/>
          <w:szCs w:val="28"/>
          <w:lang w:eastAsia="en-US"/>
        </w:rPr>
        <w:t xml:space="preserve">1) наличие в бюджете Забайкальского края бюджетных ассигнований на исполнение расходного обязательства </w:t>
      </w:r>
      <w:r w:rsidRPr="00E375CB">
        <w:rPr>
          <w:rFonts w:eastAsiaTheme="minorHAnsi"/>
          <w:sz w:val="28"/>
          <w:szCs w:val="28"/>
          <w:lang w:eastAsia="en-US"/>
        </w:rPr>
        <w:t xml:space="preserve">на развитие сети учреждений </w:t>
      </w:r>
      <w:proofErr w:type="spellStart"/>
      <w:r w:rsidRPr="00E375CB">
        <w:rPr>
          <w:rFonts w:eastAsiaTheme="minorHAnsi"/>
          <w:sz w:val="28"/>
          <w:szCs w:val="28"/>
          <w:lang w:eastAsia="en-US"/>
        </w:rPr>
        <w:t>культурно-досугового</w:t>
      </w:r>
      <w:proofErr w:type="spellEnd"/>
      <w:r w:rsidRPr="00E375CB">
        <w:rPr>
          <w:rFonts w:eastAsiaTheme="minorHAnsi"/>
          <w:sz w:val="28"/>
          <w:szCs w:val="28"/>
          <w:lang w:eastAsia="en-US"/>
        </w:rPr>
        <w:t xml:space="preserve"> типа;</w:t>
      </w:r>
    </w:p>
    <w:bookmarkEnd w:id="6"/>
    <w:p w:rsidR="00DC1804" w:rsidRPr="00DC1804" w:rsidRDefault="00DC1804" w:rsidP="00E375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>2) соответствие мероприятия, на которое выделяется субсидия, целям настоящей государственной программы;</w:t>
      </w:r>
    </w:p>
    <w:p w:rsidR="00DC1804" w:rsidRPr="00DC1804" w:rsidRDefault="00DC1804" w:rsidP="00E375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3) наличие нормативного правового акта муниципального образования, подтверждающего расходное обязательство муниципального образования по обеспечению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реализации мероприятий аналогичной программы в следующих размерах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1804">
        <w:rPr>
          <w:rFonts w:eastAsiaTheme="minorHAnsi"/>
          <w:sz w:val="28"/>
          <w:szCs w:val="28"/>
          <w:lang w:eastAsia="en-US"/>
        </w:rPr>
        <w:t>не менее одного процента за счет средств местного бюджета;</w:t>
      </w:r>
    </w:p>
    <w:p w:rsidR="00DC1804" w:rsidRDefault="00DC1804" w:rsidP="00DC18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4) наличие правовых актов муниципальных образований, утверждающих перечень мероприятий, в целях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которых осущест</w:t>
      </w:r>
      <w:r w:rsidR="008F10DA">
        <w:rPr>
          <w:rFonts w:eastAsiaTheme="minorHAnsi"/>
          <w:sz w:val="28"/>
          <w:szCs w:val="28"/>
          <w:lang w:eastAsia="en-US"/>
        </w:rPr>
        <w:t>вляется предоставление субсидий.</w:t>
      </w:r>
    </w:p>
    <w:p w:rsidR="008F10DA" w:rsidRPr="008F10DA" w:rsidRDefault="008F10DA" w:rsidP="008F1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F10DA">
        <w:rPr>
          <w:rFonts w:eastAsiaTheme="minorHAnsi"/>
          <w:sz w:val="28"/>
          <w:szCs w:val="28"/>
          <w:lang w:eastAsia="en-US"/>
        </w:rPr>
        <w:t xml:space="preserve">5) наличие заключенного между Министерством и муниципальным образованием соглашения, подготавливаемого (формируемого) и </w:t>
      </w:r>
      <w:r w:rsidRPr="008F10DA">
        <w:rPr>
          <w:rFonts w:eastAsiaTheme="minorHAnsi"/>
          <w:sz w:val="28"/>
          <w:szCs w:val="28"/>
          <w:lang w:eastAsia="en-US"/>
        </w:rPr>
        <w:lastRenderedPageBreak/>
        <w:t xml:space="preserve">заключаемого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;</w:t>
      </w:r>
    </w:p>
    <w:p w:rsidR="008F10DA" w:rsidRPr="008F10DA" w:rsidRDefault="008F10DA" w:rsidP="008F1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152"/>
      <w:proofErr w:type="gramStart"/>
      <w:r w:rsidRPr="008F10DA">
        <w:rPr>
          <w:rFonts w:eastAsiaTheme="minorHAnsi"/>
          <w:sz w:val="28"/>
          <w:szCs w:val="28"/>
          <w:lang w:eastAsia="en-US"/>
        </w:rPr>
        <w:t xml:space="preserve">6) централизация закупок товаров, работ, услуг, финансовое обеспечение которых частично или полностью осуществляется за счет средств предоставляемых субсидий в соответствии с </w:t>
      </w:r>
      <w:hyperlink r:id="rId32" w:history="1">
        <w:r w:rsidRPr="008F10D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взаимодействия государственного казенного учреждения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Забайкальски</w:t>
      </w:r>
      <w:r>
        <w:rPr>
          <w:rFonts w:eastAsiaTheme="minorHAnsi"/>
          <w:sz w:val="28"/>
          <w:szCs w:val="28"/>
          <w:lang w:eastAsia="en-US"/>
        </w:rPr>
        <w:t>й центр государственных закупок»</w:t>
      </w:r>
      <w:r w:rsidRPr="008F10DA">
        <w:rPr>
          <w:rFonts w:eastAsiaTheme="minorHAnsi"/>
          <w:sz w:val="28"/>
          <w:szCs w:val="28"/>
          <w:lang w:eastAsia="en-US"/>
        </w:rPr>
        <w:t xml:space="preserve"> с заказчиками, осуществляющими закупки для обеспечения нужд Забайкальского края, муниципальных нужд, утвержденным </w:t>
      </w:r>
      <w:hyperlink r:id="rId33" w:history="1">
        <w:r w:rsidRPr="008F10D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Правительства Забайкальского края от 17 декабря 2013 года № 544 «О некоторых вопросах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О контрактной</w:t>
      </w:r>
      <w:proofErr w:type="gramEnd"/>
      <w:r w:rsidRPr="008F10DA">
        <w:rPr>
          <w:rFonts w:eastAsiaTheme="minorHAnsi"/>
          <w:sz w:val="28"/>
          <w:szCs w:val="28"/>
          <w:lang w:eastAsia="en-US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8F10DA" w:rsidRPr="008F10DA" w:rsidRDefault="00AC3395" w:rsidP="008F1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10DA">
        <w:rPr>
          <w:rFonts w:eastAsiaTheme="minorHAnsi"/>
          <w:sz w:val="28"/>
          <w:szCs w:val="28"/>
          <w:lang w:eastAsia="en-US"/>
        </w:rPr>
        <w:t xml:space="preserve">. </w:t>
      </w:r>
      <w:r w:rsidR="008F10DA" w:rsidRPr="008F10DA">
        <w:rPr>
          <w:rFonts w:eastAsiaTheme="minorHAnsi"/>
          <w:sz w:val="28"/>
          <w:szCs w:val="28"/>
          <w:lang w:eastAsia="en-US"/>
        </w:rPr>
        <w:t xml:space="preserve">Критериями отбора муниципальных образований для предоставления субсидий являются критерии, соответствующие критериям отбора субъектов Российской Федерации на предоставление субсидий из федерального бюджета бюджетам субъектов Российской Федерации на </w:t>
      </w:r>
      <w:r w:rsidRPr="00DC1804">
        <w:rPr>
          <w:rFonts w:eastAsiaTheme="minorHAnsi"/>
          <w:bCs/>
          <w:sz w:val="28"/>
          <w:lang w:eastAsia="en-US"/>
        </w:rPr>
        <w:t xml:space="preserve">развитие сети учреждений </w:t>
      </w:r>
      <w:proofErr w:type="spellStart"/>
      <w:r w:rsidRPr="00DC1804">
        <w:rPr>
          <w:rFonts w:eastAsiaTheme="minorHAnsi"/>
          <w:bCs/>
          <w:sz w:val="28"/>
          <w:lang w:eastAsia="en-US"/>
        </w:rPr>
        <w:t>культурно-досугового</w:t>
      </w:r>
      <w:proofErr w:type="spellEnd"/>
      <w:r w:rsidRPr="00DC1804">
        <w:rPr>
          <w:rFonts w:eastAsiaTheme="minorHAnsi"/>
          <w:bCs/>
          <w:sz w:val="28"/>
          <w:lang w:eastAsia="en-US"/>
        </w:rPr>
        <w:t xml:space="preserve"> типа</w:t>
      </w:r>
      <w:r w:rsidR="008F10DA" w:rsidRPr="008F10DA">
        <w:rPr>
          <w:rFonts w:eastAsiaTheme="minorHAnsi"/>
          <w:sz w:val="28"/>
          <w:szCs w:val="28"/>
          <w:lang w:eastAsia="en-US"/>
        </w:rPr>
        <w:t>.</w:t>
      </w:r>
    </w:p>
    <w:p w:rsidR="000B604B" w:rsidRPr="00231466" w:rsidRDefault="00AC3395" w:rsidP="000B604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0B604B" w:rsidRPr="00231466">
        <w:rPr>
          <w:sz w:val="28"/>
          <w:szCs w:val="28"/>
        </w:rPr>
        <w:t xml:space="preserve">Методика распределения субсидии на </w:t>
      </w:r>
      <w:r w:rsidR="000B604B" w:rsidRPr="00DC1804">
        <w:rPr>
          <w:rFonts w:eastAsiaTheme="minorHAnsi"/>
          <w:bCs/>
          <w:sz w:val="28"/>
          <w:lang w:eastAsia="en-US"/>
        </w:rPr>
        <w:t xml:space="preserve">развитие сети учреждений </w:t>
      </w:r>
      <w:proofErr w:type="spellStart"/>
      <w:r w:rsidR="000B604B" w:rsidRPr="00DC1804">
        <w:rPr>
          <w:rFonts w:eastAsiaTheme="minorHAnsi"/>
          <w:bCs/>
          <w:sz w:val="28"/>
          <w:lang w:eastAsia="en-US"/>
        </w:rPr>
        <w:t>культурно-досугового</w:t>
      </w:r>
      <w:proofErr w:type="spellEnd"/>
      <w:r w:rsidR="000B604B" w:rsidRPr="00DC1804">
        <w:rPr>
          <w:rFonts w:eastAsiaTheme="minorHAnsi"/>
          <w:bCs/>
          <w:sz w:val="28"/>
          <w:lang w:eastAsia="en-US"/>
        </w:rPr>
        <w:t xml:space="preserve"> типа</w:t>
      </w:r>
      <w:r w:rsidR="000B604B" w:rsidRPr="00231466">
        <w:rPr>
          <w:sz w:val="28"/>
          <w:szCs w:val="28"/>
        </w:rPr>
        <w:t xml:space="preserve"> между муниципальными образованиями, которые подали заявк</w:t>
      </w:r>
      <w:r w:rsidR="00E375CB">
        <w:rPr>
          <w:sz w:val="28"/>
          <w:szCs w:val="28"/>
        </w:rPr>
        <w:t>и</w:t>
      </w:r>
      <w:r w:rsidR="000B604B" w:rsidRPr="00231466">
        <w:rPr>
          <w:sz w:val="28"/>
          <w:szCs w:val="28"/>
        </w:rPr>
        <w:t xml:space="preserve"> на предоставление субсидии, включает в себя конкурсный отбор муниципальных образований, по результатам которого размер субсидии рассчитывается по следующей формуле:</w:t>
      </w:r>
    </w:p>
    <w:p w:rsidR="000B604B" w:rsidRPr="00231466" w:rsidRDefault="000B604B" w:rsidP="000B604B">
      <w:pPr>
        <w:jc w:val="both"/>
        <w:rPr>
          <w:sz w:val="28"/>
          <w:szCs w:val="28"/>
        </w:rPr>
      </w:pPr>
    </w:p>
    <w:p w:rsidR="000B604B" w:rsidRDefault="000B604B" w:rsidP="000B604B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231466">
        <w:rPr>
          <w:sz w:val="28"/>
          <w:szCs w:val="28"/>
        </w:rPr>
        <w:t>Vi</w:t>
      </w:r>
      <w:proofErr w:type="spellEnd"/>
      <w:r w:rsidRPr="00231466">
        <w:rPr>
          <w:sz w:val="28"/>
          <w:szCs w:val="28"/>
        </w:rPr>
        <w:t xml:space="preserve"> = V</w:t>
      </w:r>
      <w:r w:rsidRPr="000B604B">
        <w:rPr>
          <w:sz w:val="28"/>
          <w:szCs w:val="28"/>
          <w:vertAlign w:val="subscript"/>
        </w:rPr>
        <w:t>1</w:t>
      </w:r>
      <w:r w:rsidRPr="00231466">
        <w:rPr>
          <w:sz w:val="28"/>
          <w:szCs w:val="28"/>
        </w:rPr>
        <w:t xml:space="preserve"> + V</w:t>
      </w:r>
      <w:r w:rsidRPr="000B604B">
        <w:rPr>
          <w:sz w:val="28"/>
          <w:szCs w:val="28"/>
          <w:vertAlign w:val="subscript"/>
        </w:rPr>
        <w:t>2</w:t>
      </w:r>
      <w:r w:rsidRPr="00231466">
        <w:rPr>
          <w:sz w:val="28"/>
          <w:szCs w:val="28"/>
        </w:rPr>
        <w:t xml:space="preserve">, где: </w:t>
      </w:r>
    </w:p>
    <w:p w:rsidR="000B604B" w:rsidRDefault="000B604B" w:rsidP="000B604B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604B" w:rsidRDefault="000B604B" w:rsidP="000B6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466">
        <w:rPr>
          <w:sz w:val="28"/>
          <w:szCs w:val="28"/>
        </w:rPr>
        <w:t>V</w:t>
      </w:r>
      <w:r w:rsidRPr="000B604B">
        <w:rPr>
          <w:sz w:val="28"/>
          <w:szCs w:val="28"/>
          <w:vertAlign w:val="subscript"/>
        </w:rPr>
        <w:t>1</w:t>
      </w:r>
      <w:r w:rsidRPr="00231466">
        <w:rPr>
          <w:sz w:val="28"/>
          <w:szCs w:val="28"/>
        </w:rPr>
        <w:t xml:space="preserve"> – расчетный размер бюджетных ассигнований краевого бюджета на предоставление субсидии бюджету i-го муниципального образования на </w:t>
      </w:r>
      <w:proofErr w:type="spellStart"/>
      <w:r w:rsidRPr="00231466">
        <w:rPr>
          <w:sz w:val="28"/>
          <w:szCs w:val="28"/>
        </w:rPr>
        <w:t>софинансирование</w:t>
      </w:r>
      <w:proofErr w:type="spellEnd"/>
      <w:r w:rsidRPr="00231466">
        <w:rPr>
          <w:sz w:val="28"/>
          <w:szCs w:val="28"/>
        </w:rPr>
        <w:t xml:space="preserve"> расходных обязательств муниципального образования по</w:t>
      </w:r>
      <w:r>
        <w:rPr>
          <w:sz w:val="28"/>
          <w:szCs w:val="28"/>
        </w:rPr>
        <w:t xml:space="preserve"> </w:t>
      </w:r>
      <w:r w:rsidRPr="00CA12EB">
        <w:rPr>
          <w:rFonts w:eastAsiaTheme="minorHAnsi"/>
          <w:sz w:val="28"/>
          <w:szCs w:val="28"/>
          <w:lang w:eastAsia="en-US"/>
        </w:rPr>
        <w:t>создани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CA12EB">
        <w:rPr>
          <w:rFonts w:eastAsiaTheme="minorHAnsi"/>
          <w:sz w:val="28"/>
          <w:szCs w:val="28"/>
          <w:lang w:eastAsia="en-US"/>
        </w:rPr>
        <w:t xml:space="preserve"> и модернизаци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CA12EB">
        <w:rPr>
          <w:rFonts w:eastAsiaTheme="minorHAnsi"/>
          <w:sz w:val="28"/>
          <w:szCs w:val="28"/>
          <w:lang w:eastAsia="en-US"/>
        </w:rPr>
        <w:t xml:space="preserve"> учреждений </w:t>
      </w:r>
      <w:proofErr w:type="spellStart"/>
      <w:r w:rsidRPr="00CA12EB">
        <w:rPr>
          <w:rFonts w:eastAsiaTheme="minorHAnsi"/>
          <w:sz w:val="28"/>
          <w:szCs w:val="28"/>
          <w:lang w:eastAsia="en-US"/>
        </w:rPr>
        <w:t>культурно-досугового</w:t>
      </w:r>
      <w:proofErr w:type="spellEnd"/>
      <w:r w:rsidRPr="00CA12EB">
        <w:rPr>
          <w:rFonts w:eastAsiaTheme="minorHAnsi"/>
          <w:sz w:val="28"/>
          <w:szCs w:val="28"/>
          <w:lang w:eastAsia="en-US"/>
        </w:rPr>
        <w:t xml:space="preserve"> типа в сельской местности, включая строительство, реконструкцию и капитальный ремонт зданий</w:t>
      </w:r>
      <w:r w:rsidRPr="00231466">
        <w:rPr>
          <w:sz w:val="28"/>
          <w:szCs w:val="28"/>
        </w:rPr>
        <w:t>;</w:t>
      </w:r>
    </w:p>
    <w:p w:rsidR="000B604B" w:rsidRDefault="000B604B" w:rsidP="000B6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466">
        <w:rPr>
          <w:sz w:val="28"/>
          <w:szCs w:val="28"/>
        </w:rPr>
        <w:t>V</w:t>
      </w:r>
      <w:r w:rsidRPr="000B604B">
        <w:rPr>
          <w:sz w:val="28"/>
          <w:szCs w:val="28"/>
          <w:vertAlign w:val="subscript"/>
        </w:rPr>
        <w:t>2</w:t>
      </w:r>
      <w:r w:rsidRPr="00231466">
        <w:rPr>
          <w:sz w:val="28"/>
          <w:szCs w:val="28"/>
        </w:rPr>
        <w:t xml:space="preserve"> – расчетный размер бюджетных ассигнований краевого бюджета на предоставление субсидии бюджету i-го муниципального образования на </w:t>
      </w:r>
      <w:proofErr w:type="spellStart"/>
      <w:r w:rsidRPr="00231466">
        <w:rPr>
          <w:sz w:val="28"/>
          <w:szCs w:val="28"/>
        </w:rPr>
        <w:t>софинансирование</w:t>
      </w:r>
      <w:proofErr w:type="spellEnd"/>
      <w:r w:rsidRPr="00231466">
        <w:rPr>
          <w:sz w:val="28"/>
          <w:szCs w:val="28"/>
        </w:rPr>
        <w:t xml:space="preserve"> расходных обязательств муниципального образования по</w:t>
      </w:r>
      <w:r>
        <w:rPr>
          <w:sz w:val="28"/>
          <w:szCs w:val="28"/>
        </w:rPr>
        <w:t xml:space="preserve"> </w:t>
      </w:r>
      <w:r w:rsidRPr="00CA12EB">
        <w:rPr>
          <w:rFonts w:eastAsiaTheme="minorHAnsi"/>
          <w:sz w:val="28"/>
          <w:szCs w:val="28"/>
          <w:lang w:eastAsia="en-US"/>
        </w:rPr>
        <w:t>создани</w:t>
      </w:r>
      <w:r>
        <w:rPr>
          <w:rFonts w:eastAsiaTheme="minorHAnsi"/>
          <w:sz w:val="28"/>
          <w:szCs w:val="28"/>
          <w:lang w:eastAsia="en-US"/>
        </w:rPr>
        <w:t xml:space="preserve">ю </w:t>
      </w:r>
      <w:r w:rsidRPr="00771F7B">
        <w:rPr>
          <w:rFonts w:eastAsiaTheme="minorHAnsi"/>
          <w:sz w:val="28"/>
          <w:szCs w:val="28"/>
          <w:lang w:eastAsia="en-US"/>
        </w:rPr>
        <w:t>центров культурного развития</w:t>
      </w:r>
      <w:r w:rsidRPr="00231466">
        <w:rPr>
          <w:sz w:val="28"/>
          <w:szCs w:val="28"/>
        </w:rPr>
        <w:t>;</w:t>
      </w:r>
    </w:p>
    <w:p w:rsidR="000B604B" w:rsidRPr="00231466" w:rsidRDefault="000B604B" w:rsidP="000B6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466">
        <w:rPr>
          <w:sz w:val="28"/>
          <w:szCs w:val="28"/>
        </w:rPr>
        <w:t xml:space="preserve">Расчетный размер бюджетных ассигнований краевого бюджета на предоставление субсидии бюджету i-го муниципального образования на </w:t>
      </w:r>
      <w:proofErr w:type="spellStart"/>
      <w:r w:rsidRPr="00231466">
        <w:rPr>
          <w:sz w:val="28"/>
          <w:szCs w:val="28"/>
        </w:rPr>
        <w:t>софинансирование</w:t>
      </w:r>
      <w:proofErr w:type="spellEnd"/>
      <w:r w:rsidRPr="00231466">
        <w:rPr>
          <w:sz w:val="28"/>
          <w:szCs w:val="28"/>
        </w:rPr>
        <w:t xml:space="preserve"> расходных обязательств муниципальных образований по созданию и модернизации учреждений </w:t>
      </w:r>
      <w:proofErr w:type="spellStart"/>
      <w:r w:rsidRPr="00231466">
        <w:rPr>
          <w:sz w:val="28"/>
          <w:szCs w:val="28"/>
        </w:rPr>
        <w:t>культурно-досугового</w:t>
      </w:r>
      <w:proofErr w:type="spellEnd"/>
      <w:r w:rsidRPr="00231466">
        <w:rPr>
          <w:sz w:val="28"/>
          <w:szCs w:val="28"/>
        </w:rPr>
        <w:t xml:space="preserve"> типа в сельской местности (V</w:t>
      </w:r>
      <w:r w:rsidR="004A1029">
        <w:rPr>
          <w:sz w:val="28"/>
          <w:szCs w:val="28"/>
          <w:vertAlign w:val="subscript"/>
        </w:rPr>
        <w:t>1</w:t>
      </w:r>
      <w:r w:rsidRPr="00231466">
        <w:rPr>
          <w:sz w:val="28"/>
          <w:szCs w:val="28"/>
        </w:rPr>
        <w:t>) определяется по формуле:</w:t>
      </w:r>
    </w:p>
    <w:p w:rsidR="000B604B" w:rsidRPr="00E375CB" w:rsidRDefault="000B604B" w:rsidP="000B604B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0B604B" w:rsidRPr="00231466" w:rsidRDefault="0031649E" w:rsidP="000B60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14.6pt;height:58.75pt;mso-position-horizontal-relative:char;mso-position-vertical-relative:line" coordsize="2292,11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92;height:1175" o:preferrelative="f">
              <v:fill o:detectmouseclick="t"/>
              <v:path o:extrusionok="t" o:connecttype="none"/>
              <o:lock v:ext="edit" text="t"/>
            </v:shape>
            <v:line id="_x0000_s1028" style="position:absolute" from="1606,452" to="2108,453" strokeweight="47e-5mm"/>
            <v:rect id="_x0000_s1029" style="position:absolute;left:1929;top:236;width:56;height:230;mso-wrap-style:none" filled="f" stroked="f">
              <v:textbox style="mso-fit-shape-to-text:t" inset="0,0,0,0">
                <w:txbxContent>
                  <w:p w:rsidR="0074366D" w:rsidRDefault="0074366D" w:rsidP="000B604B"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222;top:448;width:95;height:276;mso-wrap-style:none" filled="f" stroked="f">
              <v:textbox style="mso-fit-shape-to-text:t" inset="0,0,0,0">
                <w:txbxContent>
                  <w:p w:rsidR="0074366D" w:rsidRDefault="0074366D" w:rsidP="000B604B"/>
                </w:txbxContent>
              </v:textbox>
            </v:rect>
            <v:rect id="_x0000_s1031" style="position:absolute;left:1712;top:23;width:203;height:322;mso-wrap-style:none" filled="f" stroked="f">
              <v:textbox style="mso-fit-shape-to-text:t" inset="0,0,0,0">
                <w:txbxContent>
                  <w:p w:rsidR="0074366D" w:rsidRPr="00EF741F" w:rsidRDefault="0074366D" w:rsidP="000B604B"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032" style="position:absolute;left:35;top:235;width:722;height:322;mso-wrap-style:none" filled="f" stroked="f">
              <v:textbox style="mso-fit-shape-to-text:t" inset="0,0,0,0">
                <w:txbxContent>
                  <w:p w:rsidR="0074366D" w:rsidRPr="00EF741F" w:rsidRDefault="0074366D" w:rsidP="000B604B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EF741F">
                      <w:rPr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 w:rsidRPr="00EF741F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>1</w:t>
                    </w:r>
                    <w:r w:rsidRPr="00EF741F">
                      <w:rPr>
                        <w:color w:val="000000"/>
                        <w:sz w:val="28"/>
                        <w:szCs w:val="28"/>
                        <w:lang w:val="en-US"/>
                      </w:rPr>
                      <w:t>=</w:t>
                    </w:r>
                    <w:proofErr w:type="spellStart"/>
                    <w:r w:rsidRPr="00EF741F">
                      <w:rPr>
                        <w:color w:val="000000"/>
                        <w:sz w:val="28"/>
                        <w:szCs w:val="28"/>
                        <w:lang w:val="en-US"/>
                      </w:rPr>
                      <w:t>Z</w:t>
                    </w:r>
                    <w:r w:rsidRPr="00EF741F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ij</w:t>
                    </w:r>
                    <w:proofErr w:type="spellEnd"/>
                  </w:p>
                </w:txbxContent>
              </v:textbox>
            </v:rect>
            <v:rect id="_x0000_s1033" style="position:absolute;left:1595;top:498;width:421;height:322;mso-wrap-style:none" filled="f" stroked="f">
              <v:textbox style="mso-fit-shape-to-text:t" inset="0,0,0,0">
                <w:txbxContent>
                  <w:p w:rsidR="0074366D" w:rsidRPr="00EF741F" w:rsidRDefault="0074366D" w:rsidP="000B604B">
                    <w:pPr>
                      <w:rPr>
                        <w:sz w:val="20"/>
                      </w:rPr>
                    </w:pPr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4" style="position:absolute;left:1219;top:196;width:154;height:343;mso-wrap-style:none" filled="f" stroked="f">
              <v:textbox style="mso-fit-shape-to-text:t" inset="0,0,0,0">
                <w:txbxContent>
                  <w:p w:rsidR="0074366D" w:rsidRPr="00EF741F" w:rsidRDefault="0074366D" w:rsidP="000B604B">
                    <w:pPr>
                      <w:rPr>
                        <w:sz w:val="20"/>
                      </w:rPr>
                    </w:pPr>
                    <w:r w:rsidRPr="00EF741F">
                      <w:rPr>
                        <w:rFonts w:ascii="Symbol" w:hAnsi="Symbol" w:cs="Symbol"/>
                        <w:color w:val="000000"/>
                        <w:sz w:val="28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B604B" w:rsidRPr="00231466">
        <w:rPr>
          <w:sz w:val="28"/>
          <w:szCs w:val="28"/>
        </w:rPr>
        <w:t>, где:</w:t>
      </w:r>
    </w:p>
    <w:p w:rsidR="000B604B" w:rsidRPr="00231466" w:rsidRDefault="000B604B" w:rsidP="000B604B">
      <w:pPr>
        <w:ind w:firstLine="708"/>
        <w:jc w:val="center"/>
        <w:rPr>
          <w:sz w:val="28"/>
          <w:szCs w:val="28"/>
        </w:rPr>
      </w:pPr>
    </w:p>
    <w:p w:rsidR="000B604B" w:rsidRDefault="000B604B" w:rsidP="000B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66">
        <w:rPr>
          <w:rFonts w:ascii="Times New Roman" w:hAnsi="Times New Roman" w:cs="Times New Roman"/>
          <w:sz w:val="28"/>
          <w:szCs w:val="28"/>
        </w:rPr>
        <w:t>Z</w:t>
      </w:r>
      <w:r w:rsidRPr="000B604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231466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Pr="000B604B">
        <w:rPr>
          <w:rFonts w:ascii="Times New Roman" w:hAnsi="Times New Roman" w:cs="Times New Roman"/>
          <w:sz w:val="28"/>
          <w:szCs w:val="28"/>
        </w:rPr>
        <w:t>создани</w:t>
      </w:r>
      <w:r w:rsidR="004A1029">
        <w:rPr>
          <w:rFonts w:ascii="Times New Roman" w:hAnsi="Times New Roman" w:cs="Times New Roman"/>
          <w:sz w:val="28"/>
          <w:szCs w:val="28"/>
        </w:rPr>
        <w:t>я</w:t>
      </w:r>
      <w:r w:rsidRPr="000B604B">
        <w:rPr>
          <w:rFonts w:ascii="Times New Roman" w:hAnsi="Times New Roman" w:cs="Times New Roman"/>
          <w:sz w:val="28"/>
          <w:szCs w:val="28"/>
        </w:rPr>
        <w:t xml:space="preserve"> и модернизации учреждений </w:t>
      </w:r>
      <w:proofErr w:type="spellStart"/>
      <w:r w:rsidRPr="000B604B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0B604B">
        <w:rPr>
          <w:rFonts w:ascii="Times New Roman" w:hAnsi="Times New Roman" w:cs="Times New Roman"/>
          <w:sz w:val="28"/>
          <w:szCs w:val="28"/>
        </w:rPr>
        <w:t xml:space="preserve"> типа в сельской местности, включая строительство, реконструкцию и капитальный ремонт зданий</w:t>
      </w:r>
      <w:r w:rsidRPr="00231466">
        <w:rPr>
          <w:rFonts w:ascii="Times New Roman" w:hAnsi="Times New Roman" w:cs="Times New Roman"/>
          <w:sz w:val="28"/>
          <w:szCs w:val="28"/>
        </w:rPr>
        <w:t xml:space="preserve"> j-го здания </w:t>
      </w:r>
      <w:proofErr w:type="spellStart"/>
      <w:r w:rsidRPr="0023146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31466">
        <w:rPr>
          <w:rFonts w:ascii="Times New Roman" w:hAnsi="Times New Roman" w:cs="Times New Roman"/>
          <w:sz w:val="28"/>
          <w:szCs w:val="28"/>
        </w:rPr>
        <w:t xml:space="preserve"> учреждений из числа объектов, представленных в заявке, устанавливаемая в соответствии со сметой расходов на капитальный ремонт и (или) проектно-сметной документацией, прошедшей государственную экспертизу;</w:t>
      </w:r>
    </w:p>
    <w:p w:rsidR="004A1029" w:rsidRDefault="004A1029" w:rsidP="004A1029">
      <w:pPr>
        <w:ind w:firstLine="709"/>
        <w:jc w:val="both"/>
        <w:rPr>
          <w:sz w:val="28"/>
          <w:szCs w:val="28"/>
        </w:rPr>
      </w:pPr>
      <w:proofErr w:type="spellStart"/>
      <w:r w:rsidRPr="00231466">
        <w:rPr>
          <w:sz w:val="28"/>
          <w:szCs w:val="28"/>
        </w:rPr>
        <w:t>Y</w:t>
      </w:r>
      <w:r w:rsidRPr="004A1029">
        <w:rPr>
          <w:sz w:val="28"/>
          <w:szCs w:val="28"/>
          <w:vertAlign w:val="subscript"/>
        </w:rPr>
        <w:t>i</w:t>
      </w:r>
      <w:proofErr w:type="spellEnd"/>
      <w:r w:rsidRPr="00231466">
        <w:rPr>
          <w:sz w:val="28"/>
          <w:szCs w:val="28"/>
        </w:rPr>
        <w:t xml:space="preserve"> – уровень </w:t>
      </w:r>
      <w:proofErr w:type="spellStart"/>
      <w:r w:rsidRPr="00231466">
        <w:rPr>
          <w:sz w:val="28"/>
          <w:szCs w:val="28"/>
        </w:rPr>
        <w:t>софинансирования</w:t>
      </w:r>
      <w:proofErr w:type="spellEnd"/>
      <w:r w:rsidRPr="00231466">
        <w:rPr>
          <w:sz w:val="28"/>
          <w:szCs w:val="28"/>
        </w:rPr>
        <w:t xml:space="preserve"> расходного обязательства i-го муниципального образования.</w:t>
      </w:r>
    </w:p>
    <w:p w:rsidR="004A1029" w:rsidRPr="00231466" w:rsidRDefault="004A1029" w:rsidP="004A10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466">
        <w:rPr>
          <w:sz w:val="28"/>
          <w:szCs w:val="28"/>
        </w:rPr>
        <w:t xml:space="preserve">Расчетный размер бюджетных ассигнований краевого бюджета на предоставление субсидии бюджету i-го муниципального образования на </w:t>
      </w:r>
      <w:proofErr w:type="spellStart"/>
      <w:r w:rsidRPr="00231466">
        <w:rPr>
          <w:sz w:val="28"/>
          <w:szCs w:val="28"/>
        </w:rPr>
        <w:t>софинансирование</w:t>
      </w:r>
      <w:proofErr w:type="spellEnd"/>
      <w:r w:rsidRPr="00231466">
        <w:rPr>
          <w:sz w:val="28"/>
          <w:szCs w:val="28"/>
        </w:rPr>
        <w:t xml:space="preserve"> расходных обязательств муниципальных образований по созданию </w:t>
      </w:r>
      <w:r w:rsidRPr="00771F7B">
        <w:rPr>
          <w:rFonts w:eastAsiaTheme="minorHAnsi"/>
          <w:sz w:val="28"/>
          <w:szCs w:val="28"/>
          <w:lang w:eastAsia="en-US"/>
        </w:rPr>
        <w:t>центров культурного развития</w:t>
      </w:r>
      <w:r w:rsidRPr="00231466">
        <w:rPr>
          <w:sz w:val="28"/>
          <w:szCs w:val="28"/>
        </w:rPr>
        <w:t xml:space="preserve"> (V</w:t>
      </w:r>
      <w:r>
        <w:rPr>
          <w:sz w:val="28"/>
          <w:szCs w:val="28"/>
          <w:vertAlign w:val="subscript"/>
        </w:rPr>
        <w:t>2</w:t>
      </w:r>
      <w:r w:rsidRPr="00231466">
        <w:rPr>
          <w:sz w:val="28"/>
          <w:szCs w:val="28"/>
        </w:rPr>
        <w:t>) определяется по формуле:</w:t>
      </w:r>
    </w:p>
    <w:p w:rsidR="004A1029" w:rsidRPr="00231466" w:rsidRDefault="004A1029" w:rsidP="004A10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29" w:rsidRPr="00231466" w:rsidRDefault="0031649E" w:rsidP="004A10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editas="canvas" style="width:114.6pt;height:58.75pt;mso-position-horizontal-relative:char;mso-position-vertical-relative:line" coordsize="2292,1175">
            <o:lock v:ext="edit" aspectratio="t"/>
            <v:shape id="_x0000_s1036" type="#_x0000_t75" style="position:absolute;width:2292;height:1175" o:preferrelative="f">
              <v:fill o:detectmouseclick="t"/>
              <v:path o:extrusionok="t" o:connecttype="none"/>
              <o:lock v:ext="edit" text="t"/>
            </v:shape>
            <v:line id="_x0000_s1037" style="position:absolute" from="1606,452" to="2108,453" strokeweight="47e-5mm"/>
            <v:rect id="_x0000_s1038" style="position:absolute;left:1929;top:236;width:56;height:230;mso-wrap-style:none" filled="f" stroked="f">
              <v:textbox style="mso-fit-shape-to-text:t" inset="0,0,0,0">
                <w:txbxContent>
                  <w:p w:rsidR="0074366D" w:rsidRDefault="0074366D" w:rsidP="004A1029"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222;top:448;width:95;height:276;mso-wrap-style:none" filled="f" stroked="f">
              <v:textbox style="mso-fit-shape-to-text:t" inset="0,0,0,0">
                <w:txbxContent>
                  <w:p w:rsidR="0074366D" w:rsidRDefault="0074366D" w:rsidP="004A1029"/>
                </w:txbxContent>
              </v:textbox>
            </v:rect>
            <v:rect id="_x0000_s1040" style="position:absolute;left:1712;top:23;width:172;height:322;mso-wrap-style:none" filled="f" stroked="f">
              <v:textbox style="mso-fit-shape-to-text:t" inset="0,0,0,0">
                <w:txbxContent>
                  <w:p w:rsidR="0074366D" w:rsidRPr="00EF741F" w:rsidRDefault="0074366D" w:rsidP="004A1029">
                    <w:pPr>
                      <w:rPr>
                        <w:sz w:val="20"/>
                      </w:rPr>
                    </w:pPr>
                    <w:r>
                      <w:rPr>
                        <w:color w:val="000000"/>
                        <w:sz w:val="28"/>
                        <w:szCs w:val="34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41" style="position:absolute;left:35;top:235;width:753;height:322;mso-wrap-style:none" filled="f" stroked="f">
              <v:textbox style="mso-fit-shape-to-text:t" inset="0,0,0,0">
                <w:txbxContent>
                  <w:p w:rsidR="0074366D" w:rsidRPr="00EF741F" w:rsidRDefault="0074366D" w:rsidP="004A1029">
                    <w:pPr>
                      <w:rPr>
                        <w:sz w:val="20"/>
                        <w:vertAlign w:val="subscript"/>
                      </w:rPr>
                    </w:pPr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V</w:t>
                    </w:r>
                    <w:r w:rsidRPr="00EF741F">
                      <w:rPr>
                        <w:color w:val="000000"/>
                        <w:sz w:val="28"/>
                        <w:szCs w:val="34"/>
                        <w:vertAlign w:val="subscript"/>
                      </w:rPr>
                      <w:t>2</w:t>
                    </w:r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=</w:t>
                    </w:r>
                    <w:proofErr w:type="spellStart"/>
                    <w:r>
                      <w:rPr>
                        <w:color w:val="000000"/>
                        <w:sz w:val="28"/>
                        <w:szCs w:val="34"/>
                        <w:lang w:val="en-US"/>
                      </w:rPr>
                      <w:t>K</w:t>
                    </w:r>
                    <w:r w:rsidRPr="00EF741F">
                      <w:rPr>
                        <w:color w:val="000000"/>
                        <w:sz w:val="28"/>
                        <w:szCs w:val="34"/>
                        <w:vertAlign w:val="subscript"/>
                        <w:lang w:val="en-US"/>
                      </w:rPr>
                      <w:t>ij</w:t>
                    </w:r>
                    <w:proofErr w:type="spellEnd"/>
                  </w:p>
                </w:txbxContent>
              </v:textbox>
            </v:rect>
            <v:rect id="_x0000_s1042" style="position:absolute;left:1595;top:498;width:421;height:322;mso-wrap-style:none" filled="f" stroked="f">
              <v:textbox style="mso-fit-shape-to-text:t" inset="0,0,0,0">
                <w:txbxContent>
                  <w:p w:rsidR="0074366D" w:rsidRPr="00EF741F" w:rsidRDefault="0074366D" w:rsidP="004A1029">
                    <w:pPr>
                      <w:rPr>
                        <w:sz w:val="20"/>
                      </w:rPr>
                    </w:pPr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43" style="position:absolute;left:1219;top:196;width:154;height:343;mso-wrap-style:none" filled="f" stroked="f">
              <v:textbox style="mso-fit-shape-to-text:t" inset="0,0,0,0">
                <w:txbxContent>
                  <w:p w:rsidR="0074366D" w:rsidRPr="00EF741F" w:rsidRDefault="0074366D" w:rsidP="004A1029">
                    <w:pPr>
                      <w:rPr>
                        <w:sz w:val="20"/>
                      </w:rPr>
                    </w:pPr>
                    <w:r w:rsidRPr="00EF741F">
                      <w:rPr>
                        <w:rFonts w:ascii="Symbol" w:hAnsi="Symbol" w:cs="Symbol"/>
                        <w:color w:val="000000"/>
                        <w:sz w:val="28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A1029" w:rsidRPr="00231466">
        <w:rPr>
          <w:sz w:val="28"/>
          <w:szCs w:val="28"/>
        </w:rPr>
        <w:t>, где:</w:t>
      </w:r>
    </w:p>
    <w:p w:rsidR="004A1029" w:rsidRDefault="00E375CB" w:rsidP="004A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4A1029" w:rsidRPr="000B604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="004A1029" w:rsidRPr="00231466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4A1029" w:rsidRPr="004A1029">
        <w:rPr>
          <w:rFonts w:ascii="Times New Roman" w:hAnsi="Times New Roman" w:cs="Times New Roman"/>
          <w:sz w:val="28"/>
          <w:szCs w:val="28"/>
        </w:rPr>
        <w:t>создани</w:t>
      </w:r>
      <w:r w:rsidR="004A1029">
        <w:rPr>
          <w:rFonts w:ascii="Times New Roman" w:hAnsi="Times New Roman" w:cs="Times New Roman"/>
          <w:sz w:val="28"/>
          <w:szCs w:val="28"/>
        </w:rPr>
        <w:t>я</w:t>
      </w:r>
      <w:r w:rsidR="004A1029" w:rsidRPr="004A1029">
        <w:rPr>
          <w:rFonts w:ascii="Times New Roman" w:hAnsi="Times New Roman" w:cs="Times New Roman"/>
          <w:sz w:val="28"/>
          <w:szCs w:val="28"/>
        </w:rPr>
        <w:t xml:space="preserve"> центров культурного развития </w:t>
      </w:r>
      <w:r w:rsidR="004A1029" w:rsidRPr="00231466">
        <w:rPr>
          <w:rFonts w:ascii="Times New Roman" w:hAnsi="Times New Roman" w:cs="Times New Roman"/>
          <w:sz w:val="28"/>
          <w:szCs w:val="28"/>
        </w:rPr>
        <w:t xml:space="preserve">j-го здания </w:t>
      </w:r>
      <w:proofErr w:type="spellStart"/>
      <w:r w:rsidR="004A1029" w:rsidRPr="0023146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A1029" w:rsidRPr="00231466">
        <w:rPr>
          <w:rFonts w:ascii="Times New Roman" w:hAnsi="Times New Roman" w:cs="Times New Roman"/>
          <w:sz w:val="28"/>
          <w:szCs w:val="28"/>
        </w:rPr>
        <w:t xml:space="preserve"> учреждений из числа объектов, представленных в заявке, устанавливаемая в соответствии с проектно-сметной документацией, прошедшей государственную экспертизу;</w:t>
      </w:r>
    </w:p>
    <w:p w:rsidR="004A1029" w:rsidRDefault="00E375CB" w:rsidP="004A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proofErr w:type="spellStart"/>
      <w:r w:rsidR="004A1029" w:rsidRPr="004A1029">
        <w:rPr>
          <w:sz w:val="28"/>
          <w:szCs w:val="28"/>
          <w:vertAlign w:val="subscript"/>
        </w:rPr>
        <w:t>i</w:t>
      </w:r>
      <w:proofErr w:type="spellEnd"/>
      <w:r w:rsidR="004A1029" w:rsidRPr="00231466">
        <w:rPr>
          <w:sz w:val="28"/>
          <w:szCs w:val="28"/>
        </w:rPr>
        <w:t xml:space="preserve"> – уровень </w:t>
      </w:r>
      <w:proofErr w:type="spellStart"/>
      <w:r w:rsidR="004A1029" w:rsidRPr="00231466">
        <w:rPr>
          <w:sz w:val="28"/>
          <w:szCs w:val="28"/>
        </w:rPr>
        <w:t>софинансирования</w:t>
      </w:r>
      <w:proofErr w:type="spellEnd"/>
      <w:r w:rsidR="004A1029" w:rsidRPr="00231466">
        <w:rPr>
          <w:sz w:val="28"/>
          <w:szCs w:val="28"/>
        </w:rPr>
        <w:t xml:space="preserve"> расходного обязательства i-го муниципального образования.</w:t>
      </w:r>
    </w:p>
    <w:p w:rsidR="004A1029" w:rsidRDefault="004A1029" w:rsidP="004A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062B">
        <w:rPr>
          <w:sz w:val="28"/>
          <w:szCs w:val="28"/>
        </w:rPr>
        <w:t xml:space="preserve">. Значения критериев отбора, указанных в пункте </w:t>
      </w:r>
      <w:r>
        <w:rPr>
          <w:sz w:val="28"/>
          <w:szCs w:val="28"/>
        </w:rPr>
        <w:t>10</w:t>
      </w:r>
      <w:r w:rsidRPr="006A062B">
        <w:rPr>
          <w:sz w:val="28"/>
          <w:szCs w:val="28"/>
        </w:rPr>
        <w:t xml:space="preserve"> настоящего Порядка, </w:t>
      </w:r>
      <w:r w:rsidR="00E375CB">
        <w:rPr>
          <w:sz w:val="28"/>
          <w:szCs w:val="28"/>
        </w:rPr>
        <w:t xml:space="preserve">а также дополнительных критериев отбора, </w:t>
      </w:r>
      <w:r w:rsidRPr="006A062B">
        <w:rPr>
          <w:sz w:val="28"/>
          <w:szCs w:val="28"/>
        </w:rPr>
        <w:t>устанавливаются приказом Министерства.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72588">
        <w:rPr>
          <w:sz w:val="28"/>
          <w:szCs w:val="28"/>
        </w:rPr>
        <w:t xml:space="preserve">Муниципальные образования представляют в Министерство заявки на предоставление субсидий и документы в сроки, устанавливаемые Министерством. Форма заявки и перечень документов утверждаются Министерством. </w:t>
      </w:r>
    </w:p>
    <w:p w:rsidR="00EF741F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Заявка на предоставление субсидии с </w:t>
      </w:r>
      <w:r>
        <w:rPr>
          <w:sz w:val="28"/>
          <w:szCs w:val="28"/>
        </w:rPr>
        <w:t>приложением</w:t>
      </w:r>
      <w:r w:rsidRPr="00472588">
        <w:rPr>
          <w:sz w:val="28"/>
          <w:szCs w:val="28"/>
        </w:rPr>
        <w:t xml:space="preserve"> документов, предусмотренных абзацем первым настоящего пункта (далее </w:t>
      </w:r>
      <w:r w:rsidR="00E375CB">
        <w:rPr>
          <w:sz w:val="28"/>
          <w:szCs w:val="28"/>
        </w:rPr>
        <w:t>–</w:t>
      </w:r>
      <w:r w:rsidRPr="00472588">
        <w:rPr>
          <w:sz w:val="28"/>
          <w:szCs w:val="28"/>
        </w:rPr>
        <w:t xml:space="preserve"> заявка), должна быть представлена в Министерство на бумажном носителе.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72588">
        <w:rPr>
          <w:sz w:val="28"/>
          <w:szCs w:val="28"/>
        </w:rPr>
        <w:t xml:space="preserve">Министерство регистрирует представленные заявки в </w:t>
      </w:r>
      <w:r>
        <w:rPr>
          <w:sz w:val="28"/>
          <w:szCs w:val="28"/>
        </w:rPr>
        <w:t xml:space="preserve">день </w:t>
      </w:r>
      <w:r w:rsidRPr="00472588">
        <w:rPr>
          <w:sz w:val="28"/>
          <w:szCs w:val="28"/>
        </w:rPr>
        <w:t>их поступления.</w:t>
      </w:r>
    </w:p>
    <w:p w:rsidR="00EF741F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2588">
        <w:rPr>
          <w:sz w:val="28"/>
          <w:szCs w:val="28"/>
        </w:rPr>
        <w:t xml:space="preserve">. Отбор муниципальных образований для предоставления субсидий осуществляется Министерством в определенном им порядке в течение </w:t>
      </w:r>
      <w:r>
        <w:rPr>
          <w:sz w:val="28"/>
          <w:szCs w:val="28"/>
        </w:rPr>
        <w:t>30</w:t>
      </w:r>
      <w:r w:rsidRPr="00472588">
        <w:rPr>
          <w:sz w:val="28"/>
          <w:szCs w:val="28"/>
        </w:rPr>
        <w:t xml:space="preserve"> рабочих дней со дня окончания срока представления заявок.</w:t>
      </w:r>
    </w:p>
    <w:p w:rsidR="00EF741F" w:rsidRDefault="00EF741F" w:rsidP="00EF7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72588">
        <w:rPr>
          <w:sz w:val="28"/>
          <w:szCs w:val="28"/>
        </w:rPr>
        <w:t xml:space="preserve">По итогам отбора муниципальных образований Министерство в течение </w:t>
      </w:r>
      <w:r>
        <w:rPr>
          <w:sz w:val="28"/>
          <w:szCs w:val="28"/>
        </w:rPr>
        <w:t>10</w:t>
      </w:r>
      <w:r w:rsidRPr="00472588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 истечения срока, предусмотренного в пункте 1</w:t>
      </w:r>
      <w:r w:rsidR="008A5176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</w:t>
      </w:r>
      <w:r w:rsidRPr="00472588">
        <w:rPr>
          <w:sz w:val="28"/>
          <w:szCs w:val="28"/>
        </w:rPr>
        <w:t>оформляет решение о предоставлении субсидий либо об отказе в их предоставлении.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72588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lastRenderedPageBreak/>
        <w:t>1) непредставление (представление не в полном объеме) в установленные сроки документов, предусмотренных пунктом 1</w:t>
      </w:r>
      <w:r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 настоящего Порядка;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2) несоответствие заявки установленной форме;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недостоверность информации, указанной в заявке и документах, предусмотренных пунктом 1</w:t>
      </w:r>
      <w:r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 настоящего Порядка;</w:t>
      </w:r>
    </w:p>
    <w:p w:rsidR="00EF741F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4) несоответствие основным критериям отбора, предусмотренным пунктом </w:t>
      </w:r>
      <w:r>
        <w:rPr>
          <w:sz w:val="28"/>
          <w:szCs w:val="28"/>
        </w:rPr>
        <w:t>10</w:t>
      </w:r>
      <w:r w:rsidRPr="00472588">
        <w:rPr>
          <w:sz w:val="28"/>
          <w:szCs w:val="28"/>
        </w:rPr>
        <w:t xml:space="preserve"> настоящего Порядка.</w:t>
      </w:r>
    </w:p>
    <w:p w:rsidR="00EF741F" w:rsidRPr="00472588" w:rsidRDefault="00EF741F" w:rsidP="00EF741F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72588">
        <w:rPr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EF741F" w:rsidRDefault="00EF741F" w:rsidP="00EF741F">
      <w:pPr>
        <w:ind w:firstLine="709"/>
        <w:jc w:val="both"/>
        <w:rPr>
          <w:sz w:val="28"/>
          <w:szCs w:val="28"/>
        </w:rPr>
      </w:pPr>
      <w:r w:rsidRPr="002E0FB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E0FB5">
        <w:rPr>
          <w:sz w:val="28"/>
          <w:szCs w:val="28"/>
        </w:rPr>
        <w:t>. Результатами расходования муниципальными образованиями субсидии являются:</w:t>
      </w:r>
    </w:p>
    <w:p w:rsidR="002213B8" w:rsidRPr="002213B8" w:rsidRDefault="002213B8" w:rsidP="002213B8">
      <w:pPr>
        <w:ind w:firstLine="709"/>
        <w:jc w:val="both"/>
        <w:rPr>
          <w:sz w:val="28"/>
          <w:szCs w:val="28"/>
        </w:rPr>
      </w:pPr>
      <w:bookmarkStart w:id="8" w:name="sub_1230141"/>
      <w:r w:rsidRPr="002213B8">
        <w:rPr>
          <w:sz w:val="28"/>
          <w:szCs w:val="28"/>
        </w:rPr>
        <w:t xml:space="preserve">а) количество созданных и модернизированных учреждений </w:t>
      </w:r>
      <w:proofErr w:type="spellStart"/>
      <w:r w:rsidRPr="002213B8">
        <w:rPr>
          <w:sz w:val="28"/>
          <w:szCs w:val="28"/>
        </w:rPr>
        <w:t>культурно-досугового</w:t>
      </w:r>
      <w:proofErr w:type="spellEnd"/>
      <w:r w:rsidRPr="002213B8">
        <w:rPr>
          <w:sz w:val="28"/>
          <w:szCs w:val="28"/>
        </w:rPr>
        <w:t xml:space="preserve"> типа в сельской местности путем строительства, реконструкции и капитального ремонта зданий;</w:t>
      </w:r>
    </w:p>
    <w:bookmarkEnd w:id="8"/>
    <w:p w:rsidR="002213B8" w:rsidRDefault="002213B8" w:rsidP="002213B8">
      <w:pPr>
        <w:ind w:firstLine="709"/>
        <w:jc w:val="both"/>
        <w:rPr>
          <w:sz w:val="28"/>
          <w:szCs w:val="28"/>
        </w:rPr>
      </w:pPr>
      <w:r w:rsidRPr="002213B8">
        <w:rPr>
          <w:sz w:val="28"/>
          <w:szCs w:val="28"/>
        </w:rPr>
        <w:t>б) количество созданн</w:t>
      </w:r>
      <w:r>
        <w:rPr>
          <w:sz w:val="28"/>
          <w:szCs w:val="28"/>
        </w:rPr>
        <w:t>ых центров культурного развития.</w:t>
      </w:r>
    </w:p>
    <w:p w:rsidR="002213B8" w:rsidRDefault="002213B8" w:rsidP="002213B8">
      <w:pPr>
        <w:tabs>
          <w:tab w:val="left" w:pos="2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E0FB5">
        <w:rPr>
          <w:sz w:val="28"/>
          <w:szCs w:val="28"/>
        </w:rPr>
        <w:t>Оценка эффективности использования субсидий муниципальными образованиями осуществляется Министерством по итогам финансового года путем сравнения значений фактически достигнутых и установленных при наличии заключенного соглашения, значений результата использования субсидий.</w:t>
      </w:r>
    </w:p>
    <w:p w:rsidR="002213B8" w:rsidRDefault="002213B8" w:rsidP="00221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72588">
        <w:rPr>
          <w:sz w:val="28"/>
          <w:szCs w:val="28"/>
        </w:rPr>
        <w:t xml:space="preserve">Распределение субсидий местным бюджетам из бюджета Забайкальского края между </w:t>
      </w:r>
      <w:r w:rsidRPr="00DA596C">
        <w:rPr>
          <w:sz w:val="28"/>
          <w:szCs w:val="28"/>
        </w:rPr>
        <w:t>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2213B8" w:rsidRDefault="002213B8" w:rsidP="002213B8">
      <w:pPr>
        <w:ind w:firstLine="708"/>
        <w:jc w:val="both"/>
        <w:rPr>
          <w:sz w:val="28"/>
          <w:szCs w:val="28"/>
        </w:rPr>
      </w:pPr>
      <w:r w:rsidRPr="003F4931">
        <w:rPr>
          <w:sz w:val="28"/>
          <w:szCs w:val="28"/>
        </w:rPr>
        <w:t>22. Предоставление</w:t>
      </w:r>
      <w:r w:rsidRPr="00472588">
        <w:rPr>
          <w:sz w:val="28"/>
          <w:szCs w:val="28"/>
        </w:rPr>
        <w:t xml:space="preserve"> субсидий бюджетам муниципальных образований осуществляется на основании заключенных не позднее 15 июля текущего финансового года соглашений, предусматривающих положения, установленные пунктом 9 Правил предоставления и распределения субсидий из бюджета Забайкальского края местным бюджетам, утвержденных постановлением Правительства Забайкальского края от 14 февраля 2017 года № 29.</w:t>
      </w:r>
    </w:p>
    <w:p w:rsidR="002213B8" w:rsidRDefault="002213B8" w:rsidP="002213B8">
      <w:pPr>
        <w:ind w:firstLine="708"/>
        <w:jc w:val="both"/>
        <w:rPr>
          <w:bCs/>
          <w:sz w:val="28"/>
          <w:szCs w:val="28"/>
        </w:rPr>
      </w:pPr>
      <w:r w:rsidRPr="00772394">
        <w:rPr>
          <w:sz w:val="28"/>
        </w:rPr>
        <w:t xml:space="preserve">23. </w:t>
      </w:r>
      <w:r w:rsidRPr="00772394">
        <w:rPr>
          <w:bCs/>
          <w:sz w:val="28"/>
          <w:szCs w:val="28"/>
        </w:rPr>
        <w:t>Администрация муниципального образования заключ</w:t>
      </w:r>
      <w:r w:rsidR="003F4931">
        <w:rPr>
          <w:bCs/>
          <w:sz w:val="28"/>
          <w:szCs w:val="28"/>
        </w:rPr>
        <w:t>ает</w:t>
      </w:r>
      <w:r w:rsidRPr="00772394">
        <w:rPr>
          <w:bCs/>
          <w:sz w:val="28"/>
          <w:szCs w:val="28"/>
        </w:rPr>
        <w:t xml:space="preserve"> с Министерством соглашение, предусматривающее цели, объемы и результаты предоставления субсидии, </w:t>
      </w:r>
      <w:r w:rsidR="003F4931">
        <w:rPr>
          <w:bCs/>
          <w:sz w:val="28"/>
          <w:szCs w:val="28"/>
        </w:rPr>
        <w:t xml:space="preserve">подготовленное </w:t>
      </w:r>
      <w:r w:rsidR="003F4931" w:rsidRPr="008F10DA">
        <w:rPr>
          <w:rFonts w:eastAsiaTheme="minorHAnsi"/>
          <w:sz w:val="28"/>
          <w:szCs w:val="28"/>
          <w:lang w:eastAsia="en-US"/>
        </w:rPr>
        <w:t>(</w:t>
      </w:r>
      <w:r w:rsidR="003F4931">
        <w:rPr>
          <w:rFonts w:eastAsiaTheme="minorHAnsi"/>
          <w:sz w:val="28"/>
          <w:szCs w:val="28"/>
          <w:lang w:eastAsia="en-US"/>
        </w:rPr>
        <w:t>с</w:t>
      </w:r>
      <w:r w:rsidR="003F4931" w:rsidRPr="008F10DA">
        <w:rPr>
          <w:rFonts w:eastAsiaTheme="minorHAnsi"/>
          <w:sz w:val="28"/>
          <w:szCs w:val="28"/>
          <w:lang w:eastAsia="en-US"/>
        </w:rPr>
        <w:t>формир</w:t>
      </w:r>
      <w:r w:rsidR="003F4931">
        <w:rPr>
          <w:rFonts w:eastAsiaTheme="minorHAnsi"/>
          <w:sz w:val="28"/>
          <w:szCs w:val="28"/>
          <w:lang w:eastAsia="en-US"/>
        </w:rPr>
        <w:t>ованное</w:t>
      </w:r>
      <w:r w:rsidR="003F4931" w:rsidRPr="008F10DA">
        <w:rPr>
          <w:rFonts w:eastAsiaTheme="minorHAnsi"/>
          <w:sz w:val="28"/>
          <w:szCs w:val="28"/>
          <w:lang w:eastAsia="en-US"/>
        </w:rPr>
        <w:t xml:space="preserve">) в государственной интегрированной информационной системе управления общественными финансами </w:t>
      </w:r>
      <w:r w:rsidR="003F4931">
        <w:rPr>
          <w:rFonts w:eastAsiaTheme="minorHAnsi"/>
          <w:sz w:val="28"/>
          <w:szCs w:val="28"/>
          <w:lang w:eastAsia="en-US"/>
        </w:rPr>
        <w:t>«</w:t>
      </w:r>
      <w:r w:rsidR="003F4931"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 w:rsidR="003F4931">
        <w:rPr>
          <w:rFonts w:eastAsiaTheme="minorHAnsi"/>
          <w:sz w:val="28"/>
          <w:szCs w:val="28"/>
          <w:lang w:eastAsia="en-US"/>
        </w:rPr>
        <w:t>»</w:t>
      </w:r>
      <w:r w:rsidRPr="00772394">
        <w:rPr>
          <w:bCs/>
          <w:sz w:val="28"/>
          <w:szCs w:val="28"/>
        </w:rPr>
        <w:t>.</w:t>
      </w:r>
    </w:p>
    <w:p w:rsidR="002213B8" w:rsidRPr="006801F8" w:rsidRDefault="002213B8" w:rsidP="0022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801F8">
        <w:rPr>
          <w:sz w:val="28"/>
          <w:szCs w:val="28"/>
        </w:rPr>
        <w:t>. В случае образовавшейся по результатам проведения конкурсных процедур экономии средств, предусмотренных муниципальному образованию, Администрация муниципального образования представляет в Министерство смету расходов на капитальный ремонт и (или) проектно-сметную документацию, прошедшую государственную экспертизу, на проведение дополнительных работ.</w:t>
      </w:r>
    </w:p>
    <w:p w:rsidR="002213B8" w:rsidRDefault="002213B8" w:rsidP="002213B8">
      <w:pPr>
        <w:tabs>
          <w:tab w:val="left" w:pos="2244"/>
        </w:tabs>
        <w:ind w:firstLine="709"/>
        <w:jc w:val="both"/>
        <w:rPr>
          <w:sz w:val="28"/>
          <w:szCs w:val="28"/>
        </w:rPr>
      </w:pPr>
      <w:proofErr w:type="gramStart"/>
      <w:r w:rsidRPr="006801F8">
        <w:rPr>
          <w:sz w:val="28"/>
          <w:szCs w:val="28"/>
        </w:rPr>
        <w:lastRenderedPageBreak/>
        <w:t xml:space="preserve">Министерством на основании представленной сметы и (или) проектно-сметной документации принимается решение о целесообразности использования средств экономии муниципальным образованием или об уменьшении объема субсидии на сумму образовавшейся экономии, за исключением случаев, предусмотренных подпунктом «в» пункта 1 части 1 статьи 95 Федерального закона от 5 апреля 2013 года № 44-ФЗ </w:t>
      </w:r>
      <w:r w:rsidRPr="006801F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</w:t>
      </w:r>
      <w:proofErr w:type="gramEnd"/>
      <w:r w:rsidRPr="006801F8">
        <w:rPr>
          <w:sz w:val="28"/>
          <w:szCs w:val="28"/>
        </w:rPr>
        <w:t xml:space="preserve"> муниципальных нужд», для проведения дополнительного конкурсного отбора на предоставление субсидий муниципальным образованиям.</w:t>
      </w:r>
    </w:p>
    <w:p w:rsidR="002213B8" w:rsidRDefault="002213B8" w:rsidP="002213B8">
      <w:pPr>
        <w:tabs>
          <w:tab w:val="left" w:pos="2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4453F5" w:rsidRPr="00472588">
        <w:rPr>
          <w:sz w:val="28"/>
          <w:szCs w:val="28"/>
        </w:rPr>
        <w:t xml:space="preserve">Министерство перечисляет средства субсидий муниципальным образованиям </w:t>
      </w:r>
      <w:r w:rsidR="003F4931" w:rsidRPr="00E571DE">
        <w:rPr>
          <w:sz w:val="28"/>
          <w:szCs w:val="28"/>
        </w:rPr>
        <w:t>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</w:t>
      </w:r>
      <w:r w:rsidR="003F4931" w:rsidRPr="00472588">
        <w:rPr>
          <w:sz w:val="28"/>
          <w:szCs w:val="28"/>
        </w:rPr>
        <w:t xml:space="preserve"> </w:t>
      </w:r>
      <w:r w:rsidR="004453F5" w:rsidRPr="00472588">
        <w:rPr>
          <w:sz w:val="28"/>
          <w:szCs w:val="28"/>
        </w:rPr>
        <w:t>в течение 10 рабочих дней со дня поступления средств в Министерство.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72588">
        <w:rPr>
          <w:sz w:val="28"/>
          <w:szCs w:val="28"/>
        </w:rPr>
        <w:t xml:space="preserve"> Муниципальное образование представляет в Министерство:</w:t>
      </w:r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1) </w:t>
      </w:r>
      <w:r w:rsidRPr="00762FFF">
        <w:rPr>
          <w:sz w:val="28"/>
          <w:szCs w:val="28"/>
        </w:rPr>
        <w:t>при наличии заключенного соглашения ежеквартально</w:t>
      </w:r>
      <w:r w:rsidRPr="00472588">
        <w:rPr>
          <w:sz w:val="28"/>
          <w:szCs w:val="28"/>
        </w:rPr>
        <w:t xml:space="preserve"> до 12-го числа месяца, следующего за отчетным кварталом, отчет о расходах муниципального образования, в целях </w:t>
      </w:r>
      <w:proofErr w:type="spellStart"/>
      <w:r w:rsidRPr="00472588">
        <w:rPr>
          <w:sz w:val="28"/>
          <w:szCs w:val="28"/>
        </w:rPr>
        <w:t>софинансирования</w:t>
      </w:r>
      <w:proofErr w:type="spellEnd"/>
      <w:r w:rsidRPr="00472588">
        <w:rPr>
          <w:sz w:val="28"/>
          <w:szCs w:val="28"/>
        </w:rPr>
        <w:t xml:space="preserve"> которых предоставляется субсидия из бюджета Забайкальского края, по форме, установленной соглашением;</w:t>
      </w:r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2) </w:t>
      </w:r>
      <w:r w:rsidRPr="00FB5445">
        <w:rPr>
          <w:sz w:val="28"/>
          <w:szCs w:val="28"/>
        </w:rPr>
        <w:t>при наличии заключенного соглашения до</w:t>
      </w:r>
      <w:r w:rsidRPr="00472588">
        <w:rPr>
          <w:sz w:val="28"/>
          <w:szCs w:val="28"/>
        </w:rPr>
        <w:t xml:space="preserve"> 1</w:t>
      </w:r>
      <w:r>
        <w:rPr>
          <w:sz w:val="28"/>
          <w:szCs w:val="28"/>
        </w:rPr>
        <w:t>2 январ</w:t>
      </w:r>
      <w:r w:rsidRPr="00472588">
        <w:rPr>
          <w:sz w:val="28"/>
          <w:szCs w:val="28"/>
        </w:rPr>
        <w:t xml:space="preserve">я года, </w:t>
      </w:r>
      <w:r>
        <w:rPr>
          <w:sz w:val="28"/>
          <w:szCs w:val="28"/>
        </w:rPr>
        <w:t>следующего за годом</w:t>
      </w:r>
      <w:r w:rsidRPr="00472588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47258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472588">
        <w:rPr>
          <w:sz w:val="28"/>
          <w:szCs w:val="28"/>
        </w:rPr>
        <w:t>, отчет о д</w:t>
      </w:r>
      <w:r>
        <w:rPr>
          <w:sz w:val="28"/>
          <w:szCs w:val="28"/>
        </w:rPr>
        <w:t>остижениях значений результат</w:t>
      </w:r>
      <w:r w:rsidRPr="00472588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472588">
        <w:rPr>
          <w:sz w:val="28"/>
          <w:szCs w:val="28"/>
        </w:rPr>
        <w:t xml:space="preserve"> по ф</w:t>
      </w:r>
      <w:r>
        <w:rPr>
          <w:sz w:val="28"/>
          <w:szCs w:val="28"/>
        </w:rPr>
        <w:t>орме, установленной соглашением;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в течение 5 рабочих дней со дня реализации мероприятий: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а) копии контрактов (договоров) на выполнение мероприятий;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б) копии актов приемки выполненных работ, оказанных услуг;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в) копии платежных поручений, подтверждающих расходование в полном объеме суммы субсидий за счет сре</w:t>
      </w:r>
      <w:proofErr w:type="gramStart"/>
      <w:r w:rsidRPr="00472588">
        <w:rPr>
          <w:sz w:val="28"/>
          <w:szCs w:val="28"/>
        </w:rPr>
        <w:t>дств кр</w:t>
      </w:r>
      <w:proofErr w:type="gramEnd"/>
      <w:r w:rsidRPr="00472588">
        <w:rPr>
          <w:sz w:val="28"/>
          <w:szCs w:val="28"/>
        </w:rPr>
        <w:t>аевого бюджета, заверенных руководителем (уполномоченным лицом) органа, осуществляющего ведение лицевого счета получателя средств местного бюджета;</w:t>
      </w:r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г) пояснительную записку, содержащую информацию о фактически выполненных объемах работ.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72588">
        <w:rPr>
          <w:sz w:val="28"/>
          <w:szCs w:val="28"/>
        </w:rPr>
        <w:t>Документы, указанные в подпунктах 1 и 2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предоставляются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бюджет».  </w:t>
      </w:r>
      <w:proofErr w:type="gramStart"/>
      <w:r w:rsidRPr="00472588">
        <w:rPr>
          <w:sz w:val="28"/>
          <w:szCs w:val="28"/>
        </w:rPr>
        <w:t>Документы, указанные в подпункте 3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направляются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либо на адрес электронной почты Министерства pochta@minculture.e-zab.ru с последующим представлением на бумажном </w:t>
      </w:r>
      <w:r w:rsidRPr="00472588">
        <w:rPr>
          <w:sz w:val="28"/>
          <w:szCs w:val="28"/>
        </w:rPr>
        <w:lastRenderedPageBreak/>
        <w:t>носителе в срок, не превышающий 5 рабочих дней со дня их направления посредством указанной системы либо по электронной почте.</w:t>
      </w:r>
      <w:proofErr w:type="gramEnd"/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proofErr w:type="gramStart"/>
      <w:r w:rsidRPr="00472588">
        <w:rPr>
          <w:sz w:val="28"/>
          <w:szCs w:val="28"/>
        </w:rPr>
        <w:t>Копии документов, представленные в Министерство на бумажном носителе, должны быть заверены главой муниципального образования (главой администрации муниципального образования) или иным уполномоченным лицом, пронумерованы, прошнурованы и скреплены оттиском печати администрации муниципального образования.</w:t>
      </w:r>
      <w:proofErr w:type="gramEnd"/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72588">
        <w:rPr>
          <w:sz w:val="28"/>
          <w:szCs w:val="28"/>
        </w:rPr>
        <w:t>Министерство в случае представления муниципальным образованием неполного комплекта документов, предусмотренного пунктом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принимает решение </w:t>
      </w:r>
      <w:r>
        <w:rPr>
          <w:sz w:val="28"/>
          <w:szCs w:val="28"/>
        </w:rPr>
        <w:t xml:space="preserve">о </w:t>
      </w:r>
      <w:r w:rsidRPr="00472588">
        <w:rPr>
          <w:sz w:val="28"/>
          <w:szCs w:val="28"/>
        </w:rPr>
        <w:t xml:space="preserve"> направлении на доработку.</w:t>
      </w:r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 случае принятия Министерством решения о направлении докум</w:t>
      </w:r>
      <w:r>
        <w:rPr>
          <w:sz w:val="28"/>
          <w:szCs w:val="28"/>
        </w:rPr>
        <w:t>ентов на доработку они возвращаю</w:t>
      </w:r>
      <w:r w:rsidRPr="00472588">
        <w:rPr>
          <w:sz w:val="28"/>
          <w:szCs w:val="28"/>
        </w:rPr>
        <w:t xml:space="preserve">тся представившему их муниципальному образованию в течение 5 рабочих дней со дня их </w:t>
      </w:r>
      <w:r>
        <w:rPr>
          <w:sz w:val="28"/>
          <w:szCs w:val="28"/>
        </w:rPr>
        <w:t xml:space="preserve">регистрации </w:t>
      </w:r>
      <w:r w:rsidRPr="00472588">
        <w:rPr>
          <w:sz w:val="28"/>
          <w:szCs w:val="28"/>
        </w:rPr>
        <w:t>в Министерств</w:t>
      </w:r>
      <w:r>
        <w:rPr>
          <w:sz w:val="28"/>
          <w:szCs w:val="28"/>
        </w:rPr>
        <w:t>е</w:t>
      </w:r>
      <w:r w:rsidRPr="00472588">
        <w:rPr>
          <w:sz w:val="28"/>
          <w:szCs w:val="28"/>
        </w:rPr>
        <w:t>.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72588">
        <w:rPr>
          <w:sz w:val="28"/>
          <w:szCs w:val="28"/>
        </w:rPr>
        <w:t>Муниципальное образование представляет в Министерство доработанные документы в срок не позднее 5 рабочих дней со дня направления их на доработку. Повторное рассмотрение данных документов осуществляется в соответствии с настоящим Порядком.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CD0380">
        <w:rPr>
          <w:sz w:val="28"/>
          <w:szCs w:val="28"/>
        </w:rPr>
        <w:t>В случае если муниципальным образованием при наличии заключенного соглашения допущены нарушения обязательств, предусмотренных соглашением, и (или) не достигнуты результаты использования субсидии, установленные соглашением, объем средств, подлежащий возврату из муниципального бюджета, рассчитывается по формуле:</w:t>
      </w:r>
    </w:p>
    <w:p w:rsidR="004453F5" w:rsidRPr="003F4931" w:rsidRDefault="004453F5" w:rsidP="004453F5">
      <w:pPr>
        <w:jc w:val="both"/>
        <w:rPr>
          <w:sz w:val="20"/>
          <w:szCs w:val="28"/>
        </w:rPr>
      </w:pPr>
    </w:p>
    <w:p w:rsidR="004453F5" w:rsidRPr="00CD0380" w:rsidRDefault="004453F5" w:rsidP="004453F5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270510"/>
            <wp:effectExtent l="19050" t="0" r="0" b="0"/>
            <wp:docPr id="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53F5" w:rsidRPr="003F4931" w:rsidRDefault="004453F5" w:rsidP="004453F5">
      <w:pPr>
        <w:jc w:val="both"/>
        <w:rPr>
          <w:sz w:val="18"/>
          <w:szCs w:val="28"/>
        </w:rPr>
      </w:pP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270510"/>
            <wp:effectExtent l="19050" t="0" r="0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размер субсидии, предоставленной бюджету муниципального образования;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30505"/>
            <wp:effectExtent l="1905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количество результатов использования субсидии, по которым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субсидии, имеет положительное значение;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общее количество результатов использования субсидии;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коэффициент возврата субсидии.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D0380">
        <w:rPr>
          <w:sz w:val="28"/>
          <w:szCs w:val="28"/>
        </w:rPr>
        <w:t>Коэффициент возврата субсидии</w:t>
      </w:r>
      <w:proofErr w:type="gramStart"/>
      <w:r w:rsidRPr="00CD0380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) </w:t>
      </w:r>
      <w:proofErr w:type="gramEnd"/>
      <w:r w:rsidRPr="00CD0380">
        <w:rPr>
          <w:sz w:val="28"/>
          <w:szCs w:val="28"/>
        </w:rPr>
        <w:t>рассчитывается по формуле:</w:t>
      </w:r>
    </w:p>
    <w:p w:rsidR="004453F5" w:rsidRPr="00CD0380" w:rsidRDefault="004453F5" w:rsidP="004453F5">
      <w:pPr>
        <w:jc w:val="both"/>
        <w:rPr>
          <w:sz w:val="28"/>
          <w:szCs w:val="28"/>
        </w:rPr>
      </w:pPr>
    </w:p>
    <w:p w:rsidR="004453F5" w:rsidRPr="00CD0380" w:rsidRDefault="004453F5" w:rsidP="004453F5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3155" cy="270510"/>
            <wp:effectExtent l="19050" t="0" r="0" b="0"/>
            <wp:docPr id="6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7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-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 w:rsidRPr="00CD0380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Pr="00CD0380">
        <w:rPr>
          <w:sz w:val="28"/>
          <w:szCs w:val="28"/>
        </w:rPr>
        <w:t xml:space="preserve">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</w:t>
      </w:r>
      <w:proofErr w:type="gramStart"/>
      <w:r w:rsidRPr="00CD0380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9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), </w:t>
      </w:r>
      <w:proofErr w:type="gramEnd"/>
      <w:r w:rsidRPr="00CD0380">
        <w:rPr>
          <w:sz w:val="28"/>
          <w:szCs w:val="28"/>
        </w:rPr>
        <w:t>определяется по формуле:</w:t>
      </w:r>
    </w:p>
    <w:p w:rsidR="004453F5" w:rsidRPr="00CD0380" w:rsidRDefault="004453F5" w:rsidP="004453F5">
      <w:pPr>
        <w:jc w:val="both"/>
        <w:rPr>
          <w:sz w:val="28"/>
          <w:szCs w:val="28"/>
        </w:rPr>
      </w:pPr>
    </w:p>
    <w:p w:rsidR="004453F5" w:rsidRPr="00CD0380" w:rsidRDefault="004453F5" w:rsidP="004453F5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270510"/>
            <wp:effectExtent l="19050" t="0" r="0" b="0"/>
            <wp:docPr id="9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53F5" w:rsidRPr="00CD0380" w:rsidRDefault="004453F5" w:rsidP="004453F5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9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4453F5" w:rsidRDefault="004453F5" w:rsidP="004453F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005" cy="270510"/>
            <wp:effectExtent l="19050" t="0" r="0" b="0"/>
            <wp:docPr id="9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плановое значение i-го результата использования субсидии, установленное соглашением.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472588">
        <w:rPr>
          <w:sz w:val="28"/>
          <w:szCs w:val="28"/>
        </w:rPr>
        <w:t>Неиспользованные по состоянию на 1 января текущего года субсидии (далее – неиспользованные субсидии) подлежат возврату в доход бюджета Забайкальского края в течение первых 15 рабочих дней текущего года.</w:t>
      </w:r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 w:rsidRPr="00472588">
        <w:rPr>
          <w:sz w:val="28"/>
          <w:szCs w:val="28"/>
        </w:rPr>
        <w:t>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трансфертах, полученных из бюджета Забайкальского края, в форме субсидий, субвенций и иных межбюджетных трансфертов, имеющих целевое назначение, не использованных в отчетном финансовом году, устанавливаемым Правительством Забайкальского края.</w:t>
      </w:r>
      <w:proofErr w:type="gramEnd"/>
    </w:p>
    <w:p w:rsidR="004453F5" w:rsidRPr="00472588" w:rsidRDefault="004453F5" w:rsidP="00445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72588">
        <w:rPr>
          <w:sz w:val="28"/>
          <w:szCs w:val="28"/>
        </w:rPr>
        <w:t>В случае если неиспользованная субсидия не перечислена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772394" w:rsidRPr="00472588" w:rsidRDefault="004453F5" w:rsidP="0077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72394" w:rsidRPr="00472588">
        <w:rPr>
          <w:sz w:val="28"/>
          <w:szCs w:val="28"/>
        </w:rPr>
        <w:t>В случае нецелевого использования субсидии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772394" w:rsidRPr="00472588" w:rsidRDefault="00772394" w:rsidP="00772394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Решение о приостановлении перечисления (сокращении объема) субсидии бюджету муниципального образования не принимается в случае, если условия предоставления субсидии были не выполнены в силу обстоятельств непреодолимой силы.</w:t>
      </w:r>
    </w:p>
    <w:p w:rsidR="00772394" w:rsidRDefault="00772394" w:rsidP="0077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72588">
        <w:rPr>
          <w:sz w:val="28"/>
          <w:szCs w:val="28"/>
        </w:rPr>
        <w:t>Контроль за соблюдением муниципальными образованиями Забайкальского края условий предоставления субсидий и целевым использованием средств, выделенных из бюджета Забайкальского края на финансирование субсидий, осуществляют Министерство и соответствующие органы государственного финансового контроля Забайкальского края</w:t>
      </w:r>
      <w:proofErr w:type="gramStart"/>
      <w:r w:rsidRPr="004725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F4931">
        <w:rPr>
          <w:sz w:val="28"/>
          <w:szCs w:val="28"/>
        </w:rPr>
        <w:t>.</w:t>
      </w:r>
      <w:r w:rsidRPr="00472588">
        <w:rPr>
          <w:sz w:val="28"/>
          <w:szCs w:val="28"/>
        </w:rPr>
        <w:t xml:space="preserve"> </w:t>
      </w:r>
      <w:proofErr w:type="gramEnd"/>
    </w:p>
    <w:p w:rsidR="004453F5" w:rsidRDefault="00772394" w:rsidP="002213B8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772394">
        <w:rPr>
          <w:sz w:val="28"/>
          <w:szCs w:val="28"/>
        </w:rPr>
        <w:t>1</w:t>
      </w:r>
      <w:r w:rsidR="003F4931">
        <w:rPr>
          <w:sz w:val="28"/>
          <w:szCs w:val="28"/>
        </w:rPr>
        <w:t>1</w:t>
      </w:r>
      <w:r>
        <w:rPr>
          <w:sz w:val="28"/>
          <w:szCs w:val="28"/>
        </w:rPr>
        <w:t>. Дополнить приложением № 7 следующего содержания:</w:t>
      </w:r>
    </w:p>
    <w:p w:rsidR="003F4931" w:rsidRPr="00646A9C" w:rsidRDefault="00772394" w:rsidP="003F493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E60700">
        <w:rPr>
          <w:bCs/>
          <w:sz w:val="32"/>
          <w:szCs w:val="28"/>
        </w:rPr>
        <w:t>«</w:t>
      </w:r>
      <w:r w:rsidR="003F4931" w:rsidRPr="00646A9C">
        <w:rPr>
          <w:bCs/>
          <w:sz w:val="28"/>
          <w:szCs w:val="28"/>
        </w:rPr>
        <w:t>ПРИЛОЖЕНИЕ № </w:t>
      </w:r>
      <w:r w:rsidR="003F4931">
        <w:rPr>
          <w:bCs/>
          <w:sz w:val="28"/>
          <w:szCs w:val="28"/>
        </w:rPr>
        <w:t>7</w:t>
      </w:r>
    </w:p>
    <w:p w:rsidR="003F4931" w:rsidRDefault="003F4931" w:rsidP="003F493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46A9C">
        <w:rPr>
          <w:bCs/>
          <w:sz w:val="28"/>
          <w:szCs w:val="28"/>
        </w:rPr>
        <w:t xml:space="preserve">к </w:t>
      </w:r>
      <w:hyperlink w:anchor="sub_0" w:history="1">
        <w:r w:rsidRPr="00646A9C">
          <w:rPr>
            <w:sz w:val="28"/>
            <w:szCs w:val="28"/>
          </w:rPr>
          <w:t>государственной программе</w:t>
        </w:r>
      </w:hyperlink>
      <w:r w:rsidRPr="00646A9C">
        <w:rPr>
          <w:bCs/>
          <w:sz w:val="28"/>
          <w:szCs w:val="28"/>
        </w:rPr>
        <w:br/>
        <w:t>«Развитие культуры в Забайкальском крае»</w:t>
      </w:r>
    </w:p>
    <w:p w:rsidR="00772394" w:rsidRDefault="00772394" w:rsidP="00772394">
      <w:pPr>
        <w:jc w:val="right"/>
        <w:rPr>
          <w:rFonts w:eastAsiaTheme="minorHAnsi"/>
          <w:bCs/>
          <w:sz w:val="28"/>
          <w:lang w:eastAsia="en-US"/>
        </w:rPr>
      </w:pPr>
    </w:p>
    <w:p w:rsidR="00772394" w:rsidRPr="003F4931" w:rsidRDefault="003F4931" w:rsidP="003F4931">
      <w:pPr>
        <w:tabs>
          <w:tab w:val="left" w:pos="2244"/>
        </w:tabs>
        <w:jc w:val="center"/>
        <w:rPr>
          <w:b/>
          <w:bCs/>
          <w:sz w:val="28"/>
        </w:rPr>
      </w:pPr>
      <w:r w:rsidRPr="003F4931">
        <w:rPr>
          <w:b/>
          <w:sz w:val="28"/>
        </w:rPr>
        <w:t>ПОРЯДОК</w:t>
      </w:r>
      <w:r w:rsidR="00772394" w:rsidRPr="003F4931">
        <w:rPr>
          <w:b/>
          <w:sz w:val="28"/>
        </w:rPr>
        <w:br/>
        <w:t xml:space="preserve">предоставления и распределения субсидий из бюджета Забайкальского края бюджетам муниципальных образований Забайкальского края </w:t>
      </w:r>
      <w:r w:rsidR="00772394" w:rsidRPr="003F4931">
        <w:rPr>
          <w:b/>
          <w:bCs/>
          <w:sz w:val="28"/>
        </w:rPr>
        <w:t>на реконструкцию и капитальный ремонт муниципальных музеев</w:t>
      </w:r>
    </w:p>
    <w:p w:rsidR="00772394" w:rsidRPr="00772394" w:rsidRDefault="00772394" w:rsidP="00772394">
      <w:pPr>
        <w:tabs>
          <w:tab w:val="left" w:pos="2244"/>
        </w:tabs>
        <w:ind w:firstLine="709"/>
        <w:jc w:val="center"/>
        <w:rPr>
          <w:sz w:val="28"/>
        </w:rPr>
      </w:pPr>
    </w:p>
    <w:p w:rsidR="00FB3451" w:rsidRPr="00E60700" w:rsidRDefault="00FB3451" w:rsidP="00FB3451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1. Настоящий Порядок определяет цели, условия предоставления и распределения субсидий из бюджета Забайкальского края бюджетам муниципальных образований Забайкальского края на </w:t>
      </w:r>
      <w:r w:rsidRPr="00E60700">
        <w:rPr>
          <w:bCs/>
          <w:sz w:val="28"/>
        </w:rPr>
        <w:t xml:space="preserve">развитие сети учреждений </w:t>
      </w:r>
      <w:proofErr w:type="spellStart"/>
      <w:r w:rsidRPr="00E60700">
        <w:rPr>
          <w:bCs/>
          <w:sz w:val="28"/>
        </w:rPr>
        <w:t>культурно-досугового</w:t>
      </w:r>
      <w:proofErr w:type="spellEnd"/>
      <w:r w:rsidRPr="00E60700">
        <w:rPr>
          <w:bCs/>
          <w:sz w:val="28"/>
        </w:rPr>
        <w:t xml:space="preserve"> типа</w:t>
      </w:r>
      <w:r>
        <w:rPr>
          <w:bCs/>
          <w:sz w:val="28"/>
        </w:rPr>
        <w:t xml:space="preserve"> (далее – субсидии)</w:t>
      </w:r>
      <w:r w:rsidRPr="00E60700">
        <w:rPr>
          <w:bCs/>
          <w:sz w:val="28"/>
          <w:szCs w:val="28"/>
        </w:rPr>
        <w:t xml:space="preserve">, критерии отбора муниципальных образований Забайкальского края, а также предоставление отчетности об использовании субсидий и осуществление </w:t>
      </w:r>
      <w:proofErr w:type="gramStart"/>
      <w:r w:rsidRPr="00E60700">
        <w:rPr>
          <w:bCs/>
          <w:sz w:val="28"/>
          <w:szCs w:val="28"/>
        </w:rPr>
        <w:t>контроля за</w:t>
      </w:r>
      <w:proofErr w:type="gramEnd"/>
      <w:r w:rsidRPr="00E60700">
        <w:rPr>
          <w:bCs/>
          <w:sz w:val="28"/>
          <w:szCs w:val="28"/>
        </w:rPr>
        <w:t xml:space="preserve"> расходованием субсидий.</w:t>
      </w:r>
    </w:p>
    <w:p w:rsidR="00FB3451" w:rsidRPr="00E60700" w:rsidRDefault="00FB3451" w:rsidP="00FB3451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2.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культуры, приведенными </w:t>
      </w:r>
      <w:r w:rsidRPr="00CA12EB">
        <w:rPr>
          <w:bCs/>
          <w:sz w:val="28"/>
          <w:szCs w:val="28"/>
        </w:rPr>
        <w:t xml:space="preserve">в </w:t>
      </w:r>
      <w:hyperlink r:id="rId46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приложении № 2</w:t>
        </w:r>
      </w:hyperlink>
      <w:r>
        <w:rPr>
          <w:bCs/>
          <w:sz w:val="28"/>
          <w:szCs w:val="28"/>
        </w:rPr>
        <w:t>4</w:t>
      </w:r>
      <w:r w:rsidRPr="00CA12EB">
        <w:rPr>
          <w:bCs/>
          <w:sz w:val="28"/>
          <w:szCs w:val="28"/>
        </w:rPr>
        <w:t xml:space="preserve"> к </w:t>
      </w:r>
      <w:hyperlink r:id="rId47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программе</w:t>
        </w:r>
      </w:hyperlink>
      <w:r w:rsidRPr="00CA12EB">
        <w:rPr>
          <w:bCs/>
          <w:sz w:val="28"/>
          <w:szCs w:val="28"/>
        </w:rPr>
        <w:t xml:space="preserve"> Российской Федерации </w:t>
      </w:r>
      <w:r>
        <w:rPr>
          <w:bCs/>
          <w:sz w:val="28"/>
          <w:szCs w:val="28"/>
        </w:rPr>
        <w:t>«</w:t>
      </w:r>
      <w:r w:rsidRPr="00CA12EB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»</w:t>
      </w:r>
      <w:r w:rsidRPr="00CA12EB">
        <w:rPr>
          <w:bCs/>
          <w:sz w:val="28"/>
          <w:szCs w:val="28"/>
        </w:rPr>
        <w:t xml:space="preserve">, утвержденной </w:t>
      </w:r>
      <w:hyperlink r:id="rId48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Правительства Российской Федерации от 15 апреля 2014 года </w:t>
      </w:r>
      <w:r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> 317 (далее - Правила).</w:t>
      </w:r>
    </w:p>
    <w:p w:rsidR="00FB3451" w:rsidRPr="00FB3451" w:rsidRDefault="00FB3451" w:rsidP="00FB3451">
      <w:pPr>
        <w:ind w:firstLine="709"/>
        <w:jc w:val="both"/>
        <w:rPr>
          <w:bCs/>
          <w:sz w:val="28"/>
        </w:rPr>
      </w:pPr>
      <w:r w:rsidRPr="00E60700">
        <w:rPr>
          <w:bCs/>
          <w:sz w:val="28"/>
          <w:szCs w:val="28"/>
        </w:rPr>
        <w:t xml:space="preserve">3. Субсидии предоставляются бюджетам муниципальных образований Забайкальского края (далее </w:t>
      </w:r>
      <w:r w:rsidR="00F401F7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муниципальные образования) в целях </w:t>
      </w:r>
      <w:proofErr w:type="spellStart"/>
      <w:r w:rsidRPr="00E60700">
        <w:rPr>
          <w:bCs/>
          <w:sz w:val="28"/>
          <w:szCs w:val="28"/>
        </w:rPr>
        <w:t>софинансирования</w:t>
      </w:r>
      <w:proofErr w:type="spellEnd"/>
      <w:r w:rsidRPr="00E60700">
        <w:rPr>
          <w:bCs/>
          <w:sz w:val="28"/>
          <w:szCs w:val="28"/>
        </w:rPr>
        <w:t xml:space="preserve"> муниципальных программ, направленных на </w:t>
      </w:r>
      <w:r w:rsidRPr="00772394">
        <w:rPr>
          <w:bCs/>
          <w:sz w:val="28"/>
        </w:rPr>
        <w:t>реконструкцию и капитальный ремонт муниципальных музеев</w:t>
      </w:r>
      <w:r w:rsidRPr="00FB3451">
        <w:rPr>
          <w:bCs/>
          <w:sz w:val="32"/>
          <w:szCs w:val="28"/>
        </w:rPr>
        <w:t>.</w:t>
      </w:r>
    </w:p>
    <w:p w:rsidR="00FB3451" w:rsidRPr="00E60700" w:rsidRDefault="00FB3451" w:rsidP="00FB3451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4. </w:t>
      </w:r>
      <w:proofErr w:type="gramStart"/>
      <w:r w:rsidRPr="00E60700">
        <w:rPr>
          <w:bCs/>
          <w:sz w:val="28"/>
          <w:szCs w:val="28"/>
        </w:rPr>
        <w:t xml:space="preserve">Субсидии предоставляются Министерством культуры Забайкальского края (далее </w:t>
      </w:r>
      <w:r w:rsidR="00F401F7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hyperlink r:id="rId49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программы</w:t>
        </w:r>
      </w:hyperlink>
      <w:r>
        <w:rPr>
          <w:bCs/>
          <w:sz w:val="28"/>
          <w:szCs w:val="28"/>
        </w:rPr>
        <w:t xml:space="preserve"> Российской Федерации «Развитие культуры»</w:t>
      </w:r>
      <w:r w:rsidRPr="00CA12EB">
        <w:rPr>
          <w:bCs/>
          <w:sz w:val="28"/>
          <w:szCs w:val="28"/>
        </w:rPr>
        <w:t xml:space="preserve">, утвержденной </w:t>
      </w:r>
      <w:hyperlink r:id="rId50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Правительства Российской Федерации от 15 апреля 2014 года </w:t>
      </w:r>
      <w:r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> 317, в 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FB3451" w:rsidRDefault="00FB3451" w:rsidP="00FB34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12EB">
        <w:rPr>
          <w:bCs/>
          <w:sz w:val="28"/>
          <w:szCs w:val="28"/>
        </w:rPr>
        <w:t>5</w:t>
      </w:r>
      <w:r w:rsidRPr="00CA12EB">
        <w:rPr>
          <w:bCs/>
          <w:sz w:val="32"/>
          <w:szCs w:val="28"/>
        </w:rPr>
        <w:t xml:space="preserve">. </w:t>
      </w:r>
      <w:r w:rsidRPr="00CA12EB">
        <w:rPr>
          <w:bCs/>
          <w:sz w:val="28"/>
          <w:szCs w:val="28"/>
        </w:rPr>
        <w:t xml:space="preserve">Субсидии предоставляются в целях </w:t>
      </w:r>
      <w:proofErr w:type="spellStart"/>
      <w:r w:rsidRPr="00CA12EB">
        <w:rPr>
          <w:bCs/>
          <w:sz w:val="28"/>
          <w:szCs w:val="28"/>
        </w:rPr>
        <w:t>софинансирования</w:t>
      </w:r>
      <w:proofErr w:type="spellEnd"/>
      <w:r w:rsidRPr="00CA12EB">
        <w:rPr>
          <w:bCs/>
          <w:sz w:val="28"/>
          <w:szCs w:val="28"/>
        </w:rPr>
        <w:t xml:space="preserve"> расходных обязательств, возникающих при реализации </w:t>
      </w:r>
      <w:r w:rsidRPr="00CA12EB">
        <w:rPr>
          <w:rFonts w:eastAsiaTheme="minorHAnsi"/>
          <w:sz w:val="28"/>
          <w:szCs w:val="28"/>
          <w:lang w:eastAsia="en-US"/>
        </w:rPr>
        <w:t xml:space="preserve">региональных проектов, обеспечивающих достижение показателей и результатов регионального проекта </w:t>
      </w:r>
      <w:r>
        <w:rPr>
          <w:rFonts w:eastAsiaTheme="minorHAnsi"/>
          <w:sz w:val="28"/>
          <w:szCs w:val="28"/>
          <w:lang w:eastAsia="en-US"/>
        </w:rPr>
        <w:t>«</w:t>
      </w:r>
      <w:r w:rsidRPr="00CA12EB">
        <w:rPr>
          <w:rFonts w:eastAsiaTheme="minorHAnsi"/>
          <w:sz w:val="28"/>
          <w:szCs w:val="28"/>
          <w:lang w:eastAsia="en-US"/>
        </w:rPr>
        <w:t>Обеспечение качественно нового уровня развития инфраструктуры культуры</w:t>
      </w:r>
      <w:r>
        <w:rPr>
          <w:rFonts w:eastAsiaTheme="minorHAnsi"/>
          <w:sz w:val="28"/>
          <w:szCs w:val="28"/>
          <w:lang w:eastAsia="en-US"/>
        </w:rPr>
        <w:t>»</w:t>
      </w:r>
      <w:r w:rsidRPr="00CA12EB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«</w:t>
      </w:r>
      <w:r w:rsidRPr="00CA12EB">
        <w:rPr>
          <w:rFonts w:eastAsiaTheme="minorHAnsi"/>
          <w:sz w:val="28"/>
          <w:szCs w:val="28"/>
          <w:lang w:eastAsia="en-US"/>
        </w:rPr>
        <w:t>Культурная среда</w:t>
      </w:r>
      <w:r>
        <w:rPr>
          <w:rFonts w:eastAsiaTheme="minorHAnsi"/>
          <w:sz w:val="28"/>
          <w:szCs w:val="28"/>
          <w:lang w:eastAsia="en-US"/>
        </w:rPr>
        <w:t>»</w:t>
      </w:r>
      <w:r w:rsidRPr="00CA12EB">
        <w:rPr>
          <w:rFonts w:eastAsiaTheme="minorHAnsi"/>
          <w:sz w:val="28"/>
          <w:szCs w:val="28"/>
          <w:lang w:eastAsia="en-US"/>
        </w:rPr>
        <w:t>) (Забайкальский край)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12EB">
        <w:rPr>
          <w:rFonts w:eastAsiaTheme="minorHAnsi"/>
          <w:sz w:val="28"/>
          <w:szCs w:val="28"/>
          <w:lang w:eastAsia="en-US"/>
        </w:rPr>
        <w:t>и предусматривающих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451">
        <w:rPr>
          <w:rFonts w:eastAsiaTheme="minorHAnsi"/>
          <w:sz w:val="28"/>
          <w:szCs w:val="28"/>
          <w:lang w:eastAsia="en-US"/>
        </w:rPr>
        <w:t>реконструкцию и капитальный ремонт муниципальных музеев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3451" w:rsidRPr="00AC3395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C3395">
        <w:rPr>
          <w:rFonts w:eastAsiaTheme="minorHAnsi"/>
          <w:sz w:val="28"/>
          <w:szCs w:val="28"/>
          <w:lang w:eastAsia="en-US"/>
        </w:rPr>
        <w:t xml:space="preserve">Получателями субсидий являются бюджеты муниципальных районов и муниципальных округов для предоставления бюджетам </w:t>
      </w:r>
      <w:r w:rsidRPr="00F401F7">
        <w:rPr>
          <w:rFonts w:eastAsiaTheme="minorHAnsi"/>
          <w:sz w:val="28"/>
          <w:szCs w:val="28"/>
          <w:lang w:eastAsia="en-US"/>
        </w:rPr>
        <w:t>городских</w:t>
      </w:r>
      <w:r w:rsidRPr="00A550D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AC3395">
        <w:rPr>
          <w:rFonts w:eastAsiaTheme="minorHAnsi"/>
          <w:sz w:val="28"/>
          <w:szCs w:val="28"/>
          <w:lang w:eastAsia="en-US"/>
        </w:rPr>
        <w:t xml:space="preserve">поселений и (или) сельских поселений, и бюджеты </w:t>
      </w:r>
      <w:r w:rsidRPr="00F401F7">
        <w:rPr>
          <w:rFonts w:eastAsiaTheme="minorHAnsi"/>
          <w:sz w:val="28"/>
          <w:szCs w:val="28"/>
          <w:lang w:eastAsia="en-US"/>
        </w:rPr>
        <w:t>городских округов</w:t>
      </w:r>
      <w:r w:rsidRPr="00AC3395">
        <w:rPr>
          <w:rFonts w:eastAsiaTheme="minorHAnsi"/>
          <w:sz w:val="28"/>
          <w:szCs w:val="28"/>
          <w:lang w:eastAsia="en-US"/>
        </w:rPr>
        <w:t xml:space="preserve">, отобранные Министерством в соответствии с условиями предоставления субсидии, предусмотренными </w:t>
      </w:r>
      <w:hyperlink w:anchor="sub_100153" w:history="1">
        <w:r w:rsidRPr="00AC3395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</w:t>
        </w:r>
        <w:r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9</w:t>
        </w:r>
      </w:hyperlink>
      <w:r w:rsidRPr="00AC339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B3451" w:rsidRPr="00DC1804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Pr="00DC1804">
        <w:rPr>
          <w:rFonts w:eastAsiaTheme="minorHAnsi"/>
          <w:sz w:val="28"/>
          <w:szCs w:val="28"/>
          <w:lang w:eastAsia="en-US"/>
        </w:rPr>
        <w:t>Условиями предоставления субсидии являются:</w:t>
      </w:r>
    </w:p>
    <w:p w:rsidR="00FB3451" w:rsidRPr="00DC1804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1) наличие в бюджете Забайкальского края бюджетных ассигнований на исполнение расходного обязательства </w:t>
      </w:r>
      <w:r w:rsidRPr="008A5176">
        <w:rPr>
          <w:rFonts w:eastAsiaTheme="minorHAnsi"/>
          <w:sz w:val="28"/>
          <w:szCs w:val="28"/>
          <w:lang w:eastAsia="en-US"/>
        </w:rPr>
        <w:t>на</w:t>
      </w:r>
      <w:r w:rsidRPr="00DC1804">
        <w:rPr>
          <w:rFonts w:eastAsiaTheme="minorHAnsi"/>
          <w:sz w:val="32"/>
          <w:szCs w:val="28"/>
          <w:lang w:eastAsia="en-US"/>
        </w:rPr>
        <w:t xml:space="preserve"> </w:t>
      </w:r>
      <w:r w:rsidR="00604B32" w:rsidRPr="00772394">
        <w:rPr>
          <w:bCs/>
          <w:sz w:val="28"/>
        </w:rPr>
        <w:t>реконструкцию и капитальный ремонт муниципальных музеев</w:t>
      </w:r>
      <w:r w:rsidRPr="00DC1804">
        <w:rPr>
          <w:rFonts w:eastAsiaTheme="minorHAnsi"/>
          <w:sz w:val="32"/>
          <w:szCs w:val="28"/>
          <w:lang w:eastAsia="en-US"/>
        </w:rPr>
        <w:t>;</w:t>
      </w:r>
    </w:p>
    <w:p w:rsidR="00FB3451" w:rsidRPr="00DC1804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>2) соответствие мероприятия, на которое выделяется субсидия, целям настоящей государственной программы;</w:t>
      </w:r>
    </w:p>
    <w:p w:rsidR="00FB3451" w:rsidRPr="00DC1804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3) наличие нормативного правового акта муниципального образования, подтверждающего расходное обязательство муниципального образования по обеспечению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реализации мероприятий аналогичной программы в следующих размерах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1804">
        <w:rPr>
          <w:rFonts w:eastAsiaTheme="minorHAnsi"/>
          <w:sz w:val="28"/>
          <w:szCs w:val="28"/>
          <w:lang w:eastAsia="en-US"/>
        </w:rPr>
        <w:t>не менее одного процента за счет средств местного бюджета;</w:t>
      </w:r>
    </w:p>
    <w:p w:rsidR="00FB3451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4) наличие правовых актов муниципальных образований, утверждающих перечень мероприятий, в целях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которых осущест</w:t>
      </w:r>
      <w:r>
        <w:rPr>
          <w:rFonts w:eastAsiaTheme="minorHAnsi"/>
          <w:sz w:val="28"/>
          <w:szCs w:val="28"/>
          <w:lang w:eastAsia="en-US"/>
        </w:rPr>
        <w:t>вляется предоставление субсидий.</w:t>
      </w:r>
    </w:p>
    <w:p w:rsidR="00FB3451" w:rsidRPr="008F10DA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F10DA">
        <w:rPr>
          <w:rFonts w:eastAsiaTheme="minorHAnsi"/>
          <w:sz w:val="28"/>
          <w:szCs w:val="28"/>
          <w:lang w:eastAsia="en-US"/>
        </w:rPr>
        <w:t xml:space="preserve">5) наличие заключенного между Министерством и муниципальным образованием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;</w:t>
      </w:r>
    </w:p>
    <w:p w:rsidR="00FB3451" w:rsidRPr="008F10DA" w:rsidRDefault="00FB3451" w:rsidP="00FB34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10DA">
        <w:rPr>
          <w:rFonts w:eastAsiaTheme="minorHAnsi"/>
          <w:sz w:val="28"/>
          <w:szCs w:val="28"/>
          <w:lang w:eastAsia="en-US"/>
        </w:rPr>
        <w:t xml:space="preserve">6) централизация закупок товаров, работ, услуг, финансовое обеспечение которых частично или полностью осуществляется за счет средств предоставляемых субсидий в соответствии с </w:t>
      </w:r>
      <w:hyperlink r:id="rId51" w:history="1">
        <w:r w:rsidRPr="008F10D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взаимодействия государственного казенного учреждения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Забайкальски</w:t>
      </w:r>
      <w:r>
        <w:rPr>
          <w:rFonts w:eastAsiaTheme="minorHAnsi"/>
          <w:sz w:val="28"/>
          <w:szCs w:val="28"/>
          <w:lang w:eastAsia="en-US"/>
        </w:rPr>
        <w:t>й центр государственных закупок»</w:t>
      </w:r>
      <w:r w:rsidRPr="008F10DA">
        <w:rPr>
          <w:rFonts w:eastAsiaTheme="minorHAnsi"/>
          <w:sz w:val="28"/>
          <w:szCs w:val="28"/>
          <w:lang w:eastAsia="en-US"/>
        </w:rPr>
        <w:t xml:space="preserve"> с заказчиками, осуществляющими закупки для обеспечения нужд Забайкальского края, муниципальных нужд, утвержденным </w:t>
      </w:r>
      <w:hyperlink r:id="rId52" w:history="1">
        <w:r w:rsidRPr="008F10D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Правительства Забайкальского края от 17 декабря 2013 года № 544 «О некоторых вопросах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О контрактной</w:t>
      </w:r>
      <w:proofErr w:type="gramEnd"/>
      <w:r w:rsidRPr="008F10DA">
        <w:rPr>
          <w:rFonts w:eastAsiaTheme="minorHAnsi"/>
          <w:sz w:val="28"/>
          <w:szCs w:val="28"/>
          <w:lang w:eastAsia="en-US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.</w:t>
      </w:r>
    </w:p>
    <w:p w:rsidR="00FB3451" w:rsidRDefault="00FB3451" w:rsidP="00FB34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8F10DA">
        <w:rPr>
          <w:rFonts w:eastAsiaTheme="minorHAnsi"/>
          <w:sz w:val="28"/>
          <w:szCs w:val="28"/>
          <w:lang w:eastAsia="en-US"/>
        </w:rPr>
        <w:t>Критериями отбора муниципальных образований для предоставления субсидий являются критерии, соответствующие критериям отбора субъектов Российской Федерации на предоставление субсидий из федерального бюджета бюджетам субъектов Российской Федерации на</w:t>
      </w:r>
      <w:r w:rsidR="000953B7">
        <w:rPr>
          <w:rFonts w:eastAsiaTheme="minorHAnsi"/>
          <w:sz w:val="28"/>
          <w:szCs w:val="28"/>
          <w:lang w:eastAsia="en-US"/>
        </w:rPr>
        <w:t xml:space="preserve"> </w:t>
      </w:r>
      <w:r w:rsidR="000953B7" w:rsidRPr="00772394">
        <w:rPr>
          <w:bCs/>
          <w:sz w:val="28"/>
        </w:rPr>
        <w:t>реконструкцию и капитальный ремонт муниципальных музеев</w:t>
      </w:r>
      <w:r w:rsidRPr="008F10DA">
        <w:rPr>
          <w:rFonts w:eastAsiaTheme="minorHAnsi"/>
          <w:sz w:val="28"/>
          <w:szCs w:val="28"/>
          <w:lang w:eastAsia="en-US"/>
        </w:rPr>
        <w:t>.</w:t>
      </w:r>
    </w:p>
    <w:p w:rsidR="000953B7" w:rsidRDefault="000953B7" w:rsidP="000953B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231466">
        <w:rPr>
          <w:sz w:val="28"/>
          <w:szCs w:val="28"/>
        </w:rPr>
        <w:t xml:space="preserve">Методика распределения субсидии на </w:t>
      </w:r>
      <w:r w:rsidRPr="00772394">
        <w:rPr>
          <w:bCs/>
          <w:sz w:val="28"/>
        </w:rPr>
        <w:t>реконструкцию и капитальный ремонт муниципальных музеев</w:t>
      </w:r>
      <w:r w:rsidRPr="00231466">
        <w:rPr>
          <w:sz w:val="28"/>
          <w:szCs w:val="28"/>
        </w:rPr>
        <w:t xml:space="preserve"> между муниципальными образованиями, которые подали заявку на предоставление субсидии, включает в себя конкурсный отбор муниципальных образований, по результатам которого размер субсидии рассчитывается по следующей формуле:</w:t>
      </w:r>
    </w:p>
    <w:p w:rsidR="000953B7" w:rsidRPr="00604B32" w:rsidRDefault="000953B7" w:rsidP="000953B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0953B7" w:rsidRPr="00231466" w:rsidRDefault="0031649E" w:rsidP="000953B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4" editas="canvas" style="width:114.6pt;height:58.75pt;mso-position-horizontal-relative:char;mso-position-vertical-relative:line" coordsize="2292,1175">
            <o:lock v:ext="edit" aspectratio="t"/>
            <v:shape id="_x0000_s1045" type="#_x0000_t75" style="position:absolute;width:2292;height:1175" o:preferrelative="f">
              <v:fill o:detectmouseclick="t"/>
              <v:path o:extrusionok="t" o:connecttype="none"/>
              <o:lock v:ext="edit" text="t"/>
            </v:shape>
            <v:line id="_x0000_s1046" style="position:absolute" from="1606,452" to="2108,453" strokeweight="47e-5mm"/>
            <v:rect id="_x0000_s1047" style="position:absolute;left:1929;top:236;width:56;height:230;mso-wrap-style:none" filled="f" stroked="f">
              <v:textbox style="mso-fit-shape-to-text:t" inset="0,0,0,0">
                <w:txbxContent>
                  <w:p w:rsidR="0074366D" w:rsidRDefault="0074366D" w:rsidP="000953B7"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222;top:448;width:95;height:276;mso-wrap-style:none" filled="f" stroked="f">
              <v:textbox style="mso-fit-shape-to-text:t" inset="0,0,0,0">
                <w:txbxContent>
                  <w:p w:rsidR="0074366D" w:rsidRDefault="0074366D" w:rsidP="000953B7"/>
                </w:txbxContent>
              </v:textbox>
            </v:rect>
            <v:rect id="_x0000_s1049" style="position:absolute;left:1712;top:23;width:203;height:322;mso-wrap-style:none" filled="f" stroked="f">
              <v:textbox style="mso-fit-shape-to-text:t" inset="0,0,0,0">
                <w:txbxContent>
                  <w:p w:rsidR="0074366D" w:rsidRPr="00EF741F" w:rsidRDefault="0074366D" w:rsidP="000953B7"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050" style="position:absolute;left:457;top:236;width:632;height:322;mso-wrap-style:none" filled="f" stroked="f">
              <v:textbox style="mso-fit-shape-to-text:t" inset="0,0,0,0">
                <w:txbxContent>
                  <w:p w:rsidR="0074366D" w:rsidRPr="00EF741F" w:rsidRDefault="0074366D" w:rsidP="001E476C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EF741F">
                      <w:rPr>
                        <w:color w:val="000000"/>
                        <w:sz w:val="28"/>
                        <w:szCs w:val="28"/>
                        <w:lang w:val="en-US"/>
                      </w:rPr>
                      <w:t>V=</w:t>
                    </w:r>
                    <w:proofErr w:type="spellStart"/>
                    <w:r w:rsidRPr="00EF741F">
                      <w:rPr>
                        <w:color w:val="000000"/>
                        <w:sz w:val="28"/>
                        <w:szCs w:val="28"/>
                        <w:lang w:val="en-US"/>
                      </w:rPr>
                      <w:t>Z</w:t>
                    </w:r>
                    <w:r w:rsidRPr="00EF741F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ij</w:t>
                    </w:r>
                    <w:proofErr w:type="spellEnd"/>
                  </w:p>
                </w:txbxContent>
              </v:textbox>
            </v:rect>
            <v:rect id="_x0000_s1051" style="position:absolute;left:1595;top:498;width:421;height:322;mso-wrap-style:none" filled="f" stroked="f">
              <v:textbox style="mso-fit-shape-to-text:t" inset="0,0,0,0">
                <w:txbxContent>
                  <w:p w:rsidR="0074366D" w:rsidRPr="00EF741F" w:rsidRDefault="0074366D" w:rsidP="000953B7">
                    <w:pPr>
                      <w:rPr>
                        <w:sz w:val="20"/>
                      </w:rPr>
                    </w:pPr>
                    <w:r w:rsidRPr="00EF741F">
                      <w:rPr>
                        <w:color w:val="000000"/>
                        <w:sz w:val="28"/>
                        <w:szCs w:val="3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52" style="position:absolute;left:1219;top:196;width:154;height:343;mso-wrap-style:none" filled="f" stroked="f">
              <v:textbox style="mso-fit-shape-to-text:t" inset="0,0,0,0">
                <w:txbxContent>
                  <w:p w:rsidR="0074366D" w:rsidRPr="00EF741F" w:rsidRDefault="0074366D" w:rsidP="000953B7">
                    <w:pPr>
                      <w:rPr>
                        <w:sz w:val="20"/>
                      </w:rPr>
                    </w:pPr>
                    <w:r w:rsidRPr="00EF741F">
                      <w:rPr>
                        <w:rFonts w:ascii="Symbol" w:hAnsi="Symbol" w:cs="Symbol"/>
                        <w:color w:val="000000"/>
                        <w:sz w:val="28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953B7" w:rsidRPr="00231466">
        <w:rPr>
          <w:sz w:val="28"/>
          <w:szCs w:val="28"/>
        </w:rPr>
        <w:t>, где:</w:t>
      </w:r>
    </w:p>
    <w:p w:rsidR="000953B7" w:rsidRDefault="000953B7" w:rsidP="00095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466">
        <w:rPr>
          <w:sz w:val="28"/>
          <w:szCs w:val="28"/>
        </w:rPr>
        <w:t xml:space="preserve">V – расчетный размер бюджетных ассигнований краевого бюджета на предоставление субсидии бюджету i-го муниципального образования на </w:t>
      </w:r>
      <w:proofErr w:type="spellStart"/>
      <w:r w:rsidRPr="00231466">
        <w:rPr>
          <w:sz w:val="28"/>
          <w:szCs w:val="28"/>
        </w:rPr>
        <w:lastRenderedPageBreak/>
        <w:t>софинансирование</w:t>
      </w:r>
      <w:proofErr w:type="spellEnd"/>
      <w:r w:rsidRPr="00231466">
        <w:rPr>
          <w:sz w:val="28"/>
          <w:szCs w:val="28"/>
        </w:rPr>
        <w:t xml:space="preserve"> расходных обязательств муниципального образования по</w:t>
      </w:r>
      <w:r>
        <w:rPr>
          <w:sz w:val="28"/>
          <w:szCs w:val="28"/>
        </w:rPr>
        <w:t xml:space="preserve"> </w:t>
      </w:r>
      <w:r w:rsidRPr="00772394">
        <w:rPr>
          <w:bCs/>
          <w:sz w:val="28"/>
        </w:rPr>
        <w:t>реконструкци</w:t>
      </w:r>
      <w:r w:rsidR="008A5176">
        <w:rPr>
          <w:bCs/>
          <w:sz w:val="28"/>
        </w:rPr>
        <w:t>и</w:t>
      </w:r>
      <w:r w:rsidRPr="00772394">
        <w:rPr>
          <w:bCs/>
          <w:sz w:val="28"/>
        </w:rPr>
        <w:t xml:space="preserve"> и капитальн</w:t>
      </w:r>
      <w:r w:rsidR="008A5176">
        <w:rPr>
          <w:bCs/>
          <w:sz w:val="28"/>
        </w:rPr>
        <w:t>ого</w:t>
      </w:r>
      <w:r w:rsidRPr="00772394">
        <w:rPr>
          <w:bCs/>
          <w:sz w:val="28"/>
        </w:rPr>
        <w:t xml:space="preserve"> ремонт</w:t>
      </w:r>
      <w:r w:rsidR="008A5176">
        <w:rPr>
          <w:bCs/>
          <w:sz w:val="28"/>
        </w:rPr>
        <w:t>а</w:t>
      </w:r>
      <w:r w:rsidRPr="00772394">
        <w:rPr>
          <w:bCs/>
          <w:sz w:val="28"/>
        </w:rPr>
        <w:t xml:space="preserve"> муниципальных музеев</w:t>
      </w:r>
      <w:r w:rsidRPr="00231466">
        <w:rPr>
          <w:sz w:val="28"/>
          <w:szCs w:val="28"/>
        </w:rPr>
        <w:t>;</w:t>
      </w:r>
    </w:p>
    <w:p w:rsidR="000953B7" w:rsidRDefault="000953B7" w:rsidP="00095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66">
        <w:rPr>
          <w:rFonts w:ascii="Times New Roman" w:hAnsi="Times New Roman" w:cs="Times New Roman"/>
          <w:sz w:val="28"/>
          <w:szCs w:val="28"/>
        </w:rPr>
        <w:t>Z</w:t>
      </w:r>
      <w:r w:rsidRPr="000B604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231466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8A5176" w:rsidRPr="008A5176">
        <w:rPr>
          <w:rFonts w:ascii="Times New Roman" w:hAnsi="Times New Roman" w:cs="Times New Roman"/>
          <w:bCs/>
          <w:sz w:val="28"/>
          <w:szCs w:val="28"/>
        </w:rPr>
        <w:t>реконструкции и капитального ремонта муниципальных музеев</w:t>
      </w:r>
      <w:r w:rsidR="008A5176" w:rsidRPr="008A5176">
        <w:rPr>
          <w:rFonts w:ascii="Times New Roman" w:hAnsi="Times New Roman" w:cs="Times New Roman"/>
          <w:sz w:val="28"/>
          <w:szCs w:val="28"/>
        </w:rPr>
        <w:t xml:space="preserve"> </w:t>
      </w:r>
      <w:r w:rsidRPr="00231466">
        <w:rPr>
          <w:rFonts w:ascii="Times New Roman" w:hAnsi="Times New Roman" w:cs="Times New Roman"/>
          <w:sz w:val="28"/>
          <w:szCs w:val="28"/>
        </w:rPr>
        <w:t xml:space="preserve">j-го здания </w:t>
      </w:r>
      <w:r w:rsidR="008A5176">
        <w:rPr>
          <w:rFonts w:ascii="Times New Roman" w:hAnsi="Times New Roman" w:cs="Times New Roman"/>
          <w:sz w:val="28"/>
          <w:szCs w:val="28"/>
        </w:rPr>
        <w:t>муниципальных музеев</w:t>
      </w:r>
      <w:r w:rsidRPr="00231466">
        <w:rPr>
          <w:rFonts w:ascii="Times New Roman" w:hAnsi="Times New Roman" w:cs="Times New Roman"/>
          <w:sz w:val="28"/>
          <w:szCs w:val="28"/>
        </w:rPr>
        <w:t xml:space="preserve"> из числа объектов, представленных в заявке, устанавливаемая в соответствии со сметой расходов на капитальный ремонт и (или) проектно-сметной документацией, прошедшей государственную экспертизу;</w:t>
      </w:r>
    </w:p>
    <w:p w:rsidR="000953B7" w:rsidRDefault="000953B7" w:rsidP="000953B7">
      <w:pPr>
        <w:ind w:firstLine="709"/>
        <w:jc w:val="both"/>
        <w:rPr>
          <w:sz w:val="28"/>
          <w:szCs w:val="28"/>
        </w:rPr>
      </w:pPr>
      <w:proofErr w:type="spellStart"/>
      <w:r w:rsidRPr="00231466">
        <w:rPr>
          <w:sz w:val="28"/>
          <w:szCs w:val="28"/>
        </w:rPr>
        <w:t>Y</w:t>
      </w:r>
      <w:r w:rsidRPr="004A1029">
        <w:rPr>
          <w:sz w:val="28"/>
          <w:szCs w:val="28"/>
          <w:vertAlign w:val="subscript"/>
        </w:rPr>
        <w:t>i</w:t>
      </w:r>
      <w:proofErr w:type="spellEnd"/>
      <w:r w:rsidRPr="00231466">
        <w:rPr>
          <w:sz w:val="28"/>
          <w:szCs w:val="28"/>
        </w:rPr>
        <w:t xml:space="preserve"> – уровень </w:t>
      </w:r>
      <w:proofErr w:type="spellStart"/>
      <w:r w:rsidRPr="00231466">
        <w:rPr>
          <w:sz w:val="28"/>
          <w:szCs w:val="28"/>
        </w:rPr>
        <w:t>софинансирования</w:t>
      </w:r>
      <w:proofErr w:type="spellEnd"/>
      <w:r w:rsidRPr="00231466">
        <w:rPr>
          <w:sz w:val="28"/>
          <w:szCs w:val="28"/>
        </w:rPr>
        <w:t xml:space="preserve"> расходного обязательства i-го муниципального образования.</w:t>
      </w:r>
    </w:p>
    <w:p w:rsidR="008A5176" w:rsidRDefault="008A5176" w:rsidP="008A5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062B">
        <w:rPr>
          <w:sz w:val="28"/>
          <w:szCs w:val="28"/>
        </w:rPr>
        <w:t xml:space="preserve">. Значения критериев отбора, указанных в пункте </w:t>
      </w:r>
      <w:r>
        <w:rPr>
          <w:sz w:val="28"/>
          <w:szCs w:val="28"/>
        </w:rPr>
        <w:t>8</w:t>
      </w:r>
      <w:r w:rsidRPr="006A062B">
        <w:rPr>
          <w:sz w:val="28"/>
          <w:szCs w:val="28"/>
        </w:rPr>
        <w:t xml:space="preserve"> настоящего Порядка, </w:t>
      </w:r>
      <w:r w:rsidR="00604B32">
        <w:rPr>
          <w:sz w:val="28"/>
          <w:szCs w:val="28"/>
        </w:rPr>
        <w:t xml:space="preserve">а также дополнительные критерии отбора </w:t>
      </w:r>
      <w:r w:rsidRPr="006A062B">
        <w:rPr>
          <w:sz w:val="28"/>
          <w:szCs w:val="28"/>
        </w:rPr>
        <w:t>устанавливаются приказом Министерства.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72588">
        <w:rPr>
          <w:sz w:val="28"/>
          <w:szCs w:val="28"/>
        </w:rPr>
        <w:t xml:space="preserve">Муниципальные образования представляют в Министерство заявки на предоставление субсидий и документы в сроки, устанавливаемые Министерством. Форма заявки и перечень документов утверждаются Министерством. 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Заявка на предоставление субсидии с </w:t>
      </w:r>
      <w:r>
        <w:rPr>
          <w:sz w:val="28"/>
          <w:szCs w:val="28"/>
        </w:rPr>
        <w:t>приложением</w:t>
      </w:r>
      <w:r w:rsidRPr="00472588">
        <w:rPr>
          <w:sz w:val="28"/>
          <w:szCs w:val="28"/>
        </w:rPr>
        <w:t xml:space="preserve"> документов, предусмотренных абзацем первым настоящего пункта (далее </w:t>
      </w:r>
      <w:r w:rsidR="00604B32">
        <w:rPr>
          <w:sz w:val="28"/>
          <w:szCs w:val="28"/>
        </w:rPr>
        <w:t>–</w:t>
      </w:r>
      <w:r w:rsidRPr="00472588">
        <w:rPr>
          <w:sz w:val="28"/>
          <w:szCs w:val="28"/>
        </w:rPr>
        <w:t xml:space="preserve"> заявка), должна быть представлена в Министерство на бумажном носителе.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72588">
        <w:rPr>
          <w:sz w:val="28"/>
          <w:szCs w:val="28"/>
        </w:rPr>
        <w:t xml:space="preserve">Министерство регистрирует представленные заявки в </w:t>
      </w:r>
      <w:r>
        <w:rPr>
          <w:sz w:val="28"/>
          <w:szCs w:val="28"/>
        </w:rPr>
        <w:t xml:space="preserve">день </w:t>
      </w:r>
      <w:r w:rsidRPr="00472588">
        <w:rPr>
          <w:sz w:val="28"/>
          <w:szCs w:val="28"/>
        </w:rPr>
        <w:t>их поступления.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. Отбор муниципальных образований для предоставления субсидий осуществляется Министерством в определенном им порядке в течение </w:t>
      </w:r>
      <w:r>
        <w:rPr>
          <w:sz w:val="28"/>
          <w:szCs w:val="28"/>
        </w:rPr>
        <w:t>30</w:t>
      </w:r>
      <w:r w:rsidRPr="00472588">
        <w:rPr>
          <w:sz w:val="28"/>
          <w:szCs w:val="28"/>
        </w:rPr>
        <w:t xml:space="preserve"> рабочих дней со дня окончания срока представления заявок.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72588">
        <w:rPr>
          <w:sz w:val="28"/>
          <w:szCs w:val="28"/>
        </w:rPr>
        <w:t xml:space="preserve">По итогам отбора муниципальных образований Министерство в течение </w:t>
      </w:r>
      <w:r>
        <w:rPr>
          <w:sz w:val="28"/>
          <w:szCs w:val="28"/>
        </w:rPr>
        <w:t>10</w:t>
      </w:r>
      <w:r w:rsidRPr="00472588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истечения срока, предусмотренного в пункте 12 настоящего Порядка, </w:t>
      </w:r>
      <w:r w:rsidRPr="00472588">
        <w:rPr>
          <w:sz w:val="28"/>
          <w:szCs w:val="28"/>
        </w:rPr>
        <w:t>оформляет решение о предоставлении субсидий либо об отказе в их предоставлении.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72588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1</w:t>
      </w:r>
      <w:r>
        <w:rPr>
          <w:sz w:val="28"/>
          <w:szCs w:val="28"/>
        </w:rPr>
        <w:t>1</w:t>
      </w:r>
      <w:r w:rsidRPr="00472588">
        <w:rPr>
          <w:sz w:val="28"/>
          <w:szCs w:val="28"/>
        </w:rPr>
        <w:t xml:space="preserve"> настоящего Порядка;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2) несоответствие заявки установленной форме;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недостоверность информации, указанной в заявке и документах, предусмотренных пунктом 1</w:t>
      </w:r>
      <w:r>
        <w:rPr>
          <w:sz w:val="28"/>
          <w:szCs w:val="28"/>
        </w:rPr>
        <w:t>1</w:t>
      </w:r>
      <w:r w:rsidRPr="00472588">
        <w:rPr>
          <w:sz w:val="28"/>
          <w:szCs w:val="28"/>
        </w:rPr>
        <w:t xml:space="preserve"> настоящего Порядка;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4) несоответствие основным критериям отбора, предусмотренным пунктом </w:t>
      </w:r>
      <w:r>
        <w:rPr>
          <w:sz w:val="28"/>
          <w:szCs w:val="28"/>
        </w:rPr>
        <w:t>8</w:t>
      </w:r>
      <w:r w:rsidRPr="00472588">
        <w:rPr>
          <w:sz w:val="28"/>
          <w:szCs w:val="28"/>
        </w:rPr>
        <w:t xml:space="preserve"> настоящего Порядка.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 w:rsidR="00B5458E">
        <w:rPr>
          <w:sz w:val="28"/>
          <w:szCs w:val="28"/>
        </w:rPr>
        <w:t>6</w:t>
      </w:r>
      <w:r w:rsidRPr="00472588">
        <w:rPr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B5458E" w:rsidRDefault="008A5176" w:rsidP="00B5458E">
      <w:pPr>
        <w:ind w:firstLine="709"/>
        <w:jc w:val="both"/>
        <w:rPr>
          <w:sz w:val="28"/>
          <w:szCs w:val="28"/>
        </w:rPr>
      </w:pPr>
      <w:r w:rsidRPr="002E0FB5">
        <w:rPr>
          <w:sz w:val="28"/>
          <w:szCs w:val="28"/>
        </w:rPr>
        <w:t>1</w:t>
      </w:r>
      <w:r w:rsidR="00B5458E">
        <w:rPr>
          <w:sz w:val="28"/>
          <w:szCs w:val="28"/>
        </w:rPr>
        <w:t>7</w:t>
      </w:r>
      <w:r w:rsidRPr="002E0FB5">
        <w:rPr>
          <w:sz w:val="28"/>
          <w:szCs w:val="28"/>
        </w:rPr>
        <w:t xml:space="preserve">. Результатами расходования муниципальными </w:t>
      </w:r>
      <w:r w:rsidR="00B5458E">
        <w:rPr>
          <w:sz w:val="28"/>
          <w:szCs w:val="28"/>
        </w:rPr>
        <w:t xml:space="preserve">образованиями субсидии являются </w:t>
      </w:r>
      <w:r w:rsidR="00B5458E" w:rsidRPr="00B5458E">
        <w:rPr>
          <w:sz w:val="28"/>
          <w:szCs w:val="28"/>
        </w:rPr>
        <w:t>количество реконструированных и капитально отремонтированных муниципальных музеев</w:t>
      </w:r>
      <w:r w:rsidR="00B5458E">
        <w:rPr>
          <w:sz w:val="28"/>
          <w:szCs w:val="28"/>
        </w:rPr>
        <w:t>.</w:t>
      </w:r>
    </w:p>
    <w:p w:rsidR="008A5176" w:rsidRDefault="00B5458E" w:rsidP="00B54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5176">
        <w:rPr>
          <w:sz w:val="28"/>
          <w:szCs w:val="28"/>
        </w:rPr>
        <w:t xml:space="preserve">. </w:t>
      </w:r>
      <w:r w:rsidR="008A5176" w:rsidRPr="002E0FB5">
        <w:rPr>
          <w:sz w:val="28"/>
          <w:szCs w:val="28"/>
        </w:rPr>
        <w:t xml:space="preserve">Оценка эффективности использования субсидий муниципальными образованиями осуществляется Министерством по итогам финансового года </w:t>
      </w:r>
      <w:r w:rsidR="008A5176" w:rsidRPr="002E0FB5">
        <w:rPr>
          <w:sz w:val="28"/>
          <w:szCs w:val="28"/>
        </w:rPr>
        <w:lastRenderedPageBreak/>
        <w:t>путем сравнения значений фактически достигнутых и установленных при наличии заключенного соглашения, значений результата использования субсидий.</w:t>
      </w:r>
    </w:p>
    <w:p w:rsidR="008A5176" w:rsidRDefault="00B5458E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5176">
        <w:rPr>
          <w:sz w:val="28"/>
          <w:szCs w:val="28"/>
        </w:rPr>
        <w:t xml:space="preserve">. </w:t>
      </w:r>
      <w:r w:rsidR="008A5176" w:rsidRPr="00472588">
        <w:rPr>
          <w:sz w:val="28"/>
          <w:szCs w:val="28"/>
        </w:rPr>
        <w:t xml:space="preserve">Распределение субсидий местным бюджетам из бюджета Забайкальского края между </w:t>
      </w:r>
      <w:r w:rsidR="008A5176" w:rsidRPr="00DA596C">
        <w:rPr>
          <w:sz w:val="28"/>
          <w:szCs w:val="28"/>
        </w:rPr>
        <w:t>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8A5176" w:rsidRDefault="00B5458E" w:rsidP="008A5176">
      <w:pPr>
        <w:ind w:firstLine="708"/>
        <w:jc w:val="both"/>
        <w:rPr>
          <w:sz w:val="28"/>
          <w:szCs w:val="28"/>
        </w:rPr>
      </w:pPr>
      <w:r w:rsidRPr="00B5458E">
        <w:rPr>
          <w:sz w:val="28"/>
        </w:rPr>
        <w:t>20</w:t>
      </w:r>
      <w:r w:rsidR="008A5176" w:rsidRPr="00B5458E">
        <w:rPr>
          <w:sz w:val="28"/>
        </w:rPr>
        <w:t xml:space="preserve">. </w:t>
      </w:r>
      <w:r w:rsidR="008A5176" w:rsidRPr="00472588">
        <w:rPr>
          <w:sz w:val="28"/>
          <w:szCs w:val="28"/>
        </w:rPr>
        <w:t>Предоставление субсидий бюджетам муниципальных образований осуществляется на основании заключенных не позднее 15 июля текущего финансового года соглашений, предусматривающих положения, установленные пунктом 9 Правил предоставления и распределения субсидий из бюджета Забайкальского края местным бюджетам, утвержденных постановлением Правительства Забайкальского края от 14 февраля 2017 года № 29.</w:t>
      </w:r>
    </w:p>
    <w:p w:rsidR="008A5176" w:rsidRDefault="008A5176" w:rsidP="008A5176">
      <w:pPr>
        <w:ind w:firstLine="708"/>
        <w:jc w:val="both"/>
        <w:rPr>
          <w:bCs/>
          <w:sz w:val="28"/>
          <w:szCs w:val="28"/>
        </w:rPr>
      </w:pPr>
      <w:r w:rsidRPr="00772394">
        <w:rPr>
          <w:sz w:val="28"/>
        </w:rPr>
        <w:t>2</w:t>
      </w:r>
      <w:r w:rsidR="00B5458E">
        <w:rPr>
          <w:sz w:val="28"/>
        </w:rPr>
        <w:t>1</w:t>
      </w:r>
      <w:r w:rsidRPr="00772394">
        <w:rPr>
          <w:sz w:val="28"/>
        </w:rPr>
        <w:t xml:space="preserve">. </w:t>
      </w:r>
      <w:r w:rsidR="00604B32" w:rsidRPr="00772394">
        <w:rPr>
          <w:bCs/>
          <w:sz w:val="28"/>
          <w:szCs w:val="28"/>
        </w:rPr>
        <w:t>Администрация муниципального образования заключ</w:t>
      </w:r>
      <w:r w:rsidR="00604B32">
        <w:rPr>
          <w:bCs/>
          <w:sz w:val="28"/>
          <w:szCs w:val="28"/>
        </w:rPr>
        <w:t>ает</w:t>
      </w:r>
      <w:r w:rsidR="00604B32" w:rsidRPr="00772394">
        <w:rPr>
          <w:bCs/>
          <w:sz w:val="28"/>
          <w:szCs w:val="28"/>
        </w:rPr>
        <w:t xml:space="preserve"> с Министерством соглашение, предусматривающее цели, объемы и результаты предоставления субсидии, </w:t>
      </w:r>
      <w:r w:rsidR="00604B32">
        <w:rPr>
          <w:bCs/>
          <w:sz w:val="28"/>
          <w:szCs w:val="28"/>
        </w:rPr>
        <w:t xml:space="preserve">подготовленное </w:t>
      </w:r>
      <w:r w:rsidR="00604B32" w:rsidRPr="008F10DA">
        <w:rPr>
          <w:rFonts w:eastAsiaTheme="minorHAnsi"/>
          <w:sz w:val="28"/>
          <w:szCs w:val="28"/>
          <w:lang w:eastAsia="en-US"/>
        </w:rPr>
        <w:t>(</w:t>
      </w:r>
      <w:r w:rsidR="00604B32">
        <w:rPr>
          <w:rFonts w:eastAsiaTheme="minorHAnsi"/>
          <w:sz w:val="28"/>
          <w:szCs w:val="28"/>
          <w:lang w:eastAsia="en-US"/>
        </w:rPr>
        <w:t>с</w:t>
      </w:r>
      <w:r w:rsidR="00604B32" w:rsidRPr="008F10DA">
        <w:rPr>
          <w:rFonts w:eastAsiaTheme="minorHAnsi"/>
          <w:sz w:val="28"/>
          <w:szCs w:val="28"/>
          <w:lang w:eastAsia="en-US"/>
        </w:rPr>
        <w:t>формир</w:t>
      </w:r>
      <w:r w:rsidR="00604B32">
        <w:rPr>
          <w:rFonts w:eastAsiaTheme="minorHAnsi"/>
          <w:sz w:val="28"/>
          <w:szCs w:val="28"/>
          <w:lang w:eastAsia="en-US"/>
        </w:rPr>
        <w:t>ованное</w:t>
      </w:r>
      <w:r w:rsidR="00604B32" w:rsidRPr="008F10DA">
        <w:rPr>
          <w:rFonts w:eastAsiaTheme="minorHAnsi"/>
          <w:sz w:val="28"/>
          <w:szCs w:val="28"/>
          <w:lang w:eastAsia="en-US"/>
        </w:rPr>
        <w:t xml:space="preserve">) в государственной интегрированной информационной системе управления общественными финансами </w:t>
      </w:r>
      <w:r w:rsidR="00604B32">
        <w:rPr>
          <w:rFonts w:eastAsiaTheme="minorHAnsi"/>
          <w:sz w:val="28"/>
          <w:szCs w:val="28"/>
          <w:lang w:eastAsia="en-US"/>
        </w:rPr>
        <w:t>«</w:t>
      </w:r>
      <w:r w:rsidR="00604B32"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 w:rsidR="00604B32">
        <w:rPr>
          <w:rFonts w:eastAsiaTheme="minorHAnsi"/>
          <w:sz w:val="28"/>
          <w:szCs w:val="28"/>
          <w:lang w:eastAsia="en-US"/>
        </w:rPr>
        <w:t>»</w:t>
      </w:r>
      <w:r w:rsidR="00604B32" w:rsidRPr="00772394">
        <w:rPr>
          <w:bCs/>
          <w:sz w:val="28"/>
          <w:szCs w:val="28"/>
        </w:rPr>
        <w:t>.</w:t>
      </w:r>
    </w:p>
    <w:p w:rsidR="008A5176" w:rsidRPr="006801F8" w:rsidRDefault="008A5176" w:rsidP="008A5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2</w:t>
      </w:r>
      <w:r w:rsidRPr="006801F8">
        <w:rPr>
          <w:sz w:val="28"/>
          <w:szCs w:val="28"/>
        </w:rPr>
        <w:t>. В случае образовавшейся по результатам проведения конкурсных процедур экономии средств, предусмотренных муниципальному образованию, Администрация муниципального образования представляет в Министерство смету расходов на капитальный ремонт и (или) проектно-сметную документацию, прошедшую государственную экспертизу, на проведение дополнительных работ.</w:t>
      </w:r>
    </w:p>
    <w:p w:rsidR="008A5176" w:rsidRDefault="008A5176" w:rsidP="008A5176">
      <w:pPr>
        <w:tabs>
          <w:tab w:val="left" w:pos="2244"/>
        </w:tabs>
        <w:ind w:firstLine="709"/>
        <w:jc w:val="both"/>
        <w:rPr>
          <w:sz w:val="28"/>
          <w:szCs w:val="28"/>
        </w:rPr>
      </w:pPr>
      <w:proofErr w:type="gramStart"/>
      <w:r w:rsidRPr="006801F8">
        <w:rPr>
          <w:sz w:val="28"/>
          <w:szCs w:val="28"/>
        </w:rPr>
        <w:t xml:space="preserve">Министерством на основании представленной сметы и (или) проектно-сметной документации принимается решение о целесообразности использования средств экономии муниципальным образованием или об уменьшении объема субсидии на сумму образовавшейся экономии, за исключением случаев, предусмотренных подпунктом «в» пункта 1 части 1 статьи 95 Федерального закона от 5 апреля 2013 года № 44-ФЗ </w:t>
      </w:r>
      <w:r w:rsidRPr="006801F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</w:t>
      </w:r>
      <w:proofErr w:type="gramEnd"/>
      <w:r w:rsidRPr="006801F8">
        <w:rPr>
          <w:sz w:val="28"/>
          <w:szCs w:val="28"/>
        </w:rPr>
        <w:t xml:space="preserve"> муниципальных нужд», для проведения дополнительного конкурсного отбора на предоставление субсидий муниципальным образованиям.</w:t>
      </w:r>
    </w:p>
    <w:p w:rsidR="008A5176" w:rsidRDefault="008A5176" w:rsidP="008A5176">
      <w:pPr>
        <w:tabs>
          <w:tab w:val="left" w:pos="2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Министерство перечисляет средства субсидий муниципальным образованиям </w:t>
      </w:r>
      <w:r w:rsidRPr="00772394">
        <w:rPr>
          <w:sz w:val="28"/>
          <w:szCs w:val="28"/>
        </w:rPr>
        <w:t>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</w:t>
      </w:r>
      <w:r>
        <w:rPr>
          <w:sz w:val="28"/>
          <w:szCs w:val="28"/>
        </w:rPr>
        <w:t xml:space="preserve"> </w:t>
      </w:r>
      <w:r w:rsidRPr="00472588">
        <w:rPr>
          <w:sz w:val="28"/>
          <w:szCs w:val="28"/>
        </w:rPr>
        <w:t>в течение 10 рабочих дней со дня поступления средств в Министерство.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 Муниципальное образование представляет в Министерство: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1) </w:t>
      </w:r>
      <w:r w:rsidRPr="00762FFF">
        <w:rPr>
          <w:sz w:val="28"/>
          <w:szCs w:val="28"/>
        </w:rPr>
        <w:t>при наличии заключенного соглашения ежеквартально</w:t>
      </w:r>
      <w:r w:rsidRPr="00472588">
        <w:rPr>
          <w:sz w:val="28"/>
          <w:szCs w:val="28"/>
        </w:rPr>
        <w:t xml:space="preserve"> до 12-го числа месяца, следующего за отчетным кварталом, отчет о расходах муниципального образования, в целях </w:t>
      </w:r>
      <w:proofErr w:type="spellStart"/>
      <w:r w:rsidRPr="00472588">
        <w:rPr>
          <w:sz w:val="28"/>
          <w:szCs w:val="28"/>
        </w:rPr>
        <w:t>софинансирования</w:t>
      </w:r>
      <w:proofErr w:type="spellEnd"/>
      <w:r w:rsidRPr="00472588">
        <w:rPr>
          <w:sz w:val="28"/>
          <w:szCs w:val="28"/>
        </w:rPr>
        <w:t xml:space="preserve"> которых </w:t>
      </w:r>
      <w:r w:rsidRPr="00472588">
        <w:rPr>
          <w:sz w:val="28"/>
          <w:szCs w:val="28"/>
        </w:rPr>
        <w:lastRenderedPageBreak/>
        <w:t>предоставляется субсидия из бюджета Забайкальского края, по форме, установленной соглашением;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2) </w:t>
      </w:r>
      <w:r w:rsidRPr="00FB5445">
        <w:rPr>
          <w:sz w:val="28"/>
          <w:szCs w:val="28"/>
        </w:rPr>
        <w:t>при наличии заключенного соглашения до</w:t>
      </w:r>
      <w:r w:rsidRPr="00472588">
        <w:rPr>
          <w:sz w:val="28"/>
          <w:szCs w:val="28"/>
        </w:rPr>
        <w:t xml:space="preserve"> 1</w:t>
      </w:r>
      <w:r>
        <w:rPr>
          <w:sz w:val="28"/>
          <w:szCs w:val="28"/>
        </w:rPr>
        <w:t>2 январ</w:t>
      </w:r>
      <w:r w:rsidRPr="00472588">
        <w:rPr>
          <w:sz w:val="28"/>
          <w:szCs w:val="28"/>
        </w:rPr>
        <w:t xml:space="preserve">я года, </w:t>
      </w:r>
      <w:r>
        <w:rPr>
          <w:sz w:val="28"/>
          <w:szCs w:val="28"/>
        </w:rPr>
        <w:t>следующего за годом</w:t>
      </w:r>
      <w:r w:rsidRPr="00472588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47258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472588">
        <w:rPr>
          <w:sz w:val="28"/>
          <w:szCs w:val="28"/>
        </w:rPr>
        <w:t>, отчет о д</w:t>
      </w:r>
      <w:r>
        <w:rPr>
          <w:sz w:val="28"/>
          <w:szCs w:val="28"/>
        </w:rPr>
        <w:t>остижениях значений результат</w:t>
      </w:r>
      <w:r w:rsidRPr="00472588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472588">
        <w:rPr>
          <w:sz w:val="28"/>
          <w:szCs w:val="28"/>
        </w:rPr>
        <w:t xml:space="preserve"> по ф</w:t>
      </w:r>
      <w:r>
        <w:rPr>
          <w:sz w:val="28"/>
          <w:szCs w:val="28"/>
        </w:rPr>
        <w:t>орме, установленной соглашением;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в течение 5 рабочих дней со дня реализации мероприятий: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а) копии контрактов (договоров) на выполнение мероприятий;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б) копии актов приемки выполненных работ, оказанных услуг;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в) копии платежных поручений, подтверждающих расходование в полном объеме суммы субсидий за счет сре</w:t>
      </w:r>
      <w:proofErr w:type="gramStart"/>
      <w:r w:rsidRPr="00472588">
        <w:rPr>
          <w:sz w:val="28"/>
          <w:szCs w:val="28"/>
        </w:rPr>
        <w:t>дств кр</w:t>
      </w:r>
      <w:proofErr w:type="gramEnd"/>
      <w:r w:rsidRPr="00472588">
        <w:rPr>
          <w:sz w:val="28"/>
          <w:szCs w:val="28"/>
        </w:rPr>
        <w:t>аевого бюджета, заверенных руководителем (уполномоченным лицом) органа, осуществляющего ведение лицевого счета получателя средств местного бюджета;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г) пояснительную записку, содержащую информацию о фактически выполненных объемах работ.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Документы, указанные в подпунктах 1 и 2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предоставляются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бюджет».  </w:t>
      </w:r>
      <w:proofErr w:type="gramStart"/>
      <w:r w:rsidRPr="00472588">
        <w:rPr>
          <w:sz w:val="28"/>
          <w:szCs w:val="28"/>
        </w:rPr>
        <w:t>Документы, указанные в подпункте 3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направляются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либо на адрес электронной почты Министерства pochta@minculture.e-zab.ru с последующим представлением на бумажном носителе в срок, не превышающий 5 рабочих дней со дня их направления посредством указанной системы либо по электронной почте.</w:t>
      </w:r>
      <w:proofErr w:type="gramEnd"/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proofErr w:type="gramStart"/>
      <w:r w:rsidRPr="00472588">
        <w:rPr>
          <w:sz w:val="28"/>
          <w:szCs w:val="28"/>
        </w:rPr>
        <w:t>Копии документов, представленные в Министерство на бумажном носителе, должны быть заверены главой муниципального образования (главой администрации муниципального образования) или иным уполномоченным лицом, пронумерованы, прошнурованы и скреплены оттиском печати администрации муниципального образования.</w:t>
      </w:r>
      <w:proofErr w:type="gramEnd"/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Министерство в случае представления муниципальным образованием неполного комплекта документов, предусмотренного пунктом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принимает решение </w:t>
      </w:r>
      <w:r>
        <w:rPr>
          <w:sz w:val="28"/>
          <w:szCs w:val="28"/>
        </w:rPr>
        <w:t xml:space="preserve">о </w:t>
      </w:r>
      <w:r w:rsidRPr="00472588">
        <w:rPr>
          <w:sz w:val="28"/>
          <w:szCs w:val="28"/>
        </w:rPr>
        <w:t xml:space="preserve"> направлении на доработку.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 случае принятия Министерством решения о направлении докум</w:t>
      </w:r>
      <w:r>
        <w:rPr>
          <w:sz w:val="28"/>
          <w:szCs w:val="28"/>
        </w:rPr>
        <w:t>ентов на доработку они возвращаю</w:t>
      </w:r>
      <w:r w:rsidRPr="00472588">
        <w:rPr>
          <w:sz w:val="28"/>
          <w:szCs w:val="28"/>
        </w:rPr>
        <w:t xml:space="preserve">тся представившему их муниципальному образованию в течение 5 рабочих дней со дня их </w:t>
      </w:r>
      <w:r>
        <w:rPr>
          <w:sz w:val="28"/>
          <w:szCs w:val="28"/>
        </w:rPr>
        <w:t xml:space="preserve">регистрации </w:t>
      </w:r>
      <w:r w:rsidRPr="00472588">
        <w:rPr>
          <w:sz w:val="28"/>
          <w:szCs w:val="28"/>
        </w:rPr>
        <w:t>в Министерств</w:t>
      </w:r>
      <w:r>
        <w:rPr>
          <w:sz w:val="28"/>
          <w:szCs w:val="28"/>
        </w:rPr>
        <w:t>е</w:t>
      </w:r>
      <w:r w:rsidRPr="00472588">
        <w:rPr>
          <w:sz w:val="28"/>
          <w:szCs w:val="28"/>
        </w:rPr>
        <w:t>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58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Муниципальное образование представляет в Министерство доработанные документы в срок не позднее 5 рабочих дней со дня направления их на доработку. Повторное рассмотрение данных документов осуществляется в соответствии с настоящим Порядком.</w:t>
      </w:r>
    </w:p>
    <w:p w:rsidR="008A5176" w:rsidRPr="00CD0380" w:rsidRDefault="00B5458E" w:rsidP="008A517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A5176">
        <w:rPr>
          <w:sz w:val="28"/>
          <w:szCs w:val="28"/>
        </w:rPr>
        <w:t xml:space="preserve">. </w:t>
      </w:r>
      <w:r w:rsidR="008A5176" w:rsidRPr="00CD0380">
        <w:rPr>
          <w:sz w:val="28"/>
          <w:szCs w:val="28"/>
        </w:rPr>
        <w:t xml:space="preserve">В случае если муниципальным образованием при наличии заключенного соглашения допущены нарушения обязательств, </w:t>
      </w:r>
      <w:r w:rsidR="008A5176" w:rsidRPr="00CD0380">
        <w:rPr>
          <w:sz w:val="28"/>
          <w:szCs w:val="28"/>
        </w:rPr>
        <w:lastRenderedPageBreak/>
        <w:t>предусмотренных соглашением, и (или) не достигнуты результаты использования субсидии, установленные соглашением, объем средств, подлежащий возврату из муниципального бюджета, рассчитывается по формуле:</w:t>
      </w:r>
    </w:p>
    <w:p w:rsidR="008A5176" w:rsidRPr="00604B32" w:rsidRDefault="008A5176" w:rsidP="008A5176">
      <w:pPr>
        <w:jc w:val="both"/>
        <w:rPr>
          <w:sz w:val="16"/>
          <w:szCs w:val="28"/>
        </w:rPr>
      </w:pPr>
    </w:p>
    <w:p w:rsidR="008A5176" w:rsidRPr="00CD0380" w:rsidRDefault="008A5176" w:rsidP="008A51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270510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8A5176" w:rsidRPr="00604B32" w:rsidRDefault="008A5176" w:rsidP="008A5176">
      <w:pPr>
        <w:jc w:val="both"/>
        <w:rPr>
          <w:sz w:val="14"/>
          <w:szCs w:val="28"/>
        </w:rPr>
      </w:pP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270510"/>
            <wp:effectExtent l="19050" t="0" r="0" b="0"/>
            <wp:docPr id="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размер субсидии, предоставленной бюджету муниципального образования;</w:t>
      </w: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30505"/>
            <wp:effectExtent l="19050" t="0" r="0" b="0"/>
            <wp:docPr id="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количество результатов использования субсидии, по которым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субсидии, имеет положительное значение;</w:t>
      </w: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общее количество результатов использования субсидии;</w:t>
      </w: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1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коэффициент возврата субсидии.</w:t>
      </w:r>
    </w:p>
    <w:p w:rsidR="008A5176" w:rsidRPr="00CD0380" w:rsidRDefault="00B5458E" w:rsidP="008A517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A5176">
        <w:rPr>
          <w:sz w:val="28"/>
          <w:szCs w:val="28"/>
        </w:rPr>
        <w:t xml:space="preserve">. </w:t>
      </w:r>
      <w:r w:rsidR="008A5176" w:rsidRPr="00CD0380">
        <w:rPr>
          <w:sz w:val="28"/>
          <w:szCs w:val="28"/>
        </w:rPr>
        <w:t>Коэффициент возврата субсидии</w:t>
      </w:r>
      <w:proofErr w:type="gramStart"/>
      <w:r w:rsidR="008A5176" w:rsidRPr="00CD0380">
        <w:rPr>
          <w:sz w:val="28"/>
          <w:szCs w:val="28"/>
        </w:rPr>
        <w:t xml:space="preserve"> (</w:t>
      </w:r>
      <w:r w:rsidR="008A5176"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1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176" w:rsidRPr="00CD0380">
        <w:rPr>
          <w:sz w:val="28"/>
          <w:szCs w:val="28"/>
        </w:rPr>
        <w:t xml:space="preserve">) </w:t>
      </w:r>
      <w:proofErr w:type="gramEnd"/>
      <w:r w:rsidR="008A5176" w:rsidRPr="00CD0380">
        <w:rPr>
          <w:sz w:val="28"/>
          <w:szCs w:val="28"/>
        </w:rPr>
        <w:t>рассчитывается по формуле:</w:t>
      </w:r>
    </w:p>
    <w:p w:rsidR="008A5176" w:rsidRPr="00604B32" w:rsidRDefault="008A5176" w:rsidP="008A5176">
      <w:pPr>
        <w:jc w:val="both"/>
        <w:rPr>
          <w:sz w:val="14"/>
          <w:szCs w:val="28"/>
        </w:rPr>
      </w:pPr>
    </w:p>
    <w:p w:rsidR="008A5176" w:rsidRPr="00CD0380" w:rsidRDefault="008A5176" w:rsidP="008A51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3155" cy="270510"/>
            <wp:effectExtent l="19050" t="0" r="0" b="0"/>
            <wp:docPr id="1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1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-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 w:rsidRPr="00CD0380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8A5176" w:rsidRPr="00CD0380" w:rsidRDefault="00B5458E" w:rsidP="008A517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A5176">
        <w:rPr>
          <w:sz w:val="28"/>
          <w:szCs w:val="28"/>
        </w:rPr>
        <w:t xml:space="preserve">. </w:t>
      </w:r>
      <w:r w:rsidR="008A5176" w:rsidRPr="00CD0380">
        <w:rPr>
          <w:sz w:val="28"/>
          <w:szCs w:val="28"/>
        </w:rPr>
        <w:t xml:space="preserve">Индекс, отражающий уровень </w:t>
      </w:r>
      <w:proofErr w:type="spellStart"/>
      <w:r w:rsidR="008A5176" w:rsidRPr="00CD0380">
        <w:rPr>
          <w:sz w:val="28"/>
          <w:szCs w:val="28"/>
        </w:rPr>
        <w:t>недостижения</w:t>
      </w:r>
      <w:proofErr w:type="spellEnd"/>
      <w:r w:rsidR="008A5176" w:rsidRPr="00CD0380">
        <w:rPr>
          <w:sz w:val="28"/>
          <w:szCs w:val="28"/>
        </w:rPr>
        <w:t xml:space="preserve"> значения i-го результата использования субсидии</w:t>
      </w:r>
      <w:proofErr w:type="gramStart"/>
      <w:r w:rsidR="008A5176" w:rsidRPr="00CD0380">
        <w:rPr>
          <w:sz w:val="28"/>
          <w:szCs w:val="28"/>
        </w:rPr>
        <w:t xml:space="preserve"> (</w:t>
      </w:r>
      <w:r w:rsidR="008A5176"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1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176" w:rsidRPr="00CD0380">
        <w:rPr>
          <w:sz w:val="28"/>
          <w:szCs w:val="28"/>
        </w:rPr>
        <w:t xml:space="preserve">), </w:t>
      </w:r>
      <w:proofErr w:type="gramEnd"/>
      <w:r w:rsidR="008A5176" w:rsidRPr="00CD0380">
        <w:rPr>
          <w:sz w:val="28"/>
          <w:szCs w:val="28"/>
        </w:rPr>
        <w:t>определяется по формуле:</w:t>
      </w:r>
    </w:p>
    <w:p w:rsidR="008A5176" w:rsidRPr="00CD0380" w:rsidRDefault="008A5176" w:rsidP="008A5176">
      <w:pPr>
        <w:jc w:val="both"/>
        <w:rPr>
          <w:sz w:val="28"/>
          <w:szCs w:val="28"/>
        </w:rPr>
      </w:pPr>
    </w:p>
    <w:p w:rsidR="008A5176" w:rsidRPr="00CD0380" w:rsidRDefault="008A5176" w:rsidP="008A51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270510"/>
            <wp:effectExtent l="19050" t="0" r="0" b="0"/>
            <wp:docPr id="1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8A5176" w:rsidRPr="00CD0380" w:rsidRDefault="008A5176" w:rsidP="008A5176">
      <w:pPr>
        <w:jc w:val="both"/>
        <w:rPr>
          <w:sz w:val="28"/>
          <w:szCs w:val="28"/>
        </w:rPr>
      </w:pPr>
    </w:p>
    <w:p w:rsidR="008A5176" w:rsidRPr="00CD0380" w:rsidRDefault="008A5176" w:rsidP="008A5176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1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005" cy="270510"/>
            <wp:effectExtent l="19050" t="0" r="0" b="0"/>
            <wp:docPr id="1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плановое значение i-го результата использования субсидии, установленное соглашением.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Неиспользованные по состоянию на 1 января текущего года субсидии (далее – неиспользованные субсидии) подлежат возврату в доход бюджета Забайкальского края в течение первых 15 рабочих дней текущего года.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72588">
        <w:rPr>
          <w:sz w:val="28"/>
          <w:szCs w:val="28"/>
        </w:rPr>
        <w:t xml:space="preserve">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трансфертах, полученных из бюджета Забайкальского края, в форме субсидий, субвенций и иных </w:t>
      </w:r>
      <w:r w:rsidRPr="00472588">
        <w:rPr>
          <w:sz w:val="28"/>
          <w:szCs w:val="28"/>
        </w:rPr>
        <w:lastRenderedPageBreak/>
        <w:t>межбюджетных трансфертов, имеющих целевое назначение, не использованных в отчетном финансовом году, устанавливаемым Правительством Забайкальского края.</w:t>
      </w:r>
      <w:proofErr w:type="gramEnd"/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В случае если неиспользованная субсидия не перечислена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В случае нецелевого использования субсидии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8A5176" w:rsidRPr="00472588" w:rsidRDefault="008A5176" w:rsidP="008A5176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Решение о приостановлении перечисления (сокращении объема) субсидии бюджету муниципального образования не принимается в случае, если условия предоставления субсидии были не выполнены в силу обстоятельств непреодолимой силы.</w:t>
      </w:r>
    </w:p>
    <w:p w:rsidR="008A5176" w:rsidRDefault="008A5176" w:rsidP="008A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Контроль за соблюдением муниципальными образованиями Забайкальского края условий предоставления субсидий и целевым использованием средств, выделенных из бюджета Забайкальского края на финансирование субсидий, осуществляют Министерство и соответствующие органы государственного финансового контроля Забайкальского края</w:t>
      </w:r>
      <w:proofErr w:type="gramStart"/>
      <w:r w:rsidRPr="004725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72588">
        <w:rPr>
          <w:sz w:val="28"/>
          <w:szCs w:val="28"/>
        </w:rPr>
        <w:t xml:space="preserve"> </w:t>
      </w:r>
      <w:proofErr w:type="gramEnd"/>
    </w:p>
    <w:p w:rsidR="004424AC" w:rsidRDefault="004424AC" w:rsidP="004424AC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772394">
        <w:rPr>
          <w:sz w:val="28"/>
          <w:szCs w:val="28"/>
        </w:rPr>
        <w:t>1</w:t>
      </w:r>
      <w:r w:rsidR="00604B32">
        <w:rPr>
          <w:sz w:val="28"/>
          <w:szCs w:val="28"/>
        </w:rPr>
        <w:t>2</w:t>
      </w:r>
      <w:r>
        <w:rPr>
          <w:sz w:val="28"/>
          <w:szCs w:val="28"/>
        </w:rPr>
        <w:t>. Дополнить приложением № 8 следующего содержания:</w:t>
      </w:r>
    </w:p>
    <w:p w:rsidR="004424AC" w:rsidRDefault="004424AC" w:rsidP="004424AC">
      <w:pPr>
        <w:tabs>
          <w:tab w:val="left" w:pos="2244"/>
        </w:tabs>
        <w:ind w:firstLine="709"/>
        <w:jc w:val="both"/>
        <w:rPr>
          <w:sz w:val="28"/>
          <w:szCs w:val="28"/>
        </w:rPr>
      </w:pPr>
    </w:p>
    <w:p w:rsidR="00604B32" w:rsidRPr="00646A9C" w:rsidRDefault="004424AC" w:rsidP="00604B3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E60700">
        <w:rPr>
          <w:bCs/>
          <w:sz w:val="32"/>
          <w:szCs w:val="28"/>
        </w:rPr>
        <w:t>«</w:t>
      </w:r>
      <w:r w:rsidR="00604B32" w:rsidRPr="00646A9C">
        <w:rPr>
          <w:bCs/>
          <w:sz w:val="28"/>
          <w:szCs w:val="28"/>
        </w:rPr>
        <w:t>ПРИЛОЖЕНИЕ № </w:t>
      </w:r>
      <w:r w:rsidR="00604B32">
        <w:rPr>
          <w:bCs/>
          <w:sz w:val="28"/>
          <w:szCs w:val="28"/>
        </w:rPr>
        <w:t>8</w:t>
      </w:r>
    </w:p>
    <w:p w:rsidR="00604B32" w:rsidRDefault="00604B32" w:rsidP="00604B3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46A9C">
        <w:rPr>
          <w:bCs/>
          <w:sz w:val="28"/>
          <w:szCs w:val="28"/>
        </w:rPr>
        <w:t xml:space="preserve">к </w:t>
      </w:r>
      <w:hyperlink w:anchor="sub_0" w:history="1">
        <w:r w:rsidRPr="00646A9C">
          <w:rPr>
            <w:sz w:val="28"/>
            <w:szCs w:val="28"/>
          </w:rPr>
          <w:t>государственной программе</w:t>
        </w:r>
      </w:hyperlink>
      <w:r w:rsidRPr="00646A9C">
        <w:rPr>
          <w:bCs/>
          <w:sz w:val="28"/>
          <w:szCs w:val="28"/>
        </w:rPr>
        <w:br/>
        <w:t>«Развитие культуры в Забайкальском крае»</w:t>
      </w:r>
    </w:p>
    <w:p w:rsidR="00604B32" w:rsidRDefault="00604B32" w:rsidP="00604B3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4424AC" w:rsidRPr="00604B32" w:rsidRDefault="00604B32" w:rsidP="00604B32">
      <w:pPr>
        <w:jc w:val="center"/>
        <w:rPr>
          <w:b/>
          <w:bCs/>
          <w:sz w:val="28"/>
          <w:szCs w:val="28"/>
        </w:rPr>
      </w:pPr>
      <w:r w:rsidRPr="00604B32">
        <w:rPr>
          <w:b/>
          <w:sz w:val="28"/>
          <w:szCs w:val="28"/>
        </w:rPr>
        <w:t>ПОРЯДОК</w:t>
      </w:r>
      <w:r w:rsidRPr="00604B32">
        <w:rPr>
          <w:b/>
          <w:sz w:val="28"/>
          <w:szCs w:val="28"/>
        </w:rPr>
        <w:br/>
      </w:r>
      <w:r w:rsidR="004424AC" w:rsidRPr="00604B32">
        <w:rPr>
          <w:b/>
          <w:sz w:val="28"/>
          <w:szCs w:val="28"/>
        </w:rPr>
        <w:t xml:space="preserve">предоставления и распределения субсидий из бюджета Забайкальского края бюджетам муниципальных образований Забайкальского края </w:t>
      </w:r>
      <w:r w:rsidR="004424AC" w:rsidRPr="00604B32">
        <w:rPr>
          <w:b/>
          <w:bCs/>
          <w:sz w:val="28"/>
          <w:szCs w:val="28"/>
        </w:rPr>
        <w:t>на техническое оснащение муниципальных музеев</w:t>
      </w:r>
    </w:p>
    <w:p w:rsidR="004424AC" w:rsidRPr="00772394" w:rsidRDefault="004424AC" w:rsidP="004424AC">
      <w:pPr>
        <w:tabs>
          <w:tab w:val="left" w:pos="2244"/>
        </w:tabs>
        <w:ind w:firstLine="709"/>
        <w:jc w:val="center"/>
        <w:rPr>
          <w:sz w:val="28"/>
        </w:rPr>
      </w:pPr>
    </w:p>
    <w:p w:rsidR="004424AC" w:rsidRPr="00E60700" w:rsidRDefault="004424AC" w:rsidP="004424AC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1. Настоящий Порядок определяет цели, условия предоставления и распределения субсидий из бюджета Забайкальского края бюджетам муниципальных образований Забайкальского края на </w:t>
      </w:r>
      <w:r w:rsidRPr="00E60700">
        <w:rPr>
          <w:bCs/>
          <w:sz w:val="28"/>
        </w:rPr>
        <w:t xml:space="preserve">развитие сети учреждений </w:t>
      </w:r>
      <w:proofErr w:type="spellStart"/>
      <w:r w:rsidRPr="00E60700">
        <w:rPr>
          <w:bCs/>
          <w:sz w:val="28"/>
        </w:rPr>
        <w:t>культурно-досугового</w:t>
      </w:r>
      <w:proofErr w:type="spellEnd"/>
      <w:r w:rsidRPr="00E60700">
        <w:rPr>
          <w:bCs/>
          <w:sz w:val="28"/>
        </w:rPr>
        <w:t xml:space="preserve"> типа</w:t>
      </w:r>
      <w:r>
        <w:rPr>
          <w:bCs/>
          <w:sz w:val="28"/>
        </w:rPr>
        <w:t xml:space="preserve"> (далее – субсидии)</w:t>
      </w:r>
      <w:r w:rsidRPr="00E60700">
        <w:rPr>
          <w:bCs/>
          <w:sz w:val="28"/>
          <w:szCs w:val="28"/>
        </w:rPr>
        <w:t xml:space="preserve">, критерии отбора муниципальных образований Забайкальского края, а также предоставление отчетности об использовании субсидий и осуществление </w:t>
      </w:r>
      <w:proofErr w:type="gramStart"/>
      <w:r w:rsidRPr="00E60700">
        <w:rPr>
          <w:bCs/>
          <w:sz w:val="28"/>
          <w:szCs w:val="28"/>
        </w:rPr>
        <w:t>контроля за</w:t>
      </w:r>
      <w:proofErr w:type="gramEnd"/>
      <w:r w:rsidRPr="00E60700">
        <w:rPr>
          <w:bCs/>
          <w:sz w:val="28"/>
          <w:szCs w:val="28"/>
        </w:rPr>
        <w:t xml:space="preserve"> расходованием субсидий.</w:t>
      </w:r>
    </w:p>
    <w:p w:rsidR="004424AC" w:rsidRPr="00E60700" w:rsidRDefault="004424AC" w:rsidP="004424AC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2.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культуры, приведенными </w:t>
      </w:r>
      <w:r w:rsidRPr="00CA12EB">
        <w:rPr>
          <w:bCs/>
          <w:sz w:val="28"/>
          <w:szCs w:val="28"/>
        </w:rPr>
        <w:t xml:space="preserve">в </w:t>
      </w:r>
      <w:hyperlink r:id="rId53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приложении № 2</w:t>
        </w:r>
      </w:hyperlink>
      <w:r>
        <w:rPr>
          <w:bCs/>
          <w:sz w:val="28"/>
          <w:szCs w:val="28"/>
        </w:rPr>
        <w:t>6</w:t>
      </w:r>
      <w:r w:rsidRPr="00CA12EB">
        <w:rPr>
          <w:bCs/>
          <w:sz w:val="28"/>
          <w:szCs w:val="28"/>
        </w:rPr>
        <w:t xml:space="preserve"> к </w:t>
      </w:r>
      <w:hyperlink r:id="rId54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программе</w:t>
        </w:r>
      </w:hyperlink>
      <w:r w:rsidRPr="00CA12EB">
        <w:rPr>
          <w:bCs/>
          <w:sz w:val="28"/>
          <w:szCs w:val="28"/>
        </w:rPr>
        <w:t xml:space="preserve"> Российской Федерации </w:t>
      </w:r>
      <w:r>
        <w:rPr>
          <w:bCs/>
          <w:sz w:val="28"/>
          <w:szCs w:val="28"/>
        </w:rPr>
        <w:t>«</w:t>
      </w:r>
      <w:r w:rsidRPr="00CA12EB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»</w:t>
      </w:r>
      <w:r w:rsidRPr="00CA12EB">
        <w:rPr>
          <w:bCs/>
          <w:sz w:val="28"/>
          <w:szCs w:val="28"/>
        </w:rPr>
        <w:t xml:space="preserve">, утвержденной </w:t>
      </w:r>
      <w:hyperlink r:id="rId55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</w:t>
      </w:r>
      <w:r w:rsidRPr="00E60700">
        <w:rPr>
          <w:bCs/>
          <w:sz w:val="28"/>
          <w:szCs w:val="28"/>
        </w:rPr>
        <w:lastRenderedPageBreak/>
        <w:t xml:space="preserve">Правительства Российской Федерации от 15 апреля 2014 года </w:t>
      </w:r>
      <w:r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> 317 (далее - Правила).</w:t>
      </w:r>
    </w:p>
    <w:p w:rsidR="004424AC" w:rsidRDefault="004424AC" w:rsidP="004424AC">
      <w:pPr>
        <w:ind w:firstLine="709"/>
        <w:jc w:val="both"/>
        <w:rPr>
          <w:bCs/>
          <w:sz w:val="32"/>
          <w:szCs w:val="28"/>
        </w:rPr>
      </w:pPr>
      <w:r w:rsidRPr="00E60700">
        <w:rPr>
          <w:bCs/>
          <w:sz w:val="28"/>
          <w:szCs w:val="28"/>
        </w:rPr>
        <w:t xml:space="preserve">3. Субсидии предоставляются бюджетам муниципальных образований Забайкальского края (далее </w:t>
      </w:r>
      <w:r w:rsidR="00703F2B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муниципальные образования) в целях </w:t>
      </w:r>
      <w:proofErr w:type="spellStart"/>
      <w:r w:rsidRPr="00E60700">
        <w:rPr>
          <w:bCs/>
          <w:sz w:val="28"/>
          <w:szCs w:val="28"/>
        </w:rPr>
        <w:t>софинансирования</w:t>
      </w:r>
      <w:proofErr w:type="spellEnd"/>
      <w:r w:rsidRPr="00E60700">
        <w:rPr>
          <w:bCs/>
          <w:sz w:val="28"/>
          <w:szCs w:val="28"/>
        </w:rPr>
        <w:t xml:space="preserve"> муниципальных программ, направленных на </w:t>
      </w:r>
      <w:r w:rsidRPr="004424AC">
        <w:rPr>
          <w:bCs/>
          <w:sz w:val="28"/>
        </w:rPr>
        <w:t>техническое оснащение муниципальных музеев</w:t>
      </w:r>
      <w:r w:rsidRPr="00FB3451">
        <w:rPr>
          <w:bCs/>
          <w:sz w:val="32"/>
          <w:szCs w:val="28"/>
        </w:rPr>
        <w:t>.</w:t>
      </w:r>
    </w:p>
    <w:p w:rsidR="004424AC" w:rsidRPr="00E60700" w:rsidRDefault="004424AC" w:rsidP="004424AC">
      <w:pPr>
        <w:ind w:firstLine="709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4. </w:t>
      </w:r>
      <w:proofErr w:type="gramStart"/>
      <w:r w:rsidRPr="00E60700">
        <w:rPr>
          <w:bCs/>
          <w:sz w:val="28"/>
          <w:szCs w:val="28"/>
        </w:rPr>
        <w:t xml:space="preserve">Субсидии предоставляются Министерством культуры Забайкальского края (далее </w:t>
      </w:r>
      <w:r w:rsidR="00703F2B">
        <w:rPr>
          <w:bCs/>
          <w:sz w:val="28"/>
          <w:szCs w:val="28"/>
        </w:rPr>
        <w:t>–</w:t>
      </w:r>
      <w:r w:rsidRPr="00E60700">
        <w:rPr>
          <w:bCs/>
          <w:sz w:val="28"/>
          <w:szCs w:val="28"/>
        </w:rPr>
        <w:t xml:space="preserve">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hyperlink r:id="rId56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государственной программы</w:t>
        </w:r>
      </w:hyperlink>
      <w:r>
        <w:rPr>
          <w:bCs/>
          <w:sz w:val="28"/>
          <w:szCs w:val="28"/>
        </w:rPr>
        <w:t xml:space="preserve"> Российской Федерации «Развитие культуры»</w:t>
      </w:r>
      <w:r w:rsidRPr="00CA12EB">
        <w:rPr>
          <w:bCs/>
          <w:sz w:val="28"/>
          <w:szCs w:val="28"/>
        </w:rPr>
        <w:t xml:space="preserve">, утвержденной </w:t>
      </w:r>
      <w:hyperlink r:id="rId57" w:history="1">
        <w:r w:rsidRPr="00CA12EB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60700">
        <w:rPr>
          <w:bCs/>
          <w:sz w:val="28"/>
          <w:szCs w:val="28"/>
        </w:rPr>
        <w:t xml:space="preserve"> Правительства Российской Федерации от 15 апреля 2014 года </w:t>
      </w:r>
      <w:r>
        <w:rPr>
          <w:bCs/>
          <w:sz w:val="28"/>
          <w:szCs w:val="28"/>
        </w:rPr>
        <w:t>№</w:t>
      </w:r>
      <w:r w:rsidRPr="00E60700">
        <w:rPr>
          <w:bCs/>
          <w:sz w:val="28"/>
          <w:szCs w:val="28"/>
        </w:rPr>
        <w:t> 317, в 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4424AC" w:rsidRDefault="004424AC" w:rsidP="004424AC">
      <w:pPr>
        <w:ind w:firstLine="708"/>
        <w:jc w:val="both"/>
        <w:rPr>
          <w:bCs/>
          <w:sz w:val="28"/>
        </w:rPr>
      </w:pPr>
      <w:r w:rsidRPr="00CA12EB">
        <w:rPr>
          <w:bCs/>
          <w:sz w:val="28"/>
          <w:szCs w:val="28"/>
        </w:rPr>
        <w:t>5</w:t>
      </w:r>
      <w:r w:rsidRPr="00CA12EB">
        <w:rPr>
          <w:bCs/>
          <w:sz w:val="32"/>
          <w:szCs w:val="28"/>
        </w:rPr>
        <w:t xml:space="preserve">. </w:t>
      </w:r>
      <w:r w:rsidRPr="00CA12EB">
        <w:rPr>
          <w:bCs/>
          <w:sz w:val="28"/>
          <w:szCs w:val="28"/>
        </w:rPr>
        <w:t xml:space="preserve">Субсидии предоставляются в целях </w:t>
      </w:r>
      <w:proofErr w:type="spellStart"/>
      <w:r w:rsidRPr="00CA12EB">
        <w:rPr>
          <w:bCs/>
          <w:sz w:val="28"/>
          <w:szCs w:val="28"/>
        </w:rPr>
        <w:t>софинансирования</w:t>
      </w:r>
      <w:proofErr w:type="spellEnd"/>
      <w:r w:rsidRPr="00CA12EB">
        <w:rPr>
          <w:bCs/>
          <w:sz w:val="28"/>
          <w:szCs w:val="28"/>
        </w:rPr>
        <w:t xml:space="preserve"> расходных обязательств, возникающих при реализации </w:t>
      </w:r>
      <w:proofErr w:type="spellStart"/>
      <w:r w:rsidRPr="006A062B">
        <w:rPr>
          <w:sz w:val="28"/>
          <w:szCs w:val="28"/>
        </w:rPr>
        <w:t>софинансирования</w:t>
      </w:r>
      <w:proofErr w:type="spellEnd"/>
      <w:r w:rsidRPr="006A062B">
        <w:rPr>
          <w:sz w:val="28"/>
          <w:szCs w:val="28"/>
        </w:rPr>
        <w:t xml:space="preserve"> муниципальных программ, направленных на</w:t>
      </w:r>
      <w:r>
        <w:rPr>
          <w:sz w:val="28"/>
          <w:szCs w:val="28"/>
        </w:rPr>
        <w:t xml:space="preserve"> </w:t>
      </w:r>
      <w:r w:rsidRPr="004424AC">
        <w:rPr>
          <w:bCs/>
          <w:sz w:val="28"/>
        </w:rPr>
        <w:t>техническое оснащение муниципальных музеев</w:t>
      </w:r>
      <w:r>
        <w:rPr>
          <w:bCs/>
          <w:sz w:val="28"/>
        </w:rPr>
        <w:t xml:space="preserve"> по следующим направлениям: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>приобретение оборудования и технических средств, необходимых для осуществления экспозиционно-выставочной деятельности (включая доставку, погрузочно-разгрузочные работы, монтаж, установку, а также пусконаладочные работы);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>приобретение оборудования и технических средств, необходимых для обеспечения сохранности и хранения музейных предметов (фондовое оборудование) (включая доставку, монтаж, установку, погрузочно-разгрузочные работы, а также пусконаладочные работы);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>приобретение оборудования и технических средств, необходимых для обеспечения открытого хранения музейных предметов (включая доставку, монтаж, установку, погрузочно-разгрузочные работы, а также пусконаладочные работы);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>приобретение оборудования и технических средств, необходимых для осуществления уставной деятельности, включая автоматизированные билетные системы, автоматизированные системы учета музейных предметов, а также специализированное оборудование для работы с посетителями с ограниченными возможностями здоровья (включая доставку, монтаж, установку, погрузочно-разгрузочные работы, а также пусконаладочные работы).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 xml:space="preserve">Оборудование и технические средства должны обеспечивать долговременную сохранность (как в </w:t>
      </w:r>
      <w:proofErr w:type="spellStart"/>
      <w:r w:rsidRPr="004424AC">
        <w:rPr>
          <w:rFonts w:eastAsiaTheme="minorHAnsi"/>
          <w:sz w:val="28"/>
          <w:szCs w:val="28"/>
          <w:lang w:eastAsia="en-US"/>
        </w:rPr>
        <w:t>фондохранилищах</w:t>
      </w:r>
      <w:proofErr w:type="spellEnd"/>
      <w:r w:rsidRPr="004424AC">
        <w:rPr>
          <w:rFonts w:eastAsiaTheme="minorHAnsi"/>
          <w:sz w:val="28"/>
          <w:szCs w:val="28"/>
          <w:lang w:eastAsia="en-US"/>
        </w:rPr>
        <w:t>, так и в экспозициях) музейных предметов, исключать возможность их хищения, разрушения и повреждения, а также создавать благоприятные условия для их представления и изучения (включая доставку, монтаж, установку и пусконаладочные работы).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lastRenderedPageBreak/>
        <w:t>Экспозиционно-выставочное, фондовое и климатическое оборудование должно обеспечивать режимы хранения музейных предметов в соответствии с порядком организации комплектования, учета, хранения и использования музейных предметов и музейных коллекций, установленным Министерством культуры Российской Федерации (включая доставку, монтаж, установку, погрузочно-разгрузочные работы, а также пусконаладочные работы).</w:t>
      </w:r>
    </w:p>
    <w:p w:rsidR="004424AC" w:rsidRP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24AC">
        <w:rPr>
          <w:rFonts w:eastAsiaTheme="minorHAnsi"/>
          <w:sz w:val="28"/>
          <w:szCs w:val="28"/>
          <w:lang w:eastAsia="en-US"/>
        </w:rPr>
        <w:t xml:space="preserve">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(с использованием </w:t>
      </w:r>
      <w:proofErr w:type="spellStart"/>
      <w:r w:rsidRPr="004424AC">
        <w:rPr>
          <w:rFonts w:eastAsiaTheme="minorHAnsi"/>
          <w:sz w:val="28"/>
          <w:szCs w:val="28"/>
          <w:lang w:eastAsia="en-US"/>
        </w:rPr>
        <w:t>веб-соединения</w:t>
      </w:r>
      <w:proofErr w:type="spellEnd"/>
      <w:r w:rsidRPr="004424AC">
        <w:rPr>
          <w:rFonts w:eastAsiaTheme="minorHAnsi"/>
          <w:sz w:val="28"/>
          <w:szCs w:val="28"/>
          <w:lang w:eastAsia="en-US"/>
        </w:rPr>
        <w:t xml:space="preserve"> и без него). Автоматизированные системы и программные платформы, используемые для их разработки, должны отвечать требованиям государственной программы </w:t>
      </w:r>
      <w:proofErr w:type="spellStart"/>
      <w:r w:rsidRPr="004424AC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Pr="004424AC">
        <w:rPr>
          <w:rFonts w:eastAsiaTheme="minorHAnsi"/>
          <w:sz w:val="28"/>
          <w:szCs w:val="28"/>
          <w:lang w:eastAsia="en-US"/>
        </w:rPr>
        <w:t xml:space="preserve"> и являться продуктами российского производителя (включая доставку, монтаж, установку, погрузочно-разгрузочные работы, а также пусконаладочные работы).</w:t>
      </w:r>
    </w:p>
    <w:p w:rsidR="004424AC" w:rsidRPr="00AC3395" w:rsidRDefault="00A550DA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24AC">
        <w:rPr>
          <w:rFonts w:eastAsiaTheme="minorHAnsi"/>
          <w:sz w:val="28"/>
          <w:szCs w:val="28"/>
          <w:lang w:eastAsia="en-US"/>
        </w:rPr>
        <w:t xml:space="preserve">. </w:t>
      </w:r>
      <w:r w:rsidR="004424AC" w:rsidRPr="00AC3395">
        <w:rPr>
          <w:rFonts w:eastAsiaTheme="minorHAnsi"/>
          <w:sz w:val="28"/>
          <w:szCs w:val="28"/>
          <w:lang w:eastAsia="en-US"/>
        </w:rPr>
        <w:t xml:space="preserve">Получателями субсидий являются бюджеты муниципальных районов и муниципальных округов для предоставления бюджетам </w:t>
      </w:r>
      <w:r w:rsidR="004424AC" w:rsidRPr="00703F2B">
        <w:rPr>
          <w:rFonts w:eastAsiaTheme="minorHAnsi"/>
          <w:sz w:val="28"/>
          <w:szCs w:val="28"/>
          <w:lang w:eastAsia="en-US"/>
        </w:rPr>
        <w:t>городских</w:t>
      </w:r>
      <w:r w:rsidR="004424AC" w:rsidRPr="00AC3395">
        <w:rPr>
          <w:rFonts w:eastAsiaTheme="minorHAnsi"/>
          <w:sz w:val="28"/>
          <w:szCs w:val="28"/>
          <w:lang w:eastAsia="en-US"/>
        </w:rPr>
        <w:t xml:space="preserve"> поселений и (или) сельских поселений, и бюджеты </w:t>
      </w:r>
      <w:r w:rsidR="004424AC" w:rsidRPr="00703F2B">
        <w:rPr>
          <w:rFonts w:eastAsiaTheme="minorHAnsi"/>
          <w:sz w:val="28"/>
          <w:szCs w:val="28"/>
          <w:lang w:eastAsia="en-US"/>
        </w:rPr>
        <w:t>городских округов</w:t>
      </w:r>
      <w:r w:rsidR="004424AC" w:rsidRPr="00AC3395">
        <w:rPr>
          <w:rFonts w:eastAsiaTheme="minorHAnsi"/>
          <w:sz w:val="28"/>
          <w:szCs w:val="28"/>
          <w:lang w:eastAsia="en-US"/>
        </w:rPr>
        <w:t xml:space="preserve">, отобранные Министерством в соответствии с условиями предоставления субсидии, предусмотренными </w:t>
      </w:r>
      <w:hyperlink w:anchor="sub_100153" w:history="1">
        <w:r w:rsidR="004424AC" w:rsidRPr="00AC3395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</w:t>
        </w:r>
        <w:r w:rsidR="001E476C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7</w:t>
        </w:r>
      </w:hyperlink>
      <w:r w:rsidR="004424AC" w:rsidRPr="00AC339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424AC" w:rsidRPr="00DC1804" w:rsidRDefault="001E476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424AC">
        <w:rPr>
          <w:rFonts w:eastAsiaTheme="minorHAnsi"/>
          <w:sz w:val="28"/>
          <w:szCs w:val="28"/>
          <w:lang w:eastAsia="en-US"/>
        </w:rPr>
        <w:t xml:space="preserve">. </w:t>
      </w:r>
      <w:r w:rsidR="004424AC" w:rsidRPr="00DC1804">
        <w:rPr>
          <w:rFonts w:eastAsiaTheme="minorHAnsi"/>
          <w:sz w:val="28"/>
          <w:szCs w:val="28"/>
          <w:lang w:eastAsia="en-US"/>
        </w:rPr>
        <w:t>Условиями предоставления субсидии являются:</w:t>
      </w:r>
    </w:p>
    <w:p w:rsidR="004424AC" w:rsidRPr="00DC1804" w:rsidRDefault="004424AC" w:rsidP="001E476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1) наличие в бюджете Забайкальского края бюджетных ассигнований на исполнение расходного обязательства </w:t>
      </w:r>
      <w:r w:rsidRPr="001E476C">
        <w:rPr>
          <w:rFonts w:eastAsiaTheme="minorHAnsi"/>
          <w:sz w:val="28"/>
          <w:szCs w:val="28"/>
          <w:lang w:eastAsia="en-US"/>
        </w:rPr>
        <w:t>на</w:t>
      </w:r>
      <w:r w:rsidRPr="00DC1804">
        <w:rPr>
          <w:rFonts w:eastAsiaTheme="minorHAnsi"/>
          <w:sz w:val="32"/>
          <w:szCs w:val="28"/>
          <w:lang w:eastAsia="en-US"/>
        </w:rPr>
        <w:t xml:space="preserve"> </w:t>
      </w:r>
      <w:r w:rsidRPr="00DC1804">
        <w:rPr>
          <w:rFonts w:eastAsiaTheme="minorHAnsi"/>
          <w:bCs/>
          <w:sz w:val="28"/>
          <w:lang w:eastAsia="en-US"/>
        </w:rPr>
        <w:t xml:space="preserve">развитие </w:t>
      </w:r>
      <w:r w:rsidR="001E476C" w:rsidRPr="001E476C">
        <w:rPr>
          <w:rFonts w:eastAsiaTheme="minorHAnsi"/>
          <w:bCs/>
          <w:sz w:val="28"/>
          <w:lang w:eastAsia="en-US"/>
        </w:rPr>
        <w:t>техническое оснащение муниципальных музеев</w:t>
      </w:r>
      <w:r w:rsidRPr="00DC1804">
        <w:rPr>
          <w:rFonts w:eastAsiaTheme="minorHAnsi"/>
          <w:sz w:val="32"/>
          <w:szCs w:val="28"/>
          <w:lang w:eastAsia="en-US"/>
        </w:rPr>
        <w:t>;</w:t>
      </w:r>
    </w:p>
    <w:p w:rsidR="004424AC" w:rsidRPr="00DC1804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>2) соответствие мероприятия, на которое выделяется субсидия, целям настоящей государственной программы;</w:t>
      </w:r>
    </w:p>
    <w:p w:rsidR="004424AC" w:rsidRPr="00DC1804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3) наличие нормативного правового акта муниципального образования, подтверждающего расходное обязательство муниципального образования по обеспечению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реализации мероприятий аналогичной программы в следующих размерах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1804">
        <w:rPr>
          <w:rFonts w:eastAsiaTheme="minorHAnsi"/>
          <w:sz w:val="28"/>
          <w:szCs w:val="28"/>
          <w:lang w:eastAsia="en-US"/>
        </w:rPr>
        <w:t>не менее одного процента за счет средств местного бюджета;</w:t>
      </w:r>
    </w:p>
    <w:p w:rsidR="004424AC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1804">
        <w:rPr>
          <w:rFonts w:eastAsiaTheme="minorHAnsi"/>
          <w:sz w:val="28"/>
          <w:szCs w:val="28"/>
          <w:lang w:eastAsia="en-US"/>
        </w:rPr>
        <w:t xml:space="preserve">4) наличие правовых актов муниципальных образований, утверждающих перечень мероприятий, в целях </w:t>
      </w:r>
      <w:proofErr w:type="spellStart"/>
      <w:r w:rsidRPr="00DC180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C1804">
        <w:rPr>
          <w:rFonts w:eastAsiaTheme="minorHAnsi"/>
          <w:sz w:val="28"/>
          <w:szCs w:val="28"/>
          <w:lang w:eastAsia="en-US"/>
        </w:rPr>
        <w:t xml:space="preserve"> которых осущест</w:t>
      </w:r>
      <w:r>
        <w:rPr>
          <w:rFonts w:eastAsiaTheme="minorHAnsi"/>
          <w:sz w:val="28"/>
          <w:szCs w:val="28"/>
          <w:lang w:eastAsia="en-US"/>
        </w:rPr>
        <w:t>вляется предоставление субсидий.</w:t>
      </w:r>
    </w:p>
    <w:p w:rsidR="004424AC" w:rsidRPr="008F10DA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F10DA">
        <w:rPr>
          <w:rFonts w:eastAsiaTheme="minorHAnsi"/>
          <w:sz w:val="28"/>
          <w:szCs w:val="28"/>
          <w:lang w:eastAsia="en-US"/>
        </w:rPr>
        <w:t xml:space="preserve">5) наличие заключенного между Министерством и муниципальным образованием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;</w:t>
      </w:r>
    </w:p>
    <w:p w:rsidR="004424AC" w:rsidRPr="008F10DA" w:rsidRDefault="004424AC" w:rsidP="004424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10DA">
        <w:rPr>
          <w:rFonts w:eastAsiaTheme="minorHAnsi"/>
          <w:sz w:val="28"/>
          <w:szCs w:val="28"/>
          <w:lang w:eastAsia="en-US"/>
        </w:rPr>
        <w:t xml:space="preserve">6) централизация закупок товаров, работ, услуг, финансовое обеспечение которых частично или полностью осуществляется за счет средств предоставляемых субсидий в соответствии с </w:t>
      </w:r>
      <w:hyperlink r:id="rId58" w:history="1">
        <w:r w:rsidRPr="008F10D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взаимодействия государственного казенного учреждения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Забайкальски</w:t>
      </w:r>
      <w:r>
        <w:rPr>
          <w:rFonts w:eastAsiaTheme="minorHAnsi"/>
          <w:sz w:val="28"/>
          <w:szCs w:val="28"/>
          <w:lang w:eastAsia="en-US"/>
        </w:rPr>
        <w:t>й центр государственных закупок»</w:t>
      </w:r>
      <w:r w:rsidRPr="008F10DA">
        <w:rPr>
          <w:rFonts w:eastAsiaTheme="minorHAnsi"/>
          <w:sz w:val="28"/>
          <w:szCs w:val="28"/>
          <w:lang w:eastAsia="en-US"/>
        </w:rPr>
        <w:t xml:space="preserve"> с заказчиками, осуществляющими закупки для обеспечения нужд Забайкальского края, муниципальных нужд, утвержденным </w:t>
      </w:r>
      <w:hyperlink r:id="rId59" w:history="1">
        <w:r w:rsidRPr="008F10D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8F10DA">
        <w:rPr>
          <w:rFonts w:eastAsiaTheme="minorHAnsi"/>
          <w:sz w:val="28"/>
          <w:szCs w:val="28"/>
          <w:lang w:eastAsia="en-US"/>
        </w:rPr>
        <w:t xml:space="preserve"> Правительства Забайкальского края от 17 </w:t>
      </w:r>
      <w:r w:rsidRPr="008F10DA">
        <w:rPr>
          <w:rFonts w:eastAsiaTheme="minorHAnsi"/>
          <w:sz w:val="28"/>
          <w:szCs w:val="28"/>
          <w:lang w:eastAsia="en-US"/>
        </w:rPr>
        <w:lastRenderedPageBreak/>
        <w:t xml:space="preserve">декабря 2013 года № 544 «О некоторых вопросах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8F10DA">
        <w:rPr>
          <w:rFonts w:eastAsiaTheme="minorHAnsi"/>
          <w:sz w:val="28"/>
          <w:szCs w:val="28"/>
          <w:lang w:eastAsia="en-US"/>
        </w:rPr>
        <w:t>О контрактной</w:t>
      </w:r>
      <w:proofErr w:type="gramEnd"/>
      <w:r w:rsidRPr="008F10DA">
        <w:rPr>
          <w:rFonts w:eastAsiaTheme="minorHAnsi"/>
          <w:sz w:val="28"/>
          <w:szCs w:val="28"/>
          <w:lang w:eastAsia="en-US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8F10DA">
        <w:rPr>
          <w:rFonts w:eastAsiaTheme="minorHAnsi"/>
          <w:sz w:val="28"/>
          <w:szCs w:val="28"/>
          <w:lang w:eastAsia="en-US"/>
        </w:rPr>
        <w:t>.</w:t>
      </w:r>
    </w:p>
    <w:p w:rsidR="004424AC" w:rsidRPr="001E476C" w:rsidRDefault="001E476C" w:rsidP="001E476C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424AC">
        <w:rPr>
          <w:rFonts w:eastAsiaTheme="minorHAnsi"/>
          <w:sz w:val="28"/>
          <w:szCs w:val="28"/>
          <w:lang w:eastAsia="en-US"/>
        </w:rPr>
        <w:t xml:space="preserve">. </w:t>
      </w:r>
      <w:r w:rsidR="004424AC" w:rsidRPr="008F10DA">
        <w:rPr>
          <w:rFonts w:eastAsiaTheme="minorHAnsi"/>
          <w:sz w:val="28"/>
          <w:szCs w:val="28"/>
          <w:lang w:eastAsia="en-US"/>
        </w:rPr>
        <w:t xml:space="preserve">Критериями отбора муниципальных образований для предоставления субсидий являются критерии, соответствующие критериям отбора субъектов Российской Федерации на предоставление субсидий из федерального бюджета бюджетам субъектов Российской Федерации на </w:t>
      </w:r>
      <w:r w:rsidRPr="001E476C">
        <w:rPr>
          <w:rFonts w:eastAsiaTheme="minorHAnsi"/>
          <w:bCs/>
          <w:sz w:val="28"/>
          <w:lang w:eastAsia="en-US"/>
        </w:rPr>
        <w:t>техническое оснащение муниципальных музеев</w:t>
      </w:r>
      <w:r w:rsidR="004424AC" w:rsidRPr="008F10DA">
        <w:rPr>
          <w:rFonts w:eastAsiaTheme="minorHAnsi"/>
          <w:sz w:val="28"/>
          <w:szCs w:val="28"/>
          <w:lang w:eastAsia="en-US"/>
        </w:rPr>
        <w:t>.</w:t>
      </w:r>
    </w:p>
    <w:p w:rsidR="004424AC" w:rsidRDefault="00734858" w:rsidP="001E476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424AC">
        <w:rPr>
          <w:rFonts w:eastAsiaTheme="minorHAnsi"/>
          <w:sz w:val="28"/>
          <w:szCs w:val="28"/>
          <w:lang w:eastAsia="en-US"/>
        </w:rPr>
        <w:t xml:space="preserve">. </w:t>
      </w:r>
      <w:r w:rsidR="004424AC" w:rsidRPr="00231466">
        <w:rPr>
          <w:sz w:val="28"/>
          <w:szCs w:val="28"/>
        </w:rPr>
        <w:t xml:space="preserve">Методика распределения субсидии на </w:t>
      </w:r>
      <w:r w:rsidR="001E476C" w:rsidRPr="001E476C">
        <w:rPr>
          <w:rFonts w:eastAsiaTheme="minorHAnsi"/>
          <w:bCs/>
          <w:sz w:val="28"/>
          <w:lang w:eastAsia="en-US"/>
        </w:rPr>
        <w:t>техническое оснащение муниципальных музеев</w:t>
      </w:r>
      <w:r w:rsidR="001E476C">
        <w:rPr>
          <w:rFonts w:eastAsiaTheme="minorHAnsi"/>
          <w:bCs/>
          <w:sz w:val="28"/>
          <w:lang w:eastAsia="en-US"/>
        </w:rPr>
        <w:t xml:space="preserve"> </w:t>
      </w:r>
      <w:r w:rsidR="004424AC" w:rsidRPr="00231466">
        <w:rPr>
          <w:sz w:val="28"/>
          <w:szCs w:val="28"/>
        </w:rPr>
        <w:t xml:space="preserve"> между муниципальными образованиями, которые подали заявку на предоставление субсидии, включает в себя конкурсный отбор муниципальных образований, по результатам которого размер субсидии рассчитывается по следующей формуле:</w:t>
      </w:r>
    </w:p>
    <w:p w:rsidR="00703F2B" w:rsidRPr="00703F2B" w:rsidRDefault="00703F2B" w:rsidP="001E476C">
      <w:pPr>
        <w:ind w:firstLine="709"/>
        <w:jc w:val="both"/>
        <w:rPr>
          <w:sz w:val="16"/>
          <w:szCs w:val="28"/>
        </w:rPr>
      </w:pPr>
    </w:p>
    <w:p w:rsidR="00734858" w:rsidRPr="00BC5997" w:rsidRDefault="00734858" w:rsidP="00734858">
      <w:pPr>
        <w:ind w:firstLine="708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РС=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BC5997">
        <w:rPr>
          <w:sz w:val="28"/>
          <w:szCs w:val="28"/>
        </w:rPr>
        <w:t>, где:</w:t>
      </w:r>
    </w:p>
    <w:p w:rsidR="00734858" w:rsidRPr="00703F2B" w:rsidRDefault="00734858" w:rsidP="00734858">
      <w:pPr>
        <w:ind w:firstLine="708"/>
        <w:jc w:val="both"/>
        <w:rPr>
          <w:sz w:val="18"/>
          <w:szCs w:val="28"/>
        </w:rPr>
      </w:pPr>
    </w:p>
    <w:p w:rsidR="00734858" w:rsidRPr="00BC5997" w:rsidRDefault="0031649E" w:rsidP="00734858">
      <w:pPr>
        <w:ind w:firstLine="708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="00734858" w:rsidRPr="00BC5997">
        <w:rPr>
          <w:sz w:val="28"/>
          <w:szCs w:val="28"/>
        </w:rPr>
        <w:t xml:space="preserve"> - сумма всех баллов </w:t>
      </w:r>
      <w:proofErr w:type="spellStart"/>
      <w:r w:rsidR="00734858" w:rsidRPr="00BC5997">
        <w:rPr>
          <w:sz w:val="28"/>
          <w:szCs w:val="28"/>
          <w:lang w:val="en-US"/>
        </w:rPr>
        <w:t>i</w:t>
      </w:r>
      <w:proofErr w:type="spellEnd"/>
      <w:r w:rsidR="00734858" w:rsidRPr="00BC5997">
        <w:rPr>
          <w:sz w:val="28"/>
          <w:szCs w:val="28"/>
        </w:rPr>
        <w:t>-го муниципального образования;</w:t>
      </w:r>
    </w:p>
    <w:p w:rsidR="00734858" w:rsidRPr="00BC5997" w:rsidRDefault="0031649E" w:rsidP="00734858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="00734858" w:rsidRPr="00BC5997">
        <w:rPr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734858" w:rsidRPr="00BC5997" w:rsidRDefault="0031649E" w:rsidP="00734858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="00734858" w:rsidRPr="00BC5997">
        <w:rPr>
          <w:sz w:val="28"/>
          <w:szCs w:val="28"/>
        </w:rPr>
        <w:t>, где:</w:t>
      </w:r>
    </w:p>
    <w:p w:rsidR="00734858" w:rsidRPr="00BC5997" w:rsidRDefault="00734858" w:rsidP="00734858">
      <w:pPr>
        <w:ind w:firstLine="708"/>
        <w:rPr>
          <w:sz w:val="28"/>
          <w:szCs w:val="28"/>
        </w:rPr>
      </w:pPr>
    </w:p>
    <w:p w:rsidR="00734858" w:rsidRPr="00BC5997" w:rsidRDefault="00734858" w:rsidP="00734858">
      <w:pPr>
        <w:ind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ООС</m:t>
        </m:r>
      </m:oMath>
      <w:r w:rsidRPr="00BC5997">
        <w:rPr>
          <w:sz w:val="28"/>
          <w:szCs w:val="28"/>
        </w:rPr>
        <w:t xml:space="preserve"> – общий объем субсидии;</w:t>
      </w:r>
    </w:p>
    <w:p w:rsidR="00734858" w:rsidRDefault="0031649E" w:rsidP="00734858">
      <w:pPr>
        <w:ind w:firstLine="708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="00734858" w:rsidRPr="00BC5997">
        <w:rPr>
          <w:sz w:val="28"/>
          <w:szCs w:val="28"/>
        </w:rPr>
        <w:t xml:space="preserve"> – общее количество баллов по всем муниципальным образованиям.</w:t>
      </w:r>
    </w:p>
    <w:p w:rsidR="00703F2B" w:rsidRDefault="00703F2B" w:rsidP="00703F2B">
      <w:pPr>
        <w:ind w:firstLine="709"/>
        <w:jc w:val="both"/>
        <w:rPr>
          <w:sz w:val="28"/>
          <w:szCs w:val="28"/>
        </w:rPr>
      </w:pPr>
      <w:bookmarkStart w:id="9" w:name="sub_100211"/>
      <w:r>
        <w:rPr>
          <w:sz w:val="28"/>
          <w:szCs w:val="28"/>
        </w:rPr>
        <w:t xml:space="preserve">10. </w:t>
      </w:r>
      <w:r w:rsidRPr="006A062B">
        <w:rPr>
          <w:sz w:val="28"/>
          <w:szCs w:val="28"/>
        </w:rPr>
        <w:t xml:space="preserve">Значения критериев отбора, указанных в пункте </w:t>
      </w:r>
      <w:r>
        <w:rPr>
          <w:sz w:val="28"/>
          <w:szCs w:val="28"/>
        </w:rPr>
        <w:t>8</w:t>
      </w:r>
      <w:r w:rsidRPr="006A062B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а также дополнительные критерии отбора </w:t>
      </w:r>
      <w:r w:rsidRPr="006A062B">
        <w:rPr>
          <w:sz w:val="28"/>
          <w:szCs w:val="28"/>
        </w:rPr>
        <w:t>устанавливаются приказом Министерства.</w:t>
      </w:r>
    </w:p>
    <w:bookmarkEnd w:id="9"/>
    <w:p w:rsidR="004424AC" w:rsidRPr="00472588" w:rsidRDefault="004424AC" w:rsidP="00734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F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Муниципальные образования представляют в Министерство заявки на предоставление субсидий и документы в сроки, устанавливаемые Министерством. Форма заявки и перечень документов утверждаются Министерством. 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Заявка на предоставление субсидии с </w:t>
      </w:r>
      <w:r>
        <w:rPr>
          <w:sz w:val="28"/>
          <w:szCs w:val="28"/>
        </w:rPr>
        <w:t>приложением</w:t>
      </w:r>
      <w:r w:rsidRPr="00472588">
        <w:rPr>
          <w:sz w:val="28"/>
          <w:szCs w:val="28"/>
        </w:rPr>
        <w:t xml:space="preserve"> документов, предусмотренных абзацем первым настоящего пункта (далее - заявка), должна быть представлена в Министерство на бумажном носителе.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F2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Министерство регистрирует представленные заявки в </w:t>
      </w:r>
      <w:r>
        <w:rPr>
          <w:sz w:val="28"/>
          <w:szCs w:val="28"/>
        </w:rPr>
        <w:t xml:space="preserve">день </w:t>
      </w:r>
      <w:r w:rsidRPr="00472588">
        <w:rPr>
          <w:sz w:val="28"/>
          <w:szCs w:val="28"/>
        </w:rPr>
        <w:t>их поступления.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 w:rsidR="00703F2B"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. Отбор муниципальных образований для предоставления субсидий осуществляется Министерством в определенном им порядке в течение </w:t>
      </w:r>
      <w:r>
        <w:rPr>
          <w:sz w:val="28"/>
          <w:szCs w:val="28"/>
        </w:rPr>
        <w:t>30</w:t>
      </w:r>
      <w:r w:rsidRPr="00472588">
        <w:rPr>
          <w:sz w:val="28"/>
          <w:szCs w:val="28"/>
        </w:rPr>
        <w:t xml:space="preserve"> рабочих дней со дня окончания срока представления заявок.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F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По итогам отбора муниципальных образований Министерство в течение </w:t>
      </w:r>
      <w:r>
        <w:rPr>
          <w:sz w:val="28"/>
          <w:szCs w:val="28"/>
        </w:rPr>
        <w:t>10</w:t>
      </w:r>
      <w:r w:rsidRPr="00472588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истечения срока, предусмотренного в пункте 14 настоящего Порядка, </w:t>
      </w:r>
      <w:r w:rsidRPr="00472588">
        <w:rPr>
          <w:sz w:val="28"/>
          <w:szCs w:val="28"/>
        </w:rPr>
        <w:t>оформляет решение о предоставлении субсидий либо об отказе в их предоставлении.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3F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1</w:t>
      </w:r>
      <w:r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 настоящего Порядка;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2) несоответствие заявки установленной форме;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недостоверность информации, указанной в заявке и документах, предусмотренных пунктом 1</w:t>
      </w:r>
      <w:r>
        <w:rPr>
          <w:sz w:val="28"/>
          <w:szCs w:val="28"/>
        </w:rPr>
        <w:t>3</w:t>
      </w:r>
      <w:r w:rsidRPr="00472588">
        <w:rPr>
          <w:sz w:val="28"/>
          <w:szCs w:val="28"/>
        </w:rPr>
        <w:t xml:space="preserve"> настоящего Порядка;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4) несоответствие основным критериям отбора, предусмотренным пунктом </w:t>
      </w:r>
      <w:r>
        <w:rPr>
          <w:sz w:val="28"/>
          <w:szCs w:val="28"/>
        </w:rPr>
        <w:t>10</w:t>
      </w:r>
      <w:r w:rsidRPr="00472588">
        <w:rPr>
          <w:sz w:val="28"/>
          <w:szCs w:val="28"/>
        </w:rPr>
        <w:t xml:space="preserve"> настоящего Порядка.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1</w:t>
      </w:r>
      <w:r w:rsidR="00703F2B">
        <w:rPr>
          <w:sz w:val="28"/>
          <w:szCs w:val="28"/>
        </w:rPr>
        <w:t>6</w:t>
      </w:r>
      <w:r w:rsidRPr="00472588">
        <w:rPr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4424AC" w:rsidRDefault="004424AC" w:rsidP="004424AC">
      <w:pPr>
        <w:ind w:firstLine="709"/>
        <w:jc w:val="both"/>
        <w:rPr>
          <w:sz w:val="28"/>
          <w:szCs w:val="28"/>
        </w:rPr>
      </w:pPr>
      <w:r w:rsidRPr="002E0FB5">
        <w:rPr>
          <w:sz w:val="28"/>
          <w:szCs w:val="28"/>
        </w:rPr>
        <w:t>1</w:t>
      </w:r>
      <w:r w:rsidR="00703F2B">
        <w:rPr>
          <w:sz w:val="28"/>
          <w:szCs w:val="28"/>
        </w:rPr>
        <w:t>7. Результатом</w:t>
      </w:r>
      <w:r w:rsidRPr="002E0FB5">
        <w:rPr>
          <w:sz w:val="28"/>
          <w:szCs w:val="28"/>
        </w:rPr>
        <w:t xml:space="preserve"> расходования муниципальными образованиями субсидии явля</w:t>
      </w:r>
      <w:r w:rsidR="00703F2B">
        <w:rPr>
          <w:sz w:val="28"/>
          <w:szCs w:val="28"/>
        </w:rPr>
        <w:t>ется количество технически оснащенных муниципальных музеев.</w:t>
      </w:r>
    </w:p>
    <w:p w:rsidR="004424AC" w:rsidRDefault="00237CB6" w:rsidP="004424AC">
      <w:pPr>
        <w:tabs>
          <w:tab w:val="left" w:pos="2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F2B">
        <w:rPr>
          <w:sz w:val="28"/>
          <w:szCs w:val="28"/>
        </w:rPr>
        <w:t>8</w:t>
      </w:r>
      <w:r w:rsidR="004424AC">
        <w:rPr>
          <w:sz w:val="28"/>
          <w:szCs w:val="28"/>
        </w:rPr>
        <w:t xml:space="preserve">. </w:t>
      </w:r>
      <w:r w:rsidR="004424AC" w:rsidRPr="002E0FB5">
        <w:rPr>
          <w:sz w:val="28"/>
          <w:szCs w:val="28"/>
        </w:rPr>
        <w:t>Оценка эффективности использования субсидий муниципальными образованиями осуществляется Министерством по итогам финансового года путем сравнения значений фактически достигнутых и установленных при наличии заключенного соглашения, значений результата использования субсидий.</w:t>
      </w:r>
    </w:p>
    <w:p w:rsidR="004424AC" w:rsidRDefault="00703F2B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424AC">
        <w:rPr>
          <w:sz w:val="28"/>
          <w:szCs w:val="28"/>
        </w:rPr>
        <w:t xml:space="preserve">. </w:t>
      </w:r>
      <w:r w:rsidR="004424AC" w:rsidRPr="00472588">
        <w:rPr>
          <w:sz w:val="28"/>
          <w:szCs w:val="28"/>
        </w:rPr>
        <w:t xml:space="preserve">Распределение субсидий местным бюджетам из бюджета Забайкальского края между </w:t>
      </w:r>
      <w:r w:rsidR="004424AC" w:rsidRPr="00DA596C">
        <w:rPr>
          <w:sz w:val="28"/>
          <w:szCs w:val="28"/>
        </w:rPr>
        <w:t>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237CB6">
        <w:rPr>
          <w:sz w:val="28"/>
        </w:rPr>
        <w:t>2</w:t>
      </w:r>
      <w:r w:rsidR="00703F2B">
        <w:rPr>
          <w:sz w:val="28"/>
        </w:rPr>
        <w:t>0</w:t>
      </w:r>
      <w:r w:rsidRPr="00237CB6">
        <w:rPr>
          <w:sz w:val="28"/>
        </w:rPr>
        <w:t xml:space="preserve">. </w:t>
      </w:r>
      <w:r w:rsidRPr="00472588">
        <w:rPr>
          <w:sz w:val="28"/>
          <w:szCs w:val="28"/>
        </w:rPr>
        <w:t>Предоставление субсидий бюджетам муниципальных образований осуществляется на основании заключенных не позднее 15 июля текущего финансового года соглашений, предусматривающих положения, установленные пунктом 9 Правил предоставления и распределения субсидий из бюджета Забайкальского края местным бюджетам, утвержденных постановлением Правительства Забайкальского края от 14 февраля 2017 года № 29.</w:t>
      </w:r>
    </w:p>
    <w:p w:rsidR="004424AC" w:rsidRDefault="004424AC" w:rsidP="004424AC">
      <w:pPr>
        <w:ind w:firstLine="708"/>
        <w:jc w:val="both"/>
        <w:rPr>
          <w:bCs/>
          <w:sz w:val="28"/>
          <w:szCs w:val="28"/>
        </w:rPr>
      </w:pPr>
      <w:r w:rsidRPr="00772394">
        <w:rPr>
          <w:sz w:val="28"/>
        </w:rPr>
        <w:t>2</w:t>
      </w:r>
      <w:r w:rsidR="00703F2B">
        <w:rPr>
          <w:sz w:val="28"/>
        </w:rPr>
        <w:t>1</w:t>
      </w:r>
      <w:r w:rsidRPr="00772394">
        <w:rPr>
          <w:sz w:val="28"/>
        </w:rPr>
        <w:t xml:space="preserve">. </w:t>
      </w:r>
      <w:r w:rsidR="00703F2B" w:rsidRPr="00772394">
        <w:rPr>
          <w:bCs/>
          <w:sz w:val="28"/>
          <w:szCs w:val="28"/>
        </w:rPr>
        <w:t>Администрация муниципального образования заключ</w:t>
      </w:r>
      <w:r w:rsidR="00703F2B">
        <w:rPr>
          <w:bCs/>
          <w:sz w:val="28"/>
          <w:szCs w:val="28"/>
        </w:rPr>
        <w:t>ает</w:t>
      </w:r>
      <w:r w:rsidR="00703F2B" w:rsidRPr="00772394">
        <w:rPr>
          <w:bCs/>
          <w:sz w:val="28"/>
          <w:szCs w:val="28"/>
        </w:rPr>
        <w:t xml:space="preserve"> с Министерством соглашение, предусматривающее цели, объемы и результаты предоставления субсидии, </w:t>
      </w:r>
      <w:r w:rsidR="00703F2B">
        <w:rPr>
          <w:bCs/>
          <w:sz w:val="28"/>
          <w:szCs w:val="28"/>
        </w:rPr>
        <w:t xml:space="preserve">подготовленное </w:t>
      </w:r>
      <w:r w:rsidR="00703F2B" w:rsidRPr="008F10DA">
        <w:rPr>
          <w:rFonts w:eastAsiaTheme="minorHAnsi"/>
          <w:sz w:val="28"/>
          <w:szCs w:val="28"/>
          <w:lang w:eastAsia="en-US"/>
        </w:rPr>
        <w:t>(</w:t>
      </w:r>
      <w:r w:rsidR="00703F2B">
        <w:rPr>
          <w:rFonts w:eastAsiaTheme="minorHAnsi"/>
          <w:sz w:val="28"/>
          <w:szCs w:val="28"/>
          <w:lang w:eastAsia="en-US"/>
        </w:rPr>
        <w:t>с</w:t>
      </w:r>
      <w:r w:rsidR="00703F2B" w:rsidRPr="008F10DA">
        <w:rPr>
          <w:rFonts w:eastAsiaTheme="minorHAnsi"/>
          <w:sz w:val="28"/>
          <w:szCs w:val="28"/>
          <w:lang w:eastAsia="en-US"/>
        </w:rPr>
        <w:t>формир</w:t>
      </w:r>
      <w:r w:rsidR="00703F2B">
        <w:rPr>
          <w:rFonts w:eastAsiaTheme="minorHAnsi"/>
          <w:sz w:val="28"/>
          <w:szCs w:val="28"/>
          <w:lang w:eastAsia="en-US"/>
        </w:rPr>
        <w:t>ованное</w:t>
      </w:r>
      <w:r w:rsidR="00703F2B" w:rsidRPr="008F10DA">
        <w:rPr>
          <w:rFonts w:eastAsiaTheme="minorHAnsi"/>
          <w:sz w:val="28"/>
          <w:szCs w:val="28"/>
          <w:lang w:eastAsia="en-US"/>
        </w:rPr>
        <w:t xml:space="preserve">) в государственной интегрированной информационной системе управления общественными финансами </w:t>
      </w:r>
      <w:r w:rsidR="00703F2B">
        <w:rPr>
          <w:rFonts w:eastAsiaTheme="minorHAnsi"/>
          <w:sz w:val="28"/>
          <w:szCs w:val="28"/>
          <w:lang w:eastAsia="en-US"/>
        </w:rPr>
        <w:t>«</w:t>
      </w:r>
      <w:r w:rsidR="00703F2B" w:rsidRPr="008F10DA">
        <w:rPr>
          <w:rFonts w:eastAsiaTheme="minorHAnsi"/>
          <w:sz w:val="28"/>
          <w:szCs w:val="28"/>
          <w:lang w:eastAsia="en-US"/>
        </w:rPr>
        <w:t>Электронный бюджет</w:t>
      </w:r>
      <w:r w:rsidR="00703F2B">
        <w:rPr>
          <w:rFonts w:eastAsiaTheme="minorHAnsi"/>
          <w:sz w:val="28"/>
          <w:szCs w:val="28"/>
          <w:lang w:eastAsia="en-US"/>
        </w:rPr>
        <w:t>»</w:t>
      </w:r>
      <w:r w:rsidRPr="00772394">
        <w:rPr>
          <w:bCs/>
          <w:sz w:val="28"/>
          <w:szCs w:val="28"/>
        </w:rPr>
        <w:t>.</w:t>
      </w:r>
    </w:p>
    <w:p w:rsidR="004424AC" w:rsidRPr="006801F8" w:rsidRDefault="004424AC" w:rsidP="00442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2</w:t>
      </w:r>
      <w:r w:rsidRPr="006801F8">
        <w:rPr>
          <w:sz w:val="28"/>
          <w:szCs w:val="28"/>
        </w:rPr>
        <w:t xml:space="preserve">. В случае образовавшейся по результатам проведения конкурсных процедур экономии средств, предусмотренных муниципальному образованию, Администрация муниципального образования представляет в Министерство смету расходов </w:t>
      </w:r>
      <w:r w:rsidR="00703F2B">
        <w:rPr>
          <w:sz w:val="28"/>
          <w:szCs w:val="28"/>
        </w:rPr>
        <w:t>на виды работ по направлениям, указанным в пункте 5 настоящего Порядка</w:t>
      </w:r>
      <w:r w:rsidRPr="006801F8">
        <w:rPr>
          <w:sz w:val="28"/>
          <w:szCs w:val="28"/>
        </w:rPr>
        <w:t>.</w:t>
      </w:r>
    </w:p>
    <w:p w:rsidR="004424AC" w:rsidRDefault="004424AC" w:rsidP="004424AC">
      <w:pPr>
        <w:tabs>
          <w:tab w:val="left" w:pos="2244"/>
        </w:tabs>
        <w:ind w:firstLine="709"/>
        <w:jc w:val="both"/>
        <w:rPr>
          <w:sz w:val="28"/>
          <w:szCs w:val="28"/>
        </w:rPr>
      </w:pPr>
      <w:proofErr w:type="gramStart"/>
      <w:r w:rsidRPr="006801F8">
        <w:rPr>
          <w:sz w:val="28"/>
          <w:szCs w:val="28"/>
        </w:rPr>
        <w:t xml:space="preserve">Министерством на основании представленной сметы и (или) проектно-сметной документации принимается решение о целесообразности использования средств экономии муниципальным образованием или об уменьшении объема субсидии на сумму образовавшейся экономии, за </w:t>
      </w:r>
      <w:r w:rsidRPr="006801F8">
        <w:rPr>
          <w:sz w:val="28"/>
          <w:szCs w:val="28"/>
        </w:rPr>
        <w:lastRenderedPageBreak/>
        <w:t xml:space="preserve">исключением случаев, предусмотренных подпунктом «в» пункта 1 части 1 статьи 95 Федерального закона от 5 апреля 2013 года № 44-ФЗ </w:t>
      </w:r>
      <w:r w:rsidRPr="006801F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</w:t>
      </w:r>
      <w:proofErr w:type="gramEnd"/>
      <w:r w:rsidRPr="006801F8">
        <w:rPr>
          <w:sz w:val="28"/>
          <w:szCs w:val="28"/>
        </w:rPr>
        <w:t xml:space="preserve"> муниципальных нужд», для проведения дополнительного конкурсного отбора на предоставление субсидий муниципальным образованиям.</w:t>
      </w:r>
    </w:p>
    <w:p w:rsidR="004424AC" w:rsidRDefault="004424AC" w:rsidP="004424AC">
      <w:pPr>
        <w:tabs>
          <w:tab w:val="left" w:pos="2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Министерство перечисляет средства субсидий муниципальным образованиям </w:t>
      </w:r>
      <w:r w:rsidRPr="00772394">
        <w:rPr>
          <w:sz w:val="28"/>
          <w:szCs w:val="28"/>
        </w:rPr>
        <w:t>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</w:t>
      </w:r>
      <w:r>
        <w:rPr>
          <w:sz w:val="28"/>
          <w:szCs w:val="28"/>
        </w:rPr>
        <w:t xml:space="preserve"> </w:t>
      </w:r>
      <w:r w:rsidRPr="00472588">
        <w:rPr>
          <w:sz w:val="28"/>
          <w:szCs w:val="28"/>
        </w:rPr>
        <w:t>в течение 10 рабочих дней со дня поступления средств в Министерство.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 xml:space="preserve"> Муниципальное образование представляет в Министерство: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1) </w:t>
      </w:r>
      <w:r w:rsidRPr="00762FFF">
        <w:rPr>
          <w:sz w:val="28"/>
          <w:szCs w:val="28"/>
        </w:rPr>
        <w:t>при наличии заключенного соглашения ежеквартально</w:t>
      </w:r>
      <w:r w:rsidRPr="00472588">
        <w:rPr>
          <w:sz w:val="28"/>
          <w:szCs w:val="28"/>
        </w:rPr>
        <w:t xml:space="preserve"> до 12-го числа месяца, следующего за отчетным кварталом, отчет о расходах муниципального образования, в целях </w:t>
      </w:r>
      <w:proofErr w:type="spellStart"/>
      <w:r w:rsidRPr="00472588">
        <w:rPr>
          <w:sz w:val="28"/>
          <w:szCs w:val="28"/>
        </w:rPr>
        <w:t>софинансирования</w:t>
      </w:r>
      <w:proofErr w:type="spellEnd"/>
      <w:r w:rsidRPr="00472588">
        <w:rPr>
          <w:sz w:val="28"/>
          <w:szCs w:val="28"/>
        </w:rPr>
        <w:t xml:space="preserve"> которых предоставляется субсидия из бюджета Забайкальского края, по форме, установленной соглашением;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 xml:space="preserve">2) </w:t>
      </w:r>
      <w:r w:rsidRPr="00FB5445">
        <w:rPr>
          <w:sz w:val="28"/>
          <w:szCs w:val="28"/>
        </w:rPr>
        <w:t>при наличии заключенного соглашения до</w:t>
      </w:r>
      <w:r w:rsidRPr="00472588">
        <w:rPr>
          <w:sz w:val="28"/>
          <w:szCs w:val="28"/>
        </w:rPr>
        <w:t xml:space="preserve"> 1</w:t>
      </w:r>
      <w:r>
        <w:rPr>
          <w:sz w:val="28"/>
          <w:szCs w:val="28"/>
        </w:rPr>
        <w:t>2 январ</w:t>
      </w:r>
      <w:r w:rsidRPr="00472588">
        <w:rPr>
          <w:sz w:val="28"/>
          <w:szCs w:val="28"/>
        </w:rPr>
        <w:t xml:space="preserve">я года, </w:t>
      </w:r>
      <w:r>
        <w:rPr>
          <w:sz w:val="28"/>
          <w:szCs w:val="28"/>
        </w:rPr>
        <w:t>следующего за годом</w:t>
      </w:r>
      <w:r w:rsidRPr="00472588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47258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472588">
        <w:rPr>
          <w:sz w:val="28"/>
          <w:szCs w:val="28"/>
        </w:rPr>
        <w:t>, отчет о д</w:t>
      </w:r>
      <w:r>
        <w:rPr>
          <w:sz w:val="28"/>
          <w:szCs w:val="28"/>
        </w:rPr>
        <w:t>остижениях значений результат</w:t>
      </w:r>
      <w:r w:rsidRPr="00472588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472588">
        <w:rPr>
          <w:sz w:val="28"/>
          <w:szCs w:val="28"/>
        </w:rPr>
        <w:t xml:space="preserve"> по ф</w:t>
      </w:r>
      <w:r>
        <w:rPr>
          <w:sz w:val="28"/>
          <w:szCs w:val="28"/>
        </w:rPr>
        <w:t>орме, установленной соглашением;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3) в течение 5 рабочих дней со дня реализации мероприятий: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а) копии контрактов (договоров) на выполнение мероприятий;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б) копии актов приемки выполненных работ, оказанных услуг;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в) копии платежных поручений, подтверждающих расходование в полном объеме суммы субсидий за счет сре</w:t>
      </w:r>
      <w:proofErr w:type="gramStart"/>
      <w:r w:rsidRPr="00472588">
        <w:rPr>
          <w:sz w:val="28"/>
          <w:szCs w:val="28"/>
        </w:rPr>
        <w:t>дств кр</w:t>
      </w:r>
      <w:proofErr w:type="gramEnd"/>
      <w:r w:rsidRPr="00472588">
        <w:rPr>
          <w:sz w:val="28"/>
          <w:szCs w:val="28"/>
        </w:rPr>
        <w:t>аевого бюджета, заверенных руководителем (уполномоченным лицом) органа, осуществляющего ведение лицевого счета получателя средств местного бюджета;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г) пояснительную записку, содержащую информацию о фактически выполненных объемах работ.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Документы, указанные в подпунктах 1 и 2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предоставляются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бюджет».  </w:t>
      </w:r>
      <w:proofErr w:type="gramStart"/>
      <w:r w:rsidRPr="00472588">
        <w:rPr>
          <w:sz w:val="28"/>
          <w:szCs w:val="28"/>
        </w:rPr>
        <w:t>Документы, указанные в подпункте 3 пункта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направляются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либо на адрес электронной почты Министерства pochta@minculture.e-zab.ru с последующим представлением на бумажном носителе в срок, не превышающий 5 рабочих дней со дня их направления посредством указанной системы либо по электронной почте.</w:t>
      </w:r>
      <w:proofErr w:type="gramEnd"/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proofErr w:type="gramStart"/>
      <w:r w:rsidRPr="00472588">
        <w:rPr>
          <w:sz w:val="28"/>
          <w:szCs w:val="28"/>
        </w:rPr>
        <w:t xml:space="preserve">Копии документов, представленные в Министерство на бумажном носителе, должны быть заверены главой муниципального образования (главой администрации муниципального образования) или иным </w:t>
      </w:r>
      <w:r w:rsidRPr="00472588">
        <w:rPr>
          <w:sz w:val="28"/>
          <w:szCs w:val="28"/>
        </w:rPr>
        <w:lastRenderedPageBreak/>
        <w:t>уполномоченным лицом, пронумерованы, прошнурованы и скреплены оттиском печати администрации муниципального образования.</w:t>
      </w:r>
      <w:proofErr w:type="gramEnd"/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Министерство в случае представления муниципальным образованием неполного комплекта документов, предусмотренного пунктом 2</w:t>
      </w:r>
      <w:r>
        <w:rPr>
          <w:sz w:val="28"/>
          <w:szCs w:val="28"/>
        </w:rPr>
        <w:t>6</w:t>
      </w:r>
      <w:r w:rsidRPr="00472588">
        <w:rPr>
          <w:sz w:val="28"/>
          <w:szCs w:val="28"/>
        </w:rPr>
        <w:t xml:space="preserve"> настоящего Порядка, принимает решение </w:t>
      </w:r>
      <w:r>
        <w:rPr>
          <w:sz w:val="28"/>
          <w:szCs w:val="28"/>
        </w:rPr>
        <w:t xml:space="preserve">о </w:t>
      </w:r>
      <w:r w:rsidRPr="00472588">
        <w:rPr>
          <w:sz w:val="28"/>
          <w:szCs w:val="28"/>
        </w:rPr>
        <w:t xml:space="preserve"> направлении на доработку.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В случае принятия Министерством решения о направлении докум</w:t>
      </w:r>
      <w:r>
        <w:rPr>
          <w:sz w:val="28"/>
          <w:szCs w:val="28"/>
        </w:rPr>
        <w:t>ентов на доработку они возвращаю</w:t>
      </w:r>
      <w:r w:rsidRPr="00472588">
        <w:rPr>
          <w:sz w:val="28"/>
          <w:szCs w:val="28"/>
        </w:rPr>
        <w:t xml:space="preserve">тся представившему их муниципальному образованию в течение 5 рабочих дней со дня их </w:t>
      </w:r>
      <w:r>
        <w:rPr>
          <w:sz w:val="28"/>
          <w:szCs w:val="28"/>
        </w:rPr>
        <w:t xml:space="preserve">регистрации </w:t>
      </w:r>
      <w:r w:rsidRPr="00472588">
        <w:rPr>
          <w:sz w:val="28"/>
          <w:szCs w:val="28"/>
        </w:rPr>
        <w:t>в Министерств</w:t>
      </w:r>
      <w:r>
        <w:rPr>
          <w:sz w:val="28"/>
          <w:szCs w:val="28"/>
        </w:rPr>
        <w:t>е</w:t>
      </w:r>
      <w:r w:rsidRPr="00472588">
        <w:rPr>
          <w:sz w:val="28"/>
          <w:szCs w:val="28"/>
        </w:rPr>
        <w:t>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Муниципальное образование представляет в Министерство доработанные документы в срок не позднее 5 рабочих дней со дня направления их на доработку. Повторное рассмотрение данных документов осуществляется в соответствии с настоящим Порядком.</w:t>
      </w:r>
    </w:p>
    <w:p w:rsidR="004424AC" w:rsidRPr="00CD0380" w:rsidRDefault="00237CB6" w:rsidP="004424AC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2B">
        <w:rPr>
          <w:sz w:val="28"/>
          <w:szCs w:val="28"/>
        </w:rPr>
        <w:t>8</w:t>
      </w:r>
      <w:r w:rsidR="004424AC">
        <w:rPr>
          <w:sz w:val="28"/>
          <w:szCs w:val="28"/>
        </w:rPr>
        <w:t xml:space="preserve">. </w:t>
      </w:r>
      <w:r w:rsidR="004424AC" w:rsidRPr="00CD0380">
        <w:rPr>
          <w:sz w:val="28"/>
          <w:szCs w:val="28"/>
        </w:rPr>
        <w:t>В случае если муниципальным образованием при наличии заключенного соглашения допущены нарушения обязательств, предусмотренных соглашением, и (или) не достигнуты результаты использования субсидии, установленные соглашением, объем средств, подлежащий возврату из муниципального бюджета, рассчитывается по формуле:</w:t>
      </w:r>
    </w:p>
    <w:p w:rsidR="004424AC" w:rsidRPr="00CD0380" w:rsidRDefault="004424AC" w:rsidP="004424AC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270510"/>
            <wp:effectExtent l="19050" t="0" r="0" b="0"/>
            <wp:docPr id="1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270510"/>
            <wp:effectExtent l="19050" t="0" r="0" b="0"/>
            <wp:docPr id="2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размер субсидии, предоставленной бюджету муниципального образования;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30505"/>
            <wp:effectExtent l="19050" t="0" r="0" b="0"/>
            <wp:docPr id="2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количество результатов использования субсидии, по которым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субсидии, имеет положительное значение;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2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общее количество результатов использования субсидии;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коэффициент возврата субсидии.</w:t>
      </w:r>
    </w:p>
    <w:p w:rsidR="004424AC" w:rsidRPr="00CD0380" w:rsidRDefault="00703F2B" w:rsidP="004424AC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424AC">
        <w:rPr>
          <w:sz w:val="28"/>
          <w:szCs w:val="28"/>
        </w:rPr>
        <w:t xml:space="preserve">. </w:t>
      </w:r>
      <w:r w:rsidR="004424AC" w:rsidRPr="00CD0380">
        <w:rPr>
          <w:sz w:val="28"/>
          <w:szCs w:val="28"/>
        </w:rPr>
        <w:t>Коэффициент возврата субсидии</w:t>
      </w:r>
      <w:proofErr w:type="gramStart"/>
      <w:r w:rsidR="004424AC" w:rsidRPr="00CD0380">
        <w:rPr>
          <w:sz w:val="28"/>
          <w:szCs w:val="28"/>
        </w:rPr>
        <w:t xml:space="preserve"> (</w:t>
      </w:r>
      <w:r w:rsidR="004424AC">
        <w:rPr>
          <w:noProof/>
          <w:sz w:val="28"/>
          <w:szCs w:val="28"/>
        </w:rPr>
        <w:drawing>
          <wp:inline distT="0" distB="0" distL="0" distR="0">
            <wp:extent cx="142875" cy="230505"/>
            <wp:effectExtent l="19050" t="0" r="0" b="0"/>
            <wp:docPr id="2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4AC" w:rsidRPr="00CD0380">
        <w:rPr>
          <w:sz w:val="28"/>
          <w:szCs w:val="28"/>
        </w:rPr>
        <w:t xml:space="preserve">) </w:t>
      </w:r>
      <w:proofErr w:type="gramEnd"/>
      <w:r w:rsidR="004424AC" w:rsidRPr="00CD0380">
        <w:rPr>
          <w:sz w:val="28"/>
          <w:szCs w:val="28"/>
        </w:rPr>
        <w:t>рассчитывается по формуле:</w:t>
      </w:r>
    </w:p>
    <w:p w:rsidR="004424AC" w:rsidRPr="00703F2B" w:rsidRDefault="004424AC" w:rsidP="004424AC">
      <w:pPr>
        <w:jc w:val="both"/>
        <w:rPr>
          <w:sz w:val="16"/>
          <w:szCs w:val="28"/>
        </w:rPr>
      </w:pPr>
    </w:p>
    <w:p w:rsidR="004424AC" w:rsidRPr="00CD0380" w:rsidRDefault="004424AC" w:rsidP="004424AC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3155" cy="270510"/>
            <wp:effectExtent l="19050" t="0" r="0" b="0"/>
            <wp:docPr id="2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- 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 w:rsidRPr="00CD0380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субсидии.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D0380">
        <w:rPr>
          <w:sz w:val="28"/>
          <w:szCs w:val="28"/>
        </w:rPr>
        <w:t xml:space="preserve">Индекс, отражающий уровень </w:t>
      </w:r>
      <w:proofErr w:type="spellStart"/>
      <w:r w:rsidRPr="00CD0380">
        <w:rPr>
          <w:sz w:val="28"/>
          <w:szCs w:val="28"/>
        </w:rPr>
        <w:t>недостижения</w:t>
      </w:r>
      <w:proofErr w:type="spellEnd"/>
      <w:r w:rsidRPr="00CD0380">
        <w:rPr>
          <w:sz w:val="28"/>
          <w:szCs w:val="28"/>
        </w:rPr>
        <w:t xml:space="preserve"> значения i-го результата использования субсидии</w:t>
      </w:r>
      <w:proofErr w:type="gramStart"/>
      <w:r w:rsidRPr="00CD0380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), </w:t>
      </w:r>
      <w:proofErr w:type="gramEnd"/>
      <w:r w:rsidRPr="00CD0380">
        <w:rPr>
          <w:sz w:val="28"/>
          <w:szCs w:val="28"/>
        </w:rPr>
        <w:t>определяется по формуле:</w:t>
      </w:r>
    </w:p>
    <w:p w:rsidR="004424AC" w:rsidRPr="00CD0380" w:rsidRDefault="004424AC" w:rsidP="004424AC">
      <w:pPr>
        <w:jc w:val="both"/>
        <w:rPr>
          <w:sz w:val="28"/>
          <w:szCs w:val="28"/>
        </w:rPr>
      </w:pPr>
    </w:p>
    <w:p w:rsidR="004424AC" w:rsidRPr="00CD0380" w:rsidRDefault="004424AC" w:rsidP="004424AC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270510"/>
            <wp:effectExtent l="19050" t="0" r="0" b="0"/>
            <wp:docPr id="2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>, где:</w:t>
      </w:r>
    </w:p>
    <w:p w:rsidR="004424AC" w:rsidRPr="00CD0380" w:rsidRDefault="004424AC" w:rsidP="004424AC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1135" cy="270510"/>
            <wp:effectExtent l="0" t="0" r="0" b="0"/>
            <wp:docPr id="2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005" cy="270510"/>
            <wp:effectExtent l="19050" t="0" r="0" b="0"/>
            <wp:docPr id="3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80">
        <w:rPr>
          <w:sz w:val="28"/>
          <w:szCs w:val="28"/>
        </w:rPr>
        <w:t xml:space="preserve"> - плановое значение i-го результата использования субсидии, установленное соглашением.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Неиспользованные по состоянию на 1 января текущего года субсидии (далее – неиспользованные субсидии) подлежат возврату в доход бюджета Забайкальского края в течение первых 15 рабочих дней текущего года.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72588">
        <w:rPr>
          <w:sz w:val="28"/>
          <w:szCs w:val="28"/>
        </w:rPr>
        <w:t>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трансфертах, полученных из бюджета Забайкальского края, в форме субсидий, субвенций и иных межбюджетных трансфертов, имеющих целевое назначение, не использованных в отчетном финансовом году, устанавливаемым Правительством Забайкальского края.</w:t>
      </w:r>
      <w:proofErr w:type="gramEnd"/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В случае если неиспользованная субсидия не перечислена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В случае нецелевого использования субсидии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4424AC" w:rsidRPr="00472588" w:rsidRDefault="004424AC" w:rsidP="004424AC">
      <w:pPr>
        <w:ind w:firstLine="708"/>
        <w:jc w:val="both"/>
        <w:rPr>
          <w:sz w:val="28"/>
          <w:szCs w:val="28"/>
        </w:rPr>
      </w:pPr>
      <w:r w:rsidRPr="00472588">
        <w:rPr>
          <w:sz w:val="28"/>
          <w:szCs w:val="28"/>
        </w:rPr>
        <w:t>Решение о приостановлении перечисления (сокращении объема) субсидии бюджету муниципального образования не принимается в случае, если условия предоставления субсидии были не выполнены в силу обстоятельств непреодолимой силы.</w:t>
      </w:r>
    </w:p>
    <w:p w:rsidR="004424AC" w:rsidRDefault="004424AC" w:rsidP="0044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F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72588">
        <w:rPr>
          <w:sz w:val="28"/>
          <w:szCs w:val="28"/>
        </w:rPr>
        <w:t>Контроль за соблюдением муниципальными образованиями Забайкальского края условий предоставления субсидий и целевым использованием средств, выделенных из бюджета Забайкальского края на финансирование субсидий, осуществляют Министерство и соответствующие органы государственного финансового контроля Забайкальского края</w:t>
      </w:r>
      <w:proofErr w:type="gramStart"/>
      <w:r w:rsidRPr="004725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A0FF2">
        <w:rPr>
          <w:sz w:val="28"/>
          <w:szCs w:val="28"/>
        </w:rPr>
        <w:t>.</w:t>
      </w:r>
      <w:r w:rsidRPr="00472588">
        <w:rPr>
          <w:sz w:val="28"/>
          <w:szCs w:val="28"/>
        </w:rPr>
        <w:t xml:space="preserve"> </w:t>
      </w:r>
      <w:proofErr w:type="gramEnd"/>
    </w:p>
    <w:p w:rsidR="004C436E" w:rsidRDefault="004C436E" w:rsidP="004C436E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_______________</w:t>
      </w:r>
    </w:p>
    <w:sectPr w:rsidR="004C436E" w:rsidSect="00B64A38">
      <w:pgSz w:w="11906" w:h="16838"/>
      <w:pgMar w:top="1134" w:right="567" w:bottom="1134" w:left="1985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6D" w:rsidRDefault="0074366D" w:rsidP="00F5191E">
      <w:r>
        <w:separator/>
      </w:r>
    </w:p>
  </w:endnote>
  <w:endnote w:type="continuationSeparator" w:id="1">
    <w:p w:rsidR="0074366D" w:rsidRDefault="0074366D" w:rsidP="00F5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6D" w:rsidRDefault="0074366D" w:rsidP="00F5191E">
      <w:r>
        <w:separator/>
      </w:r>
    </w:p>
  </w:footnote>
  <w:footnote w:type="continuationSeparator" w:id="1">
    <w:p w:rsidR="0074366D" w:rsidRDefault="0074366D" w:rsidP="00F51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6D" w:rsidRDefault="0074366D">
    <w:pPr>
      <w:pStyle w:val="a3"/>
      <w:jc w:val="center"/>
    </w:pPr>
    <w:fldSimple w:instr=" PAGE   \* MERGEFORMAT ">
      <w:r w:rsidR="0049171D">
        <w:rPr>
          <w:noProof/>
        </w:rPr>
        <w:t>53</w:t>
      </w:r>
    </w:fldSimple>
  </w:p>
  <w:p w:rsidR="0074366D" w:rsidRDefault="007436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D3"/>
    <w:multiLevelType w:val="hybridMultilevel"/>
    <w:tmpl w:val="DF765982"/>
    <w:lvl w:ilvl="0" w:tplc="88EC5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D53FF"/>
    <w:multiLevelType w:val="hybridMultilevel"/>
    <w:tmpl w:val="937C7BF0"/>
    <w:lvl w:ilvl="0" w:tplc="9B56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B464A"/>
    <w:multiLevelType w:val="hybridMultilevel"/>
    <w:tmpl w:val="56AC9A4A"/>
    <w:lvl w:ilvl="0" w:tplc="C1B6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2753E"/>
    <w:multiLevelType w:val="hybridMultilevel"/>
    <w:tmpl w:val="937C7BF0"/>
    <w:lvl w:ilvl="0" w:tplc="9B56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E7"/>
    <w:rsid w:val="00004334"/>
    <w:rsid w:val="00026EDB"/>
    <w:rsid w:val="00040B52"/>
    <w:rsid w:val="00047E38"/>
    <w:rsid w:val="000555A7"/>
    <w:rsid w:val="000953B7"/>
    <w:rsid w:val="00095F23"/>
    <w:rsid w:val="000B604B"/>
    <w:rsid w:val="00110DA3"/>
    <w:rsid w:val="00137093"/>
    <w:rsid w:val="00192D62"/>
    <w:rsid w:val="001B3D63"/>
    <w:rsid w:val="001E476C"/>
    <w:rsid w:val="001F0F8A"/>
    <w:rsid w:val="00203CB9"/>
    <w:rsid w:val="00204B10"/>
    <w:rsid w:val="002213B8"/>
    <w:rsid w:val="00237CB6"/>
    <w:rsid w:val="00243158"/>
    <w:rsid w:val="00291C47"/>
    <w:rsid w:val="002C5E19"/>
    <w:rsid w:val="002E61CA"/>
    <w:rsid w:val="002F0A39"/>
    <w:rsid w:val="0031649E"/>
    <w:rsid w:val="00317D75"/>
    <w:rsid w:val="00322478"/>
    <w:rsid w:val="0034765C"/>
    <w:rsid w:val="0036704E"/>
    <w:rsid w:val="003723E2"/>
    <w:rsid w:val="00393ADF"/>
    <w:rsid w:val="003A3381"/>
    <w:rsid w:val="003A4918"/>
    <w:rsid w:val="003B35A4"/>
    <w:rsid w:val="003B4E8F"/>
    <w:rsid w:val="003C0D54"/>
    <w:rsid w:val="003D417E"/>
    <w:rsid w:val="003D57B0"/>
    <w:rsid w:val="003D7E46"/>
    <w:rsid w:val="003F4931"/>
    <w:rsid w:val="00401A7C"/>
    <w:rsid w:val="00437C82"/>
    <w:rsid w:val="0044177F"/>
    <w:rsid w:val="004424AC"/>
    <w:rsid w:val="004453F5"/>
    <w:rsid w:val="00487756"/>
    <w:rsid w:val="0049171D"/>
    <w:rsid w:val="00496041"/>
    <w:rsid w:val="004A1029"/>
    <w:rsid w:val="004B0570"/>
    <w:rsid w:val="004B72AF"/>
    <w:rsid w:val="004B7A0F"/>
    <w:rsid w:val="004C436E"/>
    <w:rsid w:val="004D188E"/>
    <w:rsid w:val="004E48FD"/>
    <w:rsid w:val="004E5BEE"/>
    <w:rsid w:val="005224C8"/>
    <w:rsid w:val="00537561"/>
    <w:rsid w:val="00552AF8"/>
    <w:rsid w:val="0055744A"/>
    <w:rsid w:val="005575C9"/>
    <w:rsid w:val="005601FF"/>
    <w:rsid w:val="00564858"/>
    <w:rsid w:val="00571910"/>
    <w:rsid w:val="00571F10"/>
    <w:rsid w:val="005874E6"/>
    <w:rsid w:val="005A0928"/>
    <w:rsid w:val="005D6F02"/>
    <w:rsid w:val="005D786D"/>
    <w:rsid w:val="005E50E0"/>
    <w:rsid w:val="005E771B"/>
    <w:rsid w:val="005F3B7B"/>
    <w:rsid w:val="005F42EA"/>
    <w:rsid w:val="005F5FA7"/>
    <w:rsid w:val="00604B32"/>
    <w:rsid w:val="00615C95"/>
    <w:rsid w:val="00624640"/>
    <w:rsid w:val="00634F71"/>
    <w:rsid w:val="0065457F"/>
    <w:rsid w:val="0066257F"/>
    <w:rsid w:val="0066761F"/>
    <w:rsid w:val="00674AB0"/>
    <w:rsid w:val="006803F7"/>
    <w:rsid w:val="00682AE7"/>
    <w:rsid w:val="00685CDB"/>
    <w:rsid w:val="006870D4"/>
    <w:rsid w:val="006C2471"/>
    <w:rsid w:val="006F12F7"/>
    <w:rsid w:val="00703F2B"/>
    <w:rsid w:val="00713004"/>
    <w:rsid w:val="00717392"/>
    <w:rsid w:val="00734161"/>
    <w:rsid w:val="00734858"/>
    <w:rsid w:val="007359EE"/>
    <w:rsid w:val="0074366D"/>
    <w:rsid w:val="0076076B"/>
    <w:rsid w:val="00765C4E"/>
    <w:rsid w:val="00765EF7"/>
    <w:rsid w:val="00771F7B"/>
    <w:rsid w:val="00772394"/>
    <w:rsid w:val="007753F1"/>
    <w:rsid w:val="00776791"/>
    <w:rsid w:val="007C6AE7"/>
    <w:rsid w:val="007C780A"/>
    <w:rsid w:val="007D5E0F"/>
    <w:rsid w:val="007F00C2"/>
    <w:rsid w:val="008042E2"/>
    <w:rsid w:val="00821A14"/>
    <w:rsid w:val="00822408"/>
    <w:rsid w:val="00851546"/>
    <w:rsid w:val="008649BA"/>
    <w:rsid w:val="008767B8"/>
    <w:rsid w:val="00884A9A"/>
    <w:rsid w:val="008909F4"/>
    <w:rsid w:val="008A5176"/>
    <w:rsid w:val="008A7DE2"/>
    <w:rsid w:val="008A7DF6"/>
    <w:rsid w:val="008C44C5"/>
    <w:rsid w:val="008C4F2A"/>
    <w:rsid w:val="008D2055"/>
    <w:rsid w:val="008F10DA"/>
    <w:rsid w:val="009466A5"/>
    <w:rsid w:val="00952586"/>
    <w:rsid w:val="00966A63"/>
    <w:rsid w:val="009725D0"/>
    <w:rsid w:val="00990B89"/>
    <w:rsid w:val="009C713B"/>
    <w:rsid w:val="009F04EC"/>
    <w:rsid w:val="00A41FB2"/>
    <w:rsid w:val="00A550DA"/>
    <w:rsid w:val="00A56D3C"/>
    <w:rsid w:val="00A81C20"/>
    <w:rsid w:val="00A850B6"/>
    <w:rsid w:val="00A96D44"/>
    <w:rsid w:val="00AA0FF2"/>
    <w:rsid w:val="00AA42F5"/>
    <w:rsid w:val="00AB3E44"/>
    <w:rsid w:val="00AC273B"/>
    <w:rsid w:val="00AC3395"/>
    <w:rsid w:val="00AE0E69"/>
    <w:rsid w:val="00AE6ABB"/>
    <w:rsid w:val="00AF4AFD"/>
    <w:rsid w:val="00B12CF5"/>
    <w:rsid w:val="00B5458E"/>
    <w:rsid w:val="00B63D1F"/>
    <w:rsid w:val="00B64A38"/>
    <w:rsid w:val="00B90CFC"/>
    <w:rsid w:val="00B92290"/>
    <w:rsid w:val="00BB1681"/>
    <w:rsid w:val="00BC387D"/>
    <w:rsid w:val="00BE6AB8"/>
    <w:rsid w:val="00BF1D0B"/>
    <w:rsid w:val="00C45ACC"/>
    <w:rsid w:val="00C61D29"/>
    <w:rsid w:val="00C779BD"/>
    <w:rsid w:val="00C85D44"/>
    <w:rsid w:val="00CA12EB"/>
    <w:rsid w:val="00CA2A80"/>
    <w:rsid w:val="00CB14E4"/>
    <w:rsid w:val="00CB54C0"/>
    <w:rsid w:val="00D03D66"/>
    <w:rsid w:val="00D3154A"/>
    <w:rsid w:val="00D4135C"/>
    <w:rsid w:val="00D468F4"/>
    <w:rsid w:val="00D63EB7"/>
    <w:rsid w:val="00D931FC"/>
    <w:rsid w:val="00DA4205"/>
    <w:rsid w:val="00DB2771"/>
    <w:rsid w:val="00DC1804"/>
    <w:rsid w:val="00DC3233"/>
    <w:rsid w:val="00DE47D6"/>
    <w:rsid w:val="00E078B2"/>
    <w:rsid w:val="00E11B57"/>
    <w:rsid w:val="00E2199A"/>
    <w:rsid w:val="00E3369F"/>
    <w:rsid w:val="00E35F19"/>
    <w:rsid w:val="00E375CB"/>
    <w:rsid w:val="00E60700"/>
    <w:rsid w:val="00E93CEB"/>
    <w:rsid w:val="00EB7915"/>
    <w:rsid w:val="00ED6A6F"/>
    <w:rsid w:val="00EF741F"/>
    <w:rsid w:val="00F11FFF"/>
    <w:rsid w:val="00F14B0D"/>
    <w:rsid w:val="00F23F3D"/>
    <w:rsid w:val="00F2431C"/>
    <w:rsid w:val="00F401F7"/>
    <w:rsid w:val="00F5191E"/>
    <w:rsid w:val="00FB3451"/>
    <w:rsid w:val="00FF0FCD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C6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rsid w:val="007C6AE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26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37561"/>
    <w:rPr>
      <w:color w:val="106BBE"/>
    </w:rPr>
  </w:style>
  <w:style w:type="paragraph" w:styleId="aa">
    <w:name w:val="footer"/>
    <w:basedOn w:val="a"/>
    <w:link w:val="ab"/>
    <w:uiPriority w:val="99"/>
    <w:semiHidden/>
    <w:unhideWhenUsed/>
    <w:rsid w:val="00F51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1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E60700"/>
    <w:rPr>
      <w:b/>
      <w:bCs/>
      <w:color w:val="26282F"/>
    </w:rPr>
  </w:style>
  <w:style w:type="paragraph" w:customStyle="1" w:styleId="ConsPlusNormal">
    <w:name w:val="ConsPlusNormal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 Знак Знак5"/>
    <w:basedOn w:val="a"/>
    <w:uiPriority w:val="99"/>
    <w:rsid w:val="00137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19858993.100304" TargetMode="External"/><Relationship Id="rId26" Type="http://schemas.openxmlformats.org/officeDocument/2006/relationships/header" Target="header1.xml"/><Relationship Id="rId39" Type="http://schemas.openxmlformats.org/officeDocument/2006/relationships/image" Target="media/image7.emf"/><Relationship Id="rId21" Type="http://schemas.openxmlformats.org/officeDocument/2006/relationships/hyperlink" Target="http://docs.cntd.ru/document/420327289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10.emf"/><Relationship Id="rId47" Type="http://schemas.openxmlformats.org/officeDocument/2006/relationships/hyperlink" Target="garantF1://70544226.111" TargetMode="External"/><Relationship Id="rId50" Type="http://schemas.openxmlformats.org/officeDocument/2006/relationships/hyperlink" Target="garantF1://70544226.0" TargetMode="External"/><Relationship Id="rId55" Type="http://schemas.openxmlformats.org/officeDocument/2006/relationships/hyperlink" Target="garantF1://70544226.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docs.cntd.ru/document/420327289" TargetMode="External"/><Relationship Id="rId29" Type="http://schemas.openxmlformats.org/officeDocument/2006/relationships/hyperlink" Target="garantF1://70544226.0" TargetMode="External"/><Relationship Id="rId41" Type="http://schemas.openxmlformats.org/officeDocument/2006/relationships/image" Target="media/image9.emf"/><Relationship Id="rId54" Type="http://schemas.openxmlformats.org/officeDocument/2006/relationships/hyperlink" Target="garantF1://70544226.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garantF1://19858993.100312" TargetMode="External"/><Relationship Id="rId32" Type="http://schemas.openxmlformats.org/officeDocument/2006/relationships/hyperlink" Target="garantF1://19852732.3000" TargetMode="External"/><Relationship Id="rId37" Type="http://schemas.openxmlformats.org/officeDocument/2006/relationships/image" Target="media/image5.emf"/><Relationship Id="rId40" Type="http://schemas.openxmlformats.org/officeDocument/2006/relationships/image" Target="media/image8.emf"/><Relationship Id="rId45" Type="http://schemas.openxmlformats.org/officeDocument/2006/relationships/image" Target="media/image13.emf"/><Relationship Id="rId53" Type="http://schemas.openxmlformats.org/officeDocument/2006/relationships/hyperlink" Target="garantF1://70544226.8000" TargetMode="External"/><Relationship Id="rId58" Type="http://schemas.openxmlformats.org/officeDocument/2006/relationships/hyperlink" Target="garantF1://19852732.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858993.101" TargetMode="External"/><Relationship Id="rId23" Type="http://schemas.openxmlformats.org/officeDocument/2006/relationships/hyperlink" Target="garantF1://19858993.3003" TargetMode="External"/><Relationship Id="rId28" Type="http://schemas.openxmlformats.org/officeDocument/2006/relationships/hyperlink" Target="garantF1://70544226.111" TargetMode="External"/><Relationship Id="rId36" Type="http://schemas.openxmlformats.org/officeDocument/2006/relationships/image" Target="media/image4.emf"/><Relationship Id="rId49" Type="http://schemas.openxmlformats.org/officeDocument/2006/relationships/hyperlink" Target="garantF1://70544226.111" TargetMode="External"/><Relationship Id="rId57" Type="http://schemas.openxmlformats.org/officeDocument/2006/relationships/hyperlink" Target="garantF1://70544226.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garantF1://19858993.10010" TargetMode="External"/><Relationship Id="rId31" Type="http://schemas.openxmlformats.org/officeDocument/2006/relationships/hyperlink" Target="garantF1://70544226.0" TargetMode="External"/><Relationship Id="rId44" Type="http://schemas.openxmlformats.org/officeDocument/2006/relationships/image" Target="media/image12.emf"/><Relationship Id="rId52" Type="http://schemas.openxmlformats.org/officeDocument/2006/relationships/hyperlink" Target="garantF1://19852732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9858993.100300" TargetMode="External"/><Relationship Id="rId22" Type="http://schemas.openxmlformats.org/officeDocument/2006/relationships/hyperlink" Target="garantF1://19858993.100307" TargetMode="External"/><Relationship Id="rId27" Type="http://schemas.openxmlformats.org/officeDocument/2006/relationships/hyperlink" Target="garantF1://70544226.8000" TargetMode="External"/><Relationship Id="rId30" Type="http://schemas.openxmlformats.org/officeDocument/2006/relationships/hyperlink" Target="garantF1://70544226.111" TargetMode="External"/><Relationship Id="rId35" Type="http://schemas.openxmlformats.org/officeDocument/2006/relationships/image" Target="media/image3.emf"/><Relationship Id="rId43" Type="http://schemas.openxmlformats.org/officeDocument/2006/relationships/image" Target="media/image11.emf"/><Relationship Id="rId48" Type="http://schemas.openxmlformats.org/officeDocument/2006/relationships/hyperlink" Target="garantF1://70544226.0" TargetMode="External"/><Relationship Id="rId56" Type="http://schemas.openxmlformats.org/officeDocument/2006/relationships/hyperlink" Target="garantF1://70544226.111" TargetMode="External"/><Relationship Id="rId8" Type="http://schemas.openxmlformats.org/officeDocument/2006/relationships/image" Target="media/image1.emf"/><Relationship Id="rId51" Type="http://schemas.openxmlformats.org/officeDocument/2006/relationships/hyperlink" Target="garantF1://19852732.30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garantF1://19858993.6100" TargetMode="External"/><Relationship Id="rId33" Type="http://schemas.openxmlformats.org/officeDocument/2006/relationships/hyperlink" Target="garantF1://19852732.0" TargetMode="External"/><Relationship Id="rId38" Type="http://schemas.openxmlformats.org/officeDocument/2006/relationships/image" Target="media/image6.emf"/><Relationship Id="rId46" Type="http://schemas.openxmlformats.org/officeDocument/2006/relationships/hyperlink" Target="garantF1://70544226.8000" TargetMode="External"/><Relationship Id="rId59" Type="http://schemas.openxmlformats.org/officeDocument/2006/relationships/hyperlink" Target="garantF1://19852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8919-7F4C-401B-9185-98EA26B3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41</Pages>
  <Words>14612</Words>
  <Characters>83295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2022-01-16T23:52:00Z</dcterms:created>
  <dcterms:modified xsi:type="dcterms:W3CDTF">2022-01-18T08:08:00Z</dcterms:modified>
</cp:coreProperties>
</file>