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43B82" w14:textId="77777777" w:rsidR="00C73A1A" w:rsidRPr="00BD21BB" w:rsidRDefault="004B3A7C" w:rsidP="007A4B60">
      <w:pPr>
        <w:shd w:val="clear" w:color="auto" w:fill="FFFFFF"/>
        <w:spacing w:line="360" w:lineRule="auto"/>
        <w:ind w:firstLine="0"/>
        <w:jc w:val="center"/>
        <w:rPr>
          <w:rFonts w:cs="Times New Roman"/>
          <w:szCs w:val="28"/>
        </w:rPr>
      </w:pPr>
      <w:bookmarkStart w:id="0" w:name="OLE_LINK4"/>
      <w:bookmarkStart w:id="1" w:name="sub_1000"/>
      <w:bookmarkStart w:id="2" w:name="sub_1016"/>
      <w:r w:rsidRPr="00BD21BB">
        <w:rPr>
          <w:rFonts w:cs="Times New Roman"/>
          <w:noProof/>
          <w:szCs w:val="28"/>
          <w:lang w:eastAsia="ru-RU"/>
        </w:rPr>
        <w:drawing>
          <wp:inline distT="0" distB="0" distL="0" distR="0" wp14:anchorId="33ACE342" wp14:editId="0A9738DE">
            <wp:extent cx="791845" cy="887095"/>
            <wp:effectExtent l="0" t="0" r="8255" b="825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2"/>
                    <a:stretch/>
                  </pic:blipFill>
                  <pic:spPr bwMode="auto">
                    <a:xfrm>
                      <a:off x="0" y="0"/>
                      <a:ext cx="791845" cy="887095"/>
                    </a:xfrm>
                    <a:prstGeom prst="rect">
                      <a:avLst/>
                    </a:prstGeom>
                    <a:noFill/>
                    <a:ln>
                      <a:noFill/>
                    </a:ln>
                  </pic:spPr>
                </pic:pic>
              </a:graphicData>
            </a:graphic>
          </wp:inline>
        </w:drawing>
      </w:r>
    </w:p>
    <w:p w14:paraId="490BC890" w14:textId="77777777" w:rsidR="00C73A1A" w:rsidRPr="00BD21BB" w:rsidRDefault="004B3A7C" w:rsidP="007A4B60">
      <w:pPr>
        <w:shd w:val="clear" w:color="auto" w:fill="FFFFFF"/>
        <w:ind w:firstLine="0"/>
        <w:jc w:val="center"/>
        <w:rPr>
          <w:rFonts w:cs="Times New Roman"/>
          <w:b/>
          <w:bCs/>
          <w:spacing w:val="-11"/>
          <w:szCs w:val="28"/>
        </w:rPr>
      </w:pPr>
      <w:r w:rsidRPr="00BD21BB">
        <w:rPr>
          <w:rFonts w:cs="Times New Roman"/>
          <w:b/>
          <w:bCs/>
          <w:spacing w:val="-11"/>
          <w:szCs w:val="28"/>
        </w:rPr>
        <w:t>ПРАВИТЕЛЬСТВО ЗАБАЙКАЛЬСКОГО КРАЯ</w:t>
      </w:r>
    </w:p>
    <w:p w14:paraId="641A0A16" w14:textId="77777777" w:rsidR="00C73A1A" w:rsidRPr="00BD21BB" w:rsidRDefault="004B3A7C" w:rsidP="007A4B60">
      <w:pPr>
        <w:shd w:val="clear" w:color="auto" w:fill="FFFFFF"/>
        <w:ind w:firstLine="0"/>
        <w:jc w:val="center"/>
        <w:rPr>
          <w:rFonts w:cs="Times New Roman"/>
          <w:spacing w:val="-14"/>
          <w:szCs w:val="28"/>
        </w:rPr>
      </w:pPr>
      <w:r w:rsidRPr="00BD21BB">
        <w:rPr>
          <w:rFonts w:cs="Times New Roman"/>
          <w:spacing w:val="-14"/>
          <w:szCs w:val="28"/>
        </w:rPr>
        <w:t>ПОСТАНОВЛЕНИЕ</w:t>
      </w:r>
    </w:p>
    <w:p w14:paraId="5601DCA9" w14:textId="77777777" w:rsidR="00C73A1A" w:rsidRPr="00BD21BB" w:rsidRDefault="00C73A1A">
      <w:pPr>
        <w:shd w:val="clear" w:color="auto" w:fill="FFFFFF"/>
        <w:jc w:val="center"/>
        <w:rPr>
          <w:rFonts w:cs="Times New Roman"/>
          <w:spacing w:val="-14"/>
          <w:szCs w:val="28"/>
        </w:rPr>
      </w:pPr>
    </w:p>
    <w:p w14:paraId="207B241A" w14:textId="77777777" w:rsidR="00C73A1A" w:rsidRPr="00BD21BB" w:rsidRDefault="004B3A7C" w:rsidP="007A4B60">
      <w:pPr>
        <w:shd w:val="clear" w:color="auto" w:fill="FFFFFF"/>
        <w:ind w:firstLine="0"/>
        <w:jc w:val="center"/>
        <w:rPr>
          <w:rFonts w:cs="Times New Roman"/>
          <w:spacing w:val="-14"/>
          <w:szCs w:val="28"/>
        </w:rPr>
      </w:pPr>
      <w:r w:rsidRPr="00BD21BB">
        <w:rPr>
          <w:rFonts w:cs="Times New Roman"/>
          <w:spacing w:val="-6"/>
          <w:szCs w:val="28"/>
        </w:rPr>
        <w:t>г. Чита</w:t>
      </w:r>
      <w:bookmarkEnd w:id="0"/>
    </w:p>
    <w:p w14:paraId="2F24B1B8" w14:textId="77777777" w:rsidR="00C73A1A" w:rsidRPr="00BD21BB" w:rsidRDefault="00C73A1A">
      <w:pPr>
        <w:shd w:val="clear" w:color="auto" w:fill="FFFFFF"/>
        <w:tabs>
          <w:tab w:val="left" w:pos="1701"/>
        </w:tabs>
        <w:jc w:val="center"/>
        <w:rPr>
          <w:rFonts w:cs="Times New Roman"/>
          <w:b/>
          <w:bCs/>
          <w:szCs w:val="28"/>
        </w:rPr>
      </w:pPr>
    </w:p>
    <w:p w14:paraId="2DC2A321" w14:textId="77777777" w:rsidR="00C73A1A" w:rsidRPr="00BD21BB" w:rsidRDefault="00C73A1A">
      <w:pPr>
        <w:shd w:val="clear" w:color="auto" w:fill="FFFFFF"/>
        <w:tabs>
          <w:tab w:val="left" w:pos="1701"/>
        </w:tabs>
        <w:jc w:val="center"/>
        <w:rPr>
          <w:rFonts w:cs="Times New Roman"/>
          <w:b/>
          <w:bCs/>
          <w:szCs w:val="28"/>
        </w:rPr>
      </w:pPr>
    </w:p>
    <w:p w14:paraId="1EF9072D" w14:textId="2FBAFEAE" w:rsidR="00C73A1A" w:rsidRPr="00BD21BB" w:rsidRDefault="006F26EA">
      <w:pPr>
        <w:shd w:val="clear" w:color="auto" w:fill="FFFFFF"/>
        <w:tabs>
          <w:tab w:val="left" w:pos="1701"/>
        </w:tabs>
        <w:ind w:firstLine="0"/>
        <w:jc w:val="center"/>
        <w:rPr>
          <w:rFonts w:cs="Times New Roman"/>
          <w:bCs/>
          <w:szCs w:val="28"/>
        </w:rPr>
      </w:pPr>
      <w:bookmarkStart w:id="3" w:name="_Hlk82179405"/>
      <w:r w:rsidRPr="003C5B26">
        <w:rPr>
          <w:b/>
          <w:sz w:val="27"/>
          <w:szCs w:val="27"/>
        </w:rPr>
        <w:t>Об утверждении Положения</w:t>
      </w:r>
      <w:bookmarkEnd w:id="3"/>
      <w:r>
        <w:rPr>
          <w:b/>
          <w:szCs w:val="28"/>
        </w:rPr>
        <w:t xml:space="preserve"> </w:t>
      </w:r>
      <w:r>
        <w:rPr>
          <w:rFonts w:cs="Times New Roman"/>
          <w:b/>
          <w:bCs/>
          <w:szCs w:val="28"/>
        </w:rPr>
        <w:t>о</w:t>
      </w:r>
      <w:r w:rsidR="00BD21BB" w:rsidRPr="00BD21BB">
        <w:rPr>
          <w:rFonts w:cs="Times New Roman"/>
          <w:b/>
          <w:bCs/>
          <w:szCs w:val="28"/>
        </w:rPr>
        <w:t xml:space="preserve"> </w:t>
      </w:r>
      <w:r w:rsidR="00BD21BB" w:rsidRPr="00BD21BB">
        <w:rPr>
          <w:rFonts w:cs="Times New Roman"/>
          <w:b/>
          <w:bCs/>
          <w:szCs w:val="28"/>
          <w:lang w:eastAsia="ru-RU"/>
        </w:rPr>
        <w:t>региональном государственном надзоре в области технического состояния и эксплуатации самоходных машин и других видов техники, аттракционов</w:t>
      </w:r>
      <w:r w:rsidR="004B3A7C" w:rsidRPr="00BD21BB">
        <w:rPr>
          <w:rFonts w:cs="Times New Roman"/>
          <w:b/>
          <w:bCs/>
          <w:szCs w:val="28"/>
          <w:lang w:eastAsia="ru-RU"/>
        </w:rPr>
        <w:t xml:space="preserve"> на территории Забайкальского края</w:t>
      </w:r>
      <w:bookmarkStart w:id="4" w:name="_GoBack"/>
      <w:bookmarkEnd w:id="4"/>
    </w:p>
    <w:p w14:paraId="52950930" w14:textId="77777777" w:rsidR="00C73A1A" w:rsidRPr="00BD21BB" w:rsidRDefault="00C73A1A">
      <w:pPr>
        <w:shd w:val="clear" w:color="auto" w:fill="FFFFFF"/>
        <w:tabs>
          <w:tab w:val="left" w:pos="1701"/>
        </w:tabs>
        <w:jc w:val="center"/>
        <w:rPr>
          <w:rFonts w:cs="Times New Roman"/>
          <w:b/>
          <w:bCs/>
          <w:szCs w:val="28"/>
        </w:rPr>
      </w:pPr>
    </w:p>
    <w:p w14:paraId="3A8E46FC" w14:textId="77777777" w:rsidR="00C73A1A" w:rsidRPr="00BD21BB" w:rsidRDefault="00C73A1A">
      <w:pPr>
        <w:shd w:val="clear" w:color="auto" w:fill="FFFFFF"/>
        <w:tabs>
          <w:tab w:val="left" w:pos="1701"/>
        </w:tabs>
        <w:jc w:val="center"/>
        <w:rPr>
          <w:rFonts w:cs="Times New Roman"/>
          <w:b/>
          <w:bCs/>
          <w:szCs w:val="28"/>
        </w:rPr>
      </w:pPr>
    </w:p>
    <w:p w14:paraId="7F46157F" w14:textId="7DB9AB8A" w:rsidR="00C73A1A" w:rsidRPr="00F6337A" w:rsidRDefault="00F6337A" w:rsidP="00F6337A">
      <w:pPr>
        <w:ind w:right="-7"/>
        <w:jc w:val="both"/>
        <w:rPr>
          <w:rFonts w:eastAsia="Calibri"/>
          <w:color w:val="000000"/>
          <w:szCs w:val="28"/>
        </w:rPr>
      </w:pPr>
      <w:bookmarkStart w:id="5" w:name="sub_110"/>
      <w:bookmarkStart w:id="6" w:name="sub_1"/>
      <w:r w:rsidRPr="0050102B">
        <w:rPr>
          <w:rFonts w:eastAsia="Calibri"/>
          <w:color w:val="000000"/>
          <w:szCs w:val="28"/>
        </w:rPr>
        <w:t xml:space="preserve">В соответствии с пунктом 3 части 2 статьи 3 </w:t>
      </w:r>
      <w:r>
        <w:rPr>
          <w:rFonts w:eastAsia="Calibri"/>
          <w:color w:val="000000"/>
          <w:szCs w:val="28"/>
        </w:rPr>
        <w:t>Ф</w:t>
      </w:r>
      <w:r w:rsidRPr="0050102B">
        <w:rPr>
          <w:rFonts w:eastAsia="Calibri"/>
          <w:color w:val="000000"/>
          <w:szCs w:val="28"/>
        </w:rPr>
        <w:t xml:space="preserve">едерального закона </w:t>
      </w:r>
      <w:r w:rsidRPr="0050102B">
        <w:rPr>
          <w:rFonts w:eastAsia="Calibri"/>
          <w:color w:val="000000"/>
          <w:szCs w:val="28"/>
        </w:rPr>
        <w:br/>
        <w:t>«О государственном контроле (надзоре) и муниципальном контроле в Российской Федерации»</w:t>
      </w:r>
      <w:r>
        <w:rPr>
          <w:rFonts w:eastAsia="Calibri"/>
          <w:color w:val="000000"/>
          <w:szCs w:val="28"/>
        </w:rPr>
        <w:t xml:space="preserve"> от 31 июля 2020 года № 248-ФЗ</w:t>
      </w:r>
      <w:r w:rsidRPr="0050102B">
        <w:rPr>
          <w:rFonts w:eastAsia="Calibri"/>
          <w:color w:val="000000"/>
          <w:szCs w:val="28"/>
        </w:rPr>
        <w:t xml:space="preserve"> и постановлением Правитель</w:t>
      </w:r>
      <w:r>
        <w:rPr>
          <w:rFonts w:eastAsia="Calibri"/>
          <w:color w:val="000000"/>
          <w:szCs w:val="28"/>
        </w:rPr>
        <w:t xml:space="preserve">ства Российской Федерации от 23 сентября </w:t>
      </w:r>
      <w:r w:rsidRPr="0050102B">
        <w:rPr>
          <w:rFonts w:eastAsia="Calibri"/>
          <w:color w:val="000000"/>
          <w:szCs w:val="28"/>
        </w:rPr>
        <w:t>2020</w:t>
      </w:r>
      <w:r>
        <w:rPr>
          <w:rFonts w:eastAsia="Calibri"/>
          <w:color w:val="000000"/>
          <w:szCs w:val="28"/>
        </w:rPr>
        <w:t xml:space="preserve"> года</w:t>
      </w:r>
      <w:r w:rsidRPr="0050102B">
        <w:rPr>
          <w:rFonts w:eastAsia="Calibri"/>
          <w:color w:val="000000"/>
          <w:szCs w:val="28"/>
        </w:rPr>
        <w:t xml:space="preserve"> № 1540 «Об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и внесении изменений в некоторые акты Правительства Российской Федерации»</w:t>
      </w:r>
      <w:r w:rsidRPr="00F6337A">
        <w:rPr>
          <w:rFonts w:eastAsia="Calibri"/>
          <w:color w:val="000000"/>
          <w:szCs w:val="28"/>
        </w:rPr>
        <w:t xml:space="preserve"> </w:t>
      </w:r>
      <w:r w:rsidR="004B3A7C" w:rsidRPr="00BD21BB">
        <w:rPr>
          <w:rFonts w:cs="Times New Roman"/>
          <w:szCs w:val="28"/>
        </w:rPr>
        <w:t xml:space="preserve">Правительство Забайкальского края </w:t>
      </w:r>
      <w:r w:rsidR="004B3A7C" w:rsidRPr="00BD21BB">
        <w:rPr>
          <w:rFonts w:cs="Times New Roman"/>
          <w:b/>
          <w:bCs/>
          <w:spacing w:val="40"/>
          <w:szCs w:val="28"/>
        </w:rPr>
        <w:t>постановляет</w:t>
      </w:r>
      <w:r w:rsidR="004B3A7C" w:rsidRPr="00BD21BB">
        <w:rPr>
          <w:rFonts w:cs="Times New Roman"/>
          <w:spacing w:val="40"/>
          <w:szCs w:val="28"/>
        </w:rPr>
        <w:t>:</w:t>
      </w:r>
    </w:p>
    <w:p w14:paraId="3EB3B52E" w14:textId="77777777" w:rsidR="00C73A1A" w:rsidRPr="00BD21BB" w:rsidRDefault="00C73A1A">
      <w:pPr>
        <w:jc w:val="both"/>
        <w:rPr>
          <w:rFonts w:cs="Times New Roman"/>
          <w:spacing w:val="40"/>
          <w:szCs w:val="28"/>
        </w:rPr>
      </w:pPr>
    </w:p>
    <w:p w14:paraId="0F3A6BEC" w14:textId="2CAB5660" w:rsidR="00C73A1A" w:rsidRPr="009A5DAA" w:rsidRDefault="004B3A7C" w:rsidP="00BD21BB">
      <w:pPr>
        <w:pStyle w:val="af9"/>
        <w:numPr>
          <w:ilvl w:val="0"/>
          <w:numId w:val="18"/>
        </w:numPr>
        <w:jc w:val="both"/>
        <w:rPr>
          <w:rFonts w:cs="Times New Roman"/>
          <w:bCs/>
          <w:szCs w:val="28"/>
        </w:rPr>
      </w:pPr>
      <w:r w:rsidRPr="00BD21BB">
        <w:rPr>
          <w:rFonts w:cs="Times New Roman"/>
          <w:szCs w:val="28"/>
        </w:rPr>
        <w:t>Утвердить прилагаемое Положение</w:t>
      </w:r>
      <w:r w:rsidR="00407D87">
        <w:rPr>
          <w:rFonts w:cs="Times New Roman"/>
          <w:szCs w:val="28"/>
        </w:rPr>
        <w:t xml:space="preserve"> о</w:t>
      </w:r>
      <w:r w:rsidRPr="00BD21BB">
        <w:rPr>
          <w:rFonts w:cs="Times New Roman"/>
          <w:szCs w:val="28"/>
        </w:rPr>
        <w:t xml:space="preserve"> </w:t>
      </w:r>
      <w:r w:rsidR="00BD21BB" w:rsidRPr="00BD21BB">
        <w:rPr>
          <w:rFonts w:cs="Times New Roman"/>
          <w:bCs/>
          <w:szCs w:val="28"/>
          <w:lang w:eastAsia="ru-RU"/>
        </w:rPr>
        <w:t xml:space="preserve">региональном государственном надзоре в области технического состояния и эксплуатации самоходных машин и других </w:t>
      </w:r>
      <w:r w:rsidR="00BD21BB" w:rsidRPr="009A5DAA">
        <w:rPr>
          <w:rFonts w:cs="Times New Roman"/>
          <w:bCs/>
          <w:szCs w:val="28"/>
          <w:lang w:eastAsia="ru-RU"/>
        </w:rPr>
        <w:t>видов техники, аттракционов на территории Забайкальского края</w:t>
      </w:r>
      <w:r w:rsidRPr="009A5DAA">
        <w:rPr>
          <w:rFonts w:cs="Times New Roman"/>
          <w:szCs w:val="28"/>
        </w:rPr>
        <w:t xml:space="preserve"> (далее – Положение).</w:t>
      </w:r>
    </w:p>
    <w:p w14:paraId="4F4AF7C7" w14:textId="37656091" w:rsidR="00C73A1A" w:rsidRPr="00057CDB" w:rsidRDefault="004B3A7C" w:rsidP="00BD21BB">
      <w:pPr>
        <w:pStyle w:val="af9"/>
        <w:numPr>
          <w:ilvl w:val="0"/>
          <w:numId w:val="18"/>
        </w:numPr>
        <w:tabs>
          <w:tab w:val="left" w:pos="1134"/>
        </w:tabs>
        <w:jc w:val="both"/>
        <w:rPr>
          <w:rFonts w:cs="Times New Roman"/>
          <w:szCs w:val="28"/>
        </w:rPr>
      </w:pPr>
      <w:r w:rsidRPr="00562D2C">
        <w:rPr>
          <w:rFonts w:cs="Times New Roman"/>
          <w:szCs w:val="28"/>
        </w:rPr>
        <w:t>Утвердить прилагаемый ключев</w:t>
      </w:r>
      <w:r w:rsidR="00EE0E92" w:rsidRPr="00562D2C">
        <w:rPr>
          <w:rFonts w:cs="Times New Roman"/>
          <w:szCs w:val="28"/>
        </w:rPr>
        <w:t>ые</w:t>
      </w:r>
      <w:r w:rsidRPr="00562D2C">
        <w:rPr>
          <w:rFonts w:cs="Times New Roman"/>
          <w:szCs w:val="28"/>
        </w:rPr>
        <w:t xml:space="preserve"> показател</w:t>
      </w:r>
      <w:r w:rsidR="00EE0E92" w:rsidRPr="00562D2C">
        <w:rPr>
          <w:rFonts w:cs="Times New Roman"/>
          <w:szCs w:val="28"/>
        </w:rPr>
        <w:t>и</w:t>
      </w:r>
      <w:r w:rsidRPr="00562D2C">
        <w:rPr>
          <w:rFonts w:cs="Times New Roman"/>
          <w:szCs w:val="28"/>
        </w:rPr>
        <w:t xml:space="preserve"> </w:t>
      </w:r>
      <w:r w:rsidR="00EE0E92" w:rsidRPr="00562D2C">
        <w:rPr>
          <w:rFonts w:cs="Times New Roman"/>
          <w:bCs/>
          <w:szCs w:val="28"/>
          <w:lang w:eastAsia="ru-RU"/>
        </w:rPr>
        <w:t>регионального государственного надзор</w:t>
      </w:r>
      <w:r w:rsidR="00057CDB">
        <w:rPr>
          <w:rFonts w:cs="Times New Roman"/>
          <w:bCs/>
          <w:szCs w:val="28"/>
          <w:lang w:eastAsia="ru-RU"/>
        </w:rPr>
        <w:t>а</w:t>
      </w:r>
      <w:r w:rsidR="00EE0E92" w:rsidRPr="00562D2C">
        <w:rPr>
          <w:rFonts w:cs="Times New Roman"/>
          <w:bCs/>
          <w:szCs w:val="28"/>
          <w:lang w:eastAsia="ru-RU"/>
        </w:rPr>
        <w:t xml:space="preserve"> в области технического состояния и эксплуатации самоходных машин и других видов техники, аттракционов </w:t>
      </w:r>
      <w:r w:rsidRPr="00562D2C">
        <w:rPr>
          <w:rFonts w:cs="Times New Roman"/>
          <w:bCs/>
          <w:szCs w:val="28"/>
          <w:lang w:eastAsia="ru-RU"/>
        </w:rPr>
        <w:t xml:space="preserve">на территории </w:t>
      </w:r>
      <w:r w:rsidRPr="00057CDB">
        <w:rPr>
          <w:rFonts w:cs="Times New Roman"/>
          <w:bCs/>
          <w:szCs w:val="28"/>
          <w:lang w:eastAsia="ru-RU"/>
        </w:rPr>
        <w:t>Забайкальского края и</w:t>
      </w:r>
      <w:r w:rsidRPr="00057CDB">
        <w:rPr>
          <w:rFonts w:cs="Times New Roman"/>
          <w:szCs w:val="28"/>
        </w:rPr>
        <w:t xml:space="preserve"> его целевое значение.</w:t>
      </w:r>
    </w:p>
    <w:p w14:paraId="0A106C3B" w14:textId="2E19A4F6" w:rsidR="00C73A1A" w:rsidRPr="00057CDB" w:rsidRDefault="004B3A7C" w:rsidP="00BD21BB">
      <w:pPr>
        <w:pStyle w:val="af9"/>
        <w:numPr>
          <w:ilvl w:val="0"/>
          <w:numId w:val="18"/>
        </w:numPr>
        <w:tabs>
          <w:tab w:val="left" w:pos="1134"/>
        </w:tabs>
        <w:jc w:val="both"/>
        <w:rPr>
          <w:rFonts w:cs="Times New Roman"/>
          <w:bCs/>
          <w:szCs w:val="28"/>
        </w:rPr>
      </w:pPr>
      <w:r w:rsidRPr="00057CDB">
        <w:rPr>
          <w:rFonts w:cs="Times New Roman"/>
          <w:szCs w:val="28"/>
        </w:rPr>
        <w:t xml:space="preserve">Утвердить прилагаемые индикативные показатели </w:t>
      </w:r>
      <w:r w:rsidR="003F3A7F" w:rsidRPr="00057CDB">
        <w:rPr>
          <w:rFonts w:cs="Times New Roman"/>
          <w:bCs/>
          <w:szCs w:val="28"/>
          <w:lang w:eastAsia="ru-RU"/>
        </w:rPr>
        <w:t>регионального государственного надзор</w:t>
      </w:r>
      <w:r w:rsidR="00057CDB" w:rsidRPr="00057CDB">
        <w:rPr>
          <w:rFonts w:cs="Times New Roman"/>
          <w:bCs/>
          <w:szCs w:val="28"/>
          <w:lang w:eastAsia="ru-RU"/>
        </w:rPr>
        <w:t>а</w:t>
      </w:r>
      <w:r w:rsidR="003F3A7F" w:rsidRPr="00057CDB">
        <w:rPr>
          <w:rFonts w:cs="Times New Roman"/>
          <w:bCs/>
          <w:szCs w:val="28"/>
          <w:lang w:eastAsia="ru-RU"/>
        </w:rPr>
        <w:t xml:space="preserve"> в области технического состояния и эксплуатации самоходных машин и других видов техники, аттракционов</w:t>
      </w:r>
      <w:r w:rsidRPr="00057CDB">
        <w:rPr>
          <w:rFonts w:cs="Times New Roman"/>
          <w:bCs/>
          <w:szCs w:val="28"/>
          <w:lang w:eastAsia="ru-RU"/>
        </w:rPr>
        <w:t xml:space="preserve"> на территории Забайкальского края</w:t>
      </w:r>
      <w:r w:rsidRPr="00057CDB">
        <w:rPr>
          <w:rFonts w:cs="Times New Roman"/>
          <w:bCs/>
          <w:szCs w:val="28"/>
        </w:rPr>
        <w:t xml:space="preserve">. </w:t>
      </w:r>
    </w:p>
    <w:p w14:paraId="3314CC3B" w14:textId="7B26B174" w:rsidR="00C73A1A" w:rsidRPr="00727A84" w:rsidRDefault="004B3A7C" w:rsidP="00BD21BB">
      <w:pPr>
        <w:pStyle w:val="af9"/>
        <w:numPr>
          <w:ilvl w:val="0"/>
          <w:numId w:val="18"/>
        </w:numPr>
        <w:tabs>
          <w:tab w:val="left" w:pos="1134"/>
        </w:tabs>
        <w:jc w:val="both"/>
        <w:rPr>
          <w:rFonts w:cs="Times New Roman"/>
          <w:bCs/>
          <w:szCs w:val="28"/>
        </w:rPr>
      </w:pPr>
      <w:r w:rsidRPr="00727A84">
        <w:rPr>
          <w:rFonts w:cs="Times New Roman"/>
          <w:bCs/>
          <w:szCs w:val="28"/>
        </w:rPr>
        <w:t xml:space="preserve">Утвердить прилагаемый Перечень индикаторов риска нарушения обязательных требований при осуществлении </w:t>
      </w:r>
      <w:r w:rsidR="009A5DAA" w:rsidRPr="00727A84">
        <w:rPr>
          <w:rFonts w:cs="Times New Roman"/>
          <w:bCs/>
          <w:szCs w:val="28"/>
        </w:rPr>
        <w:t>регионального государственного надзор</w:t>
      </w:r>
      <w:r w:rsidR="00727A84">
        <w:rPr>
          <w:rFonts w:cs="Times New Roman"/>
          <w:bCs/>
          <w:szCs w:val="28"/>
        </w:rPr>
        <w:t>а</w:t>
      </w:r>
      <w:r w:rsidR="009A5DAA" w:rsidRPr="00727A84">
        <w:rPr>
          <w:rFonts w:cs="Times New Roman"/>
          <w:bCs/>
          <w:szCs w:val="28"/>
        </w:rPr>
        <w:t xml:space="preserve"> в области технического состояния и эксплуатации самоходных машин и других видов техники, аттракционов</w:t>
      </w:r>
      <w:r w:rsidRPr="00727A84">
        <w:rPr>
          <w:rFonts w:cs="Times New Roman"/>
          <w:bCs/>
          <w:szCs w:val="28"/>
          <w:lang w:eastAsia="ru-RU"/>
        </w:rPr>
        <w:t xml:space="preserve"> </w:t>
      </w:r>
      <w:r w:rsidRPr="00727A84">
        <w:rPr>
          <w:rFonts w:cs="Times New Roman"/>
          <w:bCs/>
          <w:szCs w:val="28"/>
        </w:rPr>
        <w:t>на территории Забайкальского края.</w:t>
      </w:r>
    </w:p>
    <w:p w14:paraId="56F6C3BE" w14:textId="173DAF3D" w:rsidR="00F6337A" w:rsidRPr="00F6337A" w:rsidRDefault="00F6337A" w:rsidP="00F6337A">
      <w:pPr>
        <w:pStyle w:val="af9"/>
        <w:numPr>
          <w:ilvl w:val="0"/>
          <w:numId w:val="18"/>
        </w:numPr>
        <w:tabs>
          <w:tab w:val="left" w:pos="1134"/>
        </w:tabs>
        <w:jc w:val="both"/>
        <w:rPr>
          <w:rFonts w:cs="Times New Roman"/>
          <w:bCs/>
          <w:szCs w:val="28"/>
        </w:rPr>
      </w:pPr>
      <w:r>
        <w:rPr>
          <w:rFonts w:cs="Times New Roman"/>
          <w:bCs/>
          <w:szCs w:val="28"/>
        </w:rPr>
        <w:lastRenderedPageBreak/>
        <w:t xml:space="preserve">Признать утратившим силу постановление </w:t>
      </w:r>
      <w:r w:rsidRPr="00F6337A">
        <w:rPr>
          <w:rFonts w:cs="Times New Roman"/>
          <w:bCs/>
          <w:szCs w:val="28"/>
        </w:rPr>
        <w:t>Правительства Забайкальс</w:t>
      </w:r>
      <w:r>
        <w:rPr>
          <w:rFonts w:cs="Times New Roman"/>
          <w:bCs/>
          <w:szCs w:val="28"/>
        </w:rPr>
        <w:t>кого края от 23 апреля 2021 г</w:t>
      </w:r>
      <w:r w:rsidR="00CF5CAB">
        <w:rPr>
          <w:rFonts w:cs="Times New Roman"/>
          <w:bCs/>
          <w:szCs w:val="28"/>
        </w:rPr>
        <w:t>ода</w:t>
      </w:r>
      <w:r>
        <w:rPr>
          <w:rFonts w:cs="Times New Roman"/>
          <w:bCs/>
          <w:szCs w:val="28"/>
        </w:rPr>
        <w:t xml:space="preserve"> № 148 «</w:t>
      </w:r>
      <w:r w:rsidRPr="00F6337A">
        <w:rPr>
          <w:rFonts w:cs="Times New Roman"/>
          <w:bCs/>
          <w:szCs w:val="28"/>
        </w:rPr>
        <w:t xml:space="preserve">Об утверждении Порядка организации и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в </w:t>
      </w:r>
      <w:r>
        <w:rPr>
          <w:rFonts w:cs="Times New Roman"/>
          <w:bCs/>
          <w:szCs w:val="28"/>
        </w:rPr>
        <w:t>Забайкальском крае»</w:t>
      </w:r>
    </w:p>
    <w:p w14:paraId="5965C511" w14:textId="2A99B416" w:rsidR="00C73A1A" w:rsidRPr="00BD21BB" w:rsidRDefault="004B3A7C" w:rsidP="00BD21BB">
      <w:pPr>
        <w:pStyle w:val="af9"/>
        <w:numPr>
          <w:ilvl w:val="0"/>
          <w:numId w:val="18"/>
        </w:numPr>
        <w:tabs>
          <w:tab w:val="left" w:pos="1134"/>
        </w:tabs>
        <w:jc w:val="both"/>
        <w:rPr>
          <w:rFonts w:cs="Times New Roman"/>
          <w:bCs/>
          <w:szCs w:val="28"/>
        </w:rPr>
      </w:pPr>
      <w:r w:rsidRPr="00BD21BB">
        <w:rPr>
          <w:rFonts w:cs="Times New Roman"/>
          <w:szCs w:val="28"/>
        </w:rPr>
        <w:t xml:space="preserve">Настоящее постановление вступает в силу с </w:t>
      </w:r>
      <w:r w:rsidR="00BD21BB" w:rsidRPr="00BD21BB">
        <w:rPr>
          <w:rFonts w:cs="Times New Roman"/>
          <w:szCs w:val="28"/>
        </w:rPr>
        <w:t>3</w:t>
      </w:r>
      <w:r w:rsidR="00BD21BB">
        <w:rPr>
          <w:rFonts w:cs="Times New Roman"/>
          <w:szCs w:val="28"/>
        </w:rPr>
        <w:t xml:space="preserve"> июля </w:t>
      </w:r>
      <w:r w:rsidR="00BD21BB" w:rsidRPr="00BD21BB">
        <w:rPr>
          <w:rFonts w:cs="Times New Roman"/>
          <w:szCs w:val="28"/>
        </w:rPr>
        <w:t>2022</w:t>
      </w:r>
      <w:r w:rsidR="00BD21BB">
        <w:rPr>
          <w:rFonts w:cs="Times New Roman"/>
          <w:szCs w:val="28"/>
        </w:rPr>
        <w:t xml:space="preserve"> года</w:t>
      </w:r>
      <w:r w:rsidRPr="00BD21BB">
        <w:rPr>
          <w:rFonts w:cs="Times New Roman"/>
          <w:bCs/>
          <w:szCs w:val="28"/>
        </w:rPr>
        <w:t>.</w:t>
      </w:r>
    </w:p>
    <w:p w14:paraId="30460FF8" w14:textId="77777777" w:rsidR="00C73A1A" w:rsidRPr="00BD21BB" w:rsidRDefault="00C73A1A">
      <w:pPr>
        <w:tabs>
          <w:tab w:val="left" w:pos="1134"/>
        </w:tabs>
        <w:jc w:val="both"/>
        <w:rPr>
          <w:rFonts w:cs="Times New Roman"/>
          <w:szCs w:val="28"/>
          <w:highlight w:val="yellow"/>
        </w:rPr>
      </w:pPr>
    </w:p>
    <w:p w14:paraId="0ADF5B10" w14:textId="77777777" w:rsidR="00C73A1A" w:rsidRPr="00BD21BB" w:rsidRDefault="00C73A1A">
      <w:pPr>
        <w:tabs>
          <w:tab w:val="left" w:pos="1134"/>
        </w:tabs>
        <w:jc w:val="both"/>
        <w:rPr>
          <w:rFonts w:cs="Times New Roman"/>
          <w:szCs w:val="28"/>
          <w:highlight w:val="yellow"/>
        </w:rPr>
      </w:pPr>
    </w:p>
    <w:p w14:paraId="35B5309B" w14:textId="77777777" w:rsidR="00C73A1A" w:rsidRPr="00BD21BB" w:rsidRDefault="00C73A1A">
      <w:pPr>
        <w:tabs>
          <w:tab w:val="left" w:pos="1134"/>
        </w:tabs>
        <w:jc w:val="both"/>
        <w:rPr>
          <w:rFonts w:cs="Times New Roman"/>
          <w:szCs w:val="28"/>
          <w:highlight w:val="yellow"/>
        </w:rPr>
      </w:pPr>
    </w:p>
    <w:p w14:paraId="03168234" w14:textId="4FC17EB0" w:rsidR="00C73A1A" w:rsidRDefault="004B3A7C">
      <w:pPr>
        <w:tabs>
          <w:tab w:val="left" w:pos="1134"/>
        </w:tabs>
        <w:ind w:firstLine="0"/>
        <w:jc w:val="both"/>
        <w:rPr>
          <w:rFonts w:cs="Times New Roman"/>
          <w:szCs w:val="28"/>
        </w:rPr>
      </w:pPr>
      <w:r w:rsidRPr="00AF3681">
        <w:rPr>
          <w:rFonts w:cs="Times New Roman"/>
          <w:szCs w:val="28"/>
        </w:rPr>
        <w:t>Губернатор Забайкальского края</w:t>
      </w:r>
      <w:r w:rsidRPr="00AF3681">
        <w:rPr>
          <w:rFonts w:cs="Times New Roman"/>
          <w:szCs w:val="28"/>
        </w:rPr>
        <w:tab/>
      </w:r>
      <w:r w:rsidRPr="00AF3681">
        <w:rPr>
          <w:rFonts w:cs="Times New Roman"/>
          <w:szCs w:val="28"/>
        </w:rPr>
        <w:tab/>
      </w:r>
      <w:r w:rsidRPr="00AF3681">
        <w:rPr>
          <w:rFonts w:cs="Times New Roman"/>
          <w:szCs w:val="28"/>
        </w:rPr>
        <w:tab/>
      </w:r>
      <w:r w:rsidRPr="00AF3681">
        <w:rPr>
          <w:rFonts w:cs="Times New Roman"/>
          <w:szCs w:val="28"/>
        </w:rPr>
        <w:tab/>
        <w:t xml:space="preserve">                    А.М.Осипов</w:t>
      </w:r>
      <w:bookmarkEnd w:id="5"/>
      <w:bookmarkEnd w:id="6"/>
    </w:p>
    <w:p w14:paraId="4D25F762" w14:textId="44905573" w:rsidR="00AF3681" w:rsidRDefault="00AF3681">
      <w:pPr>
        <w:spacing w:after="200" w:line="276" w:lineRule="auto"/>
        <w:ind w:firstLine="0"/>
        <w:rPr>
          <w:rFonts w:cs="Times New Roman"/>
          <w:szCs w:val="28"/>
        </w:rPr>
      </w:pPr>
      <w:r>
        <w:rPr>
          <w:rFonts w:cs="Times New Roman"/>
          <w:szCs w:val="28"/>
        </w:rPr>
        <w:br w:type="page"/>
      </w:r>
    </w:p>
    <w:p w14:paraId="702AF75D" w14:textId="77777777" w:rsidR="00AF3681" w:rsidRPr="00AF3681" w:rsidRDefault="00AF3681">
      <w:pPr>
        <w:tabs>
          <w:tab w:val="left" w:pos="1134"/>
        </w:tabs>
        <w:ind w:firstLine="0"/>
        <w:jc w:val="both"/>
        <w:rPr>
          <w:rFonts w:cs="Times New Roman"/>
          <w:szCs w:val="28"/>
        </w:rPr>
      </w:pPr>
    </w:p>
    <w:tbl>
      <w:tblPr>
        <w:tblW w:w="9600" w:type="dxa"/>
        <w:tblLayout w:type="fixed"/>
        <w:tblCellMar>
          <w:left w:w="10" w:type="dxa"/>
          <w:right w:w="10" w:type="dxa"/>
        </w:tblCellMar>
        <w:tblLook w:val="04A0" w:firstRow="1" w:lastRow="0" w:firstColumn="1" w:lastColumn="0" w:noHBand="0" w:noVBand="1"/>
      </w:tblPr>
      <w:tblGrid>
        <w:gridCol w:w="5070"/>
        <w:gridCol w:w="4530"/>
      </w:tblGrid>
      <w:tr w:rsidR="00C73A1A" w:rsidRPr="00BD21BB" w14:paraId="40276A43" w14:textId="77777777">
        <w:tc>
          <w:tcPr>
            <w:tcW w:w="5070" w:type="dxa"/>
            <w:tcMar>
              <w:top w:w="0" w:type="dxa"/>
              <w:left w:w="0" w:type="dxa"/>
              <w:bottom w:w="0" w:type="dxa"/>
              <w:right w:w="0" w:type="dxa"/>
            </w:tcMar>
          </w:tcPr>
          <w:p w14:paraId="118DBAD8" w14:textId="77777777" w:rsidR="00C73A1A" w:rsidRPr="00BD21BB" w:rsidRDefault="00C73A1A">
            <w:pPr>
              <w:pStyle w:val="TableContents"/>
              <w:ind w:firstLine="709"/>
              <w:rPr>
                <w:rFonts w:cs="Times New Roman"/>
                <w:sz w:val="28"/>
                <w:szCs w:val="28"/>
                <w:highlight w:val="yellow"/>
              </w:rPr>
            </w:pPr>
          </w:p>
        </w:tc>
        <w:tc>
          <w:tcPr>
            <w:tcW w:w="4530" w:type="dxa"/>
            <w:tcMar>
              <w:top w:w="0" w:type="dxa"/>
              <w:left w:w="0" w:type="dxa"/>
              <w:bottom w:w="0" w:type="dxa"/>
              <w:right w:w="0" w:type="dxa"/>
            </w:tcMar>
          </w:tcPr>
          <w:p w14:paraId="7281D258" w14:textId="77777777" w:rsidR="00C73A1A" w:rsidRPr="00AF3681" w:rsidRDefault="004B3A7C">
            <w:pPr>
              <w:pStyle w:val="TableContents"/>
              <w:spacing w:line="360" w:lineRule="auto"/>
              <w:jc w:val="center"/>
              <w:rPr>
                <w:rFonts w:cs="Times New Roman"/>
                <w:sz w:val="28"/>
                <w:szCs w:val="28"/>
              </w:rPr>
            </w:pPr>
            <w:r w:rsidRPr="00AF3681">
              <w:rPr>
                <w:rFonts w:cs="Times New Roman"/>
                <w:sz w:val="28"/>
                <w:szCs w:val="28"/>
              </w:rPr>
              <w:t>УТВЕРЖДЕНО</w:t>
            </w:r>
          </w:p>
          <w:p w14:paraId="796F766C" w14:textId="77777777" w:rsidR="00C73A1A" w:rsidRPr="00AF3681" w:rsidRDefault="004B3A7C">
            <w:pPr>
              <w:pStyle w:val="TableContents"/>
              <w:jc w:val="center"/>
              <w:rPr>
                <w:rFonts w:cs="Times New Roman"/>
                <w:sz w:val="28"/>
                <w:szCs w:val="28"/>
              </w:rPr>
            </w:pPr>
            <w:r w:rsidRPr="00AF3681">
              <w:rPr>
                <w:rFonts w:cs="Times New Roman"/>
                <w:sz w:val="28"/>
                <w:szCs w:val="28"/>
              </w:rPr>
              <w:t>постановлением Правительства</w:t>
            </w:r>
          </w:p>
          <w:p w14:paraId="441F0233" w14:textId="77777777" w:rsidR="00C73A1A" w:rsidRPr="00AF3681" w:rsidRDefault="004B3A7C">
            <w:pPr>
              <w:pStyle w:val="TableContents"/>
              <w:jc w:val="center"/>
              <w:rPr>
                <w:rFonts w:cs="Times New Roman"/>
                <w:sz w:val="28"/>
                <w:szCs w:val="28"/>
              </w:rPr>
            </w:pPr>
            <w:r w:rsidRPr="00AF3681">
              <w:rPr>
                <w:rFonts w:cs="Times New Roman"/>
                <w:sz w:val="28"/>
                <w:szCs w:val="28"/>
              </w:rPr>
              <w:t xml:space="preserve">Забайкальского края </w:t>
            </w:r>
          </w:p>
          <w:p w14:paraId="74A426D5" w14:textId="77777777" w:rsidR="00C73A1A" w:rsidRPr="00BD21BB" w:rsidRDefault="00C73A1A">
            <w:pPr>
              <w:pStyle w:val="TableContents"/>
              <w:jc w:val="center"/>
              <w:rPr>
                <w:rFonts w:cs="Times New Roman"/>
                <w:sz w:val="28"/>
                <w:szCs w:val="28"/>
                <w:highlight w:val="yellow"/>
              </w:rPr>
            </w:pPr>
          </w:p>
          <w:p w14:paraId="58729E15" w14:textId="77777777" w:rsidR="00C73A1A" w:rsidRPr="00BD21BB" w:rsidRDefault="00C73A1A">
            <w:pPr>
              <w:pStyle w:val="TableContents"/>
              <w:jc w:val="center"/>
              <w:rPr>
                <w:rFonts w:cs="Times New Roman"/>
                <w:sz w:val="28"/>
                <w:szCs w:val="28"/>
                <w:highlight w:val="yellow"/>
              </w:rPr>
            </w:pPr>
          </w:p>
        </w:tc>
      </w:tr>
    </w:tbl>
    <w:bookmarkEnd w:id="1"/>
    <w:p w14:paraId="44AC4583" w14:textId="5D340B92" w:rsidR="00AF3681" w:rsidRDefault="00AF3681">
      <w:pPr>
        <w:jc w:val="center"/>
        <w:rPr>
          <w:rFonts w:cs="Times New Roman"/>
          <w:b/>
          <w:bCs/>
          <w:szCs w:val="28"/>
          <w:lang w:eastAsia="ru-RU"/>
        </w:rPr>
      </w:pPr>
      <w:r w:rsidRPr="00AF3681">
        <w:rPr>
          <w:rFonts w:cs="Times New Roman"/>
          <w:b/>
          <w:bCs/>
          <w:szCs w:val="28"/>
          <w:lang w:eastAsia="ru-RU"/>
        </w:rPr>
        <w:t xml:space="preserve">ПОЛОЖЕНИЕ </w:t>
      </w:r>
    </w:p>
    <w:p w14:paraId="432475FD" w14:textId="5B2D10B5" w:rsidR="00C73A1A" w:rsidRPr="008C168F" w:rsidRDefault="004E257A">
      <w:pPr>
        <w:jc w:val="center"/>
        <w:rPr>
          <w:rFonts w:cs="Times New Roman"/>
          <w:bCs/>
          <w:szCs w:val="28"/>
        </w:rPr>
      </w:pPr>
      <w:r>
        <w:rPr>
          <w:rFonts w:cs="Times New Roman"/>
          <w:b/>
          <w:bCs/>
          <w:szCs w:val="28"/>
          <w:lang w:eastAsia="ru-RU"/>
        </w:rPr>
        <w:t xml:space="preserve">о </w:t>
      </w:r>
      <w:r w:rsidR="00AF3681" w:rsidRPr="00AF3681">
        <w:rPr>
          <w:rFonts w:cs="Times New Roman"/>
          <w:b/>
          <w:bCs/>
          <w:szCs w:val="28"/>
          <w:lang w:eastAsia="ru-RU"/>
        </w:rPr>
        <w:t xml:space="preserve">региональном государственном надзоре в области технического состояния и </w:t>
      </w:r>
      <w:r w:rsidR="00AF3681" w:rsidRPr="008C168F">
        <w:rPr>
          <w:rFonts w:cs="Times New Roman"/>
          <w:b/>
          <w:bCs/>
          <w:szCs w:val="28"/>
          <w:lang w:eastAsia="ru-RU"/>
        </w:rPr>
        <w:t>эксплуатации самоходных машин и других видов техники, аттракционов на территории Забайкальского края</w:t>
      </w:r>
    </w:p>
    <w:p w14:paraId="68CF4918" w14:textId="77777777" w:rsidR="00C73A1A" w:rsidRPr="008C168F" w:rsidRDefault="00C73A1A">
      <w:pPr>
        <w:widowControl w:val="0"/>
        <w:tabs>
          <w:tab w:val="left" w:pos="426"/>
        </w:tabs>
        <w:ind w:firstLine="0"/>
        <w:jc w:val="center"/>
        <w:outlineLvl w:val="0"/>
        <w:rPr>
          <w:rFonts w:cs="Times New Roman"/>
          <w:bCs/>
          <w:szCs w:val="28"/>
          <w:lang w:eastAsia="ru-RU"/>
        </w:rPr>
      </w:pPr>
    </w:p>
    <w:p w14:paraId="733403EB" w14:textId="77777777" w:rsidR="00C73A1A" w:rsidRPr="008C168F" w:rsidRDefault="004B3A7C">
      <w:pPr>
        <w:pStyle w:val="af9"/>
        <w:widowControl w:val="0"/>
        <w:numPr>
          <w:ilvl w:val="0"/>
          <w:numId w:val="3"/>
        </w:numPr>
        <w:tabs>
          <w:tab w:val="left" w:pos="0"/>
        </w:tabs>
        <w:spacing w:after="200" w:line="276" w:lineRule="auto"/>
        <w:jc w:val="center"/>
        <w:outlineLvl w:val="0"/>
        <w:rPr>
          <w:rFonts w:cs="Times New Roman"/>
          <w:b/>
          <w:bCs/>
          <w:szCs w:val="28"/>
          <w:lang w:eastAsia="ru-RU"/>
        </w:rPr>
      </w:pPr>
      <w:bookmarkStart w:id="7" w:name="sub_1001"/>
      <w:r w:rsidRPr="008C168F">
        <w:rPr>
          <w:rFonts w:cs="Times New Roman"/>
          <w:b/>
          <w:bCs/>
          <w:szCs w:val="28"/>
          <w:lang w:eastAsia="ru-RU"/>
        </w:rPr>
        <w:t>Общие положения</w:t>
      </w:r>
      <w:bookmarkEnd w:id="7"/>
    </w:p>
    <w:bookmarkEnd w:id="2"/>
    <w:p w14:paraId="558345CE" w14:textId="3F13BE99" w:rsidR="00A6461F" w:rsidRDefault="00A6461F" w:rsidP="00A6461F">
      <w:pPr>
        <w:pStyle w:val="af9"/>
        <w:numPr>
          <w:ilvl w:val="0"/>
          <w:numId w:val="21"/>
        </w:numPr>
        <w:jc w:val="both"/>
        <w:rPr>
          <w:rFonts w:cs="Times New Roman"/>
          <w:szCs w:val="28"/>
        </w:rPr>
      </w:pPr>
      <w:r w:rsidRPr="008C168F">
        <w:rPr>
          <w:rFonts w:cs="Times New Roman"/>
          <w:szCs w:val="28"/>
        </w:rPr>
        <w:t>Настоящее Положение устанавливает порядок организации и осуществления регионального государственного надзора в области технического состояния и эксплуатации самоходных</w:t>
      </w:r>
      <w:r w:rsidRPr="00A6461F">
        <w:rPr>
          <w:rFonts w:cs="Times New Roman"/>
          <w:szCs w:val="28"/>
        </w:rPr>
        <w:t xml:space="preserve"> машин и других видов техники, аттракционов на территории </w:t>
      </w:r>
      <w:r>
        <w:rPr>
          <w:rFonts w:cs="Times New Roman"/>
          <w:szCs w:val="28"/>
        </w:rPr>
        <w:t>Забайкальского края</w:t>
      </w:r>
      <w:r w:rsidRPr="00A6461F">
        <w:rPr>
          <w:rFonts w:cs="Times New Roman"/>
          <w:szCs w:val="28"/>
        </w:rPr>
        <w:t xml:space="preserve"> (далее - региональный государственный надзор).</w:t>
      </w:r>
    </w:p>
    <w:p w14:paraId="66DE127B" w14:textId="066A746D" w:rsidR="0036758E" w:rsidRPr="001F43B8" w:rsidRDefault="0036758E" w:rsidP="001F43B8">
      <w:pPr>
        <w:pStyle w:val="af9"/>
        <w:numPr>
          <w:ilvl w:val="0"/>
          <w:numId w:val="21"/>
        </w:numPr>
        <w:spacing w:before="840"/>
        <w:jc w:val="both"/>
        <w:rPr>
          <w:rFonts w:cs="Times New Roman"/>
          <w:szCs w:val="28"/>
        </w:rPr>
      </w:pPr>
      <w:r w:rsidRPr="0050102B">
        <w:rPr>
          <w:color w:val="000000"/>
          <w:szCs w:val="28"/>
        </w:rPr>
        <w:t>В настоящем Положении п</w:t>
      </w:r>
      <w:r w:rsidR="00CF5CAB">
        <w:rPr>
          <w:color w:val="000000"/>
          <w:szCs w:val="28"/>
        </w:rPr>
        <w:t>онятия и те</w:t>
      </w:r>
      <w:r w:rsidR="008624A4">
        <w:rPr>
          <w:color w:val="000000"/>
          <w:szCs w:val="28"/>
        </w:rPr>
        <w:t xml:space="preserve">рмины используются в </w:t>
      </w:r>
      <w:r w:rsidRPr="0050102B">
        <w:rPr>
          <w:color w:val="000000"/>
          <w:szCs w:val="28"/>
        </w:rPr>
        <w:t xml:space="preserve">значениях, </w:t>
      </w:r>
      <w:r w:rsidRPr="008624A4">
        <w:rPr>
          <w:color w:val="000000"/>
          <w:szCs w:val="28"/>
        </w:rPr>
        <w:t xml:space="preserve">определенных </w:t>
      </w:r>
      <w:r w:rsidRPr="008624A4">
        <w:rPr>
          <w:rFonts w:eastAsia="Calibri"/>
          <w:color w:val="000000"/>
          <w:szCs w:val="28"/>
        </w:rPr>
        <w:t>Ф</w:t>
      </w:r>
      <w:r w:rsidR="00921F5F" w:rsidRPr="008624A4">
        <w:rPr>
          <w:rFonts w:eastAsia="Calibri"/>
          <w:color w:val="000000"/>
          <w:szCs w:val="28"/>
        </w:rPr>
        <w:t xml:space="preserve">едеральным законом от 31 </w:t>
      </w:r>
      <w:r w:rsidR="009E1029" w:rsidRPr="008624A4">
        <w:rPr>
          <w:rFonts w:eastAsia="Calibri"/>
          <w:color w:val="000000"/>
          <w:szCs w:val="28"/>
        </w:rPr>
        <w:t xml:space="preserve">июля </w:t>
      </w:r>
      <w:r w:rsidRPr="008624A4">
        <w:rPr>
          <w:rFonts w:eastAsia="Calibri"/>
          <w:color w:val="000000"/>
          <w:szCs w:val="28"/>
        </w:rPr>
        <w:t>2020</w:t>
      </w:r>
      <w:r w:rsidR="008624A4" w:rsidRPr="008624A4">
        <w:rPr>
          <w:rFonts w:eastAsia="Calibri"/>
          <w:color w:val="000000"/>
          <w:szCs w:val="28"/>
        </w:rPr>
        <w:t xml:space="preserve"> </w:t>
      </w:r>
      <w:r w:rsidR="009E1029" w:rsidRPr="008624A4">
        <w:rPr>
          <w:rFonts w:eastAsia="Calibri"/>
          <w:color w:val="000000"/>
          <w:szCs w:val="28"/>
        </w:rPr>
        <w:t>года</w:t>
      </w:r>
      <w:r w:rsidR="008624A4" w:rsidRPr="008624A4">
        <w:rPr>
          <w:rFonts w:eastAsia="Calibri"/>
          <w:color w:val="000000"/>
          <w:szCs w:val="28"/>
        </w:rPr>
        <w:t xml:space="preserve"> </w:t>
      </w:r>
      <w:r w:rsidR="001F43B8">
        <w:rPr>
          <w:rFonts w:eastAsia="Calibri"/>
          <w:color w:val="000000"/>
          <w:szCs w:val="28"/>
        </w:rPr>
        <w:br/>
      </w:r>
      <w:r w:rsidR="001F43B8" w:rsidRPr="001F43B8">
        <w:rPr>
          <w:rFonts w:eastAsia="Calibri"/>
          <w:color w:val="000000"/>
          <w:szCs w:val="28"/>
        </w:rPr>
        <w:t xml:space="preserve">№ </w:t>
      </w:r>
      <w:r w:rsidR="00CF5CAB" w:rsidRPr="001F43B8">
        <w:rPr>
          <w:rFonts w:eastAsia="Calibri"/>
          <w:color w:val="000000"/>
          <w:szCs w:val="28"/>
        </w:rPr>
        <w:t>248-</w:t>
      </w:r>
      <w:r w:rsidR="008624A4" w:rsidRPr="001F43B8">
        <w:rPr>
          <w:rFonts w:eastAsia="Calibri"/>
          <w:color w:val="000000"/>
          <w:szCs w:val="28"/>
        </w:rPr>
        <w:t xml:space="preserve">ФЗ </w:t>
      </w:r>
      <w:r w:rsidRPr="001F43B8">
        <w:rPr>
          <w:rFonts w:eastAsia="Calibri"/>
          <w:color w:val="000000"/>
          <w:szCs w:val="28"/>
        </w:rPr>
        <w:t xml:space="preserve">«О государственном контроле (надзоре) и муниципальном контроле в Российской Федерации» </w:t>
      </w:r>
      <w:r w:rsidRPr="001F43B8">
        <w:rPr>
          <w:szCs w:val="28"/>
        </w:rPr>
        <w:t xml:space="preserve">(далее – Федеральный закон № 248-ФЗ) </w:t>
      </w:r>
      <w:r w:rsidRPr="001F43B8">
        <w:rPr>
          <w:rFonts w:eastAsia="Calibri"/>
          <w:color w:val="000000"/>
          <w:szCs w:val="28"/>
        </w:rPr>
        <w:t>и постановлением Правительств</w:t>
      </w:r>
      <w:r w:rsidR="009E1029" w:rsidRPr="001F43B8">
        <w:rPr>
          <w:rFonts w:eastAsia="Calibri"/>
          <w:color w:val="000000"/>
          <w:szCs w:val="28"/>
        </w:rPr>
        <w:t xml:space="preserve">а Российской Федерации от 23 сентября </w:t>
      </w:r>
      <w:r w:rsidRPr="001F43B8">
        <w:rPr>
          <w:rFonts w:eastAsia="Calibri"/>
          <w:color w:val="000000"/>
          <w:szCs w:val="28"/>
        </w:rPr>
        <w:t>2020</w:t>
      </w:r>
      <w:r w:rsidR="009E1029" w:rsidRPr="001F43B8">
        <w:rPr>
          <w:rFonts w:eastAsia="Calibri"/>
          <w:color w:val="000000"/>
          <w:szCs w:val="28"/>
        </w:rPr>
        <w:t xml:space="preserve"> года</w:t>
      </w:r>
      <w:r w:rsidRPr="001F43B8">
        <w:rPr>
          <w:rFonts w:eastAsia="Calibri"/>
          <w:color w:val="000000"/>
          <w:szCs w:val="28"/>
        </w:rPr>
        <w:t xml:space="preserve"> № 1540 «Об утверждении Правил осуществления регионального государственного надзора в области технического состояния и </w:t>
      </w:r>
      <w:r w:rsidRPr="001F43B8">
        <w:rPr>
          <w:rFonts w:eastAsia="Calibri"/>
          <w:szCs w:val="28"/>
        </w:rPr>
        <w:t xml:space="preserve">эксплуатации самоходных машин и других видов техники, аттракционов и внесении изменений </w:t>
      </w:r>
      <w:r w:rsidR="00CF5CAB" w:rsidRPr="001F43B8">
        <w:rPr>
          <w:rFonts w:eastAsia="Calibri"/>
          <w:szCs w:val="28"/>
        </w:rPr>
        <w:t xml:space="preserve"> </w:t>
      </w:r>
      <w:r w:rsidRPr="001F43B8">
        <w:rPr>
          <w:rFonts w:eastAsia="Calibri"/>
          <w:szCs w:val="28"/>
        </w:rPr>
        <w:t xml:space="preserve">в </w:t>
      </w:r>
      <w:r w:rsidR="00CF5CAB" w:rsidRPr="001F43B8">
        <w:rPr>
          <w:rFonts w:eastAsia="Calibri"/>
          <w:szCs w:val="28"/>
        </w:rPr>
        <w:t xml:space="preserve"> </w:t>
      </w:r>
      <w:r w:rsidRPr="001F43B8">
        <w:rPr>
          <w:rFonts w:eastAsia="Calibri"/>
          <w:szCs w:val="28"/>
        </w:rPr>
        <w:t xml:space="preserve">некоторые </w:t>
      </w:r>
      <w:r w:rsidR="00CF5CAB" w:rsidRPr="001F43B8">
        <w:rPr>
          <w:rFonts w:eastAsia="Calibri"/>
          <w:szCs w:val="28"/>
        </w:rPr>
        <w:t xml:space="preserve"> </w:t>
      </w:r>
      <w:r w:rsidRPr="001F43B8">
        <w:rPr>
          <w:rFonts w:eastAsia="Calibri"/>
          <w:szCs w:val="28"/>
        </w:rPr>
        <w:t xml:space="preserve">акты </w:t>
      </w:r>
      <w:r w:rsidR="00CF5CAB" w:rsidRPr="001F43B8">
        <w:rPr>
          <w:rFonts w:eastAsia="Calibri"/>
          <w:szCs w:val="28"/>
        </w:rPr>
        <w:t xml:space="preserve"> </w:t>
      </w:r>
      <w:r w:rsidRPr="001F43B8">
        <w:rPr>
          <w:rFonts w:eastAsia="Calibri"/>
          <w:szCs w:val="28"/>
        </w:rPr>
        <w:t xml:space="preserve">Правительства </w:t>
      </w:r>
      <w:r w:rsidR="00CF5CAB" w:rsidRPr="001F43B8">
        <w:rPr>
          <w:rFonts w:eastAsia="Calibri"/>
          <w:szCs w:val="28"/>
        </w:rPr>
        <w:t xml:space="preserve"> </w:t>
      </w:r>
      <w:r w:rsidRPr="001F43B8">
        <w:rPr>
          <w:rFonts w:eastAsia="Calibri"/>
          <w:szCs w:val="28"/>
        </w:rPr>
        <w:t xml:space="preserve">Российской </w:t>
      </w:r>
      <w:r w:rsidR="00CF5CAB" w:rsidRPr="001F43B8">
        <w:rPr>
          <w:rFonts w:eastAsia="Calibri"/>
          <w:szCs w:val="28"/>
        </w:rPr>
        <w:t xml:space="preserve"> </w:t>
      </w:r>
      <w:r w:rsidRPr="001F43B8">
        <w:rPr>
          <w:rFonts w:eastAsia="Calibri"/>
          <w:szCs w:val="28"/>
        </w:rPr>
        <w:t>Федерации»</w:t>
      </w:r>
      <w:r w:rsidR="00CF5CAB" w:rsidRPr="001F43B8">
        <w:rPr>
          <w:rFonts w:eastAsia="Calibri"/>
          <w:szCs w:val="28"/>
        </w:rPr>
        <w:t xml:space="preserve"> </w:t>
      </w:r>
      <w:r w:rsidRPr="001F43B8">
        <w:rPr>
          <w:rFonts w:eastAsia="Calibri"/>
          <w:szCs w:val="28"/>
        </w:rPr>
        <w:t>.</w:t>
      </w:r>
    </w:p>
    <w:p w14:paraId="7A12686F" w14:textId="77777777" w:rsidR="0036758E" w:rsidRPr="0050102B" w:rsidRDefault="0036758E" w:rsidP="0036758E">
      <w:pPr>
        <w:numPr>
          <w:ilvl w:val="0"/>
          <w:numId w:val="21"/>
        </w:numPr>
        <w:autoSpaceDE w:val="0"/>
        <w:autoSpaceDN w:val="0"/>
        <w:adjustRightInd w:val="0"/>
        <w:ind w:right="-7"/>
        <w:jc w:val="both"/>
        <w:rPr>
          <w:szCs w:val="28"/>
        </w:rPr>
      </w:pPr>
      <w:r w:rsidRPr="0050102B">
        <w:rPr>
          <w:szCs w:val="28"/>
        </w:rPr>
        <w:t xml:space="preserve">Предметом регионального государственного </w:t>
      </w:r>
      <w:r w:rsidRPr="0050102B">
        <w:rPr>
          <w:color w:val="000000"/>
          <w:szCs w:val="28"/>
        </w:rPr>
        <w:t>надзора</w:t>
      </w:r>
      <w:r w:rsidRPr="0050102B">
        <w:rPr>
          <w:szCs w:val="28"/>
        </w:rPr>
        <w:t xml:space="preserve"> являются:</w:t>
      </w:r>
    </w:p>
    <w:p w14:paraId="2F3D5506" w14:textId="0AFE4428" w:rsidR="0036758E" w:rsidRPr="0050102B" w:rsidRDefault="0036758E" w:rsidP="0036758E">
      <w:pPr>
        <w:autoSpaceDE w:val="0"/>
        <w:autoSpaceDN w:val="0"/>
        <w:adjustRightInd w:val="0"/>
        <w:ind w:right="-7"/>
        <w:jc w:val="both"/>
        <w:rPr>
          <w:szCs w:val="28"/>
        </w:rPr>
      </w:pPr>
      <w:r>
        <w:rPr>
          <w:szCs w:val="28"/>
        </w:rPr>
        <w:t>1</w:t>
      </w:r>
      <w:r w:rsidRPr="0050102B">
        <w:rPr>
          <w:szCs w:val="28"/>
        </w:rPr>
        <w:t>) соблюдени</w:t>
      </w:r>
      <w:r>
        <w:rPr>
          <w:szCs w:val="28"/>
        </w:rPr>
        <w:t>е</w:t>
      </w:r>
      <w:r w:rsidRPr="0050102B">
        <w:rPr>
          <w:szCs w:val="28"/>
        </w:rPr>
        <w:t xml:space="preserve">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w:t>
      </w:r>
    </w:p>
    <w:p w14:paraId="5EF393D4" w14:textId="77777777" w:rsidR="0036758E" w:rsidRPr="0050102B" w:rsidRDefault="0036758E" w:rsidP="0036758E">
      <w:pPr>
        <w:autoSpaceDE w:val="0"/>
        <w:autoSpaceDN w:val="0"/>
        <w:adjustRightInd w:val="0"/>
        <w:ind w:right="-7"/>
        <w:jc w:val="both"/>
        <w:rPr>
          <w:szCs w:val="28"/>
        </w:rPr>
      </w:pPr>
      <w:r w:rsidRPr="0050102B">
        <w:rPr>
          <w:szCs w:val="28"/>
        </w:rPr>
        <w:t>- установленных Правительством Российской Федерации, - к техническому состоянию и эксплуатации самоходных машин и других видов техники;</w:t>
      </w:r>
    </w:p>
    <w:p w14:paraId="417B2540" w14:textId="77777777" w:rsidR="0036758E" w:rsidRPr="0050102B" w:rsidRDefault="0036758E" w:rsidP="0036758E">
      <w:pPr>
        <w:autoSpaceDE w:val="0"/>
        <w:autoSpaceDN w:val="0"/>
        <w:adjustRightInd w:val="0"/>
        <w:ind w:right="-7"/>
        <w:jc w:val="both"/>
        <w:rPr>
          <w:szCs w:val="28"/>
        </w:rPr>
      </w:pPr>
      <w:r w:rsidRPr="0050102B">
        <w:rPr>
          <w:szCs w:val="28"/>
        </w:rPr>
        <w:t>- установленных Правительством Российской Федерации, - к техническому состоянию и эксплуатации аттракционов;</w:t>
      </w:r>
    </w:p>
    <w:p w14:paraId="2C50DE0B" w14:textId="5DAC4587" w:rsidR="0036758E" w:rsidRPr="0050102B" w:rsidRDefault="0036758E" w:rsidP="0036758E">
      <w:pPr>
        <w:autoSpaceDE w:val="0"/>
        <w:autoSpaceDN w:val="0"/>
        <w:adjustRightInd w:val="0"/>
        <w:ind w:right="-7"/>
        <w:jc w:val="both"/>
        <w:rPr>
          <w:szCs w:val="28"/>
        </w:rPr>
      </w:pPr>
      <w:r>
        <w:rPr>
          <w:szCs w:val="28"/>
        </w:rPr>
        <w:t xml:space="preserve">- </w:t>
      </w:r>
      <w:r w:rsidRPr="0050102B">
        <w:rPr>
          <w:szCs w:val="28"/>
        </w:rPr>
        <w:t xml:space="preserve">установленных техническим </w:t>
      </w:r>
      <w:hyperlink r:id="rId13" w:history="1">
        <w:r w:rsidRPr="0050102B">
          <w:rPr>
            <w:szCs w:val="28"/>
          </w:rPr>
          <w:t>регламентом</w:t>
        </w:r>
      </w:hyperlink>
      <w:r w:rsidRPr="0050102B">
        <w:rPr>
          <w:szCs w:val="28"/>
        </w:rPr>
        <w:t xml:space="preserve"> Евразийского экономического союза «О безопасности аттракционов», принятым решением Совета Евразийской </w:t>
      </w:r>
      <w:r w:rsidR="009E1029">
        <w:rPr>
          <w:szCs w:val="28"/>
        </w:rPr>
        <w:t xml:space="preserve">экономической комиссии от 18 октября </w:t>
      </w:r>
      <w:r w:rsidRPr="0050102B">
        <w:rPr>
          <w:szCs w:val="28"/>
        </w:rPr>
        <w:t>2016</w:t>
      </w:r>
      <w:r w:rsidR="009E1029">
        <w:rPr>
          <w:szCs w:val="28"/>
        </w:rPr>
        <w:t xml:space="preserve"> года</w:t>
      </w:r>
      <w:r w:rsidRPr="0050102B">
        <w:rPr>
          <w:szCs w:val="28"/>
        </w:rPr>
        <w:t xml:space="preserve"> № 114 «О техническом регламенте Евразийского экономического союза «</w:t>
      </w:r>
      <w:r>
        <w:rPr>
          <w:szCs w:val="28"/>
        </w:rPr>
        <w:t xml:space="preserve">О безопасности аттракционов», - </w:t>
      </w:r>
      <w:r w:rsidRPr="0050102B">
        <w:rPr>
          <w:szCs w:val="28"/>
        </w:rPr>
        <w:t>к безопасности аттракционов;</w:t>
      </w:r>
    </w:p>
    <w:p w14:paraId="35632503" w14:textId="0D90CB8B" w:rsidR="0036758E" w:rsidRPr="0050102B" w:rsidRDefault="0036758E" w:rsidP="0036758E">
      <w:pPr>
        <w:autoSpaceDE w:val="0"/>
        <w:autoSpaceDN w:val="0"/>
        <w:adjustRightInd w:val="0"/>
        <w:ind w:right="-7"/>
        <w:jc w:val="both"/>
        <w:rPr>
          <w:szCs w:val="28"/>
        </w:rPr>
      </w:pPr>
      <w:r w:rsidRPr="0050102B">
        <w:rPr>
          <w:szCs w:val="28"/>
        </w:rPr>
        <w:t xml:space="preserve">- установленных </w:t>
      </w:r>
      <w:hyperlink r:id="rId14" w:history="1">
        <w:r w:rsidRPr="0050102B">
          <w:rPr>
            <w:szCs w:val="28"/>
          </w:rPr>
          <w:t>Соглашением</w:t>
        </w:r>
      </w:hyperlink>
      <w:r w:rsidRPr="0050102B">
        <w:rPr>
          <w:szCs w:val="28"/>
        </w:rP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w:t>
      </w:r>
      <w:r w:rsidR="009E1029">
        <w:rPr>
          <w:szCs w:val="28"/>
        </w:rPr>
        <w:t xml:space="preserve"> электронных паспортов от 15 августа </w:t>
      </w:r>
      <w:r w:rsidRPr="0050102B">
        <w:rPr>
          <w:szCs w:val="28"/>
        </w:rPr>
        <w:t>2014</w:t>
      </w:r>
      <w:r w:rsidR="009E1029">
        <w:rPr>
          <w:szCs w:val="28"/>
        </w:rPr>
        <w:t xml:space="preserve"> года</w:t>
      </w:r>
      <w:r w:rsidRPr="0050102B">
        <w:rPr>
          <w:szCs w:val="28"/>
        </w:rPr>
        <w:t xml:space="preserve"> и принятыми в соответствии </w:t>
      </w:r>
      <w:r w:rsidRPr="0050102B">
        <w:rPr>
          <w:szCs w:val="28"/>
        </w:rPr>
        <w:lastRenderedPageBreak/>
        <w:t xml:space="preserve">с указанным </w:t>
      </w:r>
      <w:hyperlink r:id="rId15" w:history="1">
        <w:r w:rsidRPr="0050102B">
          <w:rPr>
            <w:szCs w:val="28"/>
          </w:rPr>
          <w:t>Соглашением</w:t>
        </w:r>
      </w:hyperlink>
      <w:r w:rsidRPr="0050102B">
        <w:rPr>
          <w:szCs w:val="28"/>
        </w:rPr>
        <w:t xml:space="preserve"> иными актами, составляющими право Евразийского экономического союза, а также </w:t>
      </w:r>
      <w:hyperlink r:id="rId16" w:history="1">
        <w:r w:rsidRPr="0050102B">
          <w:rPr>
            <w:szCs w:val="28"/>
          </w:rPr>
          <w:t>постановлением</w:t>
        </w:r>
      </w:hyperlink>
      <w:r w:rsidRPr="0050102B">
        <w:rPr>
          <w:szCs w:val="28"/>
        </w:rPr>
        <w:t xml:space="preserve"> Правитель</w:t>
      </w:r>
      <w:r w:rsidR="009E1029">
        <w:rPr>
          <w:szCs w:val="28"/>
        </w:rPr>
        <w:t>ства Российской Федерации от 15 мая 19</w:t>
      </w:r>
      <w:r>
        <w:rPr>
          <w:szCs w:val="28"/>
        </w:rPr>
        <w:t>95</w:t>
      </w:r>
      <w:r w:rsidR="009E1029">
        <w:rPr>
          <w:szCs w:val="28"/>
        </w:rPr>
        <w:t xml:space="preserve"> года</w:t>
      </w:r>
      <w:r>
        <w:rPr>
          <w:szCs w:val="28"/>
        </w:rPr>
        <w:t xml:space="preserve"> № 460 </w:t>
      </w:r>
      <w:r w:rsidRPr="0050102B">
        <w:rPr>
          <w:szCs w:val="28"/>
        </w:rPr>
        <w:t>«О введении паспортов на самоходны</w:t>
      </w:r>
      <w:r>
        <w:rPr>
          <w:szCs w:val="28"/>
        </w:rPr>
        <w:t xml:space="preserve">е машины и другие виды техники </w:t>
      </w:r>
      <w:r w:rsidRPr="0050102B">
        <w:rPr>
          <w:szCs w:val="28"/>
        </w:rPr>
        <w:t xml:space="preserve">в Российской Федерации» и утверждаемым в соответствии с указанным </w:t>
      </w:r>
      <w:hyperlink r:id="rId17" w:history="1">
        <w:r w:rsidRPr="0050102B">
          <w:rPr>
            <w:szCs w:val="28"/>
          </w:rPr>
          <w:t>постановлением</w:t>
        </w:r>
      </w:hyperlink>
      <w:r w:rsidRPr="0050102B">
        <w:rPr>
          <w:szCs w:val="28"/>
        </w:rPr>
        <w:t xml:space="preserve"> положением о паспорте самоходных машин и других видов техники, -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w:t>
      </w:r>
    </w:p>
    <w:p w14:paraId="378FB5D6" w14:textId="5CF1B795" w:rsidR="0036758E" w:rsidRPr="0050102B" w:rsidRDefault="0036758E" w:rsidP="0036758E">
      <w:pPr>
        <w:autoSpaceDE w:val="0"/>
        <w:autoSpaceDN w:val="0"/>
        <w:adjustRightInd w:val="0"/>
        <w:ind w:right="-7"/>
        <w:jc w:val="both"/>
        <w:rPr>
          <w:szCs w:val="28"/>
        </w:rPr>
      </w:pPr>
      <w:r w:rsidRPr="0050102B">
        <w:rPr>
          <w:szCs w:val="28"/>
        </w:rPr>
        <w:t xml:space="preserve">- установленных </w:t>
      </w:r>
      <w:hyperlink r:id="rId18" w:history="1">
        <w:r w:rsidRPr="0050102B">
          <w:rPr>
            <w:szCs w:val="28"/>
          </w:rPr>
          <w:t>Положением</w:t>
        </w:r>
      </w:hyperlink>
      <w:r w:rsidRPr="0050102B">
        <w:rPr>
          <w:szCs w:val="28"/>
        </w:rPr>
        <w:t xml:space="preserve"> о военно-транспортной обязанности, утвержденным Указом Президента Российско</w:t>
      </w:r>
      <w:r w:rsidR="009E1029">
        <w:rPr>
          <w:szCs w:val="28"/>
        </w:rPr>
        <w:t>й Федерации от 2 октября 19</w:t>
      </w:r>
      <w:r>
        <w:rPr>
          <w:szCs w:val="28"/>
        </w:rPr>
        <w:t>98</w:t>
      </w:r>
      <w:r w:rsidR="009E1029">
        <w:rPr>
          <w:szCs w:val="28"/>
        </w:rPr>
        <w:t xml:space="preserve"> года</w:t>
      </w:r>
      <w:r>
        <w:rPr>
          <w:szCs w:val="28"/>
        </w:rPr>
        <w:t xml:space="preserve"> № 1175 </w:t>
      </w:r>
      <w:r w:rsidRPr="0050102B">
        <w:rPr>
          <w:szCs w:val="28"/>
        </w:rPr>
        <w:t>«Об утверждении Положения о военн</w:t>
      </w:r>
      <w:r w:rsidR="009E1029">
        <w:rPr>
          <w:szCs w:val="28"/>
        </w:rPr>
        <w:t xml:space="preserve">о-транспортной обязанности», - </w:t>
      </w:r>
      <w:r w:rsidRPr="0050102B">
        <w:rPr>
          <w:szCs w:val="28"/>
        </w:rPr>
        <w:t>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14:paraId="78EBEC3E" w14:textId="3DBF2ACA" w:rsidR="0036758E" w:rsidRDefault="0036758E" w:rsidP="0036758E">
      <w:pPr>
        <w:autoSpaceDE w:val="0"/>
        <w:autoSpaceDN w:val="0"/>
        <w:adjustRightInd w:val="0"/>
        <w:ind w:right="-7"/>
        <w:jc w:val="both"/>
        <w:rPr>
          <w:szCs w:val="28"/>
        </w:rPr>
      </w:pPr>
      <w:r>
        <w:rPr>
          <w:szCs w:val="28"/>
        </w:rPr>
        <w:t xml:space="preserve">2) </w:t>
      </w:r>
      <w:r w:rsidRPr="0050102B">
        <w:rPr>
          <w:szCs w:val="28"/>
        </w:rPr>
        <w:t>соблюдени</w:t>
      </w:r>
      <w:r>
        <w:rPr>
          <w:szCs w:val="28"/>
        </w:rPr>
        <w:t>е</w:t>
      </w:r>
      <w:r w:rsidRPr="0050102B">
        <w:rPr>
          <w:szCs w:val="28"/>
        </w:rPr>
        <w:t xml:space="preserve"> физическими лицами, не являющимися индивидуальными предпринимателями, требований, установленных </w:t>
      </w:r>
      <w:r>
        <w:rPr>
          <w:szCs w:val="28"/>
        </w:rPr>
        <w:t>Ф</w:t>
      </w:r>
      <w:r w:rsidRPr="0050102B">
        <w:rPr>
          <w:szCs w:val="28"/>
        </w:rPr>
        <w:t xml:space="preserve">едеральным </w:t>
      </w:r>
      <w:hyperlink r:id="rId19" w:history="1">
        <w:r w:rsidRPr="0050102B">
          <w:rPr>
            <w:szCs w:val="28"/>
          </w:rPr>
          <w:t>законом</w:t>
        </w:r>
      </w:hyperlink>
      <w:r w:rsidRPr="0050102B">
        <w:rPr>
          <w:szCs w:val="28"/>
        </w:rPr>
        <w:t xml:space="preserve"> «Об обязательном страховании гражданской ответственности владельцев транспортных средств», к страхованию гражданской ответственности владельцев самоходных машин и других видов техники</w:t>
      </w:r>
      <w:r>
        <w:rPr>
          <w:szCs w:val="28"/>
        </w:rPr>
        <w:t xml:space="preserve"> </w:t>
      </w:r>
      <w:r w:rsidRPr="0050102B">
        <w:rPr>
          <w:szCs w:val="28"/>
        </w:rPr>
        <w:t xml:space="preserve">в соответствии с </w:t>
      </w:r>
      <w:hyperlink r:id="rId20" w:history="1">
        <w:r w:rsidRPr="0050102B">
          <w:rPr>
            <w:szCs w:val="28"/>
          </w:rPr>
          <w:t>постановлением</w:t>
        </w:r>
      </w:hyperlink>
      <w:r w:rsidRPr="0050102B">
        <w:rPr>
          <w:szCs w:val="28"/>
        </w:rPr>
        <w:t xml:space="preserve"> Правительства Российской Федерации</w:t>
      </w:r>
      <w:r>
        <w:rPr>
          <w:szCs w:val="28"/>
        </w:rPr>
        <w:t xml:space="preserve"> </w:t>
      </w:r>
      <w:r w:rsidR="009E1029">
        <w:rPr>
          <w:szCs w:val="28"/>
        </w:rPr>
        <w:t xml:space="preserve">от 14 сентября </w:t>
      </w:r>
      <w:r w:rsidRPr="0050102B">
        <w:rPr>
          <w:szCs w:val="28"/>
        </w:rPr>
        <w:t>2005</w:t>
      </w:r>
      <w:r w:rsidR="009E1029">
        <w:rPr>
          <w:szCs w:val="28"/>
        </w:rPr>
        <w:t xml:space="preserve"> года</w:t>
      </w:r>
      <w:r w:rsidRPr="0050102B">
        <w:rPr>
          <w:szCs w:val="28"/>
        </w:rPr>
        <w:t xml:space="preserve"> № 567 «Об обмене информацией при осуществлении обязательного страхования гражданской ответственности владельцев транспортных средств».</w:t>
      </w:r>
    </w:p>
    <w:p w14:paraId="491D4BB3" w14:textId="5A4B7176" w:rsidR="0036758E" w:rsidRPr="0036758E" w:rsidRDefault="0036758E" w:rsidP="0036758E">
      <w:pPr>
        <w:numPr>
          <w:ilvl w:val="0"/>
          <w:numId w:val="21"/>
        </w:numPr>
        <w:autoSpaceDE w:val="0"/>
        <w:autoSpaceDN w:val="0"/>
        <w:adjustRightInd w:val="0"/>
        <w:ind w:right="-7"/>
        <w:contextualSpacing/>
        <w:jc w:val="both"/>
        <w:rPr>
          <w:szCs w:val="28"/>
        </w:rPr>
      </w:pPr>
      <w:r w:rsidRPr="0050102B">
        <w:rPr>
          <w:szCs w:val="28"/>
        </w:rPr>
        <w:t xml:space="preserve">К отношениям, связанным с </w:t>
      </w:r>
      <w:r>
        <w:rPr>
          <w:szCs w:val="28"/>
        </w:rPr>
        <w:t xml:space="preserve">организацией и </w:t>
      </w:r>
      <w:r w:rsidRPr="0050102B">
        <w:rPr>
          <w:szCs w:val="28"/>
        </w:rPr>
        <w:t xml:space="preserve">осуществлением регионального государственного надзора, применяются положения </w:t>
      </w:r>
      <w:r>
        <w:rPr>
          <w:szCs w:val="28"/>
        </w:rPr>
        <w:t xml:space="preserve">Федерального закона </w:t>
      </w:r>
      <w:r w:rsidRPr="0050102B">
        <w:rPr>
          <w:rFonts w:eastAsia="Calibri"/>
          <w:color w:val="000000"/>
          <w:szCs w:val="28"/>
        </w:rPr>
        <w:t>№ 248-ФЗ</w:t>
      </w:r>
      <w:r w:rsidRPr="0050102B">
        <w:rPr>
          <w:szCs w:val="28"/>
        </w:rPr>
        <w:t>.</w:t>
      </w:r>
      <w:r w:rsidRPr="0036758E">
        <w:rPr>
          <w:szCs w:val="28"/>
        </w:rPr>
        <w:t xml:space="preserve">      </w:t>
      </w:r>
    </w:p>
    <w:p w14:paraId="6F0CBD37" w14:textId="1EF245F3" w:rsidR="001E7785" w:rsidRDefault="001E7785" w:rsidP="00A6461F">
      <w:pPr>
        <w:pStyle w:val="af9"/>
        <w:numPr>
          <w:ilvl w:val="0"/>
          <w:numId w:val="21"/>
        </w:numPr>
        <w:jc w:val="both"/>
        <w:rPr>
          <w:rFonts w:cs="Times New Roman"/>
          <w:szCs w:val="28"/>
        </w:rPr>
      </w:pPr>
      <w:r w:rsidRPr="0050102B">
        <w:rPr>
          <w:color w:val="000000"/>
          <w:szCs w:val="28"/>
        </w:rPr>
        <w:t>Региональный государственный надзор осуществляется</w:t>
      </w:r>
      <w:r>
        <w:rPr>
          <w:color w:val="000000"/>
          <w:szCs w:val="28"/>
        </w:rPr>
        <w:t xml:space="preserve"> Государственной инспекцией Забайкальского края в отношении </w:t>
      </w:r>
      <w:r w:rsidRPr="0050102B">
        <w:rPr>
          <w:szCs w:val="28"/>
        </w:rPr>
        <w:t>юридически</w:t>
      </w:r>
      <w:r>
        <w:rPr>
          <w:szCs w:val="28"/>
        </w:rPr>
        <w:t>х</w:t>
      </w:r>
      <w:r w:rsidRPr="0050102B">
        <w:rPr>
          <w:szCs w:val="28"/>
        </w:rPr>
        <w:t xml:space="preserve"> лиц, их руководител</w:t>
      </w:r>
      <w:r>
        <w:rPr>
          <w:szCs w:val="28"/>
        </w:rPr>
        <w:t>ей</w:t>
      </w:r>
      <w:r w:rsidRPr="0050102B">
        <w:rPr>
          <w:szCs w:val="28"/>
        </w:rPr>
        <w:t xml:space="preserve"> и ины</w:t>
      </w:r>
      <w:r>
        <w:rPr>
          <w:szCs w:val="28"/>
        </w:rPr>
        <w:t>х</w:t>
      </w:r>
      <w:r w:rsidRPr="0050102B">
        <w:rPr>
          <w:szCs w:val="28"/>
        </w:rPr>
        <w:t xml:space="preserve"> должностны</w:t>
      </w:r>
      <w:r>
        <w:rPr>
          <w:szCs w:val="28"/>
        </w:rPr>
        <w:t>х</w:t>
      </w:r>
      <w:r w:rsidRPr="0050102B">
        <w:rPr>
          <w:szCs w:val="28"/>
        </w:rPr>
        <w:t xml:space="preserve"> лиц, индивидуальны</w:t>
      </w:r>
      <w:r>
        <w:rPr>
          <w:szCs w:val="28"/>
        </w:rPr>
        <w:t>х</w:t>
      </w:r>
      <w:r w:rsidRPr="0050102B">
        <w:rPr>
          <w:szCs w:val="28"/>
        </w:rPr>
        <w:t xml:space="preserve"> предпринимател</w:t>
      </w:r>
      <w:r>
        <w:rPr>
          <w:szCs w:val="28"/>
        </w:rPr>
        <w:t>ей</w:t>
      </w:r>
      <w:r w:rsidRPr="0050102B">
        <w:rPr>
          <w:szCs w:val="28"/>
        </w:rPr>
        <w:t>, их уполномоченны</w:t>
      </w:r>
      <w:r>
        <w:rPr>
          <w:szCs w:val="28"/>
        </w:rPr>
        <w:t>х</w:t>
      </w:r>
      <w:r w:rsidRPr="0050102B">
        <w:rPr>
          <w:szCs w:val="28"/>
        </w:rPr>
        <w:t xml:space="preserve"> представител</w:t>
      </w:r>
      <w:r>
        <w:rPr>
          <w:szCs w:val="28"/>
        </w:rPr>
        <w:t xml:space="preserve">ей, </w:t>
      </w:r>
      <w:r w:rsidRPr="0050102B">
        <w:rPr>
          <w:szCs w:val="28"/>
        </w:rPr>
        <w:t>физически</w:t>
      </w:r>
      <w:r>
        <w:rPr>
          <w:szCs w:val="28"/>
        </w:rPr>
        <w:t>х</w:t>
      </w:r>
      <w:r w:rsidRPr="0050102B">
        <w:rPr>
          <w:szCs w:val="28"/>
        </w:rPr>
        <w:t xml:space="preserve"> лиц, не являющи</w:t>
      </w:r>
      <w:r>
        <w:rPr>
          <w:szCs w:val="28"/>
        </w:rPr>
        <w:t>х</w:t>
      </w:r>
      <w:r w:rsidRPr="0050102B">
        <w:rPr>
          <w:szCs w:val="28"/>
        </w:rPr>
        <w:t>ся индивидуальными предпринимателями</w:t>
      </w:r>
      <w:r>
        <w:rPr>
          <w:szCs w:val="28"/>
        </w:rPr>
        <w:t xml:space="preserve"> (далее – контролируемые лица)</w:t>
      </w:r>
      <w:r w:rsidRPr="0050102B">
        <w:rPr>
          <w:color w:val="000000"/>
          <w:szCs w:val="28"/>
        </w:rPr>
        <w:t>.</w:t>
      </w:r>
      <w:r>
        <w:rPr>
          <w:color w:val="000000"/>
          <w:szCs w:val="28"/>
        </w:rPr>
        <w:t xml:space="preserve"> </w:t>
      </w:r>
    </w:p>
    <w:p w14:paraId="03C4A66E" w14:textId="221EA3E4" w:rsidR="00A6461F" w:rsidRDefault="00A6461F" w:rsidP="00A6461F">
      <w:pPr>
        <w:pStyle w:val="af9"/>
        <w:numPr>
          <w:ilvl w:val="0"/>
          <w:numId w:val="21"/>
        </w:numPr>
        <w:jc w:val="both"/>
        <w:rPr>
          <w:rFonts w:cs="Times New Roman"/>
          <w:szCs w:val="28"/>
        </w:rPr>
      </w:pPr>
      <w:r w:rsidRPr="00A6461F">
        <w:rPr>
          <w:rFonts w:cs="Times New Roman"/>
          <w:szCs w:val="28"/>
        </w:rPr>
        <w:t xml:space="preserve">Должностными лицами </w:t>
      </w:r>
      <w:r w:rsidR="00C63B44">
        <w:rPr>
          <w:rFonts w:cs="Times New Roman"/>
          <w:szCs w:val="28"/>
        </w:rPr>
        <w:t>Инспекции</w:t>
      </w:r>
      <w:r w:rsidRPr="00A6461F">
        <w:rPr>
          <w:rFonts w:cs="Times New Roman"/>
          <w:szCs w:val="28"/>
        </w:rPr>
        <w:t>, уполномоченными осуществлять региональный государственный надзор, являются:</w:t>
      </w:r>
    </w:p>
    <w:p w14:paraId="2A317EB6" w14:textId="7771798D" w:rsidR="00A6461F" w:rsidRPr="00A6461F" w:rsidRDefault="001E7785" w:rsidP="007C306D">
      <w:pPr>
        <w:jc w:val="both"/>
        <w:rPr>
          <w:rFonts w:cs="Times New Roman"/>
          <w:szCs w:val="28"/>
        </w:rPr>
      </w:pPr>
      <w:r>
        <w:rPr>
          <w:rFonts w:cs="Times New Roman"/>
          <w:szCs w:val="28"/>
        </w:rPr>
        <w:t>1) з</w:t>
      </w:r>
      <w:r w:rsidR="007C306D">
        <w:rPr>
          <w:rFonts w:cs="Times New Roman"/>
          <w:szCs w:val="28"/>
        </w:rPr>
        <w:t xml:space="preserve">аместитель </w:t>
      </w:r>
      <w:r w:rsidR="00A6461F" w:rsidRPr="00A6461F">
        <w:rPr>
          <w:rFonts w:cs="Times New Roman"/>
          <w:szCs w:val="28"/>
        </w:rPr>
        <w:t>начальник</w:t>
      </w:r>
      <w:r w:rsidR="007C306D">
        <w:rPr>
          <w:rFonts w:cs="Times New Roman"/>
          <w:szCs w:val="28"/>
        </w:rPr>
        <w:t>а</w:t>
      </w:r>
      <w:r w:rsidR="00A6461F" w:rsidRPr="00A6461F">
        <w:rPr>
          <w:rFonts w:cs="Times New Roman"/>
          <w:szCs w:val="28"/>
        </w:rPr>
        <w:t xml:space="preserve"> </w:t>
      </w:r>
      <w:r w:rsidR="00C63B44">
        <w:rPr>
          <w:rFonts w:cs="Times New Roman"/>
          <w:szCs w:val="28"/>
        </w:rPr>
        <w:t>Инспекции</w:t>
      </w:r>
      <w:r w:rsidR="00A6461F" w:rsidRPr="00A6461F">
        <w:rPr>
          <w:rFonts w:cs="Times New Roman"/>
          <w:szCs w:val="28"/>
        </w:rPr>
        <w:t xml:space="preserve"> - главный государственный инженер-инспектор </w:t>
      </w:r>
      <w:r w:rsidR="007C306D">
        <w:rPr>
          <w:rFonts w:cs="Times New Roman"/>
          <w:szCs w:val="28"/>
        </w:rPr>
        <w:t>Забайкальского края</w:t>
      </w:r>
      <w:r w:rsidR="00A6461F" w:rsidRPr="00A6461F">
        <w:rPr>
          <w:rFonts w:cs="Times New Roman"/>
          <w:szCs w:val="28"/>
        </w:rPr>
        <w:t>;</w:t>
      </w:r>
    </w:p>
    <w:p w14:paraId="47D6E129" w14:textId="4BFDCFF3" w:rsidR="00A6461F" w:rsidRPr="00A6461F" w:rsidRDefault="007C306D" w:rsidP="007C306D">
      <w:pPr>
        <w:jc w:val="both"/>
        <w:rPr>
          <w:rFonts w:cs="Times New Roman"/>
          <w:szCs w:val="28"/>
        </w:rPr>
      </w:pPr>
      <w:r>
        <w:rPr>
          <w:rFonts w:cs="Times New Roman"/>
          <w:szCs w:val="28"/>
        </w:rPr>
        <w:t xml:space="preserve">2) </w:t>
      </w:r>
      <w:r w:rsidR="00A6461F" w:rsidRPr="00A6461F">
        <w:rPr>
          <w:rFonts w:cs="Times New Roman"/>
          <w:szCs w:val="28"/>
        </w:rPr>
        <w:t xml:space="preserve">должностное лицо </w:t>
      </w:r>
      <w:r w:rsidR="00C63B44">
        <w:rPr>
          <w:rFonts w:cs="Times New Roman"/>
          <w:szCs w:val="28"/>
        </w:rPr>
        <w:t>Инспекции</w:t>
      </w:r>
      <w:r w:rsidR="00A6461F" w:rsidRPr="00A6461F">
        <w:rPr>
          <w:rFonts w:cs="Times New Roman"/>
          <w:szCs w:val="28"/>
        </w:rPr>
        <w:t>, в должностные обязанности которого в соответствии с положением о виде надзора, должностным регламентом или должностной инструкцией входит осуществление полномочий по виду регионального государственного надзора, в том числе проведение профилактических мероприятий и надзорных мероприятий.</w:t>
      </w:r>
    </w:p>
    <w:p w14:paraId="1988C1F5" w14:textId="730AFB4D" w:rsidR="00A6461F" w:rsidRPr="007C306D" w:rsidRDefault="00A6461F" w:rsidP="007C306D">
      <w:pPr>
        <w:pStyle w:val="af9"/>
        <w:numPr>
          <w:ilvl w:val="0"/>
          <w:numId w:val="21"/>
        </w:numPr>
        <w:jc w:val="both"/>
        <w:rPr>
          <w:rFonts w:cs="Times New Roman"/>
          <w:szCs w:val="28"/>
        </w:rPr>
      </w:pPr>
      <w:r w:rsidRPr="007C306D">
        <w:rPr>
          <w:rFonts w:cs="Times New Roman"/>
          <w:szCs w:val="28"/>
        </w:rPr>
        <w:lastRenderedPageBreak/>
        <w:t xml:space="preserve">Должностным лицом, уполномоченным на принятие решений о проведении надзорных мероприятий, является </w:t>
      </w:r>
      <w:r w:rsidR="00127F17">
        <w:rPr>
          <w:rFonts w:cs="Times New Roman"/>
          <w:szCs w:val="28"/>
        </w:rPr>
        <w:t>з</w:t>
      </w:r>
      <w:r w:rsidR="00127F17" w:rsidRPr="00127F17">
        <w:rPr>
          <w:rFonts w:cs="Times New Roman"/>
          <w:szCs w:val="28"/>
        </w:rPr>
        <w:t xml:space="preserve">аместитель начальника </w:t>
      </w:r>
      <w:r w:rsidR="00C63B44">
        <w:rPr>
          <w:rFonts w:cs="Times New Roman"/>
          <w:szCs w:val="28"/>
        </w:rPr>
        <w:t>Инспекции</w:t>
      </w:r>
      <w:r w:rsidR="00127F17" w:rsidRPr="00127F17">
        <w:rPr>
          <w:rFonts w:cs="Times New Roman"/>
          <w:szCs w:val="28"/>
        </w:rPr>
        <w:t xml:space="preserve"> - главный государственный инженер-инспектор Забайкальского края</w:t>
      </w:r>
      <w:r w:rsidRPr="007C306D">
        <w:rPr>
          <w:rFonts w:cs="Times New Roman"/>
          <w:szCs w:val="28"/>
        </w:rPr>
        <w:t>.</w:t>
      </w:r>
    </w:p>
    <w:p w14:paraId="2E85823C" w14:textId="6F3CBE96" w:rsidR="00A6461F" w:rsidRDefault="00A6461F" w:rsidP="00C63B44">
      <w:pPr>
        <w:pStyle w:val="af9"/>
        <w:numPr>
          <w:ilvl w:val="0"/>
          <w:numId w:val="21"/>
        </w:numPr>
        <w:jc w:val="both"/>
        <w:rPr>
          <w:rFonts w:cs="Times New Roman"/>
          <w:szCs w:val="28"/>
        </w:rPr>
      </w:pPr>
      <w:r w:rsidRPr="00A6461F">
        <w:rPr>
          <w:rFonts w:cs="Times New Roman"/>
          <w:szCs w:val="28"/>
        </w:rPr>
        <w:t xml:space="preserve">Должностные лица </w:t>
      </w:r>
      <w:r w:rsidR="00C63B44">
        <w:rPr>
          <w:rFonts w:cs="Times New Roman"/>
          <w:szCs w:val="28"/>
        </w:rPr>
        <w:t>Инспекции</w:t>
      </w:r>
      <w:r w:rsidRPr="00A6461F">
        <w:rPr>
          <w:rFonts w:cs="Times New Roman"/>
          <w:szCs w:val="28"/>
        </w:rPr>
        <w:t xml:space="preserve"> при осуществлении регионального государственного надзора пользуются правами, соблюдают ограничения и выполняют обязанности, предусмотренные </w:t>
      </w:r>
      <w:r w:rsidR="009E1029">
        <w:rPr>
          <w:rFonts w:cs="Times New Roman"/>
          <w:szCs w:val="28"/>
        </w:rPr>
        <w:t>Федеральным</w:t>
      </w:r>
      <w:r w:rsidRPr="00A6461F">
        <w:rPr>
          <w:rFonts w:cs="Times New Roman"/>
          <w:szCs w:val="28"/>
        </w:rPr>
        <w:t xml:space="preserve"> закон</w:t>
      </w:r>
      <w:r w:rsidR="009E1029">
        <w:rPr>
          <w:rFonts w:cs="Times New Roman"/>
          <w:szCs w:val="28"/>
        </w:rPr>
        <w:t>ом</w:t>
      </w:r>
      <w:r w:rsidRPr="00A6461F">
        <w:rPr>
          <w:rFonts w:cs="Times New Roman"/>
          <w:szCs w:val="28"/>
        </w:rPr>
        <w:t xml:space="preserve"> </w:t>
      </w:r>
      <w:r w:rsidR="00C63B44">
        <w:rPr>
          <w:rFonts w:cs="Times New Roman"/>
          <w:szCs w:val="28"/>
        </w:rPr>
        <w:t>№</w:t>
      </w:r>
      <w:r w:rsidR="009E1029">
        <w:rPr>
          <w:rFonts w:cs="Times New Roman"/>
          <w:szCs w:val="28"/>
        </w:rPr>
        <w:t xml:space="preserve"> 248-ФЗ.</w:t>
      </w:r>
    </w:p>
    <w:p w14:paraId="1E857E4E" w14:textId="4FD49D54" w:rsidR="001E7785" w:rsidRPr="001E7785" w:rsidRDefault="001E7785" w:rsidP="001E7785">
      <w:pPr>
        <w:numPr>
          <w:ilvl w:val="0"/>
          <w:numId w:val="21"/>
        </w:numPr>
        <w:tabs>
          <w:tab w:val="left" w:pos="0"/>
          <w:tab w:val="left" w:pos="851"/>
        </w:tabs>
        <w:jc w:val="both"/>
        <w:rPr>
          <w:szCs w:val="28"/>
        </w:rPr>
      </w:pPr>
      <w:r w:rsidRPr="0050102B">
        <w:rPr>
          <w:szCs w:val="28"/>
        </w:rPr>
        <w:t>Должностные лица</w:t>
      </w:r>
      <w:r>
        <w:rPr>
          <w:szCs w:val="28"/>
        </w:rPr>
        <w:t xml:space="preserve"> Инспекции</w:t>
      </w:r>
      <w:r w:rsidRPr="0050102B">
        <w:rPr>
          <w:szCs w:val="28"/>
        </w:rPr>
        <w:t>, уполномоченные на осуществление регионального государственного надзора</w:t>
      </w:r>
      <w:r>
        <w:rPr>
          <w:szCs w:val="28"/>
        </w:rPr>
        <w:t xml:space="preserve">, несут ответственность </w:t>
      </w:r>
      <w:r w:rsidRPr="0050102B">
        <w:rPr>
          <w:szCs w:val="28"/>
        </w:rPr>
        <w:t>за неисполнение или ненадлежащее исполнение возложенных</w:t>
      </w:r>
      <w:r>
        <w:rPr>
          <w:szCs w:val="28"/>
        </w:rPr>
        <w:t xml:space="preserve"> </w:t>
      </w:r>
      <w:r w:rsidRPr="0050102B">
        <w:rPr>
          <w:szCs w:val="28"/>
        </w:rPr>
        <w:t>на них полномочий</w:t>
      </w:r>
      <w:r>
        <w:rPr>
          <w:szCs w:val="28"/>
        </w:rPr>
        <w:t xml:space="preserve"> </w:t>
      </w:r>
      <w:r w:rsidRPr="0050102B">
        <w:rPr>
          <w:szCs w:val="28"/>
        </w:rPr>
        <w:t>в соответствии с законодательством Российской Федерации.</w:t>
      </w:r>
    </w:p>
    <w:p w14:paraId="4635C71A" w14:textId="16320AC8" w:rsidR="00A6461F" w:rsidRPr="008C168F" w:rsidRDefault="00A6461F" w:rsidP="00C63B44">
      <w:pPr>
        <w:pStyle w:val="af9"/>
        <w:numPr>
          <w:ilvl w:val="0"/>
          <w:numId w:val="21"/>
        </w:numPr>
        <w:jc w:val="both"/>
        <w:rPr>
          <w:rFonts w:cs="Times New Roman"/>
          <w:szCs w:val="28"/>
        </w:rPr>
      </w:pPr>
      <w:r w:rsidRPr="00A6461F">
        <w:rPr>
          <w:rFonts w:cs="Times New Roman"/>
          <w:szCs w:val="28"/>
        </w:rPr>
        <w:t xml:space="preserve">Объектами регионального государственного надзора (далее - объекты </w:t>
      </w:r>
      <w:r w:rsidRPr="008C168F">
        <w:rPr>
          <w:rFonts w:cs="Times New Roman"/>
          <w:szCs w:val="28"/>
        </w:rPr>
        <w:t>надзора) являются:</w:t>
      </w:r>
    </w:p>
    <w:p w14:paraId="18240AD0" w14:textId="05F82565" w:rsidR="00A6461F" w:rsidRPr="008C168F" w:rsidRDefault="00C63B44" w:rsidP="00C63B44">
      <w:pPr>
        <w:jc w:val="both"/>
        <w:rPr>
          <w:rFonts w:cs="Times New Roman"/>
          <w:szCs w:val="28"/>
        </w:rPr>
      </w:pPr>
      <w:r w:rsidRPr="008C168F">
        <w:rPr>
          <w:rFonts w:cs="Times New Roman"/>
          <w:szCs w:val="28"/>
        </w:rPr>
        <w:t xml:space="preserve">1) </w:t>
      </w:r>
      <w:r w:rsidR="00A6461F" w:rsidRPr="008C168F">
        <w:rPr>
          <w:rFonts w:cs="Times New Roman"/>
          <w:szCs w:val="28"/>
        </w:rPr>
        <w:t>деятельность, действия (бездействие) контролируемых лиц, в рамках которых должны соблюдаться обязательные требования в области технического состояния и эксплуатации самоходных машин и других видов техники, аттракционов</w:t>
      </w:r>
      <w:r w:rsidR="001E7785">
        <w:rPr>
          <w:rFonts w:cs="Times New Roman"/>
          <w:szCs w:val="28"/>
        </w:rPr>
        <w:t xml:space="preserve"> на территории Забайкальского края</w:t>
      </w:r>
      <w:r w:rsidR="00A6461F" w:rsidRPr="008C168F">
        <w:rPr>
          <w:rFonts w:cs="Times New Roman"/>
          <w:szCs w:val="28"/>
        </w:rPr>
        <w:t>;</w:t>
      </w:r>
    </w:p>
    <w:p w14:paraId="39BF8349" w14:textId="7AEDC476" w:rsidR="00A6461F" w:rsidRPr="00C53815" w:rsidRDefault="00C63B44" w:rsidP="00C63B44">
      <w:pPr>
        <w:jc w:val="both"/>
        <w:rPr>
          <w:rFonts w:cs="Times New Roman"/>
          <w:szCs w:val="28"/>
        </w:rPr>
      </w:pPr>
      <w:r w:rsidRPr="008C168F">
        <w:rPr>
          <w:rFonts w:cs="Times New Roman"/>
          <w:szCs w:val="28"/>
        </w:rPr>
        <w:t xml:space="preserve">2) </w:t>
      </w:r>
      <w:r w:rsidR="00A6461F" w:rsidRPr="008C168F">
        <w:rPr>
          <w:rFonts w:cs="Times New Roman"/>
          <w:szCs w:val="28"/>
        </w:rPr>
        <w:t xml:space="preserve">самоходные машины и другие виды техники, аттракционы, к </w:t>
      </w:r>
      <w:r w:rsidR="00A6461F" w:rsidRPr="00C53815">
        <w:rPr>
          <w:rFonts w:cs="Times New Roman"/>
          <w:szCs w:val="28"/>
        </w:rPr>
        <w:t>техническому состоянию которых предъявляются обязательные требования.</w:t>
      </w:r>
    </w:p>
    <w:p w14:paraId="369441F0" w14:textId="7DF5257A" w:rsidR="00C73A1A" w:rsidRPr="00C53815" w:rsidRDefault="00A6461F" w:rsidP="00C63B44">
      <w:pPr>
        <w:pStyle w:val="af9"/>
        <w:numPr>
          <w:ilvl w:val="0"/>
          <w:numId w:val="21"/>
        </w:numPr>
        <w:jc w:val="both"/>
        <w:rPr>
          <w:rFonts w:cs="Times New Roman"/>
          <w:szCs w:val="28"/>
        </w:rPr>
      </w:pPr>
      <w:r w:rsidRPr="00C53815">
        <w:rPr>
          <w:rFonts w:cs="Times New Roman"/>
          <w:szCs w:val="28"/>
        </w:rPr>
        <w:t xml:space="preserve">Учет объектов надзора осуществляется должностными лицами </w:t>
      </w:r>
      <w:r w:rsidR="008C168F" w:rsidRPr="00C53815">
        <w:rPr>
          <w:rFonts w:cs="Times New Roman"/>
          <w:szCs w:val="28"/>
        </w:rPr>
        <w:t>Инспекции</w:t>
      </w:r>
      <w:r w:rsidRPr="00C53815">
        <w:rPr>
          <w:rFonts w:cs="Times New Roman"/>
          <w:szCs w:val="28"/>
        </w:rPr>
        <w:t xml:space="preserve"> посредством сбора, обработки, анализа и учета информации об объектах надзора, представляемой в </w:t>
      </w:r>
      <w:r w:rsidR="008C168F" w:rsidRPr="00C53815">
        <w:rPr>
          <w:rFonts w:cs="Times New Roman"/>
          <w:szCs w:val="28"/>
        </w:rPr>
        <w:t>Инспекцию</w:t>
      </w:r>
      <w:r w:rsidRPr="00C53815">
        <w:rPr>
          <w:rFonts w:cs="Times New Roman"/>
          <w:szCs w:val="28"/>
        </w:rPr>
        <w:t xml:space="preserve"> в соответствии с нормативными правовыми актами Российской Федерации</w:t>
      </w:r>
      <w:r w:rsidR="008C168F" w:rsidRPr="00C53815">
        <w:rPr>
          <w:rFonts w:cs="Times New Roman"/>
          <w:szCs w:val="28"/>
        </w:rPr>
        <w:t>, нормативными правовыми актами Забайкальского края</w:t>
      </w:r>
      <w:r w:rsidRPr="00C53815">
        <w:rPr>
          <w:rFonts w:cs="Times New Roman"/>
          <w:szCs w:val="28"/>
        </w:rPr>
        <w:t>, информации, получаемой в рамках межведомственного взаимодействия, а также общедоступной информации.</w:t>
      </w:r>
    </w:p>
    <w:p w14:paraId="209A3145" w14:textId="77777777" w:rsidR="00A6461F" w:rsidRPr="00C53815" w:rsidRDefault="00A6461F">
      <w:pPr>
        <w:jc w:val="both"/>
        <w:rPr>
          <w:rFonts w:cs="Times New Roman"/>
          <w:szCs w:val="28"/>
        </w:rPr>
      </w:pPr>
    </w:p>
    <w:p w14:paraId="70B268EE" w14:textId="4FFB0006" w:rsidR="00C73A1A" w:rsidRPr="00C53815" w:rsidRDefault="004B3A7C" w:rsidP="008C168F">
      <w:pPr>
        <w:pStyle w:val="af9"/>
        <w:widowControl w:val="0"/>
        <w:numPr>
          <w:ilvl w:val="0"/>
          <w:numId w:val="3"/>
        </w:numPr>
        <w:tabs>
          <w:tab w:val="left" w:pos="0"/>
        </w:tabs>
        <w:spacing w:after="200" w:line="276" w:lineRule="auto"/>
        <w:jc w:val="center"/>
        <w:outlineLvl w:val="0"/>
        <w:rPr>
          <w:rFonts w:eastAsiaTheme="minorHAnsi" w:cs="Times New Roman"/>
          <w:b/>
          <w:bCs/>
          <w:szCs w:val="28"/>
        </w:rPr>
      </w:pPr>
      <w:r w:rsidRPr="00C53815">
        <w:rPr>
          <w:rFonts w:eastAsiaTheme="minorHAnsi" w:cs="Times New Roman"/>
          <w:b/>
          <w:bCs/>
          <w:szCs w:val="28"/>
        </w:rPr>
        <w:t xml:space="preserve">Управление рисками </w:t>
      </w:r>
      <w:r w:rsidRPr="00C53815">
        <w:rPr>
          <w:rFonts w:cs="Times New Roman"/>
          <w:b/>
          <w:bCs/>
          <w:szCs w:val="28"/>
          <w:lang w:eastAsia="ru-RU"/>
        </w:rPr>
        <w:t>причинения</w:t>
      </w:r>
      <w:r w:rsidRPr="00C53815">
        <w:rPr>
          <w:rFonts w:eastAsiaTheme="minorHAnsi" w:cs="Times New Roman"/>
          <w:b/>
          <w:bCs/>
          <w:szCs w:val="28"/>
        </w:rPr>
        <w:t xml:space="preserve"> вреда (ущерба) охраняемым законом ценностям при осуществлении </w:t>
      </w:r>
      <w:r w:rsidR="004E257A" w:rsidRPr="00C53815">
        <w:rPr>
          <w:rFonts w:eastAsiaTheme="minorHAnsi" w:cs="Times New Roman"/>
          <w:b/>
          <w:bCs/>
          <w:szCs w:val="28"/>
        </w:rPr>
        <w:t>регионального государственного надзора</w:t>
      </w:r>
      <w:r w:rsidRPr="00C53815">
        <w:rPr>
          <w:rFonts w:eastAsiaTheme="minorHAnsi" w:cs="Times New Roman"/>
          <w:b/>
          <w:bCs/>
          <w:szCs w:val="28"/>
        </w:rPr>
        <w:t xml:space="preserve"> </w:t>
      </w:r>
    </w:p>
    <w:p w14:paraId="07705D03" w14:textId="77777777" w:rsidR="00C73A1A" w:rsidRPr="00C53815" w:rsidRDefault="00C73A1A">
      <w:pPr>
        <w:ind w:left="360" w:firstLine="0"/>
        <w:jc w:val="center"/>
        <w:rPr>
          <w:bCs/>
        </w:rPr>
      </w:pPr>
    </w:p>
    <w:p w14:paraId="7CACFAF4" w14:textId="06C371E4" w:rsidR="00C73A1A" w:rsidRPr="00C53815" w:rsidRDefault="004B3A7C" w:rsidP="00C53815">
      <w:pPr>
        <w:pStyle w:val="af9"/>
        <w:numPr>
          <w:ilvl w:val="0"/>
          <w:numId w:val="21"/>
        </w:numPr>
        <w:jc w:val="both"/>
        <w:rPr>
          <w:szCs w:val="28"/>
        </w:rPr>
      </w:pPr>
      <w:r w:rsidRPr="00C53815">
        <w:rPr>
          <w:rFonts w:eastAsiaTheme="minorHAnsi"/>
          <w:szCs w:val="28"/>
        </w:rPr>
        <w:t xml:space="preserve">При осуществлении </w:t>
      </w:r>
      <w:r w:rsidR="00C53815" w:rsidRPr="00C53815">
        <w:rPr>
          <w:rFonts w:eastAsiaTheme="minorHAnsi"/>
          <w:szCs w:val="28"/>
        </w:rPr>
        <w:t>регионального государственного надзора</w:t>
      </w:r>
      <w:r w:rsidRPr="00C53815">
        <w:rPr>
          <w:rFonts w:eastAsiaTheme="minorHAnsi"/>
          <w:szCs w:val="28"/>
        </w:rPr>
        <w:t xml:space="preserve"> применяется система оценки и управления рисками причинения вреда (ущерба).</w:t>
      </w:r>
    </w:p>
    <w:p w14:paraId="13244BB1" w14:textId="4A024EA5" w:rsidR="00C73A1A" w:rsidRPr="00C53815" w:rsidRDefault="004B3A7C" w:rsidP="00C53815">
      <w:pPr>
        <w:pStyle w:val="af9"/>
        <w:numPr>
          <w:ilvl w:val="0"/>
          <w:numId w:val="21"/>
        </w:numPr>
        <w:jc w:val="both"/>
        <w:rPr>
          <w:szCs w:val="28"/>
        </w:rPr>
      </w:pPr>
      <w:r w:rsidRPr="00C53815">
        <w:rPr>
          <w:rFonts w:eastAsiaTheme="minorHAnsi"/>
          <w:szCs w:val="28"/>
        </w:rPr>
        <w:t xml:space="preserve">Инспекция при осуществлении </w:t>
      </w:r>
      <w:r w:rsidR="00C53815" w:rsidRPr="00C53815">
        <w:rPr>
          <w:rFonts w:eastAsiaTheme="minorHAnsi"/>
          <w:szCs w:val="28"/>
        </w:rPr>
        <w:t>регионального государственного надзора</w:t>
      </w:r>
      <w:r w:rsidRPr="00C53815">
        <w:rPr>
          <w:rFonts w:eastAsiaTheme="minorHAnsi"/>
          <w:szCs w:val="28"/>
        </w:rPr>
        <w:t xml:space="preserve"> относит объекты контроля к одной из следующих категорий риска причинения вреда (ущерба) (далее – категории риска):</w:t>
      </w:r>
    </w:p>
    <w:p w14:paraId="19D7FB1D" w14:textId="500B580F" w:rsidR="00BA0E9A" w:rsidRPr="00BA0E9A" w:rsidRDefault="00BA0E9A" w:rsidP="00BA0E9A">
      <w:pPr>
        <w:shd w:val="clear" w:color="auto" w:fill="FFFFFF"/>
        <w:jc w:val="both"/>
        <w:rPr>
          <w:rFonts w:eastAsiaTheme="minorHAnsi" w:cs="Times New Roman"/>
          <w:szCs w:val="28"/>
          <w:lang w:eastAsia="ru-RU"/>
        </w:rPr>
      </w:pPr>
      <w:r>
        <w:rPr>
          <w:rFonts w:eastAsiaTheme="minorHAnsi" w:cs="Times New Roman"/>
          <w:szCs w:val="28"/>
          <w:lang w:eastAsia="ru-RU"/>
        </w:rPr>
        <w:t xml:space="preserve">1) </w:t>
      </w:r>
      <w:r w:rsidRPr="00BA0E9A">
        <w:rPr>
          <w:rFonts w:eastAsiaTheme="minorHAnsi" w:cs="Times New Roman"/>
          <w:szCs w:val="28"/>
          <w:lang w:eastAsia="ru-RU"/>
        </w:rPr>
        <w:t>Значительный риск</w:t>
      </w:r>
      <w:r w:rsidR="00407D87">
        <w:rPr>
          <w:rFonts w:eastAsiaTheme="minorHAnsi" w:cs="Times New Roman"/>
          <w:szCs w:val="28"/>
          <w:lang w:eastAsia="ru-RU"/>
        </w:rPr>
        <w:t>;</w:t>
      </w:r>
    </w:p>
    <w:p w14:paraId="0DC94A00" w14:textId="0B0EE030" w:rsidR="00BA0E9A" w:rsidRPr="00BA0E9A" w:rsidRDefault="00BA0E9A" w:rsidP="00BA0E9A">
      <w:pPr>
        <w:shd w:val="clear" w:color="auto" w:fill="FFFFFF"/>
        <w:jc w:val="both"/>
        <w:rPr>
          <w:rFonts w:eastAsiaTheme="minorHAnsi" w:cs="Times New Roman"/>
          <w:szCs w:val="28"/>
          <w:lang w:eastAsia="ru-RU"/>
        </w:rPr>
      </w:pPr>
      <w:r>
        <w:rPr>
          <w:rFonts w:eastAsiaTheme="minorHAnsi" w:cs="Times New Roman"/>
          <w:szCs w:val="28"/>
          <w:lang w:eastAsia="ru-RU"/>
        </w:rPr>
        <w:t xml:space="preserve">2) </w:t>
      </w:r>
      <w:r w:rsidRPr="00BA0E9A">
        <w:rPr>
          <w:rFonts w:eastAsiaTheme="minorHAnsi" w:cs="Times New Roman"/>
          <w:szCs w:val="28"/>
          <w:lang w:eastAsia="ru-RU"/>
        </w:rPr>
        <w:t>Средний риск</w:t>
      </w:r>
      <w:r w:rsidR="00407D87">
        <w:rPr>
          <w:rFonts w:eastAsiaTheme="minorHAnsi" w:cs="Times New Roman"/>
          <w:szCs w:val="28"/>
          <w:lang w:eastAsia="ru-RU"/>
        </w:rPr>
        <w:t>;</w:t>
      </w:r>
    </w:p>
    <w:p w14:paraId="7E2899E5" w14:textId="54BB4BCE" w:rsidR="00BA0E9A" w:rsidRPr="00BA0E9A" w:rsidRDefault="00BA0E9A" w:rsidP="00BA0E9A">
      <w:pPr>
        <w:shd w:val="clear" w:color="auto" w:fill="FFFFFF"/>
        <w:jc w:val="both"/>
        <w:rPr>
          <w:rFonts w:eastAsiaTheme="minorHAnsi" w:cs="Times New Roman"/>
          <w:szCs w:val="28"/>
          <w:lang w:eastAsia="ru-RU"/>
        </w:rPr>
      </w:pPr>
      <w:r>
        <w:rPr>
          <w:rFonts w:eastAsiaTheme="minorHAnsi" w:cs="Times New Roman"/>
          <w:szCs w:val="28"/>
          <w:lang w:eastAsia="ru-RU"/>
        </w:rPr>
        <w:t xml:space="preserve">3) </w:t>
      </w:r>
      <w:r w:rsidRPr="00BA0E9A">
        <w:rPr>
          <w:rFonts w:eastAsiaTheme="minorHAnsi" w:cs="Times New Roman"/>
          <w:szCs w:val="28"/>
          <w:lang w:eastAsia="ru-RU"/>
        </w:rPr>
        <w:t>Умеренный риск</w:t>
      </w:r>
      <w:r w:rsidR="00407D87">
        <w:rPr>
          <w:rFonts w:eastAsiaTheme="minorHAnsi" w:cs="Times New Roman"/>
          <w:szCs w:val="28"/>
          <w:lang w:eastAsia="ru-RU"/>
        </w:rPr>
        <w:t>;</w:t>
      </w:r>
    </w:p>
    <w:p w14:paraId="7680A5A0" w14:textId="13AD4D2C" w:rsidR="00C53815" w:rsidRPr="00C53815" w:rsidRDefault="00BA0E9A" w:rsidP="00BA0E9A">
      <w:pPr>
        <w:shd w:val="clear" w:color="auto" w:fill="FFFFFF"/>
        <w:jc w:val="both"/>
        <w:rPr>
          <w:rFonts w:eastAsiaTheme="minorHAnsi" w:cs="Times New Roman"/>
          <w:szCs w:val="28"/>
          <w:lang w:eastAsia="ru-RU"/>
        </w:rPr>
      </w:pPr>
      <w:r>
        <w:rPr>
          <w:rFonts w:eastAsiaTheme="minorHAnsi" w:cs="Times New Roman"/>
          <w:szCs w:val="28"/>
          <w:lang w:eastAsia="ru-RU"/>
        </w:rPr>
        <w:t xml:space="preserve">4) </w:t>
      </w:r>
      <w:r w:rsidRPr="00BA0E9A">
        <w:rPr>
          <w:rFonts w:eastAsiaTheme="minorHAnsi" w:cs="Times New Roman"/>
          <w:szCs w:val="28"/>
          <w:lang w:eastAsia="ru-RU"/>
        </w:rPr>
        <w:t>Низкий риск</w:t>
      </w:r>
      <w:r w:rsidR="00C53815" w:rsidRPr="00C53815">
        <w:rPr>
          <w:rFonts w:eastAsiaTheme="minorHAnsi" w:cs="Times New Roman"/>
          <w:szCs w:val="28"/>
          <w:lang w:eastAsia="ru-RU"/>
        </w:rPr>
        <w:t>.</w:t>
      </w:r>
    </w:p>
    <w:p w14:paraId="5BD1D767" w14:textId="1229791E" w:rsidR="00C73A1A" w:rsidRPr="00CF38D6" w:rsidRDefault="004B3A7C" w:rsidP="00C53815">
      <w:pPr>
        <w:pStyle w:val="af9"/>
        <w:numPr>
          <w:ilvl w:val="0"/>
          <w:numId w:val="21"/>
        </w:numPr>
        <w:jc w:val="both"/>
        <w:rPr>
          <w:szCs w:val="28"/>
        </w:rPr>
      </w:pPr>
      <w:r w:rsidRPr="00C53815">
        <w:rPr>
          <w:rFonts w:eastAsiaTheme="minorHAnsi"/>
          <w:szCs w:val="28"/>
        </w:rPr>
        <w:t xml:space="preserve">Отнесение объектов </w:t>
      </w:r>
      <w:r w:rsidR="00C53815">
        <w:rPr>
          <w:rFonts w:eastAsiaTheme="minorHAnsi"/>
          <w:szCs w:val="28"/>
        </w:rPr>
        <w:t>надзора</w:t>
      </w:r>
      <w:r w:rsidRPr="00C53815">
        <w:rPr>
          <w:rFonts w:eastAsiaTheme="minorHAnsi"/>
          <w:szCs w:val="28"/>
        </w:rPr>
        <w:t xml:space="preserve"> </w:t>
      </w:r>
      <w:r w:rsidR="00C53815" w:rsidRPr="00C53815">
        <w:rPr>
          <w:rFonts w:eastAsiaTheme="minorHAnsi"/>
          <w:szCs w:val="28"/>
        </w:rPr>
        <w:t xml:space="preserve">к одной из категорий риска осуществляется на основе сопоставления его характеристик с критериями </w:t>
      </w:r>
      <w:r w:rsidR="00C53815" w:rsidRPr="00C53815">
        <w:rPr>
          <w:rFonts w:eastAsiaTheme="minorHAnsi"/>
          <w:szCs w:val="28"/>
        </w:rPr>
        <w:lastRenderedPageBreak/>
        <w:t>отнесения объектов регионального государственного надзора к критериям риска согласно приложению к настоящему Положению.</w:t>
      </w:r>
    </w:p>
    <w:p w14:paraId="362E78E2" w14:textId="37C24BD9" w:rsidR="00CF38D6" w:rsidRPr="00CF38D6" w:rsidRDefault="00CF38D6" w:rsidP="00CF38D6">
      <w:pPr>
        <w:pStyle w:val="af9"/>
        <w:numPr>
          <w:ilvl w:val="0"/>
          <w:numId w:val="21"/>
        </w:numPr>
        <w:jc w:val="both"/>
        <w:rPr>
          <w:szCs w:val="28"/>
        </w:rPr>
      </w:pPr>
      <w:r w:rsidRPr="00CF38D6">
        <w:rPr>
          <w:szCs w:val="28"/>
        </w:rPr>
        <w:t xml:space="preserve">При отнесении объектов надзора к категориям риска </w:t>
      </w:r>
      <w:r>
        <w:rPr>
          <w:szCs w:val="28"/>
        </w:rPr>
        <w:t xml:space="preserve">Инспекция </w:t>
      </w:r>
      <w:r w:rsidRPr="00CF38D6">
        <w:rPr>
          <w:szCs w:val="28"/>
        </w:rPr>
        <w:t>исходит из информации:</w:t>
      </w:r>
    </w:p>
    <w:p w14:paraId="2FE0436E" w14:textId="686665C3" w:rsidR="00CF38D6" w:rsidRPr="00CF38D6" w:rsidRDefault="00CF38D6" w:rsidP="00CF38D6">
      <w:pPr>
        <w:jc w:val="both"/>
        <w:rPr>
          <w:rFonts w:cs="Times New Roman"/>
          <w:szCs w:val="28"/>
        </w:rPr>
      </w:pPr>
      <w:r>
        <w:rPr>
          <w:szCs w:val="28"/>
        </w:rPr>
        <w:t xml:space="preserve">1) </w:t>
      </w:r>
      <w:r w:rsidRPr="00CF38D6">
        <w:rPr>
          <w:szCs w:val="28"/>
        </w:rPr>
        <w:t xml:space="preserve">о </w:t>
      </w:r>
      <w:r w:rsidRPr="00CF38D6">
        <w:rPr>
          <w:rFonts w:cs="Times New Roman"/>
          <w:szCs w:val="28"/>
        </w:rPr>
        <w:t>количестве объектов надзора, зарегистрированных за контролируемыми лицами;</w:t>
      </w:r>
    </w:p>
    <w:p w14:paraId="498797D2" w14:textId="41617E9D" w:rsidR="00CF38D6" w:rsidRDefault="00852689" w:rsidP="00CF38D6">
      <w:pPr>
        <w:jc w:val="both"/>
        <w:rPr>
          <w:szCs w:val="28"/>
        </w:rPr>
      </w:pPr>
      <w:r>
        <w:rPr>
          <w:rFonts w:cs="Times New Roman"/>
          <w:szCs w:val="28"/>
        </w:rPr>
        <w:t xml:space="preserve">2) </w:t>
      </w:r>
      <w:r w:rsidR="00CF38D6" w:rsidRPr="00CF38D6">
        <w:rPr>
          <w:rFonts w:cs="Times New Roman"/>
          <w:szCs w:val="28"/>
        </w:rPr>
        <w:t>о проценте прохождения технического осмотра от зарегистрированных</w:t>
      </w:r>
      <w:r w:rsidR="00CF38D6" w:rsidRPr="00CF38D6">
        <w:rPr>
          <w:szCs w:val="28"/>
        </w:rPr>
        <w:t xml:space="preserve"> за контролируемыми лицами объектов надзора и объектов надзора, прошедших технический осмотр</w:t>
      </w:r>
      <w:r w:rsidR="00707A5A">
        <w:rPr>
          <w:szCs w:val="28"/>
        </w:rPr>
        <w:t>;</w:t>
      </w:r>
    </w:p>
    <w:p w14:paraId="24DA03CD" w14:textId="247FD05C" w:rsidR="00BA0E9A" w:rsidRDefault="00BA0E9A" w:rsidP="00CF38D6">
      <w:pPr>
        <w:jc w:val="both"/>
        <w:rPr>
          <w:szCs w:val="28"/>
        </w:rPr>
      </w:pPr>
      <w:r>
        <w:rPr>
          <w:szCs w:val="28"/>
        </w:rPr>
        <w:t xml:space="preserve">3) </w:t>
      </w:r>
      <w:r w:rsidR="00525446">
        <w:rPr>
          <w:szCs w:val="28"/>
        </w:rPr>
        <w:t xml:space="preserve">сведений </w:t>
      </w:r>
      <w:r w:rsidR="00707A5A">
        <w:rPr>
          <w:szCs w:val="28"/>
        </w:rPr>
        <w:t xml:space="preserve">о наличие </w:t>
      </w:r>
      <w:r w:rsidR="00525446">
        <w:rPr>
          <w:szCs w:val="28"/>
        </w:rPr>
        <w:t xml:space="preserve">действующего </w:t>
      </w:r>
      <w:r w:rsidR="00707A5A" w:rsidRPr="00707A5A">
        <w:rPr>
          <w:szCs w:val="28"/>
        </w:rPr>
        <w:t>страхового полиса обязательного страхования гражданской ответственности владельцев транспортных средств</w:t>
      </w:r>
      <w:r w:rsidR="00707A5A">
        <w:rPr>
          <w:szCs w:val="28"/>
        </w:rPr>
        <w:t>;</w:t>
      </w:r>
    </w:p>
    <w:p w14:paraId="66900F35" w14:textId="4E21D32C" w:rsidR="00707A5A" w:rsidRDefault="00707A5A" w:rsidP="00CF38D6">
      <w:pPr>
        <w:jc w:val="both"/>
        <w:rPr>
          <w:szCs w:val="28"/>
        </w:rPr>
      </w:pPr>
      <w:r>
        <w:rPr>
          <w:szCs w:val="28"/>
        </w:rPr>
        <w:t>4)</w:t>
      </w:r>
      <w:r w:rsidRPr="00707A5A">
        <w:t xml:space="preserve"> </w:t>
      </w:r>
      <w:r>
        <w:t>о н</w:t>
      </w:r>
      <w:r w:rsidRPr="00707A5A">
        <w:rPr>
          <w:szCs w:val="28"/>
        </w:rPr>
        <w:t>арушение обязательных требований законодательства выявленных при проведении контрольно-надзорных мероприятий</w:t>
      </w:r>
      <w:r>
        <w:rPr>
          <w:szCs w:val="28"/>
        </w:rPr>
        <w:t>;</w:t>
      </w:r>
    </w:p>
    <w:p w14:paraId="02AF2A83" w14:textId="7E64609F" w:rsidR="00707A5A" w:rsidRDefault="00707A5A" w:rsidP="00CF38D6">
      <w:pPr>
        <w:jc w:val="both"/>
        <w:rPr>
          <w:szCs w:val="28"/>
        </w:rPr>
      </w:pPr>
      <w:r>
        <w:rPr>
          <w:szCs w:val="28"/>
        </w:rPr>
        <w:t>5)</w:t>
      </w:r>
      <w:r w:rsidR="00984600" w:rsidRPr="00984600">
        <w:t xml:space="preserve"> </w:t>
      </w:r>
      <w:r w:rsidR="00984600">
        <w:t>о н</w:t>
      </w:r>
      <w:r w:rsidR="00984600" w:rsidRPr="00984600">
        <w:rPr>
          <w:szCs w:val="28"/>
        </w:rPr>
        <w:t>аличие вступившего в законную силу постановления о назначении административного наказания</w:t>
      </w:r>
      <w:r w:rsidR="00984600">
        <w:rPr>
          <w:szCs w:val="28"/>
        </w:rPr>
        <w:t>;</w:t>
      </w:r>
    </w:p>
    <w:p w14:paraId="6BDBA68D" w14:textId="425A13F6" w:rsidR="00D12A9B" w:rsidRDefault="00D12A9B" w:rsidP="00CF38D6">
      <w:pPr>
        <w:jc w:val="both"/>
        <w:rPr>
          <w:szCs w:val="28"/>
        </w:rPr>
      </w:pPr>
      <w:r>
        <w:rPr>
          <w:szCs w:val="28"/>
        </w:rPr>
        <w:t xml:space="preserve">6) </w:t>
      </w:r>
      <w:r w:rsidRPr="00D12A9B">
        <w:rPr>
          <w:szCs w:val="28"/>
        </w:rPr>
        <w:t>о степени потенциального биомеханического риска аттракциона</w:t>
      </w:r>
      <w:r>
        <w:rPr>
          <w:szCs w:val="28"/>
        </w:rPr>
        <w:t>;</w:t>
      </w:r>
    </w:p>
    <w:p w14:paraId="3F34E2B8" w14:textId="7F0B0460" w:rsidR="00984600" w:rsidRPr="00CF38D6" w:rsidRDefault="00D12A9B" w:rsidP="00CF38D6">
      <w:pPr>
        <w:jc w:val="both"/>
        <w:rPr>
          <w:szCs w:val="28"/>
        </w:rPr>
      </w:pPr>
      <w:r>
        <w:rPr>
          <w:szCs w:val="28"/>
        </w:rPr>
        <w:t>7</w:t>
      </w:r>
      <w:r w:rsidR="00984600">
        <w:rPr>
          <w:szCs w:val="28"/>
        </w:rPr>
        <w:t>) ины</w:t>
      </w:r>
      <w:r w:rsidR="002A01BA">
        <w:rPr>
          <w:szCs w:val="28"/>
        </w:rPr>
        <w:t>х</w:t>
      </w:r>
      <w:r w:rsidR="00984600">
        <w:rPr>
          <w:szCs w:val="28"/>
        </w:rPr>
        <w:t xml:space="preserve"> сведени</w:t>
      </w:r>
      <w:r w:rsidR="002A01BA">
        <w:rPr>
          <w:szCs w:val="28"/>
        </w:rPr>
        <w:t>й</w:t>
      </w:r>
      <w:r w:rsidR="00984600">
        <w:rPr>
          <w:szCs w:val="28"/>
        </w:rPr>
        <w:t>, характеризующих д</w:t>
      </w:r>
      <w:r w:rsidR="00984600" w:rsidRPr="00984600">
        <w:rPr>
          <w:szCs w:val="28"/>
        </w:rPr>
        <w:t>обросовестность контролируемых лиц</w:t>
      </w:r>
      <w:r w:rsidR="00984600">
        <w:rPr>
          <w:szCs w:val="28"/>
        </w:rPr>
        <w:t>.</w:t>
      </w:r>
    </w:p>
    <w:p w14:paraId="71D82A5A" w14:textId="5896DC4F" w:rsidR="00CF38D6" w:rsidRPr="00CF38D6" w:rsidRDefault="00002BF0" w:rsidP="00CF38D6">
      <w:pPr>
        <w:pStyle w:val="af9"/>
        <w:numPr>
          <w:ilvl w:val="0"/>
          <w:numId w:val="21"/>
        </w:numPr>
        <w:jc w:val="both"/>
        <w:rPr>
          <w:szCs w:val="28"/>
        </w:rPr>
      </w:pPr>
      <w:r>
        <w:rPr>
          <w:szCs w:val="28"/>
        </w:rPr>
        <w:t>Инспекция</w:t>
      </w:r>
      <w:r w:rsidR="00CF38D6" w:rsidRPr="00CF38D6">
        <w:rPr>
          <w:szCs w:val="28"/>
        </w:rPr>
        <w:t xml:space="preserve"> обеспечивает учет объектов надзора в соответствии с Федеральным законом </w:t>
      </w:r>
      <w:r w:rsidR="00CF38D6">
        <w:rPr>
          <w:szCs w:val="28"/>
        </w:rPr>
        <w:t>№</w:t>
      </w:r>
      <w:r w:rsidR="00CF38D6" w:rsidRPr="00CF38D6">
        <w:rPr>
          <w:szCs w:val="28"/>
        </w:rPr>
        <w:t xml:space="preserve"> 248-ФЗ и настоящим Положением.</w:t>
      </w:r>
    </w:p>
    <w:p w14:paraId="0CDDC173" w14:textId="77777777" w:rsidR="00CF38D6" w:rsidRPr="00CF38D6" w:rsidRDefault="00CF38D6" w:rsidP="00CF38D6">
      <w:pPr>
        <w:pStyle w:val="af9"/>
        <w:numPr>
          <w:ilvl w:val="0"/>
          <w:numId w:val="21"/>
        </w:numPr>
        <w:jc w:val="both"/>
        <w:rPr>
          <w:szCs w:val="28"/>
        </w:rPr>
      </w:pPr>
      <w:r w:rsidRPr="00CF38D6">
        <w:rPr>
          <w:szCs w:val="28"/>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14:paraId="1C4165E8" w14:textId="77777777" w:rsidR="00C73A1A" w:rsidRPr="00BD21BB" w:rsidRDefault="00C73A1A">
      <w:pPr>
        <w:jc w:val="both"/>
        <w:rPr>
          <w:rFonts w:eastAsiaTheme="minorHAnsi"/>
          <w:bCs/>
          <w:highlight w:val="yellow"/>
        </w:rPr>
      </w:pPr>
    </w:p>
    <w:p w14:paraId="13EF46CE" w14:textId="6682FE3A" w:rsidR="00C73A1A" w:rsidRPr="00492FE6" w:rsidRDefault="004B3A7C" w:rsidP="00162973">
      <w:pPr>
        <w:pStyle w:val="af9"/>
        <w:widowControl w:val="0"/>
        <w:numPr>
          <w:ilvl w:val="0"/>
          <w:numId w:val="3"/>
        </w:numPr>
        <w:tabs>
          <w:tab w:val="left" w:pos="0"/>
        </w:tabs>
        <w:spacing w:after="200" w:line="276" w:lineRule="auto"/>
        <w:jc w:val="center"/>
        <w:outlineLvl w:val="0"/>
        <w:rPr>
          <w:rFonts w:eastAsia="Arial" w:cs="Times New Roman"/>
          <w:szCs w:val="28"/>
          <w:lang w:eastAsia="ru-RU"/>
        </w:rPr>
      </w:pPr>
      <w:r w:rsidRPr="00162973">
        <w:rPr>
          <w:rFonts w:eastAsiaTheme="minorHAnsi" w:cs="Times New Roman"/>
          <w:b/>
          <w:bCs/>
          <w:szCs w:val="28"/>
          <w:lang w:eastAsia="ru-RU"/>
        </w:rPr>
        <w:t>О</w:t>
      </w:r>
      <w:r w:rsidRPr="00492FE6">
        <w:rPr>
          <w:rFonts w:eastAsiaTheme="minorHAnsi" w:cs="Times New Roman"/>
          <w:b/>
          <w:bCs/>
          <w:szCs w:val="28"/>
          <w:lang w:eastAsia="ru-RU"/>
        </w:rPr>
        <w:t>рганизация проведения профилактических мероприятий</w:t>
      </w:r>
      <w:r w:rsidRPr="00492FE6">
        <w:rPr>
          <w:rFonts w:eastAsiaTheme="minorHAnsi" w:cs="Times New Roman"/>
          <w:b/>
          <w:bCs/>
          <w:szCs w:val="28"/>
          <w:lang w:eastAsia="ru-RU"/>
        </w:rPr>
        <w:br/>
        <w:t xml:space="preserve">при осуществлении </w:t>
      </w:r>
      <w:r w:rsidR="00492FE6" w:rsidRPr="00162973">
        <w:rPr>
          <w:rFonts w:cs="Times New Roman"/>
          <w:b/>
          <w:bCs/>
          <w:szCs w:val="28"/>
          <w:lang w:eastAsia="ru-RU"/>
        </w:rPr>
        <w:t>регионального</w:t>
      </w:r>
      <w:r w:rsidR="00492FE6" w:rsidRPr="00492FE6">
        <w:rPr>
          <w:rFonts w:eastAsiaTheme="minorHAnsi" w:cs="Times New Roman"/>
          <w:b/>
          <w:bCs/>
          <w:szCs w:val="28"/>
          <w:lang w:eastAsia="ru-RU"/>
        </w:rPr>
        <w:t xml:space="preserve"> государственного надзора </w:t>
      </w:r>
    </w:p>
    <w:p w14:paraId="5D7C184A" w14:textId="77777777" w:rsidR="00C73A1A" w:rsidRPr="00BD21BB" w:rsidRDefault="00C73A1A">
      <w:pPr>
        <w:ind w:left="360"/>
        <w:jc w:val="both"/>
        <w:rPr>
          <w:rFonts w:eastAsiaTheme="minorHAnsi" w:cs="Times New Roman"/>
          <w:bCs/>
          <w:szCs w:val="28"/>
          <w:highlight w:val="yellow"/>
        </w:rPr>
      </w:pPr>
    </w:p>
    <w:p w14:paraId="7CBCA559" w14:textId="0B576039" w:rsidR="00C73A1A" w:rsidRPr="00162973" w:rsidRDefault="004B3A7C" w:rsidP="00162973">
      <w:pPr>
        <w:pStyle w:val="af9"/>
        <w:numPr>
          <w:ilvl w:val="0"/>
          <w:numId w:val="21"/>
        </w:numPr>
        <w:jc w:val="both"/>
        <w:rPr>
          <w:rFonts w:cs="Times New Roman"/>
          <w:szCs w:val="28"/>
        </w:rPr>
      </w:pPr>
      <w:r w:rsidRPr="00162973">
        <w:rPr>
          <w:rFonts w:eastAsiaTheme="minorHAnsi" w:cs="Times New Roman"/>
          <w:szCs w:val="28"/>
        </w:rPr>
        <w:t xml:space="preserve">Инспекцией ежегодно, не позднее 20 декабря предшествующего года, утверждается программа профилактики рисков причинения вреда (ущерба) охраняемым </w:t>
      </w:r>
      <w:r w:rsidRPr="00162973">
        <w:rPr>
          <w:szCs w:val="28"/>
        </w:rPr>
        <w:t>законом</w:t>
      </w:r>
      <w:r w:rsidRPr="00162973">
        <w:rPr>
          <w:rFonts w:eastAsiaTheme="minorHAnsi" w:cs="Times New Roman"/>
          <w:szCs w:val="28"/>
        </w:rPr>
        <w:t xml:space="preserve"> ценностям и размещается на официальном сайте Инспекции в </w:t>
      </w:r>
      <w:r w:rsidRPr="00162973">
        <w:rPr>
          <w:rFonts w:eastAsiaTheme="minorHAnsi" w:cs="Times New Roman"/>
          <w:bCs/>
          <w:szCs w:val="28"/>
        </w:rPr>
        <w:t>информационно-телекоммуникационной сети «Интернет»</w:t>
      </w:r>
      <w:r w:rsidRPr="00162973">
        <w:rPr>
          <w:rFonts w:eastAsiaTheme="minorHAnsi" w:cs="Times New Roman"/>
          <w:szCs w:val="28"/>
        </w:rPr>
        <w:t xml:space="preserve"> (далее – сеть «Интернет») в течение 5 рабочих дней со дня ее утверждения.</w:t>
      </w:r>
    </w:p>
    <w:p w14:paraId="6C2038B2" w14:textId="12FBC2F6" w:rsidR="00C73A1A" w:rsidRPr="00162973" w:rsidRDefault="004B3A7C" w:rsidP="00162973">
      <w:pPr>
        <w:pStyle w:val="af9"/>
        <w:numPr>
          <w:ilvl w:val="0"/>
          <w:numId w:val="21"/>
        </w:numPr>
        <w:jc w:val="both"/>
        <w:rPr>
          <w:rFonts w:eastAsiaTheme="minorHAnsi" w:cs="Times New Roman"/>
          <w:bCs/>
          <w:szCs w:val="28"/>
        </w:rPr>
      </w:pPr>
      <w:r w:rsidRPr="00162973">
        <w:rPr>
          <w:rFonts w:eastAsiaTheme="minorHAnsi" w:cs="Times New Roman"/>
          <w:szCs w:val="28"/>
        </w:rPr>
        <w:t xml:space="preserve">При осуществлении </w:t>
      </w:r>
      <w:r w:rsidR="00162973" w:rsidRPr="00162973">
        <w:rPr>
          <w:rFonts w:eastAsiaTheme="minorHAnsi" w:cs="Times New Roman"/>
          <w:szCs w:val="28"/>
        </w:rPr>
        <w:t>регионального государственного надзора</w:t>
      </w:r>
      <w:r w:rsidRPr="00162973">
        <w:rPr>
          <w:rFonts w:eastAsiaTheme="minorHAnsi" w:cs="Times New Roman"/>
          <w:szCs w:val="28"/>
        </w:rPr>
        <w:t xml:space="preserve"> </w:t>
      </w:r>
      <w:r w:rsidRPr="00162973">
        <w:rPr>
          <w:rFonts w:eastAsiaTheme="minorHAnsi" w:cs="Times New Roman"/>
          <w:bCs/>
          <w:szCs w:val="28"/>
        </w:rPr>
        <w:t xml:space="preserve">Инспекция проводит </w:t>
      </w:r>
      <w:r w:rsidRPr="00162973">
        <w:rPr>
          <w:rFonts w:eastAsiaTheme="minorHAnsi" w:cs="Times New Roman"/>
          <w:szCs w:val="28"/>
        </w:rPr>
        <w:t>следующие</w:t>
      </w:r>
      <w:r w:rsidRPr="00162973">
        <w:rPr>
          <w:rFonts w:eastAsiaTheme="minorHAnsi" w:cs="Times New Roman"/>
          <w:bCs/>
          <w:szCs w:val="28"/>
        </w:rPr>
        <w:t xml:space="preserve"> профилактические мероприятия:</w:t>
      </w:r>
    </w:p>
    <w:p w14:paraId="2B2BFE20" w14:textId="77777777" w:rsidR="00C73A1A" w:rsidRPr="004D5B5B" w:rsidRDefault="004B3A7C">
      <w:pPr>
        <w:jc w:val="both"/>
        <w:rPr>
          <w:rFonts w:cs="Times New Roman"/>
          <w:szCs w:val="28"/>
        </w:rPr>
      </w:pPr>
      <w:r w:rsidRPr="004D5B5B">
        <w:rPr>
          <w:rFonts w:eastAsiaTheme="minorHAnsi" w:cs="Times New Roman"/>
          <w:szCs w:val="28"/>
        </w:rPr>
        <w:t xml:space="preserve">1) </w:t>
      </w:r>
      <w:r w:rsidRPr="004D5B5B">
        <w:rPr>
          <w:rFonts w:cs="Times New Roman"/>
          <w:szCs w:val="28"/>
        </w:rPr>
        <w:t>информирование;</w:t>
      </w:r>
    </w:p>
    <w:p w14:paraId="51C0D609" w14:textId="77777777" w:rsidR="00C73A1A" w:rsidRPr="004D5B5B" w:rsidRDefault="004B3A7C">
      <w:pPr>
        <w:jc w:val="both"/>
        <w:rPr>
          <w:rFonts w:cs="Times New Roman"/>
          <w:szCs w:val="28"/>
        </w:rPr>
      </w:pPr>
      <w:r w:rsidRPr="004D5B5B">
        <w:rPr>
          <w:rFonts w:cs="Times New Roman"/>
          <w:szCs w:val="28"/>
        </w:rPr>
        <w:t>2) обобщение правоприменительной практики;</w:t>
      </w:r>
    </w:p>
    <w:p w14:paraId="6DDFEAE3" w14:textId="77777777" w:rsidR="00C73A1A" w:rsidRPr="004D5B5B" w:rsidRDefault="004B3A7C">
      <w:pPr>
        <w:jc w:val="both"/>
        <w:rPr>
          <w:rFonts w:cs="Times New Roman"/>
          <w:szCs w:val="28"/>
        </w:rPr>
      </w:pPr>
      <w:r w:rsidRPr="004D5B5B">
        <w:rPr>
          <w:rFonts w:cs="Times New Roman"/>
          <w:szCs w:val="28"/>
        </w:rPr>
        <w:t>3) объявление предостережения;</w:t>
      </w:r>
    </w:p>
    <w:p w14:paraId="4242FB94" w14:textId="77777777" w:rsidR="00C73A1A" w:rsidRPr="004D5B5B" w:rsidRDefault="004B3A7C">
      <w:pPr>
        <w:jc w:val="both"/>
        <w:rPr>
          <w:rFonts w:cs="Times New Roman"/>
          <w:szCs w:val="28"/>
        </w:rPr>
      </w:pPr>
      <w:r w:rsidRPr="004D5B5B">
        <w:rPr>
          <w:rFonts w:cs="Times New Roman"/>
          <w:szCs w:val="28"/>
        </w:rPr>
        <w:t>4) консультирование;</w:t>
      </w:r>
    </w:p>
    <w:p w14:paraId="1EBA3303" w14:textId="77777777" w:rsidR="00C73A1A" w:rsidRPr="004D5B5B" w:rsidRDefault="004B3A7C">
      <w:pPr>
        <w:jc w:val="both"/>
        <w:rPr>
          <w:rFonts w:cs="Times New Roman"/>
          <w:szCs w:val="28"/>
        </w:rPr>
      </w:pPr>
      <w:r w:rsidRPr="004D5B5B">
        <w:rPr>
          <w:rFonts w:cs="Times New Roman"/>
          <w:szCs w:val="28"/>
        </w:rPr>
        <w:t>5) профилактический визит</w:t>
      </w:r>
      <w:r w:rsidRPr="004D5B5B">
        <w:rPr>
          <w:rFonts w:eastAsiaTheme="minorHAnsi" w:cs="Times New Roman"/>
          <w:szCs w:val="28"/>
        </w:rPr>
        <w:t>.</w:t>
      </w:r>
    </w:p>
    <w:p w14:paraId="6843B030" w14:textId="1635789C" w:rsidR="00C73A1A" w:rsidRPr="004D5B5B" w:rsidRDefault="004B3A7C" w:rsidP="004D5B5B">
      <w:pPr>
        <w:pStyle w:val="af9"/>
        <w:numPr>
          <w:ilvl w:val="0"/>
          <w:numId w:val="21"/>
        </w:numPr>
        <w:jc w:val="both"/>
        <w:rPr>
          <w:rFonts w:eastAsiaTheme="minorHAnsi" w:cs="Times New Roman"/>
          <w:bCs/>
          <w:szCs w:val="28"/>
        </w:rPr>
      </w:pPr>
      <w:r w:rsidRPr="004D5B5B">
        <w:rPr>
          <w:rFonts w:eastAsiaTheme="minorHAnsi" w:cs="Times New Roman"/>
          <w:bCs/>
          <w:szCs w:val="28"/>
        </w:rPr>
        <w:t xml:space="preserve">Инспекцией осуществляется информирование контролируемых лиц и иных заинтересованных лиц по вопросам соблюдения обязательных </w:t>
      </w:r>
      <w:r w:rsidRPr="004D5B5B">
        <w:rPr>
          <w:rFonts w:eastAsiaTheme="minorHAnsi" w:cs="Times New Roman"/>
          <w:bCs/>
          <w:szCs w:val="28"/>
        </w:rPr>
        <w:lastRenderedPageBreak/>
        <w:t>требований в порядке, предусмотренном статьей 46 Федерального закона №</w:t>
      </w:r>
      <w:r w:rsidR="004D5B5B">
        <w:rPr>
          <w:rFonts w:eastAsiaTheme="minorHAnsi" w:cs="Times New Roman"/>
          <w:bCs/>
          <w:szCs w:val="28"/>
        </w:rPr>
        <w:t> </w:t>
      </w:r>
      <w:r w:rsidRPr="004D5B5B">
        <w:rPr>
          <w:rFonts w:eastAsiaTheme="minorHAnsi" w:cs="Times New Roman"/>
          <w:bCs/>
          <w:szCs w:val="28"/>
        </w:rPr>
        <w:t>248-ФЗ.</w:t>
      </w:r>
    </w:p>
    <w:p w14:paraId="07CB00D3" w14:textId="7BA9C610" w:rsidR="00C73A1A" w:rsidRPr="004D5B5B" w:rsidRDefault="004B3A7C" w:rsidP="004D5B5B">
      <w:pPr>
        <w:pStyle w:val="af9"/>
        <w:numPr>
          <w:ilvl w:val="0"/>
          <w:numId w:val="21"/>
        </w:numPr>
        <w:jc w:val="both"/>
        <w:rPr>
          <w:rFonts w:eastAsiaTheme="minorHAnsi" w:cs="Times New Roman"/>
          <w:bCs/>
          <w:szCs w:val="28"/>
        </w:rPr>
      </w:pPr>
      <w:r w:rsidRPr="004D5B5B">
        <w:rPr>
          <w:rFonts w:eastAsiaTheme="minorHAnsi" w:cs="Times New Roman"/>
          <w:bCs/>
          <w:szCs w:val="28"/>
        </w:rPr>
        <w:t xml:space="preserve">Обобщение правоприменительной практики проводится Инспекцией </w:t>
      </w:r>
      <w:r w:rsidR="004D5B5B" w:rsidRPr="004D5B5B">
        <w:rPr>
          <w:rFonts w:eastAsiaTheme="minorHAnsi" w:cs="Times New Roman"/>
          <w:bCs/>
          <w:szCs w:val="28"/>
        </w:rPr>
        <w:t>в порядке,</w:t>
      </w:r>
      <w:r w:rsidRPr="004D5B5B">
        <w:rPr>
          <w:rFonts w:eastAsiaTheme="minorHAnsi" w:cs="Times New Roman"/>
          <w:bCs/>
          <w:szCs w:val="28"/>
        </w:rPr>
        <w:t xml:space="preserve"> установленном статьей 47 Федерального закона </w:t>
      </w:r>
      <w:r w:rsidR="004445D1">
        <w:rPr>
          <w:rFonts w:eastAsiaTheme="minorHAnsi" w:cs="Times New Roman"/>
          <w:bCs/>
          <w:szCs w:val="28"/>
        </w:rPr>
        <w:br/>
      </w:r>
      <w:r w:rsidRPr="004D5B5B">
        <w:rPr>
          <w:rFonts w:eastAsiaTheme="minorHAnsi" w:cs="Times New Roman"/>
          <w:bCs/>
          <w:szCs w:val="28"/>
        </w:rPr>
        <w:t>№ 248-ФЗ.</w:t>
      </w:r>
    </w:p>
    <w:p w14:paraId="11EB5AE6" w14:textId="781AC397" w:rsidR="00C73A1A" w:rsidRPr="004D5B5B" w:rsidRDefault="004B3A7C">
      <w:pPr>
        <w:jc w:val="both"/>
        <w:rPr>
          <w:rFonts w:eastAsiaTheme="minorHAnsi" w:cs="Times New Roman"/>
          <w:bCs/>
          <w:szCs w:val="28"/>
        </w:rPr>
      </w:pPr>
      <w:r w:rsidRPr="004D5B5B">
        <w:rPr>
          <w:rFonts w:eastAsiaTheme="minorHAnsi" w:cs="Times New Roman"/>
          <w:bCs/>
          <w:szCs w:val="28"/>
        </w:rPr>
        <w:t>П</w:t>
      </w:r>
      <w:r w:rsidRPr="004D5B5B">
        <w:rPr>
          <w:rFonts w:eastAsiaTheme="minorHAnsi" w:cs="Times New Roman"/>
          <w:szCs w:val="28"/>
        </w:rPr>
        <w:t xml:space="preserve">о итогам обобщения правоприменительной практики Инспекцией готовится проект доклада, содержащий результаты обобщения правоприменительной практики Инспекции по осуществлению </w:t>
      </w:r>
      <w:r w:rsidR="004D5B5B" w:rsidRPr="004D5B5B">
        <w:rPr>
          <w:rFonts w:eastAsiaTheme="minorHAnsi" w:cs="Times New Roman"/>
          <w:szCs w:val="28"/>
        </w:rPr>
        <w:t xml:space="preserve">регионального государственного надзора </w:t>
      </w:r>
      <w:r w:rsidRPr="004D5B5B">
        <w:rPr>
          <w:rFonts w:eastAsiaTheme="minorHAnsi" w:cs="Times New Roman"/>
          <w:szCs w:val="28"/>
        </w:rPr>
        <w:t>(далее – доклад о правоприменительной практике)</w:t>
      </w:r>
      <w:r w:rsidRPr="004D5B5B">
        <w:rPr>
          <w:rFonts w:eastAsiaTheme="minorHAnsi" w:cs="Times New Roman"/>
          <w:bCs/>
          <w:szCs w:val="28"/>
        </w:rPr>
        <w:t>, который в обязательном порядке проходит публичные слушания.</w:t>
      </w:r>
    </w:p>
    <w:p w14:paraId="0D0ADE88" w14:textId="77777777" w:rsidR="00C73A1A" w:rsidRPr="004D5B5B" w:rsidRDefault="004B3A7C">
      <w:pPr>
        <w:contextualSpacing/>
        <w:jc w:val="both"/>
        <w:rPr>
          <w:rFonts w:eastAsiaTheme="minorHAnsi" w:cs="Times New Roman"/>
          <w:bCs/>
          <w:szCs w:val="28"/>
        </w:rPr>
      </w:pPr>
      <w:r w:rsidRPr="004D5B5B">
        <w:rPr>
          <w:rFonts w:eastAsiaTheme="minorHAnsi" w:cs="Times New Roman"/>
          <w:bCs/>
          <w:szCs w:val="28"/>
        </w:rPr>
        <w:t>Доклад</w:t>
      </w:r>
      <w:r w:rsidRPr="004D5B5B">
        <w:rPr>
          <w:rFonts w:eastAsiaTheme="minorHAnsi" w:cs="Times New Roman"/>
          <w:szCs w:val="28"/>
        </w:rPr>
        <w:t xml:space="preserve"> о правоприменительной практике</w:t>
      </w:r>
      <w:r w:rsidRPr="004D5B5B">
        <w:rPr>
          <w:rFonts w:eastAsiaTheme="minorHAnsi" w:cs="Times New Roman"/>
          <w:bCs/>
          <w:szCs w:val="28"/>
        </w:rPr>
        <w:t xml:space="preserve"> утверждается приказом Инспекции до 10 марта года, следующего за отчетным, и размещается на официальном сайте Инспекции в сети «Интернет» не позднее 15 марта года, следующего за отчетным годом.</w:t>
      </w:r>
    </w:p>
    <w:p w14:paraId="7507CAFD" w14:textId="0DC7FA3A" w:rsidR="00C73A1A" w:rsidRPr="00DB7817" w:rsidRDefault="004B3A7C" w:rsidP="00DB7817">
      <w:pPr>
        <w:pStyle w:val="af9"/>
        <w:numPr>
          <w:ilvl w:val="0"/>
          <w:numId w:val="21"/>
        </w:numPr>
        <w:jc w:val="both"/>
        <w:rPr>
          <w:rFonts w:eastAsia="andale sans ui" w:cs="Times New Roman"/>
          <w:szCs w:val="28"/>
          <w:lang w:eastAsia="ru-RU"/>
        </w:rPr>
      </w:pPr>
      <w:r w:rsidRPr="00DB7817">
        <w:rPr>
          <w:rFonts w:eastAsiaTheme="minorHAnsi" w:cs="Times New Roman"/>
          <w:szCs w:val="28"/>
          <w:lang w:eastAsia="ru-RU"/>
        </w:rPr>
        <w:t>В случае наличия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в соответствии со статьей 49 Федерального закона № 248-ФЗ.</w:t>
      </w:r>
    </w:p>
    <w:p w14:paraId="470345F8" w14:textId="05848564" w:rsidR="00C73A1A" w:rsidRPr="00DB7817" w:rsidRDefault="004B3A7C" w:rsidP="00DB7817">
      <w:pPr>
        <w:pStyle w:val="af9"/>
        <w:numPr>
          <w:ilvl w:val="0"/>
          <w:numId w:val="21"/>
        </w:numPr>
        <w:jc w:val="both"/>
        <w:rPr>
          <w:rFonts w:eastAsiaTheme="minorHAnsi" w:cs="Times New Roman"/>
          <w:bCs/>
          <w:sz w:val="24"/>
          <w:szCs w:val="28"/>
          <w:lang w:eastAsia="ru-RU"/>
        </w:rPr>
      </w:pPr>
      <w:r w:rsidRPr="00DB7817">
        <w:rPr>
          <w:rFonts w:eastAsiaTheme="minorHAnsi" w:cs="Times New Roman"/>
          <w:szCs w:val="28"/>
          <w:lang w:eastAsia="ru-RU"/>
        </w:rPr>
        <w:t>Контролируемое</w:t>
      </w:r>
      <w:r w:rsidRPr="00DB7817">
        <w:rPr>
          <w:rFonts w:eastAsiaTheme="minorHAnsi" w:cs="Times New Roman"/>
          <w:bCs/>
          <w:szCs w:val="28"/>
          <w:lang w:eastAsia="ru-RU"/>
        </w:rPr>
        <w:t xml:space="preserve"> лицо не позднее 15 рабочих дней со дня получения предостережения вправе подать в Инспекцию возражение в отношении предостережения (далее – возражение), в котором указываются:</w:t>
      </w:r>
    </w:p>
    <w:p w14:paraId="63A010E3" w14:textId="77777777" w:rsidR="00C73A1A" w:rsidRPr="00DB7817" w:rsidRDefault="004B3A7C">
      <w:pPr>
        <w:contextualSpacing/>
        <w:jc w:val="both"/>
        <w:rPr>
          <w:rFonts w:eastAsiaTheme="minorHAnsi" w:cs="Times New Roman"/>
          <w:bCs/>
          <w:szCs w:val="28"/>
        </w:rPr>
      </w:pPr>
      <w:r w:rsidRPr="00DB7817">
        <w:rPr>
          <w:rFonts w:eastAsiaTheme="minorHAnsi" w:cs="Times New Roman"/>
          <w:bCs/>
          <w:szCs w:val="28"/>
        </w:rPr>
        <w:t xml:space="preserve">1) наименование юридического лица, фамилия, имя, отчество (при наличии)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0EB4AD7C" w14:textId="77777777" w:rsidR="00C73A1A" w:rsidRPr="00DB7817" w:rsidRDefault="004B3A7C">
      <w:pPr>
        <w:contextualSpacing/>
        <w:jc w:val="both"/>
        <w:rPr>
          <w:rFonts w:eastAsiaTheme="minorHAnsi" w:cs="Times New Roman"/>
          <w:bCs/>
          <w:szCs w:val="28"/>
        </w:rPr>
      </w:pPr>
      <w:r w:rsidRPr="00DB7817">
        <w:rPr>
          <w:rFonts w:eastAsiaTheme="minorHAnsi" w:cs="Times New Roman"/>
          <w:bCs/>
          <w:szCs w:val="28"/>
        </w:rPr>
        <w:t>2) идентификационный номер налогоплательщика – контролируемого лица;</w:t>
      </w:r>
    </w:p>
    <w:p w14:paraId="4470196E" w14:textId="77777777" w:rsidR="00C73A1A" w:rsidRPr="00DB7817" w:rsidRDefault="004B3A7C">
      <w:pPr>
        <w:contextualSpacing/>
        <w:jc w:val="both"/>
        <w:rPr>
          <w:rFonts w:eastAsiaTheme="minorHAnsi" w:cs="Times New Roman"/>
          <w:bCs/>
          <w:szCs w:val="28"/>
        </w:rPr>
      </w:pPr>
      <w:r w:rsidRPr="00DB7817">
        <w:rPr>
          <w:rFonts w:eastAsiaTheme="minorHAnsi" w:cs="Times New Roman"/>
          <w:bCs/>
          <w:szCs w:val="28"/>
        </w:rPr>
        <w:t>3) дата и номер предостережения, направленного в адрес контролируемого лица;</w:t>
      </w:r>
    </w:p>
    <w:p w14:paraId="1B8C7152" w14:textId="77777777" w:rsidR="00C73A1A" w:rsidRPr="00DB7817" w:rsidRDefault="004B3A7C">
      <w:pPr>
        <w:contextualSpacing/>
        <w:jc w:val="both"/>
        <w:rPr>
          <w:rFonts w:eastAsiaTheme="minorHAnsi" w:cs="Times New Roman"/>
          <w:bCs/>
          <w:szCs w:val="28"/>
        </w:rPr>
      </w:pPr>
      <w:r w:rsidRPr="00DB7817">
        <w:rPr>
          <w:rFonts w:eastAsiaTheme="minorHAnsi" w:cs="Times New Roman"/>
          <w:bCs/>
          <w:szCs w:val="28"/>
        </w:rPr>
        <w:t>4) обоснование позиции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14:paraId="75E420E4" w14:textId="62B9527C" w:rsidR="00C73A1A" w:rsidRPr="00DB7817" w:rsidRDefault="004B3A7C" w:rsidP="00DB7817">
      <w:pPr>
        <w:pStyle w:val="af9"/>
        <w:numPr>
          <w:ilvl w:val="0"/>
          <w:numId w:val="21"/>
        </w:numPr>
        <w:jc w:val="both"/>
        <w:rPr>
          <w:szCs w:val="28"/>
        </w:rPr>
      </w:pPr>
      <w:r w:rsidRPr="00DB7817">
        <w:rPr>
          <w:rFonts w:eastAsiaTheme="minorHAnsi" w:cs="Times New Roman"/>
          <w:szCs w:val="28"/>
        </w:rPr>
        <w:t xml:space="preserve">Возражение подается контролируемым лицом в Инспекцию непосредственно либо </w:t>
      </w:r>
      <w:r w:rsidRPr="00DB7817">
        <w:rPr>
          <w:rFonts w:eastAsiaTheme="minorHAnsi"/>
          <w:szCs w:val="28"/>
        </w:rPr>
        <w:t>на бумажном носителе почтовым отправлением,</w:t>
      </w:r>
      <w:r w:rsidRPr="00DB7817">
        <w:rPr>
          <w:rFonts w:eastAsiaTheme="minorHAnsi" w:cs="Times New Roman"/>
          <w:szCs w:val="28"/>
        </w:rPr>
        <w:t xml:space="preserve"> либо в виде</w:t>
      </w:r>
      <w:r w:rsidRPr="00DB7817">
        <w:rPr>
          <w:rFonts w:eastAsiaTheme="minorHAnsi"/>
          <w:szCs w:val="28"/>
        </w:rPr>
        <w:t xml:space="preserve"> электронного документа, </w:t>
      </w:r>
      <w:r w:rsidRPr="00DB7817">
        <w:rPr>
          <w:rFonts w:eastAsiaTheme="minorHAnsi" w:cs="Times New Roman"/>
          <w:szCs w:val="28"/>
        </w:rPr>
        <w:t xml:space="preserve">подписанного в соответствии с частью 6 статьи 21 Федерального закона № 248-ФЗ, на адрес электронной почты </w:t>
      </w:r>
      <w:r w:rsidRPr="00DB7817">
        <w:rPr>
          <w:rFonts w:eastAsiaTheme="minorHAnsi" w:cs="Times New Roman"/>
          <w:szCs w:val="28"/>
        </w:rPr>
        <w:lastRenderedPageBreak/>
        <w:t>Инспекции</w:t>
      </w:r>
      <w:r w:rsidRPr="00DB7817">
        <w:rPr>
          <w:rFonts w:eastAsiaTheme="minorHAnsi"/>
          <w:szCs w:val="28"/>
        </w:rPr>
        <w:t>, указанный в предостережении, либо иными указанными в предостережении способами.</w:t>
      </w:r>
    </w:p>
    <w:p w14:paraId="4BCEBD51" w14:textId="1368336C" w:rsidR="00C73A1A" w:rsidRPr="00DB7817" w:rsidRDefault="004B3A7C" w:rsidP="00DB7817">
      <w:pPr>
        <w:pStyle w:val="af9"/>
        <w:numPr>
          <w:ilvl w:val="0"/>
          <w:numId w:val="21"/>
        </w:numPr>
        <w:jc w:val="both"/>
        <w:rPr>
          <w:rFonts w:eastAsiaTheme="minorHAnsi" w:cs="Times New Roman"/>
          <w:bCs/>
          <w:szCs w:val="28"/>
        </w:rPr>
      </w:pPr>
      <w:r w:rsidRPr="00DB7817">
        <w:rPr>
          <w:rFonts w:eastAsiaTheme="minorHAnsi"/>
          <w:szCs w:val="28"/>
        </w:rPr>
        <w:t>Инспекция рассматривает и по итогам рассмотрения возражения направляет ответ контролируемому лицу в течение 20 рабочих дней со дня получения возражения.</w:t>
      </w:r>
    </w:p>
    <w:p w14:paraId="5541BB3E" w14:textId="77777777" w:rsidR="00C73A1A" w:rsidRPr="00DB7817" w:rsidRDefault="004B3A7C" w:rsidP="00573E6F">
      <w:pPr>
        <w:pStyle w:val="af9"/>
        <w:numPr>
          <w:ilvl w:val="0"/>
          <w:numId w:val="21"/>
        </w:numPr>
        <w:jc w:val="both"/>
        <w:rPr>
          <w:rFonts w:eastAsiaTheme="minorHAnsi" w:cs="Times New Roman"/>
          <w:bCs/>
          <w:szCs w:val="28"/>
        </w:rPr>
      </w:pPr>
      <w:r w:rsidRPr="00DB7817">
        <w:rPr>
          <w:rFonts w:eastAsiaTheme="minorHAnsi" w:cs="Times New Roman"/>
          <w:bCs/>
          <w:szCs w:val="28"/>
        </w:rPr>
        <w:t xml:space="preserve">По итогам рассмотрения возражения Инспекция принимает одно из следующих решений: </w:t>
      </w:r>
    </w:p>
    <w:p w14:paraId="55B92C2A" w14:textId="77777777" w:rsidR="00C73A1A" w:rsidRPr="00641433" w:rsidRDefault="004B3A7C">
      <w:pPr>
        <w:jc w:val="both"/>
        <w:rPr>
          <w:rFonts w:eastAsiaTheme="minorHAnsi" w:cs="Times New Roman"/>
          <w:bCs/>
          <w:szCs w:val="28"/>
        </w:rPr>
      </w:pPr>
      <w:r w:rsidRPr="00DB7817">
        <w:rPr>
          <w:rFonts w:eastAsiaTheme="minorHAnsi" w:cs="Times New Roman"/>
          <w:bCs/>
          <w:szCs w:val="28"/>
        </w:rPr>
        <w:t xml:space="preserve">1) удовлетворяет возражение в форме отмены объявленного </w:t>
      </w:r>
      <w:r w:rsidRPr="00641433">
        <w:rPr>
          <w:rFonts w:eastAsiaTheme="minorHAnsi" w:cs="Times New Roman"/>
          <w:bCs/>
          <w:szCs w:val="28"/>
        </w:rPr>
        <w:t>предостережения;</w:t>
      </w:r>
    </w:p>
    <w:p w14:paraId="3BE01DA7" w14:textId="77777777" w:rsidR="00C73A1A" w:rsidRPr="00641433" w:rsidRDefault="004B3A7C">
      <w:pPr>
        <w:jc w:val="both"/>
        <w:rPr>
          <w:rFonts w:eastAsiaTheme="minorHAnsi" w:cs="Times New Roman"/>
          <w:bCs/>
          <w:szCs w:val="28"/>
        </w:rPr>
      </w:pPr>
      <w:r w:rsidRPr="00641433">
        <w:rPr>
          <w:rFonts w:eastAsiaTheme="minorHAnsi" w:cs="Times New Roman"/>
          <w:bCs/>
          <w:szCs w:val="28"/>
        </w:rPr>
        <w:t>2) отказывает в удовлетворении возражения.</w:t>
      </w:r>
    </w:p>
    <w:p w14:paraId="1FDE53B5" w14:textId="2324ECDE" w:rsidR="00C73A1A" w:rsidRPr="00641433" w:rsidRDefault="004B3A7C" w:rsidP="00DB7817">
      <w:pPr>
        <w:pStyle w:val="af9"/>
        <w:numPr>
          <w:ilvl w:val="0"/>
          <w:numId w:val="21"/>
        </w:numPr>
        <w:jc w:val="both"/>
        <w:rPr>
          <w:rFonts w:eastAsia="andale sans ui" w:cs="Times New Roman"/>
          <w:szCs w:val="28"/>
          <w:lang w:eastAsia="ru-RU"/>
        </w:rPr>
      </w:pPr>
      <w:r w:rsidRPr="00641433">
        <w:rPr>
          <w:rFonts w:eastAsiaTheme="minorHAnsi" w:cs="Times New Roman"/>
          <w:szCs w:val="28"/>
          <w:lang w:eastAsia="ru-RU"/>
        </w:rPr>
        <w:t>При отсутствии возражений контролируемое лицо в указанный в предостережении срок направляет в Инспекцию уведомление об исполнении предостережения, в котором указываются:</w:t>
      </w:r>
    </w:p>
    <w:p w14:paraId="2F3DF789" w14:textId="77777777" w:rsidR="00C73A1A" w:rsidRPr="00641433" w:rsidRDefault="004B3A7C">
      <w:pPr>
        <w:widowControl w:val="0"/>
        <w:jc w:val="both"/>
        <w:rPr>
          <w:rFonts w:eastAsia="andale sans ui" w:cs="Times New Roman"/>
          <w:szCs w:val="28"/>
          <w:lang w:eastAsia="ru-RU"/>
        </w:rPr>
      </w:pPr>
      <w:r w:rsidRPr="00641433">
        <w:rPr>
          <w:rFonts w:eastAsiaTheme="minorHAnsi" w:cs="Times New Roman"/>
          <w:szCs w:val="28"/>
          <w:lang w:eastAsia="ru-RU"/>
        </w:rPr>
        <w:t>1) наименование контролируемого лица;</w:t>
      </w:r>
    </w:p>
    <w:p w14:paraId="774DFFC2" w14:textId="77777777" w:rsidR="00C73A1A" w:rsidRPr="00641433" w:rsidRDefault="004B3A7C">
      <w:pPr>
        <w:widowControl w:val="0"/>
        <w:jc w:val="both"/>
        <w:rPr>
          <w:rFonts w:eastAsia="andale sans ui" w:cs="Times New Roman"/>
          <w:szCs w:val="28"/>
          <w:lang w:eastAsia="ru-RU"/>
        </w:rPr>
      </w:pPr>
      <w:r w:rsidRPr="00641433">
        <w:rPr>
          <w:rFonts w:eastAsiaTheme="minorHAnsi" w:cs="Times New Roman"/>
          <w:szCs w:val="28"/>
          <w:lang w:eastAsia="ru-RU"/>
        </w:rPr>
        <w:t>2) идентификационный номер налогоплательщика;</w:t>
      </w:r>
    </w:p>
    <w:p w14:paraId="0659B023" w14:textId="77777777" w:rsidR="00C73A1A" w:rsidRPr="00641433" w:rsidRDefault="004B3A7C">
      <w:pPr>
        <w:widowControl w:val="0"/>
        <w:jc w:val="both"/>
        <w:rPr>
          <w:rFonts w:eastAsia="andale sans ui" w:cs="Times New Roman"/>
          <w:szCs w:val="28"/>
          <w:lang w:eastAsia="ru-RU"/>
        </w:rPr>
      </w:pPr>
      <w:r w:rsidRPr="00641433">
        <w:rPr>
          <w:rFonts w:eastAsiaTheme="minorHAnsi" w:cs="Times New Roman"/>
          <w:szCs w:val="28"/>
          <w:lang w:eastAsia="ru-RU"/>
        </w:rPr>
        <w:t>3) дата и номер предостережения, направленного в адрес контролируемого лица;</w:t>
      </w:r>
    </w:p>
    <w:p w14:paraId="39C6EF87" w14:textId="77777777" w:rsidR="00C73A1A" w:rsidRPr="00641433" w:rsidRDefault="004B3A7C">
      <w:pPr>
        <w:widowControl w:val="0"/>
        <w:jc w:val="both"/>
        <w:rPr>
          <w:rFonts w:eastAsia="andale sans ui" w:cs="Times New Roman"/>
          <w:szCs w:val="28"/>
          <w:lang w:eastAsia="ru-RU"/>
        </w:rPr>
      </w:pPr>
      <w:r w:rsidRPr="00641433">
        <w:rPr>
          <w:rFonts w:eastAsiaTheme="minorHAnsi" w:cs="Times New Roman"/>
          <w:szCs w:val="28"/>
          <w:lang w:eastAsia="ru-RU"/>
        </w:rPr>
        <w:t>4) сведения о принятых по результатам рассмотрения предостережения мерах по обеспечению соблюдения обязательных требований.</w:t>
      </w:r>
    </w:p>
    <w:p w14:paraId="1FDFEC74" w14:textId="702D9863" w:rsidR="00C73A1A" w:rsidRPr="00641433" w:rsidRDefault="004B3A7C" w:rsidP="00641433">
      <w:pPr>
        <w:pStyle w:val="af9"/>
        <w:numPr>
          <w:ilvl w:val="0"/>
          <w:numId w:val="21"/>
        </w:numPr>
        <w:jc w:val="both"/>
        <w:rPr>
          <w:rFonts w:eastAsia="andale sans ui" w:cs="Times New Roman"/>
          <w:szCs w:val="28"/>
          <w:lang w:eastAsia="ru-RU"/>
        </w:rPr>
      </w:pPr>
      <w:r w:rsidRPr="00641433">
        <w:rPr>
          <w:rFonts w:eastAsiaTheme="minorHAnsi" w:cs="Times New Roman"/>
          <w:szCs w:val="28"/>
          <w:lang w:eastAsia="ru-RU"/>
        </w:rPr>
        <w:t>Уведомление об исполнении предостережения подается контролируемым лицом в Инспекцию непосредственно либо направляется в бумажном виде почтовым отправлением, либо в виде электронного документа, подписанного в соответствии с частью 6 статьи 21 Федерального закона № 248-ФЗ, на указанный в предостережении адрес электронной почты Инспекции.</w:t>
      </w:r>
    </w:p>
    <w:p w14:paraId="6C7EF2E2" w14:textId="282EF03C" w:rsidR="00C73A1A" w:rsidRPr="00641433" w:rsidRDefault="004B3A7C" w:rsidP="00641433">
      <w:pPr>
        <w:pStyle w:val="af9"/>
        <w:numPr>
          <w:ilvl w:val="0"/>
          <w:numId w:val="21"/>
        </w:numPr>
        <w:jc w:val="both"/>
        <w:rPr>
          <w:rFonts w:eastAsiaTheme="minorHAnsi" w:cs="Times New Roman"/>
          <w:bCs/>
          <w:szCs w:val="28"/>
        </w:rPr>
      </w:pPr>
      <w:r w:rsidRPr="00641433">
        <w:rPr>
          <w:rFonts w:eastAsiaTheme="minorHAnsi" w:cs="Times New Roman"/>
          <w:iCs/>
          <w:szCs w:val="28"/>
        </w:rPr>
        <w:t xml:space="preserve">Объявленные предостережения, включая уведомления об исполнении предостережений, результаты рассмотрения возражений на объявленные предостережения подлежат учету, а соответствующие данные используются для проведения иных профилактических и контрольных </w:t>
      </w:r>
      <w:r w:rsidRPr="00641433">
        <w:rPr>
          <w:rFonts w:eastAsiaTheme="minorHAnsi" w:cs="Times New Roman"/>
          <w:szCs w:val="28"/>
          <w:lang w:eastAsia="ru-RU"/>
        </w:rPr>
        <w:t xml:space="preserve">(надзорных) </w:t>
      </w:r>
      <w:r w:rsidRPr="00641433">
        <w:rPr>
          <w:rFonts w:eastAsiaTheme="minorHAnsi" w:cs="Times New Roman"/>
          <w:iCs/>
          <w:szCs w:val="28"/>
        </w:rPr>
        <w:t>мероприятий.</w:t>
      </w:r>
    </w:p>
    <w:p w14:paraId="5D38B2A6" w14:textId="20201C8E" w:rsidR="00C73A1A" w:rsidRPr="00641433" w:rsidRDefault="004B3A7C" w:rsidP="00641433">
      <w:pPr>
        <w:pStyle w:val="af9"/>
        <w:numPr>
          <w:ilvl w:val="0"/>
          <w:numId w:val="21"/>
        </w:numPr>
        <w:jc w:val="both"/>
        <w:rPr>
          <w:rFonts w:eastAsiaTheme="minorHAnsi" w:cs="Times New Roman"/>
          <w:bCs/>
          <w:szCs w:val="28"/>
        </w:rPr>
      </w:pPr>
      <w:bookmarkStart w:id="8" w:name="_Hlk90021454"/>
      <w:r w:rsidRPr="00641433">
        <w:rPr>
          <w:rFonts w:eastAsiaTheme="minorHAnsi" w:cs="Times New Roman"/>
          <w:iCs/>
          <w:szCs w:val="28"/>
        </w:rPr>
        <w:t>Консультирование</w:t>
      </w:r>
      <w:r w:rsidRPr="00641433">
        <w:rPr>
          <w:rFonts w:eastAsiaTheme="minorHAnsi" w:cs="Times New Roman"/>
          <w:bCs/>
          <w:szCs w:val="28"/>
        </w:rPr>
        <w:t xml:space="preserve"> контролируемых лиц и их представителей осуществляется </w:t>
      </w:r>
      <w:r w:rsidR="00641433" w:rsidRPr="00641433">
        <w:rPr>
          <w:rFonts w:eastAsiaTheme="minorHAnsi" w:cs="Times New Roman"/>
          <w:bCs/>
          <w:szCs w:val="28"/>
        </w:rPr>
        <w:t>должностными лицами Инспекции</w:t>
      </w:r>
      <w:r w:rsidRPr="00641433">
        <w:rPr>
          <w:rFonts w:eastAsiaTheme="minorHAnsi" w:cs="Times New Roman"/>
          <w:bCs/>
          <w:szCs w:val="28"/>
        </w:rPr>
        <w:t xml:space="preserve"> в письменной форме при их письменном обращении, в устной форме – по телефону, посредством видео-конференц-связи, на личном приеме либо в ходе проведения профилактического мероприятия, контрольного </w:t>
      </w:r>
      <w:r w:rsidRPr="00641433">
        <w:rPr>
          <w:rFonts w:eastAsiaTheme="minorHAnsi" w:cs="Times New Roman"/>
          <w:szCs w:val="28"/>
          <w:lang w:eastAsia="ru-RU"/>
        </w:rPr>
        <w:t xml:space="preserve">(надзорного) </w:t>
      </w:r>
      <w:r w:rsidRPr="00641433">
        <w:rPr>
          <w:rFonts w:eastAsiaTheme="minorHAnsi" w:cs="Times New Roman"/>
          <w:bCs/>
          <w:szCs w:val="28"/>
        </w:rPr>
        <w:t xml:space="preserve">мероприятия в соответствии со статьей 50 </w:t>
      </w:r>
      <w:r w:rsidRPr="00641433">
        <w:rPr>
          <w:rFonts w:eastAsiaTheme="minorHAnsi" w:cs="Times New Roman"/>
          <w:szCs w:val="28"/>
        </w:rPr>
        <w:t>Федерального закона № 248-ФЗ</w:t>
      </w:r>
      <w:r w:rsidRPr="00641433">
        <w:rPr>
          <w:rFonts w:eastAsiaTheme="minorHAnsi" w:cs="Times New Roman"/>
          <w:bCs/>
          <w:szCs w:val="28"/>
        </w:rPr>
        <w:t>.</w:t>
      </w:r>
      <w:bookmarkEnd w:id="8"/>
    </w:p>
    <w:p w14:paraId="632A6F88" w14:textId="56332DDA" w:rsidR="00C73A1A" w:rsidRPr="00641433" w:rsidRDefault="004B3A7C" w:rsidP="00641433">
      <w:pPr>
        <w:pStyle w:val="af9"/>
        <w:numPr>
          <w:ilvl w:val="0"/>
          <w:numId w:val="21"/>
        </w:numPr>
        <w:jc w:val="both"/>
        <w:rPr>
          <w:rFonts w:cs="Times New Roman"/>
          <w:szCs w:val="28"/>
        </w:rPr>
      </w:pPr>
      <w:r w:rsidRPr="00641433">
        <w:rPr>
          <w:rFonts w:eastAsiaTheme="minorHAnsi" w:cs="Times New Roman"/>
          <w:bCs/>
          <w:szCs w:val="28"/>
        </w:rPr>
        <w:t>Консультирование</w:t>
      </w:r>
      <w:r w:rsidRPr="00641433">
        <w:rPr>
          <w:rFonts w:eastAsiaTheme="minorHAnsi" w:cs="Times New Roman"/>
          <w:szCs w:val="28"/>
        </w:rPr>
        <w:t xml:space="preserve"> осуществляется по следующим вопросам:</w:t>
      </w:r>
    </w:p>
    <w:p w14:paraId="6E059D74" w14:textId="61AE66AA" w:rsidR="00C73A1A" w:rsidRPr="00641433" w:rsidRDefault="004B3A7C">
      <w:pPr>
        <w:jc w:val="both"/>
        <w:rPr>
          <w:rFonts w:cs="Times New Roman"/>
          <w:szCs w:val="28"/>
        </w:rPr>
      </w:pPr>
      <w:r w:rsidRPr="00641433">
        <w:rPr>
          <w:rFonts w:eastAsiaTheme="minorHAnsi" w:cs="Times New Roman"/>
          <w:bCs/>
          <w:szCs w:val="28"/>
        </w:rPr>
        <w:t xml:space="preserve">1) </w:t>
      </w:r>
      <w:r w:rsidRPr="00641433">
        <w:rPr>
          <w:rFonts w:eastAsiaTheme="minorHAnsi" w:cs="Times New Roman"/>
          <w:szCs w:val="28"/>
        </w:rPr>
        <w:t xml:space="preserve">организация и осуществление </w:t>
      </w:r>
      <w:r w:rsidR="00641433" w:rsidRPr="00641433">
        <w:rPr>
          <w:rFonts w:eastAsiaTheme="minorHAnsi" w:cs="Times New Roman"/>
          <w:szCs w:val="28"/>
        </w:rPr>
        <w:t>регионального государственного надзора</w:t>
      </w:r>
      <w:r w:rsidRPr="00641433">
        <w:rPr>
          <w:rFonts w:eastAsiaTheme="minorHAnsi" w:cs="Times New Roman"/>
          <w:szCs w:val="28"/>
        </w:rPr>
        <w:t>;</w:t>
      </w:r>
    </w:p>
    <w:p w14:paraId="68765E4E" w14:textId="77777777" w:rsidR="00C73A1A" w:rsidRPr="00641433" w:rsidRDefault="004B3A7C">
      <w:pPr>
        <w:pStyle w:val="af9"/>
        <w:ind w:left="0" w:firstLine="740"/>
        <w:jc w:val="both"/>
        <w:rPr>
          <w:rFonts w:cs="Times New Roman"/>
          <w:szCs w:val="28"/>
        </w:rPr>
      </w:pPr>
      <w:r w:rsidRPr="00641433">
        <w:rPr>
          <w:rFonts w:eastAsiaTheme="minorHAnsi" w:cs="Times New Roman"/>
          <w:bCs/>
          <w:szCs w:val="28"/>
        </w:rPr>
        <w:t xml:space="preserve">2) </w:t>
      </w:r>
      <w:r w:rsidRPr="00641433">
        <w:rPr>
          <w:rFonts w:eastAsiaTheme="minorHAnsi" w:cs="Times New Roman"/>
          <w:szCs w:val="28"/>
        </w:rPr>
        <w:t xml:space="preserve">порядок проведения профилактических мероприятий, контрольных </w:t>
      </w:r>
      <w:r w:rsidRPr="00641433">
        <w:rPr>
          <w:rFonts w:eastAsiaTheme="minorHAnsi" w:cs="Times New Roman"/>
          <w:szCs w:val="28"/>
          <w:lang w:eastAsia="ru-RU"/>
        </w:rPr>
        <w:t>(надзорных)</w:t>
      </w:r>
      <w:r w:rsidRPr="00641433">
        <w:rPr>
          <w:rFonts w:eastAsiaTheme="minorHAnsi" w:cs="Times New Roman"/>
          <w:szCs w:val="28"/>
        </w:rPr>
        <w:t xml:space="preserve"> мероприятий;</w:t>
      </w:r>
    </w:p>
    <w:p w14:paraId="200CB738" w14:textId="7E84FF0F" w:rsidR="00C73A1A" w:rsidRPr="00641433" w:rsidRDefault="004B3A7C">
      <w:pPr>
        <w:pStyle w:val="af9"/>
        <w:ind w:left="0" w:firstLine="740"/>
        <w:jc w:val="both"/>
        <w:rPr>
          <w:rFonts w:cs="Times New Roman"/>
          <w:szCs w:val="28"/>
        </w:rPr>
      </w:pPr>
      <w:r w:rsidRPr="00641433">
        <w:rPr>
          <w:rFonts w:eastAsiaTheme="minorHAnsi" w:cs="Times New Roman"/>
          <w:szCs w:val="28"/>
        </w:rPr>
        <w:t xml:space="preserve">3) предмет </w:t>
      </w:r>
      <w:r w:rsidR="00641433" w:rsidRPr="00641433">
        <w:rPr>
          <w:rFonts w:eastAsiaTheme="minorHAnsi" w:cs="Times New Roman"/>
          <w:szCs w:val="28"/>
        </w:rPr>
        <w:t>регионального государственного надзора</w:t>
      </w:r>
      <w:r w:rsidRPr="00641433">
        <w:rPr>
          <w:rFonts w:eastAsiaTheme="minorHAnsi" w:cs="Times New Roman"/>
          <w:szCs w:val="28"/>
        </w:rPr>
        <w:t>.</w:t>
      </w:r>
    </w:p>
    <w:p w14:paraId="22DDB3DD" w14:textId="63BD3127" w:rsidR="00C73A1A" w:rsidRPr="009A6DCA" w:rsidRDefault="004B3A7C" w:rsidP="00641433">
      <w:pPr>
        <w:pStyle w:val="af9"/>
        <w:numPr>
          <w:ilvl w:val="0"/>
          <w:numId w:val="21"/>
        </w:numPr>
        <w:jc w:val="both"/>
        <w:rPr>
          <w:rFonts w:cs="Times New Roman"/>
          <w:szCs w:val="28"/>
        </w:rPr>
      </w:pPr>
      <w:r w:rsidRPr="00641433">
        <w:rPr>
          <w:rFonts w:eastAsiaTheme="minorHAnsi" w:cs="Times New Roman"/>
          <w:bCs/>
          <w:szCs w:val="28"/>
        </w:rPr>
        <w:t>Письменное</w:t>
      </w:r>
      <w:r w:rsidRPr="00641433">
        <w:rPr>
          <w:rFonts w:eastAsiaTheme="minorHAnsi" w:cs="Times New Roman"/>
          <w:szCs w:val="28"/>
        </w:rPr>
        <w:t xml:space="preserve"> консультирование осуществляется по вопросу, предусмотренному подпунктом 3 пункта 2</w:t>
      </w:r>
      <w:r w:rsidR="00641433" w:rsidRPr="00641433">
        <w:rPr>
          <w:rFonts w:eastAsiaTheme="minorHAnsi" w:cs="Times New Roman"/>
          <w:szCs w:val="28"/>
        </w:rPr>
        <w:t>8</w:t>
      </w:r>
      <w:r w:rsidRPr="00641433">
        <w:rPr>
          <w:rFonts w:eastAsiaTheme="minorHAnsi" w:cs="Times New Roman"/>
          <w:szCs w:val="28"/>
        </w:rPr>
        <w:t xml:space="preserve"> настоящего Положения, в случае </w:t>
      </w:r>
      <w:r w:rsidRPr="009A6DCA">
        <w:rPr>
          <w:rFonts w:eastAsiaTheme="minorHAnsi" w:cs="Times New Roman"/>
          <w:szCs w:val="28"/>
        </w:rPr>
        <w:t>поступления соответствующего обращения в письменной форме.</w:t>
      </w:r>
    </w:p>
    <w:p w14:paraId="2E49FAEE" w14:textId="77777777" w:rsidR="00C73A1A" w:rsidRPr="009A6DCA" w:rsidRDefault="004B3A7C">
      <w:pPr>
        <w:shd w:val="clear" w:color="auto" w:fill="FFFFFF"/>
        <w:jc w:val="both"/>
        <w:rPr>
          <w:rFonts w:cs="Times New Roman"/>
          <w:szCs w:val="28"/>
          <w:lang w:eastAsia="ru-RU"/>
        </w:rPr>
      </w:pPr>
      <w:r w:rsidRPr="009A6DCA">
        <w:rPr>
          <w:rFonts w:eastAsiaTheme="minorHAnsi" w:cs="Times New Roman"/>
          <w:szCs w:val="28"/>
          <w:lang w:eastAsia="ru-RU"/>
        </w:rPr>
        <w:lastRenderedPageBreak/>
        <w:t>По итогам консультирования информация в письменной форме контролируемым лицам и их представителям предоставляется в случае консультирования на основании обращений консультируемых лиц и их представителей, поступивших в письменной форме или в форме электронного документа. Ответы на письменные обращения предоставляются в сроки, установленные Федеральным законом от 2 мая 2006 года № 59-ФЗ «О порядке рассмотрения обращений граждан Российской Федерации».</w:t>
      </w:r>
    </w:p>
    <w:p w14:paraId="672C4789" w14:textId="0EB4F772" w:rsidR="00C73A1A" w:rsidRPr="00EB0419" w:rsidRDefault="004B3A7C" w:rsidP="00EB0419">
      <w:pPr>
        <w:pStyle w:val="af9"/>
        <w:numPr>
          <w:ilvl w:val="0"/>
          <w:numId w:val="21"/>
        </w:numPr>
        <w:jc w:val="both"/>
        <w:rPr>
          <w:rFonts w:eastAsiaTheme="minorHAnsi" w:cs="Times New Roman"/>
          <w:bCs/>
          <w:szCs w:val="28"/>
        </w:rPr>
      </w:pPr>
      <w:r w:rsidRPr="00EB0419">
        <w:rPr>
          <w:rFonts w:eastAsiaTheme="minorHAnsi" w:cs="Times New Roman"/>
          <w:bCs/>
          <w:szCs w:val="28"/>
        </w:rPr>
        <w:t xml:space="preserve">Перечень </w:t>
      </w:r>
      <w:r w:rsidR="009A6DCA" w:rsidRPr="00EB0419">
        <w:rPr>
          <w:rFonts w:eastAsiaTheme="minorHAnsi" w:cs="Times New Roman"/>
          <w:bCs/>
          <w:szCs w:val="28"/>
        </w:rPr>
        <w:t>должностных лиц Инспекции</w:t>
      </w:r>
      <w:r w:rsidRPr="00EB0419">
        <w:rPr>
          <w:rFonts w:eastAsiaTheme="minorHAnsi" w:cs="Times New Roman"/>
          <w:bCs/>
          <w:szCs w:val="28"/>
        </w:rPr>
        <w:t>, осуществляющих личный прием, и время осуществления ими личного приема устанавливаются приказом Инспекции. Указанная информация размещается в Инспекции в общедоступном месте и на официальном сайте Инспекции в сети «Интернет» в течение 5 рабочих дней со дня утверждения приказом Инспекции.</w:t>
      </w:r>
    </w:p>
    <w:p w14:paraId="28C15320" w14:textId="1291F721" w:rsidR="00C73A1A" w:rsidRPr="00EB0419" w:rsidRDefault="004B3A7C" w:rsidP="00EB0419">
      <w:pPr>
        <w:pStyle w:val="af9"/>
        <w:numPr>
          <w:ilvl w:val="0"/>
          <w:numId w:val="21"/>
        </w:numPr>
        <w:jc w:val="both"/>
        <w:rPr>
          <w:rFonts w:eastAsiaTheme="minorHAnsi" w:cs="Times New Roman"/>
          <w:bCs/>
          <w:szCs w:val="28"/>
        </w:rPr>
      </w:pPr>
      <w:r w:rsidRPr="00EB0419">
        <w:rPr>
          <w:rFonts w:eastAsiaTheme="minorHAnsi" w:cs="Times New Roman"/>
          <w:bCs/>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14:paraId="1B9EABDF" w14:textId="705DA62E" w:rsidR="00C73A1A" w:rsidRPr="00EB0419" w:rsidRDefault="004B3A7C" w:rsidP="00EB0419">
      <w:pPr>
        <w:pStyle w:val="af9"/>
        <w:numPr>
          <w:ilvl w:val="0"/>
          <w:numId w:val="21"/>
        </w:numPr>
        <w:jc w:val="both"/>
        <w:rPr>
          <w:rFonts w:cs="Times New Roman"/>
          <w:szCs w:val="28"/>
        </w:rPr>
      </w:pPr>
      <w:r w:rsidRPr="00EB0419">
        <w:rPr>
          <w:rFonts w:eastAsiaTheme="minorHAnsi" w:cs="Times New Roman"/>
          <w:bCs/>
          <w:szCs w:val="28"/>
        </w:rPr>
        <w:t>В случае поступления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w:t>
      </w:r>
      <w:r w:rsidRPr="00EB0419">
        <w:rPr>
          <w:rFonts w:eastAsiaTheme="minorHAnsi" w:cs="Times New Roman"/>
          <w:szCs w:val="28"/>
        </w:rPr>
        <w:t xml:space="preserve"> «Интернет» письменного разъяснения с учетом требований законодательства Российской Федерации о государственной и иной охраняемой законом тайне, </w:t>
      </w:r>
      <w:bookmarkStart w:id="9" w:name="_Hlk89978718"/>
      <w:r w:rsidRPr="00EB0419">
        <w:rPr>
          <w:rFonts w:eastAsiaTheme="minorHAnsi" w:cs="Times New Roman"/>
          <w:szCs w:val="28"/>
        </w:rPr>
        <w:t>подписанного начальником Инспекции (или его заместителями).</w:t>
      </w:r>
      <w:bookmarkEnd w:id="9"/>
    </w:p>
    <w:p w14:paraId="31345B29" w14:textId="57D0ED8B" w:rsidR="00C73A1A" w:rsidRPr="00EB0419" w:rsidRDefault="004B3A7C" w:rsidP="00EB0419">
      <w:pPr>
        <w:pStyle w:val="af9"/>
        <w:numPr>
          <w:ilvl w:val="0"/>
          <w:numId w:val="21"/>
        </w:numPr>
        <w:jc w:val="both"/>
        <w:rPr>
          <w:rFonts w:eastAsiaTheme="minorHAnsi" w:cs="Times New Roman"/>
          <w:bCs/>
          <w:szCs w:val="28"/>
        </w:rPr>
      </w:pPr>
      <w:r w:rsidRPr="00EB0419">
        <w:rPr>
          <w:rFonts w:eastAsiaTheme="minorHAnsi" w:cs="Times New Roman"/>
          <w:bCs/>
          <w:szCs w:val="28"/>
        </w:rPr>
        <w:t>Инспекция осуществляет учет консультирований в журнале учета консультаций по форме, утвержденной приказом Инспекции.</w:t>
      </w:r>
    </w:p>
    <w:p w14:paraId="409A02DF" w14:textId="7718EA58" w:rsidR="00C73A1A" w:rsidRPr="00EB0419" w:rsidRDefault="004B3A7C" w:rsidP="00EB0419">
      <w:pPr>
        <w:pStyle w:val="af9"/>
        <w:numPr>
          <w:ilvl w:val="0"/>
          <w:numId w:val="21"/>
        </w:numPr>
        <w:jc w:val="both"/>
        <w:rPr>
          <w:rFonts w:eastAsiaTheme="minorHAnsi" w:cs="Times New Roman"/>
          <w:bCs/>
          <w:szCs w:val="28"/>
        </w:rPr>
      </w:pPr>
      <w:r w:rsidRPr="00EB0419">
        <w:rPr>
          <w:rFonts w:eastAsiaTheme="minorHAnsi" w:cs="Times New Roman"/>
          <w:bCs/>
          <w:szCs w:val="28"/>
        </w:rPr>
        <w:t xml:space="preserve">Профилактический визит проводится </w:t>
      </w:r>
      <w:r w:rsidR="00EB0419" w:rsidRPr="00EB0419">
        <w:rPr>
          <w:rFonts w:eastAsiaTheme="minorHAnsi" w:cs="Times New Roman"/>
          <w:bCs/>
          <w:szCs w:val="28"/>
        </w:rPr>
        <w:t>должностным лицом Инспекции</w:t>
      </w:r>
      <w:r w:rsidRPr="00EB0419">
        <w:rPr>
          <w:rFonts w:eastAsiaTheme="minorHAnsi" w:cs="Times New Roman"/>
          <w:bCs/>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 в порядке, предусмотренном статьей 52 Федерального закона № 248-ФЗ.</w:t>
      </w:r>
    </w:p>
    <w:p w14:paraId="404F2756" w14:textId="0F8DEC9F" w:rsidR="00C73A1A" w:rsidRPr="00181A03" w:rsidRDefault="004B3A7C" w:rsidP="00EB0419">
      <w:pPr>
        <w:pStyle w:val="af9"/>
        <w:numPr>
          <w:ilvl w:val="0"/>
          <w:numId w:val="21"/>
        </w:numPr>
        <w:jc w:val="both"/>
        <w:rPr>
          <w:rFonts w:cs="Times New Roman"/>
          <w:szCs w:val="28"/>
          <w:shd w:val="clear" w:color="auto" w:fill="FFFFFF"/>
        </w:rPr>
      </w:pPr>
      <w:r w:rsidRPr="00EB0419">
        <w:rPr>
          <w:rFonts w:eastAsiaTheme="minorHAnsi" w:cs="Times New Roman"/>
          <w:bCs/>
          <w:szCs w:val="28"/>
        </w:rPr>
        <w:t>Уведомление о проведении обязательного профилактического визита направляется</w:t>
      </w:r>
      <w:r w:rsidRPr="00EB0419">
        <w:rPr>
          <w:rFonts w:eastAsiaTheme="minorHAnsi" w:cs="Times New Roman"/>
          <w:szCs w:val="28"/>
          <w:shd w:val="clear" w:color="auto" w:fill="FFFFFF"/>
        </w:rPr>
        <w:t xml:space="preserve"> контролируемому лицу не позднее чем за 5 рабочих дней до даты </w:t>
      </w:r>
      <w:r w:rsidRPr="00181A03">
        <w:rPr>
          <w:rFonts w:eastAsiaTheme="minorHAnsi" w:cs="Times New Roman"/>
          <w:szCs w:val="28"/>
          <w:shd w:val="clear" w:color="auto" w:fill="FFFFFF"/>
        </w:rPr>
        <w:t xml:space="preserve">его проведения. </w:t>
      </w:r>
    </w:p>
    <w:p w14:paraId="37A4F2DF" w14:textId="77777777" w:rsidR="00C73A1A" w:rsidRPr="00181A03" w:rsidRDefault="004B3A7C">
      <w:pPr>
        <w:widowControl w:val="0"/>
        <w:ind w:firstLine="743"/>
        <w:jc w:val="both"/>
        <w:rPr>
          <w:rFonts w:cs="Times New Roman"/>
          <w:szCs w:val="28"/>
        </w:rPr>
      </w:pPr>
      <w:r w:rsidRPr="00181A03">
        <w:rPr>
          <w:rFonts w:eastAsiaTheme="minorHAnsi" w:cs="Times New Roman"/>
          <w:szCs w:val="28"/>
          <w:shd w:val="clear" w:color="auto" w:fill="FFFFFF"/>
        </w:rPr>
        <w:t>К</w:t>
      </w:r>
      <w:r w:rsidRPr="00181A03">
        <w:rPr>
          <w:rFonts w:eastAsiaTheme="minorHAnsi" w:cs="Times New Roman"/>
          <w:szCs w:val="28"/>
        </w:rPr>
        <w:t>онтролируемое лицо вправе отказаться от проведения обязательного профилактического визита, уведомив об этом Инспекцию не позднее чем за 3 рабочих дня до даты его проведения.</w:t>
      </w:r>
    </w:p>
    <w:p w14:paraId="5DECD69E" w14:textId="7DCAC58E" w:rsidR="00C73A1A" w:rsidRPr="0032647E" w:rsidRDefault="004B3A7C" w:rsidP="00F6337A">
      <w:pPr>
        <w:pStyle w:val="af9"/>
        <w:numPr>
          <w:ilvl w:val="0"/>
          <w:numId w:val="21"/>
        </w:numPr>
        <w:jc w:val="both"/>
        <w:rPr>
          <w:rFonts w:eastAsiaTheme="minorHAnsi" w:cs="Times New Roman"/>
          <w:bCs/>
          <w:szCs w:val="28"/>
        </w:rPr>
      </w:pPr>
      <w:r w:rsidRPr="0032647E">
        <w:rPr>
          <w:rFonts w:eastAsiaTheme="minorHAnsi" w:cs="Times New Roman"/>
          <w:bCs/>
          <w:szCs w:val="28"/>
        </w:rPr>
        <w:t xml:space="preserve">Обязательные профилактические визиты проводятся в </w:t>
      </w:r>
      <w:r w:rsidR="00181A03" w:rsidRPr="0032647E">
        <w:rPr>
          <w:rFonts w:eastAsiaTheme="minorHAnsi" w:cs="Times New Roman"/>
          <w:bCs/>
          <w:szCs w:val="28"/>
        </w:rPr>
        <w:t>отношении объектов</w:t>
      </w:r>
      <w:r w:rsidRPr="0032647E">
        <w:rPr>
          <w:rFonts w:eastAsiaTheme="minorHAnsi" w:cs="Times New Roman"/>
          <w:bCs/>
          <w:szCs w:val="28"/>
        </w:rPr>
        <w:t xml:space="preserve"> </w:t>
      </w:r>
      <w:r w:rsidR="00EB0419" w:rsidRPr="0032647E">
        <w:rPr>
          <w:rFonts w:eastAsiaTheme="minorHAnsi" w:cs="Times New Roman"/>
          <w:bCs/>
          <w:szCs w:val="28"/>
        </w:rPr>
        <w:t>регионального государственного надзора</w:t>
      </w:r>
      <w:r w:rsidRPr="0032647E">
        <w:rPr>
          <w:rFonts w:eastAsiaTheme="minorHAnsi" w:cs="Times New Roman"/>
          <w:bCs/>
          <w:szCs w:val="28"/>
        </w:rPr>
        <w:t xml:space="preserve">, отнесенных к категории </w:t>
      </w:r>
      <w:r w:rsidR="0032647E" w:rsidRPr="0032647E">
        <w:rPr>
          <w:rFonts w:eastAsiaTheme="minorHAnsi" w:cs="Times New Roman"/>
          <w:bCs/>
          <w:szCs w:val="28"/>
        </w:rPr>
        <w:t xml:space="preserve">значительного и </w:t>
      </w:r>
      <w:r w:rsidR="0032647E">
        <w:rPr>
          <w:rFonts w:eastAsiaTheme="minorHAnsi" w:cs="Times New Roman"/>
          <w:bCs/>
          <w:szCs w:val="28"/>
        </w:rPr>
        <w:t>с</w:t>
      </w:r>
      <w:r w:rsidR="0032647E" w:rsidRPr="0032647E">
        <w:rPr>
          <w:rFonts w:eastAsiaTheme="minorHAnsi" w:cs="Times New Roman"/>
          <w:bCs/>
          <w:szCs w:val="28"/>
        </w:rPr>
        <w:t>редн</w:t>
      </w:r>
      <w:r w:rsidR="0032647E">
        <w:rPr>
          <w:rFonts w:eastAsiaTheme="minorHAnsi" w:cs="Times New Roman"/>
          <w:bCs/>
          <w:szCs w:val="28"/>
        </w:rPr>
        <w:t>его</w:t>
      </w:r>
      <w:r w:rsidR="0032647E" w:rsidRPr="0032647E">
        <w:rPr>
          <w:rFonts w:eastAsiaTheme="minorHAnsi" w:cs="Times New Roman"/>
          <w:bCs/>
          <w:szCs w:val="28"/>
        </w:rPr>
        <w:t xml:space="preserve"> риск</w:t>
      </w:r>
      <w:r w:rsidR="0032647E">
        <w:rPr>
          <w:rFonts w:eastAsiaTheme="minorHAnsi" w:cs="Times New Roman"/>
          <w:bCs/>
          <w:szCs w:val="28"/>
        </w:rPr>
        <w:t>а</w:t>
      </w:r>
      <w:r w:rsidR="00181A03" w:rsidRPr="0032647E">
        <w:rPr>
          <w:rFonts w:eastAsiaTheme="minorHAnsi" w:cs="Times New Roman"/>
          <w:bCs/>
          <w:szCs w:val="28"/>
        </w:rPr>
        <w:t>.</w:t>
      </w:r>
    </w:p>
    <w:p w14:paraId="26EF5FFB" w14:textId="5A7882D2" w:rsidR="00C73A1A" w:rsidRPr="00181A03" w:rsidRDefault="004B3A7C" w:rsidP="00181A03">
      <w:pPr>
        <w:pStyle w:val="af9"/>
        <w:numPr>
          <w:ilvl w:val="0"/>
          <w:numId w:val="21"/>
        </w:numPr>
        <w:jc w:val="both"/>
        <w:rPr>
          <w:rFonts w:eastAsiaTheme="minorHAnsi" w:cs="Times New Roman"/>
          <w:bCs/>
          <w:szCs w:val="28"/>
        </w:rPr>
      </w:pPr>
      <w:r w:rsidRPr="00181A03">
        <w:rPr>
          <w:rFonts w:eastAsiaTheme="minorHAnsi" w:cs="Times New Roman"/>
          <w:bCs/>
          <w:szCs w:val="28"/>
        </w:rPr>
        <w:t xml:space="preserve">Срок проведения профилактического визита не должен превышать </w:t>
      </w:r>
      <w:r w:rsidRPr="00181A03">
        <w:rPr>
          <w:rFonts w:eastAsiaTheme="minorHAnsi" w:cs="Times New Roman"/>
          <w:bCs/>
          <w:szCs w:val="28"/>
        </w:rPr>
        <w:br/>
        <w:t>1 рабочий день.</w:t>
      </w:r>
    </w:p>
    <w:p w14:paraId="4841DEF9" w14:textId="65E93360" w:rsidR="00C73A1A" w:rsidRPr="00181A03" w:rsidRDefault="004B3A7C" w:rsidP="00181A03">
      <w:pPr>
        <w:pStyle w:val="af9"/>
        <w:numPr>
          <w:ilvl w:val="0"/>
          <w:numId w:val="21"/>
        </w:numPr>
        <w:jc w:val="both"/>
        <w:rPr>
          <w:rFonts w:cs="Times New Roman"/>
          <w:szCs w:val="28"/>
        </w:rPr>
      </w:pPr>
      <w:r w:rsidRPr="00181A03">
        <w:rPr>
          <w:rFonts w:eastAsiaTheme="minorHAnsi" w:cs="Times New Roman"/>
          <w:bCs/>
          <w:szCs w:val="28"/>
        </w:rPr>
        <w:t>Обязательный профилактический визит проводится в сроки и порядке, установленными</w:t>
      </w:r>
      <w:r w:rsidRPr="00181A03">
        <w:rPr>
          <w:rFonts w:eastAsiaTheme="minorHAnsi" w:cs="Times New Roman"/>
          <w:szCs w:val="28"/>
        </w:rPr>
        <w:t xml:space="preserve"> пунктами 3</w:t>
      </w:r>
      <w:r w:rsidR="00181A03" w:rsidRPr="00181A03">
        <w:rPr>
          <w:rFonts w:eastAsiaTheme="minorHAnsi" w:cs="Times New Roman"/>
          <w:szCs w:val="28"/>
        </w:rPr>
        <w:t>4</w:t>
      </w:r>
      <w:r w:rsidRPr="00181A03">
        <w:rPr>
          <w:rFonts w:eastAsiaTheme="minorHAnsi" w:cs="Times New Roman"/>
          <w:szCs w:val="28"/>
        </w:rPr>
        <w:t>-3</w:t>
      </w:r>
      <w:r w:rsidR="00181A03">
        <w:rPr>
          <w:rFonts w:eastAsiaTheme="minorHAnsi" w:cs="Times New Roman"/>
          <w:szCs w:val="28"/>
        </w:rPr>
        <w:t>7</w:t>
      </w:r>
      <w:r w:rsidRPr="00181A03">
        <w:rPr>
          <w:rFonts w:eastAsiaTheme="minorHAnsi" w:cs="Times New Roman"/>
          <w:szCs w:val="28"/>
        </w:rPr>
        <w:t xml:space="preserve"> настоящего Положения.</w:t>
      </w:r>
    </w:p>
    <w:p w14:paraId="2213D88A" w14:textId="77777777" w:rsidR="00C73A1A" w:rsidRDefault="00C73A1A">
      <w:pPr>
        <w:widowControl w:val="0"/>
        <w:ind w:firstLine="740"/>
        <w:jc w:val="center"/>
        <w:rPr>
          <w:rFonts w:cs="Times New Roman"/>
          <w:b/>
          <w:szCs w:val="28"/>
          <w:highlight w:val="yellow"/>
        </w:rPr>
      </w:pPr>
    </w:p>
    <w:p w14:paraId="086860A1" w14:textId="77777777" w:rsidR="009E1029" w:rsidRPr="00BD21BB" w:rsidRDefault="009E1029">
      <w:pPr>
        <w:widowControl w:val="0"/>
        <w:ind w:firstLine="740"/>
        <w:jc w:val="center"/>
        <w:rPr>
          <w:rFonts w:cs="Times New Roman"/>
          <w:b/>
          <w:szCs w:val="28"/>
          <w:highlight w:val="yellow"/>
        </w:rPr>
      </w:pPr>
    </w:p>
    <w:p w14:paraId="6E66F70E" w14:textId="5E47211B" w:rsidR="00C73A1A" w:rsidRPr="00181A03" w:rsidRDefault="004B3A7C" w:rsidP="00181A03">
      <w:pPr>
        <w:pStyle w:val="af9"/>
        <w:widowControl w:val="0"/>
        <w:numPr>
          <w:ilvl w:val="0"/>
          <w:numId w:val="3"/>
        </w:numPr>
        <w:tabs>
          <w:tab w:val="left" w:pos="0"/>
        </w:tabs>
        <w:spacing w:after="200" w:line="276" w:lineRule="auto"/>
        <w:jc w:val="center"/>
        <w:outlineLvl w:val="0"/>
        <w:rPr>
          <w:rFonts w:cs="Times New Roman"/>
          <w:b/>
          <w:bCs/>
          <w:szCs w:val="28"/>
        </w:rPr>
      </w:pPr>
      <w:r w:rsidRPr="00181A03">
        <w:rPr>
          <w:rFonts w:eastAsiaTheme="minorHAnsi" w:cs="Times New Roman"/>
          <w:b/>
          <w:szCs w:val="28"/>
        </w:rPr>
        <w:lastRenderedPageBreak/>
        <w:t>О</w:t>
      </w:r>
      <w:r w:rsidRPr="00181A03">
        <w:rPr>
          <w:rFonts w:eastAsiaTheme="minorHAnsi" w:cs="Times New Roman"/>
          <w:b/>
          <w:bCs/>
          <w:szCs w:val="28"/>
        </w:rPr>
        <w:t xml:space="preserve">рганизация проведения </w:t>
      </w:r>
      <w:r w:rsidRPr="00181A03">
        <w:rPr>
          <w:rFonts w:eastAsiaTheme="minorHAnsi" w:cs="Times New Roman"/>
          <w:b/>
          <w:bCs/>
          <w:szCs w:val="28"/>
          <w:lang w:eastAsia="ru-RU"/>
        </w:rPr>
        <w:t>контрольных</w:t>
      </w:r>
      <w:r w:rsidRPr="00181A03">
        <w:rPr>
          <w:rFonts w:eastAsiaTheme="minorHAnsi" w:cs="Times New Roman"/>
          <w:b/>
          <w:bCs/>
          <w:szCs w:val="28"/>
        </w:rPr>
        <w:t xml:space="preserve"> (надзорных) мероприятий при осуществлении </w:t>
      </w:r>
      <w:r w:rsidR="00EB793A">
        <w:rPr>
          <w:rFonts w:eastAsiaTheme="minorHAnsi" w:cs="Times New Roman"/>
          <w:b/>
          <w:bCs/>
          <w:szCs w:val="28"/>
        </w:rPr>
        <w:t>регионального государственного надзора</w:t>
      </w:r>
    </w:p>
    <w:p w14:paraId="7F20B484" w14:textId="77777777" w:rsidR="00C73A1A" w:rsidRPr="00BD21BB" w:rsidRDefault="00C73A1A">
      <w:pPr>
        <w:widowControl w:val="0"/>
        <w:ind w:firstLine="743"/>
        <w:jc w:val="center"/>
        <w:rPr>
          <w:rFonts w:cs="Times New Roman"/>
          <w:b/>
          <w:bCs/>
          <w:szCs w:val="28"/>
          <w:highlight w:val="yellow"/>
        </w:rPr>
      </w:pPr>
    </w:p>
    <w:p w14:paraId="24BA2377" w14:textId="20D98AF4" w:rsidR="00C73A1A" w:rsidRPr="00181A03" w:rsidRDefault="004B3A7C" w:rsidP="00181A03">
      <w:pPr>
        <w:pStyle w:val="af9"/>
        <w:numPr>
          <w:ilvl w:val="0"/>
          <w:numId w:val="21"/>
        </w:numPr>
        <w:jc w:val="both"/>
        <w:rPr>
          <w:rFonts w:eastAsiaTheme="minorHAnsi" w:cs="Times New Roman"/>
          <w:bCs/>
          <w:szCs w:val="28"/>
        </w:rPr>
      </w:pPr>
      <w:r w:rsidRPr="00181A03">
        <w:rPr>
          <w:rFonts w:eastAsiaTheme="minorHAnsi" w:cs="Times New Roman"/>
          <w:bCs/>
          <w:szCs w:val="28"/>
        </w:rPr>
        <w:t>Плановые контрольные (надзорные) мероприятия при осуществлении</w:t>
      </w:r>
      <w:r w:rsidR="00181A03" w:rsidRPr="00181A03">
        <w:rPr>
          <w:rFonts w:eastAsiaTheme="minorHAnsi" w:cs="Times New Roman"/>
          <w:bCs/>
          <w:szCs w:val="28"/>
        </w:rPr>
        <w:t xml:space="preserve"> регионального государственного надзора </w:t>
      </w:r>
      <w:r w:rsidRPr="00181A03">
        <w:rPr>
          <w:rFonts w:eastAsiaTheme="minorHAnsi" w:cs="Times New Roman"/>
          <w:bCs/>
          <w:szCs w:val="28"/>
        </w:rPr>
        <w:t>в отношении контролируемых лиц не проводятся.</w:t>
      </w:r>
    </w:p>
    <w:p w14:paraId="13EF5B48" w14:textId="42CB2626" w:rsidR="00C73A1A" w:rsidRPr="00B019AC" w:rsidRDefault="004B3A7C" w:rsidP="00181A03">
      <w:pPr>
        <w:pStyle w:val="af9"/>
        <w:numPr>
          <w:ilvl w:val="0"/>
          <w:numId w:val="21"/>
        </w:numPr>
        <w:jc w:val="both"/>
        <w:rPr>
          <w:rFonts w:cs="Times New Roman"/>
          <w:szCs w:val="28"/>
        </w:rPr>
      </w:pPr>
      <w:r w:rsidRPr="00181A03">
        <w:rPr>
          <w:rFonts w:eastAsiaTheme="minorHAnsi" w:cs="Times New Roman"/>
          <w:bCs/>
          <w:szCs w:val="28"/>
        </w:rPr>
        <w:t xml:space="preserve">Внеплановые контрольные (надзорные) мероприятия при осуществлении </w:t>
      </w:r>
      <w:r w:rsidR="00181A03" w:rsidRPr="00181A03">
        <w:rPr>
          <w:rFonts w:eastAsiaTheme="minorHAnsi" w:cs="Times New Roman"/>
          <w:bCs/>
          <w:szCs w:val="28"/>
        </w:rPr>
        <w:t>регионального государственного надзора</w:t>
      </w:r>
      <w:r w:rsidRPr="00181A03">
        <w:rPr>
          <w:rFonts w:eastAsiaTheme="minorHAnsi" w:cs="Times New Roman"/>
          <w:bCs/>
          <w:szCs w:val="28"/>
        </w:rPr>
        <w:t xml:space="preserve"> проводятся по основаниям, предусмотренными</w:t>
      </w:r>
      <w:r w:rsidRPr="00181A03">
        <w:rPr>
          <w:rFonts w:eastAsiaTheme="minorHAnsi" w:cs="Times New Roman"/>
          <w:szCs w:val="28"/>
        </w:rPr>
        <w:t xml:space="preserve"> пунктами 1, 3-6 части 1 статьи 57 и частью 12 </w:t>
      </w:r>
      <w:r w:rsidRPr="00B019AC">
        <w:rPr>
          <w:rFonts w:eastAsiaTheme="minorHAnsi" w:cs="Times New Roman"/>
          <w:szCs w:val="28"/>
        </w:rPr>
        <w:t>статьи 66 Федерального закона № 248-ФЗ.</w:t>
      </w:r>
    </w:p>
    <w:p w14:paraId="608DA4D5" w14:textId="71396958" w:rsidR="00C73A1A" w:rsidRPr="00B019AC" w:rsidRDefault="004B3A7C" w:rsidP="00B019AC">
      <w:pPr>
        <w:pStyle w:val="af9"/>
        <w:numPr>
          <w:ilvl w:val="0"/>
          <w:numId w:val="21"/>
        </w:numPr>
        <w:jc w:val="both"/>
        <w:rPr>
          <w:rFonts w:cs="Times New Roman"/>
          <w:szCs w:val="28"/>
        </w:rPr>
      </w:pPr>
      <w:r w:rsidRPr="00B019AC">
        <w:rPr>
          <w:rFonts w:eastAsiaTheme="minorHAnsi" w:cs="Times New Roman"/>
          <w:szCs w:val="28"/>
        </w:rPr>
        <w:t xml:space="preserve">В рамках осуществления </w:t>
      </w:r>
      <w:r w:rsidR="00181A03" w:rsidRPr="00B019AC">
        <w:rPr>
          <w:rFonts w:eastAsiaTheme="minorHAnsi" w:cs="Times New Roman"/>
          <w:szCs w:val="28"/>
        </w:rPr>
        <w:t>регионального государственного надзора</w:t>
      </w:r>
      <w:r w:rsidRPr="00B019AC">
        <w:rPr>
          <w:rFonts w:eastAsiaTheme="minorHAnsi" w:cs="Times New Roman"/>
          <w:szCs w:val="28"/>
        </w:rPr>
        <w:t xml:space="preserve"> при взаимодействии с контролируемым лицом проводятся следующие контрольные </w:t>
      </w:r>
      <w:r w:rsidRPr="00B019AC">
        <w:rPr>
          <w:rFonts w:eastAsiaTheme="minorHAnsi" w:cs="Times New Roman"/>
          <w:szCs w:val="28"/>
          <w:lang w:eastAsia="ru-RU"/>
        </w:rPr>
        <w:t xml:space="preserve">(надзорные) </w:t>
      </w:r>
      <w:r w:rsidRPr="00B019AC">
        <w:rPr>
          <w:rFonts w:eastAsiaTheme="minorHAnsi" w:cs="Times New Roman"/>
          <w:szCs w:val="28"/>
        </w:rPr>
        <w:t>мероприятия:</w:t>
      </w:r>
    </w:p>
    <w:p w14:paraId="34F96AC1" w14:textId="0D93AC80" w:rsidR="00C73A1A" w:rsidRDefault="004B3A7C">
      <w:pPr>
        <w:ind w:firstLine="708"/>
        <w:jc w:val="both"/>
        <w:rPr>
          <w:rFonts w:eastAsiaTheme="minorHAnsi" w:cs="Times New Roman"/>
          <w:szCs w:val="28"/>
        </w:rPr>
      </w:pPr>
      <w:r w:rsidRPr="00B019AC">
        <w:rPr>
          <w:rFonts w:eastAsiaTheme="minorHAnsi" w:cs="Times New Roman"/>
          <w:szCs w:val="28"/>
        </w:rPr>
        <w:t>1) инспекционный визит;</w:t>
      </w:r>
    </w:p>
    <w:p w14:paraId="754D4FE3" w14:textId="49D3388C" w:rsidR="000C6D6F" w:rsidRPr="00B019AC" w:rsidRDefault="000C6D6F">
      <w:pPr>
        <w:ind w:firstLine="708"/>
        <w:jc w:val="both"/>
        <w:rPr>
          <w:rFonts w:eastAsiaTheme="minorHAnsi" w:cs="Times New Roman"/>
          <w:szCs w:val="28"/>
        </w:rPr>
      </w:pPr>
      <w:r>
        <w:rPr>
          <w:rFonts w:eastAsiaTheme="minorHAnsi" w:cs="Times New Roman"/>
          <w:szCs w:val="28"/>
        </w:rPr>
        <w:t>2)</w:t>
      </w:r>
      <w:r w:rsidRPr="000C6D6F">
        <w:t xml:space="preserve"> </w:t>
      </w:r>
      <w:r w:rsidRPr="000C6D6F">
        <w:rPr>
          <w:rFonts w:eastAsiaTheme="minorHAnsi" w:cs="Times New Roman"/>
          <w:szCs w:val="28"/>
        </w:rPr>
        <w:t>рейдовый осмотр</w:t>
      </w:r>
      <w:r>
        <w:rPr>
          <w:rFonts w:eastAsiaTheme="minorHAnsi" w:cs="Times New Roman"/>
          <w:szCs w:val="28"/>
        </w:rPr>
        <w:t>;</w:t>
      </w:r>
    </w:p>
    <w:p w14:paraId="5F812CC0" w14:textId="29FC0D81" w:rsidR="00C73A1A" w:rsidRPr="00B019AC" w:rsidRDefault="000C6D6F">
      <w:pPr>
        <w:ind w:firstLine="708"/>
        <w:jc w:val="both"/>
        <w:rPr>
          <w:rFonts w:cs="Times New Roman"/>
          <w:szCs w:val="28"/>
        </w:rPr>
      </w:pPr>
      <w:r>
        <w:rPr>
          <w:rFonts w:eastAsiaTheme="minorHAnsi" w:cs="Times New Roman"/>
          <w:szCs w:val="28"/>
        </w:rPr>
        <w:t>3</w:t>
      </w:r>
      <w:r w:rsidR="004B3A7C" w:rsidRPr="00B019AC">
        <w:rPr>
          <w:rFonts w:eastAsiaTheme="minorHAnsi" w:cs="Times New Roman"/>
          <w:szCs w:val="28"/>
        </w:rPr>
        <w:t>) документарная проверка;</w:t>
      </w:r>
    </w:p>
    <w:p w14:paraId="799EBC41" w14:textId="37B3B609" w:rsidR="00C73A1A" w:rsidRPr="00595BDE" w:rsidRDefault="000C6D6F">
      <w:pPr>
        <w:ind w:firstLine="708"/>
        <w:jc w:val="both"/>
        <w:rPr>
          <w:rFonts w:eastAsiaTheme="minorHAnsi" w:cs="Times New Roman"/>
          <w:szCs w:val="28"/>
        </w:rPr>
      </w:pPr>
      <w:r w:rsidRPr="00595BDE">
        <w:rPr>
          <w:rFonts w:eastAsiaTheme="minorHAnsi" w:cs="Times New Roman"/>
          <w:szCs w:val="28"/>
        </w:rPr>
        <w:t>4</w:t>
      </w:r>
      <w:r w:rsidR="004B3A7C" w:rsidRPr="00595BDE">
        <w:rPr>
          <w:rFonts w:eastAsiaTheme="minorHAnsi" w:cs="Times New Roman"/>
          <w:szCs w:val="28"/>
        </w:rPr>
        <w:t>) выездная проверка.</w:t>
      </w:r>
    </w:p>
    <w:p w14:paraId="520EE458" w14:textId="75DA374F" w:rsidR="00595BDE" w:rsidRPr="00595BDE" w:rsidRDefault="00595BDE" w:rsidP="00921F5F">
      <w:pPr>
        <w:pStyle w:val="af9"/>
        <w:numPr>
          <w:ilvl w:val="0"/>
          <w:numId w:val="21"/>
        </w:numPr>
        <w:jc w:val="both"/>
        <w:rPr>
          <w:rFonts w:cs="Times New Roman"/>
          <w:szCs w:val="28"/>
        </w:rPr>
      </w:pPr>
      <w:r w:rsidRPr="00595BDE">
        <w:rPr>
          <w:rFonts w:eastAsiaTheme="minorHAnsi" w:cs="Times New Roman"/>
          <w:szCs w:val="28"/>
        </w:rPr>
        <w:t xml:space="preserve">В рамках осуществления регионального государственного надзора </w:t>
      </w:r>
      <w:r>
        <w:rPr>
          <w:rFonts w:eastAsiaTheme="minorHAnsi" w:cs="Times New Roman"/>
          <w:szCs w:val="28"/>
        </w:rPr>
        <w:t>б</w:t>
      </w:r>
      <w:r w:rsidRPr="00595BDE">
        <w:rPr>
          <w:rFonts w:eastAsiaTheme="minorHAnsi" w:cs="Times New Roman"/>
          <w:szCs w:val="28"/>
        </w:rPr>
        <w:t>ез</w:t>
      </w:r>
      <w:r w:rsidRPr="00595BDE">
        <w:rPr>
          <w:rFonts w:cs="Times New Roman"/>
          <w:szCs w:val="28"/>
        </w:rPr>
        <w:t xml:space="preserve"> взаимодействия с контролируемым лицом проводятся следующие надзорные мероприятия:</w:t>
      </w:r>
    </w:p>
    <w:p w14:paraId="205AE96D" w14:textId="2174CBC2" w:rsidR="00595BDE" w:rsidRPr="00595BDE" w:rsidRDefault="00595BDE" w:rsidP="00595BDE">
      <w:pPr>
        <w:pStyle w:val="af9"/>
        <w:numPr>
          <w:ilvl w:val="0"/>
          <w:numId w:val="25"/>
        </w:numPr>
        <w:jc w:val="both"/>
        <w:rPr>
          <w:rFonts w:cs="Times New Roman"/>
          <w:szCs w:val="28"/>
        </w:rPr>
      </w:pPr>
      <w:r w:rsidRPr="00595BDE">
        <w:rPr>
          <w:rFonts w:cs="Times New Roman"/>
          <w:szCs w:val="28"/>
        </w:rPr>
        <w:t>наблюдение за соблюдением обязательных требований;</w:t>
      </w:r>
    </w:p>
    <w:p w14:paraId="1EE742A7" w14:textId="2B5799A7" w:rsidR="0074448C" w:rsidRDefault="00595BDE" w:rsidP="00921F5F">
      <w:pPr>
        <w:pStyle w:val="af9"/>
        <w:numPr>
          <w:ilvl w:val="0"/>
          <w:numId w:val="25"/>
        </w:numPr>
        <w:jc w:val="both"/>
        <w:rPr>
          <w:rFonts w:cs="Times New Roman"/>
          <w:szCs w:val="28"/>
        </w:rPr>
      </w:pPr>
      <w:r w:rsidRPr="00595BDE">
        <w:rPr>
          <w:rFonts w:cs="Times New Roman"/>
          <w:szCs w:val="28"/>
        </w:rPr>
        <w:t>выездное обследование.</w:t>
      </w:r>
    </w:p>
    <w:p w14:paraId="49AF6A6C" w14:textId="0A45A4CC" w:rsidR="00921F5F" w:rsidRPr="00921F5F" w:rsidRDefault="00921F5F" w:rsidP="00921F5F">
      <w:pPr>
        <w:pStyle w:val="af9"/>
        <w:numPr>
          <w:ilvl w:val="0"/>
          <w:numId w:val="21"/>
        </w:numPr>
        <w:jc w:val="both"/>
        <w:rPr>
          <w:rFonts w:cs="Times New Roman"/>
          <w:szCs w:val="28"/>
        </w:rPr>
      </w:pPr>
      <w:r>
        <w:rPr>
          <w:szCs w:val="28"/>
        </w:rPr>
        <w:t>Контрольные (надзорные)</w:t>
      </w:r>
      <w:r w:rsidRPr="00F11A9E">
        <w:rPr>
          <w:szCs w:val="28"/>
        </w:rPr>
        <w:t xml:space="preserve"> мероприятия без взаимодействия проводятся на основании заданий уполномоченных должностных лиц, включая задания, содержащиеся в планах работы</w:t>
      </w:r>
      <w:r>
        <w:rPr>
          <w:szCs w:val="28"/>
        </w:rPr>
        <w:t xml:space="preserve"> Инспекции. </w:t>
      </w:r>
    </w:p>
    <w:p w14:paraId="59A90924" w14:textId="76222249" w:rsidR="00C73A1A" w:rsidRPr="00B019AC" w:rsidRDefault="004B3A7C" w:rsidP="00B019AC">
      <w:pPr>
        <w:pStyle w:val="af9"/>
        <w:numPr>
          <w:ilvl w:val="0"/>
          <w:numId w:val="21"/>
        </w:numPr>
        <w:jc w:val="both"/>
        <w:rPr>
          <w:rFonts w:cs="Times New Roman"/>
          <w:szCs w:val="28"/>
        </w:rPr>
      </w:pPr>
      <w:r w:rsidRPr="00595BDE">
        <w:rPr>
          <w:rFonts w:eastAsiaTheme="minorHAnsi" w:cs="Times New Roman"/>
          <w:szCs w:val="28"/>
        </w:rPr>
        <w:t>Инспекционный</w:t>
      </w:r>
      <w:r w:rsidRPr="00B019AC">
        <w:rPr>
          <w:rFonts w:eastAsiaTheme="minorHAnsi" w:cs="Times New Roman"/>
          <w:szCs w:val="28"/>
        </w:rPr>
        <w:t xml:space="preserve"> визит проводится в порядке, предусмотренном статьей 70 Федерального закона № 248-ФЗ, без предварительного уведомления контролируемого лица.</w:t>
      </w:r>
    </w:p>
    <w:p w14:paraId="44D089E9" w14:textId="06582F90" w:rsidR="00C73A1A" w:rsidRPr="00B019AC" w:rsidRDefault="004B3A7C" w:rsidP="00B019AC">
      <w:pPr>
        <w:pStyle w:val="af9"/>
        <w:numPr>
          <w:ilvl w:val="0"/>
          <w:numId w:val="21"/>
        </w:numPr>
        <w:jc w:val="both"/>
        <w:rPr>
          <w:rFonts w:cs="Times New Roman"/>
          <w:szCs w:val="28"/>
        </w:rPr>
      </w:pPr>
      <w:r w:rsidRPr="00B019AC">
        <w:rPr>
          <w:rFonts w:eastAsiaTheme="minorHAnsi" w:cs="Times New Roman"/>
          <w:szCs w:val="28"/>
        </w:rPr>
        <w:t>Перечень допустимых контрольных (надзорных) действий в ходе инспекционного визита:</w:t>
      </w:r>
    </w:p>
    <w:p w14:paraId="0F4795B3" w14:textId="77777777" w:rsidR="00C73A1A" w:rsidRPr="00B019AC" w:rsidRDefault="004B3A7C">
      <w:pPr>
        <w:jc w:val="both"/>
        <w:rPr>
          <w:rFonts w:cs="Times New Roman"/>
          <w:szCs w:val="28"/>
        </w:rPr>
      </w:pPr>
      <w:r w:rsidRPr="00B019AC">
        <w:rPr>
          <w:rFonts w:eastAsiaTheme="minorHAnsi" w:cs="Times New Roman"/>
          <w:szCs w:val="28"/>
        </w:rPr>
        <w:t>1) осмотр;</w:t>
      </w:r>
    </w:p>
    <w:p w14:paraId="4846B6A3" w14:textId="77777777" w:rsidR="00C73A1A" w:rsidRPr="00B019AC" w:rsidRDefault="004B3A7C">
      <w:pPr>
        <w:jc w:val="both"/>
        <w:rPr>
          <w:rFonts w:cs="Times New Roman"/>
          <w:szCs w:val="28"/>
        </w:rPr>
      </w:pPr>
      <w:r w:rsidRPr="00B019AC">
        <w:rPr>
          <w:rFonts w:eastAsiaTheme="minorHAnsi" w:cs="Times New Roman"/>
          <w:szCs w:val="28"/>
        </w:rPr>
        <w:t>2) опрос;</w:t>
      </w:r>
    </w:p>
    <w:p w14:paraId="5BD97769" w14:textId="74E8104C" w:rsidR="00C73A1A" w:rsidRPr="00B019AC" w:rsidRDefault="004B3A7C">
      <w:pPr>
        <w:jc w:val="both"/>
        <w:rPr>
          <w:rFonts w:eastAsiaTheme="minorHAnsi" w:cs="Times New Roman"/>
          <w:szCs w:val="28"/>
        </w:rPr>
      </w:pPr>
      <w:r w:rsidRPr="00B019AC">
        <w:rPr>
          <w:rFonts w:eastAsiaTheme="minorHAnsi" w:cs="Times New Roman"/>
          <w:szCs w:val="28"/>
        </w:rPr>
        <w:t>3) получение письменных объяснений;</w:t>
      </w:r>
    </w:p>
    <w:p w14:paraId="05C63218" w14:textId="4B6AE1B0" w:rsidR="00B019AC" w:rsidRPr="00B019AC" w:rsidRDefault="00B019AC">
      <w:pPr>
        <w:jc w:val="both"/>
        <w:rPr>
          <w:rFonts w:cs="Times New Roman"/>
          <w:szCs w:val="28"/>
        </w:rPr>
      </w:pPr>
      <w:r w:rsidRPr="00B019AC">
        <w:rPr>
          <w:rFonts w:cs="Times New Roman"/>
          <w:szCs w:val="28"/>
        </w:rPr>
        <w:t>4) инструментальное обследование;</w:t>
      </w:r>
    </w:p>
    <w:p w14:paraId="40C6DC13" w14:textId="4ACDCC1C" w:rsidR="00C73A1A" w:rsidRPr="00B019AC" w:rsidRDefault="00B019AC">
      <w:pPr>
        <w:jc w:val="both"/>
        <w:rPr>
          <w:rFonts w:cs="Times New Roman"/>
          <w:szCs w:val="28"/>
        </w:rPr>
      </w:pPr>
      <w:r w:rsidRPr="00B019AC">
        <w:rPr>
          <w:rFonts w:eastAsiaTheme="minorHAnsi" w:cs="Times New Roman"/>
          <w:szCs w:val="28"/>
        </w:rPr>
        <w:t>5</w:t>
      </w:r>
      <w:r w:rsidR="004B3A7C" w:rsidRPr="00B019AC">
        <w:rPr>
          <w:rFonts w:eastAsiaTheme="minorHAnsi" w:cs="Times New Roman"/>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8EAB074" w14:textId="77777777" w:rsidR="000C6D6F" w:rsidRPr="000C6D6F" w:rsidRDefault="000C6D6F" w:rsidP="000C6D6F">
      <w:pPr>
        <w:pStyle w:val="af9"/>
        <w:numPr>
          <w:ilvl w:val="0"/>
          <w:numId w:val="21"/>
        </w:numPr>
        <w:jc w:val="both"/>
        <w:rPr>
          <w:rFonts w:eastAsiaTheme="minorHAnsi" w:cs="Times New Roman"/>
          <w:szCs w:val="28"/>
        </w:rPr>
      </w:pPr>
      <w:r w:rsidRPr="000C6D6F">
        <w:rPr>
          <w:rFonts w:eastAsiaTheme="minorHAnsi" w:cs="Times New Roman"/>
          <w:szCs w:val="28"/>
        </w:rPr>
        <w:t>Срок проведения инспекционного визита в одном месте осуществления деятельности либо на одном объекте надзора не может превышать одного рабочего дня.</w:t>
      </w:r>
    </w:p>
    <w:p w14:paraId="1E80198D" w14:textId="04062EFE" w:rsidR="000C6D6F" w:rsidRPr="00B9077D" w:rsidRDefault="000C6D6F" w:rsidP="000C6D6F">
      <w:pPr>
        <w:pStyle w:val="af9"/>
        <w:numPr>
          <w:ilvl w:val="0"/>
          <w:numId w:val="21"/>
        </w:numPr>
        <w:jc w:val="both"/>
        <w:rPr>
          <w:rFonts w:eastAsiaTheme="minorHAnsi" w:cs="Times New Roman"/>
          <w:szCs w:val="28"/>
        </w:rPr>
      </w:pPr>
      <w:r w:rsidRPr="000C6D6F">
        <w:rPr>
          <w:rFonts w:eastAsiaTheme="minorHAnsi" w:cs="Times New Roman"/>
          <w:szCs w:val="28"/>
        </w:rPr>
        <w:t xml:space="preserve">Контролируемые лица или их представители обязаны обеспечить </w:t>
      </w:r>
      <w:r w:rsidRPr="00B9077D">
        <w:rPr>
          <w:rFonts w:eastAsiaTheme="minorHAnsi" w:cs="Times New Roman"/>
          <w:szCs w:val="28"/>
        </w:rPr>
        <w:t>беспрепятственный доступ должностного лица Инспекции на объект надзора.</w:t>
      </w:r>
    </w:p>
    <w:p w14:paraId="361D1B1E" w14:textId="7C2E4252" w:rsidR="000C6D6F" w:rsidRPr="00B9077D" w:rsidRDefault="000C6D6F" w:rsidP="000C6D6F">
      <w:pPr>
        <w:pStyle w:val="af9"/>
        <w:numPr>
          <w:ilvl w:val="0"/>
          <w:numId w:val="21"/>
        </w:numPr>
        <w:jc w:val="both"/>
        <w:rPr>
          <w:rFonts w:eastAsiaTheme="minorHAnsi" w:cs="Times New Roman"/>
          <w:szCs w:val="28"/>
        </w:rPr>
      </w:pPr>
      <w:r w:rsidRPr="00B9077D">
        <w:rPr>
          <w:rFonts w:eastAsiaTheme="minorHAnsi" w:cs="Times New Roman"/>
          <w:szCs w:val="28"/>
        </w:rPr>
        <w:lastRenderedPageBreak/>
        <w:t xml:space="preserve">Инспекционный визит проводится при наличии оснований, указанных в пунктах 1, 3 - 5 части 1 статьи 57 Федерального закона </w:t>
      </w:r>
      <w:r w:rsidR="004445D1">
        <w:rPr>
          <w:rFonts w:eastAsiaTheme="minorHAnsi" w:cs="Times New Roman"/>
          <w:szCs w:val="28"/>
        </w:rPr>
        <w:br/>
      </w:r>
      <w:r w:rsidRPr="00B9077D">
        <w:rPr>
          <w:rFonts w:eastAsiaTheme="minorHAnsi" w:cs="Times New Roman"/>
          <w:szCs w:val="28"/>
        </w:rPr>
        <w:t>№ 248-ФЗ.</w:t>
      </w:r>
    </w:p>
    <w:p w14:paraId="27F59215" w14:textId="42CABF5A" w:rsidR="00C73A1A" w:rsidRPr="00B9077D" w:rsidRDefault="004B3A7C" w:rsidP="00B9077D">
      <w:pPr>
        <w:pStyle w:val="af9"/>
        <w:numPr>
          <w:ilvl w:val="0"/>
          <w:numId w:val="21"/>
        </w:numPr>
        <w:jc w:val="both"/>
        <w:rPr>
          <w:rFonts w:cs="Times New Roman"/>
          <w:szCs w:val="28"/>
        </w:rPr>
      </w:pPr>
      <w:r w:rsidRPr="00B9077D">
        <w:rPr>
          <w:rFonts w:eastAsiaTheme="minorHAnsi" w:cs="Times New Roman"/>
          <w:szCs w:val="28"/>
        </w:rPr>
        <w:t>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 248-ФЗ.</w:t>
      </w:r>
    </w:p>
    <w:p w14:paraId="48944EA7" w14:textId="77777777" w:rsidR="00B9077D" w:rsidRPr="00B9077D" w:rsidRDefault="00B9077D" w:rsidP="00B9077D">
      <w:pPr>
        <w:pStyle w:val="af9"/>
        <w:numPr>
          <w:ilvl w:val="0"/>
          <w:numId w:val="21"/>
        </w:numPr>
        <w:jc w:val="both"/>
        <w:rPr>
          <w:rFonts w:eastAsiaTheme="minorHAnsi" w:cs="Times New Roman"/>
          <w:szCs w:val="28"/>
        </w:rPr>
      </w:pPr>
      <w:r w:rsidRPr="00B9077D">
        <w:rPr>
          <w:rFonts w:eastAsiaTheme="minorHAnsi" w:cs="Times New Roman"/>
          <w:szCs w:val="28"/>
        </w:rPr>
        <w:t>В ходе рейдового осмотра могут совершаться следующие надзорные действия:</w:t>
      </w:r>
    </w:p>
    <w:p w14:paraId="7C9A2E56" w14:textId="553DAD5F" w:rsidR="00B9077D" w:rsidRPr="00B9077D" w:rsidRDefault="00B9077D" w:rsidP="00B9077D">
      <w:pPr>
        <w:jc w:val="both"/>
        <w:rPr>
          <w:rFonts w:eastAsiaTheme="minorHAnsi" w:cs="Times New Roman"/>
          <w:szCs w:val="28"/>
        </w:rPr>
      </w:pPr>
      <w:r>
        <w:rPr>
          <w:rFonts w:eastAsiaTheme="minorHAnsi" w:cs="Times New Roman"/>
          <w:szCs w:val="28"/>
        </w:rPr>
        <w:t xml:space="preserve">1) </w:t>
      </w:r>
      <w:r w:rsidRPr="00B9077D">
        <w:rPr>
          <w:rFonts w:eastAsiaTheme="minorHAnsi" w:cs="Times New Roman"/>
          <w:szCs w:val="28"/>
        </w:rPr>
        <w:t>осмотр;</w:t>
      </w:r>
    </w:p>
    <w:p w14:paraId="41F098FF" w14:textId="1BC05F20" w:rsidR="00B9077D" w:rsidRPr="00B9077D" w:rsidRDefault="00B9077D" w:rsidP="00B9077D">
      <w:pPr>
        <w:jc w:val="both"/>
        <w:rPr>
          <w:rFonts w:eastAsiaTheme="minorHAnsi" w:cs="Times New Roman"/>
          <w:szCs w:val="28"/>
        </w:rPr>
      </w:pPr>
      <w:r>
        <w:rPr>
          <w:rFonts w:eastAsiaTheme="minorHAnsi" w:cs="Times New Roman"/>
          <w:szCs w:val="28"/>
        </w:rPr>
        <w:t xml:space="preserve">2) </w:t>
      </w:r>
      <w:r w:rsidRPr="00B9077D">
        <w:rPr>
          <w:rFonts w:eastAsiaTheme="minorHAnsi" w:cs="Times New Roman"/>
          <w:szCs w:val="28"/>
        </w:rPr>
        <w:t>досмотр;</w:t>
      </w:r>
    </w:p>
    <w:p w14:paraId="462A3CF0" w14:textId="69B67907" w:rsidR="00B9077D" w:rsidRPr="00B9077D" w:rsidRDefault="00B9077D" w:rsidP="00B9077D">
      <w:pPr>
        <w:jc w:val="both"/>
        <w:rPr>
          <w:rFonts w:eastAsiaTheme="minorHAnsi" w:cs="Times New Roman"/>
          <w:szCs w:val="28"/>
        </w:rPr>
      </w:pPr>
      <w:r>
        <w:rPr>
          <w:rFonts w:eastAsiaTheme="minorHAnsi" w:cs="Times New Roman"/>
          <w:szCs w:val="28"/>
        </w:rPr>
        <w:t xml:space="preserve">3) </w:t>
      </w:r>
      <w:r w:rsidRPr="00B9077D">
        <w:rPr>
          <w:rFonts w:eastAsiaTheme="minorHAnsi" w:cs="Times New Roman"/>
          <w:szCs w:val="28"/>
        </w:rPr>
        <w:t>опрос;</w:t>
      </w:r>
    </w:p>
    <w:p w14:paraId="5D7095E8" w14:textId="5C40A473" w:rsidR="00B9077D" w:rsidRPr="00B9077D" w:rsidRDefault="00B9077D" w:rsidP="00B9077D">
      <w:pPr>
        <w:jc w:val="both"/>
        <w:rPr>
          <w:rFonts w:eastAsiaTheme="minorHAnsi" w:cs="Times New Roman"/>
          <w:szCs w:val="28"/>
        </w:rPr>
      </w:pPr>
      <w:r>
        <w:rPr>
          <w:rFonts w:eastAsiaTheme="minorHAnsi" w:cs="Times New Roman"/>
          <w:szCs w:val="28"/>
        </w:rPr>
        <w:t xml:space="preserve">4) </w:t>
      </w:r>
      <w:r w:rsidRPr="00B9077D">
        <w:rPr>
          <w:rFonts w:eastAsiaTheme="minorHAnsi" w:cs="Times New Roman"/>
          <w:szCs w:val="28"/>
        </w:rPr>
        <w:t>получение письменных объяснений;</w:t>
      </w:r>
    </w:p>
    <w:p w14:paraId="4333D380" w14:textId="0AF39CD8" w:rsidR="00B9077D" w:rsidRPr="00B9077D" w:rsidRDefault="00B9077D" w:rsidP="00B9077D">
      <w:pPr>
        <w:jc w:val="both"/>
        <w:rPr>
          <w:rFonts w:eastAsiaTheme="minorHAnsi" w:cs="Times New Roman"/>
          <w:szCs w:val="28"/>
        </w:rPr>
      </w:pPr>
      <w:r>
        <w:rPr>
          <w:rFonts w:eastAsiaTheme="minorHAnsi" w:cs="Times New Roman"/>
          <w:szCs w:val="28"/>
        </w:rPr>
        <w:t xml:space="preserve">5) </w:t>
      </w:r>
      <w:r w:rsidRPr="00B9077D">
        <w:rPr>
          <w:rFonts w:eastAsiaTheme="minorHAnsi" w:cs="Times New Roman"/>
          <w:szCs w:val="28"/>
        </w:rPr>
        <w:t>истребование документов;</w:t>
      </w:r>
    </w:p>
    <w:p w14:paraId="3645B6C2" w14:textId="500EC48F" w:rsidR="00B9077D" w:rsidRDefault="00B9077D" w:rsidP="00B9077D">
      <w:pPr>
        <w:jc w:val="both"/>
        <w:rPr>
          <w:rFonts w:eastAsiaTheme="minorHAnsi" w:cs="Times New Roman"/>
          <w:szCs w:val="28"/>
        </w:rPr>
      </w:pPr>
      <w:r>
        <w:rPr>
          <w:rFonts w:eastAsiaTheme="minorHAnsi" w:cs="Times New Roman"/>
          <w:szCs w:val="28"/>
        </w:rPr>
        <w:t xml:space="preserve">6) </w:t>
      </w:r>
      <w:r w:rsidRPr="00B9077D">
        <w:rPr>
          <w:rFonts w:eastAsiaTheme="minorHAnsi" w:cs="Times New Roman"/>
          <w:szCs w:val="28"/>
        </w:rPr>
        <w:t>инструментальное обследование</w:t>
      </w:r>
      <w:r w:rsidR="0028079E">
        <w:rPr>
          <w:rFonts w:eastAsiaTheme="minorHAnsi" w:cs="Times New Roman"/>
          <w:szCs w:val="28"/>
        </w:rPr>
        <w:t>;</w:t>
      </w:r>
    </w:p>
    <w:p w14:paraId="61977F75" w14:textId="24194939" w:rsidR="0028079E" w:rsidRPr="00B9077D" w:rsidRDefault="0028079E" w:rsidP="00B9077D">
      <w:pPr>
        <w:jc w:val="both"/>
        <w:rPr>
          <w:rFonts w:eastAsiaTheme="minorHAnsi" w:cs="Times New Roman"/>
          <w:szCs w:val="28"/>
        </w:rPr>
      </w:pPr>
      <w:r>
        <w:rPr>
          <w:rFonts w:eastAsiaTheme="minorHAnsi" w:cs="Times New Roman"/>
          <w:szCs w:val="28"/>
        </w:rPr>
        <w:t xml:space="preserve">7) </w:t>
      </w:r>
      <w:r w:rsidRPr="0028079E">
        <w:rPr>
          <w:rFonts w:eastAsiaTheme="minorHAnsi" w:cs="Times New Roman"/>
          <w:szCs w:val="28"/>
        </w:rPr>
        <w:t>испытание</w:t>
      </w:r>
      <w:r>
        <w:rPr>
          <w:rFonts w:eastAsiaTheme="minorHAnsi" w:cs="Times New Roman"/>
          <w:szCs w:val="28"/>
        </w:rPr>
        <w:t>.</w:t>
      </w:r>
    </w:p>
    <w:p w14:paraId="2B81017A" w14:textId="63591B9D" w:rsidR="00B9077D" w:rsidRPr="00FF0268" w:rsidRDefault="00B9077D" w:rsidP="00B9077D">
      <w:pPr>
        <w:pStyle w:val="af9"/>
        <w:numPr>
          <w:ilvl w:val="0"/>
          <w:numId w:val="21"/>
        </w:numPr>
        <w:jc w:val="both"/>
        <w:rPr>
          <w:rFonts w:eastAsiaTheme="minorHAnsi" w:cs="Times New Roman"/>
          <w:szCs w:val="28"/>
        </w:rPr>
      </w:pPr>
      <w:r w:rsidRPr="00FF0268">
        <w:rPr>
          <w:rFonts w:eastAsiaTheme="minorHAnsi" w:cs="Times New Roman"/>
          <w:szCs w:val="28"/>
        </w:rPr>
        <w:t>Рейдовый осмотр проводится при наличии оснований, указанных в пунктах 1, 3 - 5 части 1 статьи 57 Федерального закона № 248-ФЗ.</w:t>
      </w:r>
    </w:p>
    <w:p w14:paraId="509AA31C" w14:textId="5DEE9AE8" w:rsidR="00B9077D" w:rsidRDefault="00B9077D" w:rsidP="00B9077D">
      <w:pPr>
        <w:pStyle w:val="af9"/>
        <w:numPr>
          <w:ilvl w:val="0"/>
          <w:numId w:val="21"/>
        </w:numPr>
        <w:jc w:val="both"/>
        <w:rPr>
          <w:rFonts w:eastAsiaTheme="minorHAnsi" w:cs="Times New Roman"/>
          <w:szCs w:val="28"/>
        </w:rPr>
      </w:pPr>
      <w:r w:rsidRPr="00FF0268">
        <w:rPr>
          <w:rFonts w:eastAsiaTheme="minorHAnsi" w:cs="Times New Roman"/>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25B9AB05" w14:textId="3CA6888D" w:rsidR="000B41A9" w:rsidRPr="00FF0268" w:rsidRDefault="000B41A9" w:rsidP="00B9077D">
      <w:pPr>
        <w:pStyle w:val="af9"/>
        <w:numPr>
          <w:ilvl w:val="0"/>
          <w:numId w:val="21"/>
        </w:numPr>
        <w:jc w:val="both"/>
        <w:rPr>
          <w:rFonts w:eastAsiaTheme="minorHAnsi" w:cs="Times New Roman"/>
          <w:szCs w:val="28"/>
        </w:rPr>
      </w:pPr>
      <w:r w:rsidRPr="000B41A9">
        <w:rPr>
          <w:rFonts w:eastAsiaTheme="minorHAnsi" w:cs="Times New Roman"/>
          <w:szCs w:val="28"/>
        </w:rPr>
        <w:t xml:space="preserve">Досмотр в рамках рейдового осмотра осуществляется должностным лицом </w:t>
      </w:r>
      <w:r>
        <w:rPr>
          <w:rFonts w:eastAsiaTheme="minorHAnsi" w:cs="Times New Roman"/>
          <w:szCs w:val="28"/>
        </w:rPr>
        <w:t>Инспекции</w:t>
      </w:r>
      <w:r w:rsidRPr="000B41A9">
        <w:rPr>
          <w:rFonts w:eastAsiaTheme="minorHAnsi" w:cs="Times New Roman"/>
          <w:szCs w:val="28"/>
        </w:rPr>
        <w:t xml:space="preserve"> в присутствии контролируемого лица или его представителя</w:t>
      </w:r>
      <w:r w:rsidR="00FA422B" w:rsidRPr="00FA422B">
        <w:t xml:space="preserve"> </w:t>
      </w:r>
      <w:r w:rsidR="00FA422B" w:rsidRPr="00FA422B">
        <w:rPr>
          <w:rFonts w:eastAsiaTheme="minorHAnsi" w:cs="Times New Roman"/>
          <w:szCs w:val="28"/>
        </w:rPr>
        <w:t>и (или) с применением видеозаписи</w:t>
      </w:r>
      <w:r w:rsidRPr="000B41A9">
        <w:rPr>
          <w:rFonts w:eastAsiaTheme="minorHAnsi" w:cs="Times New Roman"/>
          <w:szCs w:val="28"/>
        </w:rPr>
        <w:t>. Досмотр в отсутствие контролируемого лица или его представителя не осуществляется.</w:t>
      </w:r>
    </w:p>
    <w:p w14:paraId="12F1E68E" w14:textId="418EB8CC" w:rsidR="00C73A1A" w:rsidRPr="00FF0268" w:rsidRDefault="004B3A7C" w:rsidP="00B9077D">
      <w:pPr>
        <w:pStyle w:val="af9"/>
        <w:numPr>
          <w:ilvl w:val="0"/>
          <w:numId w:val="21"/>
        </w:numPr>
        <w:jc w:val="both"/>
        <w:rPr>
          <w:rFonts w:cs="Times New Roman"/>
          <w:szCs w:val="28"/>
        </w:rPr>
      </w:pPr>
      <w:r w:rsidRPr="00FF0268">
        <w:rPr>
          <w:rFonts w:eastAsiaTheme="minorHAnsi" w:cs="Times New Roman"/>
          <w:szCs w:val="28"/>
        </w:rPr>
        <w:t>Документарная</w:t>
      </w:r>
      <w:r w:rsidRPr="00FF0268">
        <w:rPr>
          <w:rFonts w:eastAsiaTheme="minorHAnsi" w:cs="Times New Roman"/>
          <w:spacing w:val="4"/>
          <w:szCs w:val="28"/>
        </w:rPr>
        <w:t xml:space="preserve"> </w:t>
      </w:r>
      <w:r w:rsidRPr="00FF0268">
        <w:rPr>
          <w:rFonts w:eastAsiaTheme="minorHAnsi" w:cs="Times New Roman"/>
          <w:szCs w:val="28"/>
        </w:rPr>
        <w:t>проверка</w:t>
      </w:r>
      <w:r w:rsidRPr="00FF0268">
        <w:rPr>
          <w:rFonts w:eastAsiaTheme="minorHAnsi" w:cs="Times New Roman"/>
          <w:spacing w:val="5"/>
          <w:szCs w:val="28"/>
        </w:rPr>
        <w:t xml:space="preserve"> </w:t>
      </w:r>
      <w:r w:rsidRPr="00FF0268">
        <w:rPr>
          <w:rFonts w:eastAsiaTheme="minorHAnsi" w:cs="Times New Roman"/>
          <w:szCs w:val="28"/>
        </w:rPr>
        <w:t>проводится</w:t>
      </w:r>
      <w:r w:rsidRPr="00FF0268">
        <w:rPr>
          <w:rFonts w:eastAsiaTheme="minorHAnsi" w:cs="Times New Roman"/>
          <w:spacing w:val="6"/>
          <w:szCs w:val="28"/>
        </w:rPr>
        <w:t xml:space="preserve"> </w:t>
      </w:r>
      <w:r w:rsidRPr="00FF0268">
        <w:rPr>
          <w:rFonts w:eastAsiaTheme="minorHAnsi" w:cs="Times New Roman"/>
          <w:szCs w:val="28"/>
        </w:rPr>
        <w:t>в</w:t>
      </w:r>
      <w:r w:rsidRPr="00FF0268">
        <w:rPr>
          <w:rFonts w:eastAsiaTheme="minorHAnsi" w:cs="Times New Roman"/>
          <w:spacing w:val="5"/>
          <w:szCs w:val="28"/>
        </w:rPr>
        <w:t xml:space="preserve"> </w:t>
      </w:r>
      <w:r w:rsidRPr="00FF0268">
        <w:rPr>
          <w:rFonts w:eastAsiaTheme="minorHAnsi" w:cs="Times New Roman"/>
          <w:szCs w:val="28"/>
        </w:rPr>
        <w:t>порядке, предусмотренном статьей</w:t>
      </w:r>
      <w:r w:rsidRPr="00FF0268">
        <w:rPr>
          <w:rFonts w:eastAsiaTheme="minorHAnsi" w:cs="Times New Roman"/>
          <w:spacing w:val="4"/>
          <w:szCs w:val="28"/>
        </w:rPr>
        <w:t xml:space="preserve"> </w:t>
      </w:r>
      <w:r w:rsidRPr="00FF0268">
        <w:rPr>
          <w:rFonts w:eastAsiaTheme="minorHAnsi" w:cs="Times New Roman"/>
          <w:szCs w:val="28"/>
        </w:rPr>
        <w:t>72</w:t>
      </w:r>
      <w:r w:rsidRPr="00FF0268">
        <w:rPr>
          <w:rFonts w:eastAsiaTheme="minorHAnsi" w:cs="Times New Roman"/>
          <w:spacing w:val="-66"/>
          <w:szCs w:val="28"/>
        </w:rPr>
        <w:t xml:space="preserve">   </w:t>
      </w:r>
      <w:r w:rsidR="00B9077D" w:rsidRPr="00FF0268">
        <w:rPr>
          <w:rFonts w:eastAsiaTheme="minorHAnsi" w:cs="Times New Roman"/>
          <w:spacing w:val="-66"/>
          <w:szCs w:val="28"/>
        </w:rPr>
        <w:t xml:space="preserve">  </w:t>
      </w:r>
      <w:r w:rsidRPr="00FF0268">
        <w:rPr>
          <w:rFonts w:eastAsiaTheme="minorHAnsi" w:cs="Times New Roman"/>
          <w:spacing w:val="-66"/>
          <w:szCs w:val="28"/>
        </w:rPr>
        <w:t xml:space="preserve">   </w:t>
      </w:r>
      <w:r w:rsidRPr="00FF0268">
        <w:rPr>
          <w:rFonts w:eastAsiaTheme="minorHAnsi" w:cs="Times New Roman"/>
          <w:szCs w:val="28"/>
        </w:rPr>
        <w:t>Федерального</w:t>
      </w:r>
      <w:r w:rsidRPr="00FF0268">
        <w:rPr>
          <w:rFonts w:eastAsiaTheme="minorHAnsi" w:cs="Times New Roman"/>
          <w:spacing w:val="1"/>
          <w:szCs w:val="28"/>
        </w:rPr>
        <w:t xml:space="preserve"> </w:t>
      </w:r>
      <w:r w:rsidRPr="00FF0268">
        <w:rPr>
          <w:rFonts w:eastAsiaTheme="minorHAnsi" w:cs="Times New Roman"/>
          <w:szCs w:val="28"/>
        </w:rPr>
        <w:t>закона</w:t>
      </w:r>
      <w:r w:rsidRPr="00FF0268">
        <w:rPr>
          <w:rFonts w:eastAsiaTheme="minorHAnsi" w:cs="Times New Roman"/>
          <w:spacing w:val="1"/>
          <w:szCs w:val="28"/>
        </w:rPr>
        <w:t xml:space="preserve"> </w:t>
      </w:r>
      <w:r w:rsidRPr="00FF0268">
        <w:rPr>
          <w:rFonts w:eastAsiaTheme="minorHAnsi" w:cs="Times New Roman"/>
          <w:szCs w:val="28"/>
        </w:rPr>
        <w:t>№ 248-ФЗ.</w:t>
      </w:r>
    </w:p>
    <w:p w14:paraId="65268E88" w14:textId="1B543D95" w:rsidR="00C73A1A" w:rsidRPr="00FF0268" w:rsidRDefault="004B3A7C">
      <w:pPr>
        <w:jc w:val="both"/>
        <w:rPr>
          <w:rFonts w:eastAsiaTheme="minorHAnsi" w:cs="Times New Roman"/>
          <w:szCs w:val="28"/>
        </w:rPr>
      </w:pPr>
      <w:r w:rsidRPr="00FF0268">
        <w:rPr>
          <w:rFonts w:eastAsiaTheme="minorHAnsi" w:cs="Times New Roman"/>
          <w:szCs w:val="28"/>
        </w:rPr>
        <w:t>Срок проведения документарной проверки не может превышать 10 рабочих дней.</w:t>
      </w:r>
    </w:p>
    <w:p w14:paraId="09CB3DF2" w14:textId="775D238A" w:rsidR="00B9077D" w:rsidRPr="00FF0268" w:rsidRDefault="00B9077D">
      <w:pPr>
        <w:jc w:val="both"/>
        <w:rPr>
          <w:rFonts w:cs="Times New Roman"/>
          <w:szCs w:val="28"/>
        </w:rPr>
      </w:pPr>
      <w:r w:rsidRPr="00FF0268">
        <w:rPr>
          <w:rFonts w:cs="Times New Roman"/>
          <w:szCs w:val="28"/>
        </w:rPr>
        <w:t>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w:t>
      </w:r>
      <w:r w:rsidR="00FA422B">
        <w:rPr>
          <w:rFonts w:cs="Times New Roman"/>
          <w:szCs w:val="28"/>
        </w:rPr>
        <w:t xml:space="preserve"> </w:t>
      </w:r>
      <w:r w:rsidRPr="00FF0268">
        <w:rPr>
          <w:rFonts w:cs="Times New Roman"/>
          <w:szCs w:val="28"/>
        </w:rPr>
        <w:t>(или)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Инспекции документах и</w:t>
      </w:r>
      <w:r w:rsidR="00676081">
        <w:rPr>
          <w:rFonts w:cs="Times New Roman"/>
          <w:szCs w:val="28"/>
        </w:rPr>
        <w:t xml:space="preserve"> </w:t>
      </w:r>
      <w:r w:rsidRPr="00FF0268">
        <w:rPr>
          <w:rFonts w:cs="Times New Roman"/>
          <w:szCs w:val="28"/>
        </w:rPr>
        <w:t xml:space="preserve">(или) полученным при осуществлении регионального государственного надзора, и требования представить необходимые пояснения в письменной форме до момента представления указанных пояснений в </w:t>
      </w:r>
      <w:r w:rsidR="00FF0268" w:rsidRPr="00FF0268">
        <w:rPr>
          <w:rFonts w:cs="Times New Roman"/>
          <w:szCs w:val="28"/>
        </w:rPr>
        <w:t>Инспекци</w:t>
      </w:r>
      <w:r w:rsidR="00676081">
        <w:rPr>
          <w:rFonts w:cs="Times New Roman"/>
          <w:szCs w:val="28"/>
        </w:rPr>
        <w:t>ю</w:t>
      </w:r>
      <w:r w:rsidRPr="00FF0268">
        <w:rPr>
          <w:rFonts w:cs="Times New Roman"/>
          <w:szCs w:val="28"/>
        </w:rPr>
        <w:t>.</w:t>
      </w:r>
    </w:p>
    <w:p w14:paraId="1336D30C" w14:textId="54072EF2" w:rsidR="00C73A1A" w:rsidRPr="00FF0268" w:rsidRDefault="004B3A7C" w:rsidP="00FF0268">
      <w:pPr>
        <w:pStyle w:val="af9"/>
        <w:numPr>
          <w:ilvl w:val="0"/>
          <w:numId w:val="21"/>
        </w:numPr>
        <w:jc w:val="both"/>
        <w:rPr>
          <w:rFonts w:cs="Times New Roman"/>
          <w:szCs w:val="28"/>
        </w:rPr>
      </w:pPr>
      <w:r w:rsidRPr="00FF0268">
        <w:rPr>
          <w:rFonts w:eastAsiaTheme="minorHAnsi" w:cs="Times New Roman"/>
          <w:szCs w:val="28"/>
        </w:rPr>
        <w:t>Внеплановая документарная проверка проводится без согласования с органами прокуратуры.</w:t>
      </w:r>
    </w:p>
    <w:p w14:paraId="394B2C75" w14:textId="1E6D8518" w:rsidR="00C73A1A" w:rsidRPr="00FF0268" w:rsidRDefault="004B3A7C" w:rsidP="00FF0268">
      <w:pPr>
        <w:pStyle w:val="af9"/>
        <w:numPr>
          <w:ilvl w:val="0"/>
          <w:numId w:val="21"/>
        </w:numPr>
        <w:jc w:val="both"/>
        <w:rPr>
          <w:rFonts w:cs="Times New Roman"/>
          <w:szCs w:val="28"/>
        </w:rPr>
      </w:pPr>
      <w:r w:rsidRPr="00FF0268">
        <w:rPr>
          <w:rFonts w:eastAsiaTheme="minorHAnsi" w:cs="Times New Roman"/>
          <w:szCs w:val="28"/>
        </w:rPr>
        <w:lastRenderedPageBreak/>
        <w:t>Перечень допустимых контрольных (надзорных) действий в ходе</w:t>
      </w:r>
      <w:r w:rsidRPr="00FF0268">
        <w:rPr>
          <w:rFonts w:eastAsiaTheme="minorHAnsi" w:cs="Times New Roman"/>
          <w:spacing w:val="59"/>
          <w:szCs w:val="28"/>
        </w:rPr>
        <w:t xml:space="preserve"> </w:t>
      </w:r>
      <w:r w:rsidRPr="00FF0268">
        <w:rPr>
          <w:rFonts w:eastAsiaTheme="minorHAnsi" w:cs="Times New Roman"/>
          <w:szCs w:val="28"/>
        </w:rPr>
        <w:t>документарной</w:t>
      </w:r>
      <w:r w:rsidRPr="00FF0268">
        <w:rPr>
          <w:rFonts w:eastAsiaTheme="minorHAnsi" w:cs="Times New Roman"/>
          <w:spacing w:val="58"/>
          <w:szCs w:val="28"/>
        </w:rPr>
        <w:t xml:space="preserve"> </w:t>
      </w:r>
      <w:r w:rsidRPr="00FF0268">
        <w:rPr>
          <w:rFonts w:eastAsiaTheme="minorHAnsi" w:cs="Times New Roman"/>
          <w:szCs w:val="28"/>
        </w:rPr>
        <w:t>проверки:</w:t>
      </w:r>
    </w:p>
    <w:p w14:paraId="13F547B8" w14:textId="77777777" w:rsidR="00C73A1A" w:rsidRPr="00FF0268" w:rsidRDefault="004B3A7C">
      <w:pPr>
        <w:jc w:val="both"/>
        <w:rPr>
          <w:rFonts w:cs="Times New Roman"/>
          <w:szCs w:val="28"/>
        </w:rPr>
      </w:pPr>
      <w:r w:rsidRPr="00FF0268">
        <w:rPr>
          <w:rFonts w:eastAsiaTheme="minorHAnsi" w:cs="Times New Roman"/>
          <w:szCs w:val="28"/>
        </w:rPr>
        <w:t>1) получение</w:t>
      </w:r>
      <w:r w:rsidRPr="00FF0268">
        <w:rPr>
          <w:rFonts w:eastAsiaTheme="minorHAnsi" w:cs="Times New Roman"/>
          <w:spacing w:val="-8"/>
          <w:szCs w:val="28"/>
        </w:rPr>
        <w:t xml:space="preserve"> </w:t>
      </w:r>
      <w:r w:rsidRPr="00FF0268">
        <w:rPr>
          <w:rFonts w:eastAsiaTheme="minorHAnsi" w:cs="Times New Roman"/>
          <w:szCs w:val="28"/>
        </w:rPr>
        <w:t>письменных</w:t>
      </w:r>
      <w:r w:rsidRPr="00FF0268">
        <w:rPr>
          <w:rFonts w:eastAsiaTheme="minorHAnsi" w:cs="Times New Roman"/>
          <w:spacing w:val="-11"/>
          <w:szCs w:val="28"/>
        </w:rPr>
        <w:t xml:space="preserve"> </w:t>
      </w:r>
      <w:r w:rsidRPr="00FF0268">
        <w:rPr>
          <w:rFonts w:eastAsiaTheme="minorHAnsi" w:cs="Times New Roman"/>
          <w:szCs w:val="28"/>
        </w:rPr>
        <w:t>объяснений;</w:t>
      </w:r>
    </w:p>
    <w:p w14:paraId="43CD0EB2" w14:textId="77777777" w:rsidR="00C73A1A" w:rsidRPr="00FF0268" w:rsidRDefault="004B3A7C">
      <w:pPr>
        <w:jc w:val="both"/>
        <w:rPr>
          <w:rFonts w:cs="Times New Roman"/>
          <w:szCs w:val="28"/>
        </w:rPr>
      </w:pPr>
      <w:r w:rsidRPr="00FF0268">
        <w:rPr>
          <w:rFonts w:eastAsiaTheme="minorHAnsi" w:cs="Times New Roman"/>
          <w:szCs w:val="28"/>
        </w:rPr>
        <w:t>2) истребование документов.</w:t>
      </w:r>
    </w:p>
    <w:p w14:paraId="2CB9ACFD" w14:textId="393B1193" w:rsidR="00C73A1A" w:rsidRPr="00FF0268" w:rsidRDefault="004B3A7C" w:rsidP="00FE0D05">
      <w:pPr>
        <w:pStyle w:val="af9"/>
        <w:numPr>
          <w:ilvl w:val="0"/>
          <w:numId w:val="21"/>
        </w:numPr>
        <w:jc w:val="both"/>
        <w:rPr>
          <w:rFonts w:cs="Times New Roman"/>
          <w:szCs w:val="28"/>
        </w:rPr>
      </w:pPr>
      <w:r w:rsidRPr="00FF0268">
        <w:rPr>
          <w:rFonts w:eastAsiaTheme="minorHAnsi" w:cs="Times New Roman"/>
          <w:szCs w:val="28"/>
        </w:rPr>
        <w:t>Выездная</w:t>
      </w:r>
      <w:r w:rsidRPr="00FF0268">
        <w:rPr>
          <w:rFonts w:eastAsiaTheme="minorHAnsi" w:cs="Times New Roman"/>
          <w:spacing w:val="26"/>
          <w:szCs w:val="28"/>
        </w:rPr>
        <w:t xml:space="preserve"> </w:t>
      </w:r>
      <w:r w:rsidRPr="00FF0268">
        <w:rPr>
          <w:rFonts w:eastAsiaTheme="minorHAnsi" w:cs="Times New Roman"/>
          <w:szCs w:val="28"/>
        </w:rPr>
        <w:t>проверка</w:t>
      </w:r>
      <w:r w:rsidRPr="00FF0268">
        <w:rPr>
          <w:rFonts w:eastAsiaTheme="minorHAnsi" w:cs="Times New Roman"/>
          <w:spacing w:val="26"/>
          <w:szCs w:val="28"/>
        </w:rPr>
        <w:t xml:space="preserve"> </w:t>
      </w:r>
      <w:r w:rsidRPr="00FF0268">
        <w:rPr>
          <w:rFonts w:eastAsiaTheme="minorHAnsi" w:cs="Times New Roman"/>
          <w:szCs w:val="28"/>
        </w:rPr>
        <w:t>проводится</w:t>
      </w:r>
      <w:r w:rsidRPr="00FF0268">
        <w:rPr>
          <w:rFonts w:eastAsiaTheme="minorHAnsi" w:cs="Times New Roman"/>
          <w:spacing w:val="25"/>
          <w:szCs w:val="28"/>
        </w:rPr>
        <w:t xml:space="preserve"> </w:t>
      </w:r>
      <w:r w:rsidRPr="00FF0268">
        <w:rPr>
          <w:rFonts w:eastAsiaTheme="minorHAnsi" w:cs="Times New Roman"/>
          <w:szCs w:val="28"/>
        </w:rPr>
        <w:t>в</w:t>
      </w:r>
      <w:r w:rsidRPr="00FF0268">
        <w:rPr>
          <w:rFonts w:eastAsiaTheme="minorHAnsi" w:cs="Times New Roman"/>
          <w:spacing w:val="26"/>
          <w:szCs w:val="28"/>
        </w:rPr>
        <w:t xml:space="preserve"> </w:t>
      </w:r>
      <w:r w:rsidRPr="00FF0268">
        <w:rPr>
          <w:rFonts w:eastAsiaTheme="minorHAnsi" w:cs="Times New Roman"/>
          <w:szCs w:val="28"/>
        </w:rPr>
        <w:t>порядке, предусмотренном</w:t>
      </w:r>
      <w:r w:rsidRPr="00FF0268">
        <w:rPr>
          <w:rFonts w:eastAsiaTheme="minorHAnsi" w:cs="Times New Roman"/>
          <w:spacing w:val="24"/>
          <w:szCs w:val="28"/>
        </w:rPr>
        <w:t xml:space="preserve"> </w:t>
      </w:r>
      <w:r w:rsidRPr="00FF0268">
        <w:rPr>
          <w:rFonts w:eastAsiaTheme="minorHAnsi" w:cs="Times New Roman"/>
          <w:szCs w:val="28"/>
        </w:rPr>
        <w:t xml:space="preserve">статьей 73 </w:t>
      </w:r>
      <w:r w:rsidRPr="00FF0268">
        <w:rPr>
          <w:rFonts w:eastAsiaTheme="minorHAnsi" w:cs="Times New Roman"/>
          <w:spacing w:val="-67"/>
          <w:szCs w:val="28"/>
        </w:rPr>
        <w:t xml:space="preserve">    </w:t>
      </w:r>
      <w:bookmarkStart w:id="10" w:name="_Hlk90030635"/>
      <w:r w:rsidRPr="00FF0268">
        <w:rPr>
          <w:rFonts w:eastAsiaTheme="minorHAnsi" w:cs="Times New Roman"/>
          <w:szCs w:val="28"/>
        </w:rPr>
        <w:t>Федерального</w:t>
      </w:r>
      <w:r w:rsidRPr="00FF0268">
        <w:rPr>
          <w:rFonts w:eastAsiaTheme="minorHAnsi" w:cs="Times New Roman"/>
          <w:spacing w:val="1"/>
          <w:szCs w:val="28"/>
        </w:rPr>
        <w:t xml:space="preserve"> </w:t>
      </w:r>
      <w:r w:rsidRPr="00FF0268">
        <w:rPr>
          <w:rFonts w:eastAsiaTheme="minorHAnsi" w:cs="Times New Roman"/>
          <w:szCs w:val="28"/>
        </w:rPr>
        <w:t>закона</w:t>
      </w:r>
      <w:r w:rsidRPr="00FF0268">
        <w:rPr>
          <w:rFonts w:eastAsiaTheme="minorHAnsi" w:cs="Times New Roman"/>
          <w:spacing w:val="1"/>
          <w:szCs w:val="28"/>
        </w:rPr>
        <w:t xml:space="preserve"> </w:t>
      </w:r>
      <w:r w:rsidRPr="00FF0268">
        <w:rPr>
          <w:rFonts w:eastAsiaTheme="minorHAnsi" w:cs="Times New Roman"/>
          <w:szCs w:val="28"/>
        </w:rPr>
        <w:t>№ 248-ФЗ</w:t>
      </w:r>
      <w:bookmarkEnd w:id="10"/>
      <w:r w:rsidRPr="00FF0268">
        <w:rPr>
          <w:rFonts w:eastAsiaTheme="minorHAnsi" w:cs="Times New Roman"/>
          <w:szCs w:val="28"/>
        </w:rPr>
        <w:t>.</w:t>
      </w:r>
    </w:p>
    <w:p w14:paraId="39ADDAC3" w14:textId="7E1280F8" w:rsidR="006D6E85" w:rsidRPr="00A81626" w:rsidRDefault="004B3A7C" w:rsidP="006D6E85">
      <w:pPr>
        <w:jc w:val="both"/>
        <w:rPr>
          <w:rFonts w:cs="Times New Roman"/>
          <w:szCs w:val="28"/>
        </w:rPr>
      </w:pPr>
      <w:r w:rsidRPr="00FF0268">
        <w:rPr>
          <w:rFonts w:eastAsiaTheme="minorHAnsi" w:cs="Times New Roman"/>
          <w:szCs w:val="28"/>
        </w:rPr>
        <w:t>Срок проведения выездной проверки не может превышать 10 рабочих дней, за исключением случаев, установленных частью 7 статьи 73 Федерального</w:t>
      </w:r>
      <w:r w:rsidRPr="00FF0268">
        <w:rPr>
          <w:rFonts w:eastAsiaTheme="minorHAnsi" w:cs="Times New Roman"/>
          <w:spacing w:val="1"/>
          <w:szCs w:val="28"/>
        </w:rPr>
        <w:t xml:space="preserve"> </w:t>
      </w:r>
      <w:r w:rsidRPr="00FF0268">
        <w:rPr>
          <w:rFonts w:eastAsiaTheme="minorHAnsi" w:cs="Times New Roman"/>
          <w:szCs w:val="28"/>
        </w:rPr>
        <w:t>закона</w:t>
      </w:r>
      <w:r w:rsidRPr="00FF0268">
        <w:rPr>
          <w:rFonts w:eastAsiaTheme="minorHAnsi" w:cs="Times New Roman"/>
          <w:spacing w:val="1"/>
          <w:szCs w:val="28"/>
        </w:rPr>
        <w:t xml:space="preserve"> </w:t>
      </w:r>
      <w:r w:rsidRPr="00FF0268">
        <w:rPr>
          <w:rFonts w:eastAsiaTheme="minorHAnsi" w:cs="Times New Roman"/>
          <w:szCs w:val="28"/>
        </w:rPr>
        <w:t>№ 248-ФЗ.</w:t>
      </w:r>
      <w:r w:rsidR="006D6E85" w:rsidRPr="006D6E85">
        <w:rPr>
          <w:rFonts w:cs="Times New Roman"/>
          <w:szCs w:val="28"/>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09DDAB1C" w14:textId="36585022" w:rsidR="00C73A1A" w:rsidRDefault="004B3A7C">
      <w:pPr>
        <w:jc w:val="both"/>
        <w:rPr>
          <w:rFonts w:eastAsiaTheme="minorHAnsi" w:cs="Times New Roman"/>
          <w:szCs w:val="28"/>
        </w:rPr>
      </w:pPr>
      <w:r w:rsidRPr="00FF0268">
        <w:rPr>
          <w:rFonts w:eastAsiaTheme="minorHAnsi" w:cs="Times New Roman"/>
          <w:szCs w:val="28"/>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w:t>
      </w:r>
      <w:r w:rsidRPr="00A81626">
        <w:rPr>
          <w:rFonts w:eastAsiaTheme="minorHAnsi" w:cs="Times New Roman"/>
          <w:szCs w:val="28"/>
        </w:rPr>
        <w:t>закона № 248-ФЗ.</w:t>
      </w:r>
    </w:p>
    <w:p w14:paraId="17F9FEBB" w14:textId="1EAAD11E" w:rsidR="00C73A1A" w:rsidRPr="00A81626" w:rsidRDefault="004B3A7C" w:rsidP="00A81626">
      <w:pPr>
        <w:pStyle w:val="af9"/>
        <w:numPr>
          <w:ilvl w:val="0"/>
          <w:numId w:val="21"/>
        </w:numPr>
        <w:jc w:val="both"/>
        <w:rPr>
          <w:rFonts w:cs="Times New Roman"/>
          <w:szCs w:val="28"/>
        </w:rPr>
      </w:pPr>
      <w:r w:rsidRPr="00A81626">
        <w:rPr>
          <w:rFonts w:eastAsiaTheme="minorHAnsi" w:cs="Times New Roman"/>
          <w:szCs w:val="28"/>
        </w:rPr>
        <w:t>Перечень допустимых контрольных (надзорных) действий в ходе выездной проверки:</w:t>
      </w:r>
    </w:p>
    <w:p w14:paraId="6CAE1031" w14:textId="77777777" w:rsidR="00C73A1A" w:rsidRPr="00A81626" w:rsidRDefault="004B3A7C">
      <w:pPr>
        <w:jc w:val="both"/>
        <w:rPr>
          <w:rFonts w:cs="Times New Roman"/>
          <w:szCs w:val="28"/>
        </w:rPr>
      </w:pPr>
      <w:r w:rsidRPr="00A81626">
        <w:rPr>
          <w:rFonts w:eastAsiaTheme="minorHAnsi" w:cs="Times New Roman"/>
          <w:szCs w:val="28"/>
        </w:rPr>
        <w:t>1) осмотр;</w:t>
      </w:r>
    </w:p>
    <w:p w14:paraId="6CB013D8" w14:textId="77777777" w:rsidR="00C73A1A" w:rsidRPr="00A81626" w:rsidRDefault="004B3A7C">
      <w:pPr>
        <w:jc w:val="both"/>
        <w:rPr>
          <w:rFonts w:cs="Times New Roman"/>
          <w:szCs w:val="28"/>
        </w:rPr>
      </w:pPr>
      <w:r w:rsidRPr="00A81626">
        <w:rPr>
          <w:rFonts w:eastAsiaTheme="minorHAnsi" w:cs="Times New Roman"/>
          <w:szCs w:val="28"/>
        </w:rPr>
        <w:t>2) опрос;</w:t>
      </w:r>
    </w:p>
    <w:p w14:paraId="39F642F9" w14:textId="77777777" w:rsidR="00C73A1A" w:rsidRPr="00A81626" w:rsidRDefault="004B3A7C">
      <w:pPr>
        <w:jc w:val="both"/>
        <w:rPr>
          <w:rFonts w:cs="Times New Roman"/>
          <w:szCs w:val="28"/>
        </w:rPr>
      </w:pPr>
      <w:r w:rsidRPr="00A81626">
        <w:rPr>
          <w:rFonts w:eastAsiaTheme="minorHAnsi" w:cs="Times New Roman"/>
          <w:szCs w:val="28"/>
        </w:rPr>
        <w:t>3) получение письменных объяснений;</w:t>
      </w:r>
    </w:p>
    <w:p w14:paraId="37742DE3" w14:textId="77777777" w:rsidR="00C73A1A" w:rsidRPr="00A81626" w:rsidRDefault="004B3A7C">
      <w:pPr>
        <w:jc w:val="both"/>
        <w:rPr>
          <w:rFonts w:cs="Times New Roman"/>
          <w:szCs w:val="28"/>
        </w:rPr>
      </w:pPr>
      <w:r w:rsidRPr="00A81626">
        <w:rPr>
          <w:rFonts w:eastAsiaTheme="minorHAnsi" w:cs="Times New Roman"/>
          <w:szCs w:val="28"/>
        </w:rPr>
        <w:t>4) истребование документов;</w:t>
      </w:r>
    </w:p>
    <w:p w14:paraId="18819287" w14:textId="1F25B64F" w:rsidR="00A81626" w:rsidRPr="00A81626" w:rsidRDefault="004B3A7C" w:rsidP="00A81626">
      <w:pPr>
        <w:jc w:val="both"/>
        <w:rPr>
          <w:rFonts w:eastAsiaTheme="minorHAnsi" w:cs="Times New Roman"/>
          <w:szCs w:val="28"/>
        </w:rPr>
      </w:pPr>
      <w:r w:rsidRPr="00A81626">
        <w:rPr>
          <w:rFonts w:eastAsiaTheme="minorHAnsi" w:cs="Times New Roman"/>
          <w:szCs w:val="28"/>
        </w:rPr>
        <w:t xml:space="preserve">5) </w:t>
      </w:r>
      <w:r w:rsidR="00A81626" w:rsidRPr="00A81626">
        <w:rPr>
          <w:rFonts w:eastAsiaTheme="minorHAnsi" w:cs="Times New Roman"/>
          <w:szCs w:val="28"/>
        </w:rPr>
        <w:t>инструментальное обследование;</w:t>
      </w:r>
    </w:p>
    <w:p w14:paraId="7F1138B9" w14:textId="38DCB48D" w:rsidR="00C73A1A" w:rsidRDefault="00A81626" w:rsidP="00A81626">
      <w:pPr>
        <w:jc w:val="both"/>
        <w:rPr>
          <w:rFonts w:eastAsiaTheme="minorHAnsi" w:cs="Times New Roman"/>
          <w:szCs w:val="28"/>
        </w:rPr>
      </w:pPr>
      <w:r w:rsidRPr="00A81626">
        <w:rPr>
          <w:rFonts w:eastAsiaTheme="minorHAnsi" w:cs="Times New Roman"/>
          <w:szCs w:val="28"/>
        </w:rPr>
        <w:t xml:space="preserve">6) </w:t>
      </w:r>
      <w:r w:rsidR="005D537C" w:rsidRPr="005D537C">
        <w:rPr>
          <w:rFonts w:eastAsiaTheme="minorHAnsi" w:cs="Times New Roman"/>
          <w:szCs w:val="28"/>
        </w:rPr>
        <w:t>испытание.</w:t>
      </w:r>
    </w:p>
    <w:p w14:paraId="4CA892AB" w14:textId="7E214FA6"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В ходе наблюдения за соблюдением обязательных требований проводится анализ данных об объектах надзора, имеющихся у Инспекции,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7A0F79C4" w14:textId="15B33682"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начальнику Инспекции либо его заместителю для принятия решений в соответствии со статьей 60 Федерального закона </w:t>
      </w:r>
      <w:r w:rsidR="004445D1">
        <w:rPr>
          <w:rFonts w:eastAsiaTheme="minorHAnsi" w:cs="Times New Roman"/>
          <w:szCs w:val="28"/>
        </w:rPr>
        <w:br/>
      </w:r>
      <w:r w:rsidRPr="00EB793A">
        <w:rPr>
          <w:rFonts w:eastAsiaTheme="minorHAnsi" w:cs="Times New Roman"/>
          <w:szCs w:val="28"/>
        </w:rPr>
        <w:t>№ 248-ФЗ.</w:t>
      </w:r>
    </w:p>
    <w:p w14:paraId="4D91860B" w14:textId="3D4EE013"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Выездное обследование проводится в порядке, установленном статьей 75 Федерального закона № 248-ФЗ.</w:t>
      </w:r>
    </w:p>
    <w:p w14:paraId="62D02391" w14:textId="15F714C4"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В ходе выездного обследования проводится оценка соблюдения контролируемым лицом обязательных требований.</w:t>
      </w:r>
    </w:p>
    <w:p w14:paraId="65F16E21" w14:textId="42E47134"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7A1ADCE0" w14:textId="54B0BADD" w:rsidR="00EB793A" w:rsidRPr="00EB793A" w:rsidRDefault="00EB793A" w:rsidP="00EB793A">
      <w:pPr>
        <w:jc w:val="both"/>
        <w:rPr>
          <w:rFonts w:cs="Times New Roman"/>
          <w:szCs w:val="28"/>
        </w:rPr>
      </w:pPr>
      <w:r>
        <w:rPr>
          <w:rFonts w:cs="Times New Roman"/>
          <w:szCs w:val="28"/>
        </w:rPr>
        <w:t xml:space="preserve">1) </w:t>
      </w:r>
      <w:r w:rsidRPr="00EB793A">
        <w:rPr>
          <w:rFonts w:cs="Times New Roman"/>
          <w:szCs w:val="28"/>
        </w:rPr>
        <w:t>осмотр;</w:t>
      </w:r>
    </w:p>
    <w:p w14:paraId="739864FF" w14:textId="572235FB" w:rsidR="00EB793A" w:rsidRPr="00EB793A" w:rsidRDefault="00EB793A" w:rsidP="00EB793A">
      <w:pPr>
        <w:jc w:val="both"/>
        <w:rPr>
          <w:rFonts w:cs="Times New Roman"/>
          <w:szCs w:val="28"/>
        </w:rPr>
      </w:pPr>
      <w:r>
        <w:rPr>
          <w:rFonts w:cs="Times New Roman"/>
          <w:szCs w:val="28"/>
        </w:rPr>
        <w:lastRenderedPageBreak/>
        <w:t xml:space="preserve">2) </w:t>
      </w:r>
      <w:r w:rsidR="005D537C" w:rsidRPr="005D537C">
        <w:rPr>
          <w:rFonts w:cs="Times New Roman"/>
          <w:szCs w:val="28"/>
        </w:rPr>
        <w:t>инструментальное обследование (с применением видеозаписи)</w:t>
      </w:r>
      <w:r w:rsidRPr="00EB793A">
        <w:rPr>
          <w:rFonts w:cs="Times New Roman"/>
          <w:szCs w:val="28"/>
        </w:rPr>
        <w:t>;</w:t>
      </w:r>
    </w:p>
    <w:p w14:paraId="386792EF" w14:textId="437C755C" w:rsidR="00EB793A" w:rsidRPr="00EB793A" w:rsidRDefault="00EB793A" w:rsidP="00EB793A">
      <w:pPr>
        <w:jc w:val="both"/>
        <w:rPr>
          <w:rFonts w:cs="Times New Roman"/>
          <w:szCs w:val="28"/>
        </w:rPr>
      </w:pPr>
      <w:r>
        <w:rPr>
          <w:rFonts w:cs="Times New Roman"/>
          <w:szCs w:val="28"/>
        </w:rPr>
        <w:t xml:space="preserve">3) </w:t>
      </w:r>
      <w:r w:rsidR="005D537C" w:rsidRPr="005D537C">
        <w:rPr>
          <w:rFonts w:cs="Times New Roman"/>
          <w:szCs w:val="28"/>
        </w:rPr>
        <w:t>испытание</w:t>
      </w:r>
      <w:r w:rsidRPr="00EB793A">
        <w:rPr>
          <w:rFonts w:cs="Times New Roman"/>
          <w:szCs w:val="28"/>
        </w:rPr>
        <w:t>.</w:t>
      </w:r>
    </w:p>
    <w:p w14:paraId="787C9DE2" w14:textId="69464B96"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Выездное обследование проводится без информирования контролируемого лица.</w:t>
      </w:r>
    </w:p>
    <w:p w14:paraId="5FC1D6BE" w14:textId="5076D76D" w:rsidR="00EB793A" w:rsidRPr="00EB793A" w:rsidRDefault="00EB793A" w:rsidP="00EB793A">
      <w:pPr>
        <w:pStyle w:val="af9"/>
        <w:numPr>
          <w:ilvl w:val="0"/>
          <w:numId w:val="21"/>
        </w:numPr>
        <w:jc w:val="both"/>
        <w:rPr>
          <w:rFonts w:eastAsiaTheme="minorHAnsi" w:cs="Times New Roman"/>
          <w:szCs w:val="28"/>
        </w:rPr>
      </w:pPr>
      <w:r w:rsidRPr="00EB793A">
        <w:rPr>
          <w:rFonts w:eastAsiaTheme="minorHAnsi" w:cs="Times New Roman"/>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14:paraId="2FCC5CFE" w14:textId="7A335154" w:rsidR="00EB793A" w:rsidRPr="00877E1B" w:rsidRDefault="00EB793A" w:rsidP="00EB793A">
      <w:pPr>
        <w:pStyle w:val="af9"/>
        <w:numPr>
          <w:ilvl w:val="0"/>
          <w:numId w:val="21"/>
        </w:numPr>
        <w:jc w:val="both"/>
        <w:rPr>
          <w:rFonts w:cs="Times New Roman"/>
          <w:szCs w:val="28"/>
        </w:rPr>
      </w:pPr>
      <w:r w:rsidRPr="00EB793A">
        <w:rPr>
          <w:rFonts w:eastAsiaTheme="minorHAnsi" w:cs="Times New Roman"/>
          <w:szCs w:val="28"/>
        </w:rPr>
        <w:t>Срок</w:t>
      </w:r>
      <w:r w:rsidRPr="00EB793A">
        <w:rPr>
          <w:rFonts w:cs="Times New Roman"/>
          <w:szCs w:val="28"/>
        </w:rPr>
        <w:t xml:space="preserve"> проведения выездного обследования одного объекта (нескольких объектов, расположенных в непосредственной близости друг от </w:t>
      </w:r>
      <w:r w:rsidRPr="00877E1B">
        <w:rPr>
          <w:rFonts w:cs="Times New Roman"/>
          <w:szCs w:val="28"/>
        </w:rPr>
        <w:t>друга) не может превышать одного рабочего дня.</w:t>
      </w:r>
    </w:p>
    <w:p w14:paraId="52BA1A8D" w14:textId="760C4C8C" w:rsidR="00C73A1A" w:rsidRPr="00877E1B" w:rsidRDefault="004B3A7C" w:rsidP="00877E1B">
      <w:pPr>
        <w:pStyle w:val="af9"/>
        <w:numPr>
          <w:ilvl w:val="0"/>
          <w:numId w:val="21"/>
        </w:numPr>
        <w:jc w:val="both"/>
        <w:rPr>
          <w:szCs w:val="28"/>
        </w:rPr>
      </w:pPr>
      <w:r w:rsidRPr="00877E1B">
        <w:rPr>
          <w:rFonts w:eastAsiaTheme="minorHAnsi"/>
          <w:szCs w:val="28"/>
        </w:rPr>
        <w:t xml:space="preserve">Индивидуальный предприниматель, являющийся контролируемым лицом, </w:t>
      </w:r>
      <w:r w:rsidRPr="00877E1B">
        <w:rPr>
          <w:rFonts w:eastAsiaTheme="minorHAnsi" w:cs="Times New Roman"/>
          <w:szCs w:val="28"/>
        </w:rPr>
        <w:t>вправе</w:t>
      </w:r>
      <w:r w:rsidRPr="00877E1B">
        <w:rPr>
          <w:rFonts w:eastAsiaTheme="minorHAnsi"/>
          <w:szCs w:val="28"/>
        </w:rPr>
        <w:t xml:space="preserve"> представить в Инспекцию информацию о невозможности присутствия при проведении контрольного (надзорного) мероприятия (далее – информация) в случаях:</w:t>
      </w:r>
    </w:p>
    <w:p w14:paraId="48996B1D" w14:textId="77777777" w:rsidR="00C73A1A" w:rsidRPr="00877E1B" w:rsidRDefault="004B3A7C">
      <w:pPr>
        <w:pStyle w:val="aff3"/>
        <w:spacing w:before="0" w:beforeAutospacing="0" w:after="0" w:afterAutospacing="0"/>
        <w:ind w:firstLine="709"/>
        <w:jc w:val="both"/>
      </w:pPr>
      <w:r w:rsidRPr="00877E1B">
        <w:rPr>
          <w:rFonts w:ascii="Liberation Serif" w:eastAsiaTheme="minorHAnsi" w:hAnsi="Liberation Serif"/>
          <w:sz w:val="28"/>
          <w:szCs w:val="28"/>
        </w:rPr>
        <w:t>1) временной нетрудоспособности;</w:t>
      </w:r>
    </w:p>
    <w:p w14:paraId="40AF13D9" w14:textId="77777777" w:rsidR="00C73A1A" w:rsidRPr="00877E1B" w:rsidRDefault="004B3A7C">
      <w:pPr>
        <w:pStyle w:val="aff3"/>
        <w:spacing w:before="0" w:beforeAutospacing="0" w:after="0" w:afterAutospacing="0"/>
        <w:ind w:firstLine="709"/>
        <w:jc w:val="both"/>
      </w:pPr>
      <w:bookmarkStart w:id="11" w:name="sub_10301"/>
      <w:r w:rsidRPr="00877E1B">
        <w:rPr>
          <w:rFonts w:eastAsiaTheme="minorHAnsi"/>
          <w:sz w:val="28"/>
          <w:szCs w:val="28"/>
        </w:rPr>
        <w:t>2) применения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невозможным явку;</w:t>
      </w:r>
      <w:bookmarkEnd w:id="11"/>
    </w:p>
    <w:p w14:paraId="17993D48" w14:textId="77777777" w:rsidR="00C73A1A" w:rsidRPr="00877E1B" w:rsidRDefault="004B3A7C">
      <w:pPr>
        <w:pStyle w:val="aff3"/>
        <w:spacing w:before="0" w:beforeAutospacing="0" w:after="0" w:afterAutospacing="0"/>
        <w:ind w:firstLine="709"/>
        <w:jc w:val="both"/>
      </w:pPr>
      <w:r w:rsidRPr="00877E1B">
        <w:rPr>
          <w:rFonts w:eastAsiaTheme="minorHAnsi"/>
          <w:sz w:val="28"/>
          <w:szCs w:val="28"/>
        </w:rPr>
        <w:t>3) наступления чрезвычайной ситуации, непредотвратимых обстоятельств (пожар, наводнение, ураган, землетрясение), аварии систем водоснабжения, отопления;</w:t>
      </w:r>
    </w:p>
    <w:p w14:paraId="6CD0B7A3" w14:textId="77777777" w:rsidR="00C73A1A" w:rsidRPr="00877E1B" w:rsidRDefault="004B3A7C">
      <w:pPr>
        <w:pStyle w:val="aff3"/>
        <w:spacing w:before="0" w:beforeAutospacing="0" w:after="0" w:afterAutospacing="0"/>
        <w:ind w:firstLine="709"/>
        <w:jc w:val="both"/>
      </w:pPr>
      <w:r w:rsidRPr="00877E1B">
        <w:rPr>
          <w:rFonts w:eastAsiaTheme="minorHAnsi"/>
          <w:sz w:val="28"/>
          <w:szCs w:val="28"/>
        </w:rPr>
        <w:t>4) нахождения за пределами Забайкальского края в связи с ежегодным отпуском, служебной командировкой либо обучением в организациях, осуществляющих образовательную деятельность, по очно-заочной и заочной формам обучения.</w:t>
      </w:r>
    </w:p>
    <w:p w14:paraId="1E21E92B" w14:textId="20C6BECF" w:rsidR="00C73A1A" w:rsidRPr="00877E1B" w:rsidRDefault="004B3A7C" w:rsidP="00877E1B">
      <w:pPr>
        <w:pStyle w:val="af9"/>
        <w:numPr>
          <w:ilvl w:val="0"/>
          <w:numId w:val="21"/>
        </w:numPr>
        <w:jc w:val="both"/>
      </w:pPr>
      <w:r w:rsidRPr="00877E1B">
        <w:rPr>
          <w:rFonts w:eastAsiaTheme="minorHAnsi"/>
          <w:szCs w:val="28"/>
        </w:rPr>
        <w:t>Информация направляется в Инспекцию и должна содержать:</w:t>
      </w:r>
    </w:p>
    <w:p w14:paraId="15FAE154" w14:textId="77777777" w:rsidR="00C73A1A" w:rsidRPr="00877E1B" w:rsidRDefault="004B3A7C">
      <w:pPr>
        <w:pStyle w:val="aff3"/>
        <w:spacing w:before="0" w:beforeAutospacing="0" w:after="0" w:afterAutospacing="0"/>
        <w:ind w:firstLine="709"/>
        <w:jc w:val="both"/>
      </w:pPr>
      <w:r w:rsidRPr="00877E1B">
        <w:rPr>
          <w:rFonts w:eastAsiaTheme="minorHAnsi"/>
          <w:sz w:val="28"/>
          <w:szCs w:val="28"/>
        </w:rPr>
        <w:t>1) описание обстоятельств, влияющих на невозможность присутствия при проведении контрольного (надзорного) мероприятия;</w:t>
      </w:r>
    </w:p>
    <w:p w14:paraId="54A30AA9" w14:textId="77777777" w:rsidR="00C73A1A" w:rsidRPr="00877E1B" w:rsidRDefault="004B3A7C">
      <w:pPr>
        <w:pStyle w:val="aff3"/>
        <w:spacing w:before="0" w:beforeAutospacing="0" w:after="0" w:afterAutospacing="0"/>
        <w:ind w:firstLine="709"/>
        <w:jc w:val="both"/>
      </w:pPr>
      <w:r w:rsidRPr="00877E1B">
        <w:rPr>
          <w:rFonts w:eastAsiaTheme="minorHAnsi"/>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14:paraId="0DDCE99D" w14:textId="6E9501DD" w:rsidR="00C73A1A" w:rsidRPr="00877E1B" w:rsidRDefault="004B3A7C" w:rsidP="00877E1B">
      <w:pPr>
        <w:pStyle w:val="af9"/>
        <w:numPr>
          <w:ilvl w:val="0"/>
          <w:numId w:val="21"/>
        </w:numPr>
        <w:jc w:val="both"/>
        <w:rPr>
          <w:rFonts w:eastAsiaTheme="minorHAnsi"/>
          <w:szCs w:val="28"/>
        </w:rPr>
      </w:pPr>
      <w:r w:rsidRPr="00877E1B">
        <w:rPr>
          <w:rFonts w:eastAsiaTheme="minorHAnsi"/>
          <w:szCs w:val="28"/>
        </w:rPr>
        <w:t>При предоставлении информации проведение контрольного (надзорного) мероприятия переносится Инспекцией на срок, необходимый для устранения обстоятельств, послуживших поводом для обращения индивидуальным предпринимателем, являющимся контролируемым лицом, в Инспекцию.</w:t>
      </w:r>
    </w:p>
    <w:p w14:paraId="6EFAD4F2" w14:textId="1AA31CB4" w:rsidR="00C73A1A" w:rsidRPr="00877E1B" w:rsidRDefault="004B3A7C" w:rsidP="00877E1B">
      <w:pPr>
        <w:pStyle w:val="af9"/>
        <w:numPr>
          <w:ilvl w:val="0"/>
          <w:numId w:val="21"/>
        </w:numPr>
        <w:jc w:val="both"/>
        <w:rPr>
          <w:szCs w:val="28"/>
        </w:rPr>
      </w:pPr>
      <w:r w:rsidRPr="00877E1B">
        <w:rPr>
          <w:rFonts w:eastAsiaTheme="minorHAnsi"/>
          <w:szCs w:val="28"/>
        </w:rPr>
        <w:t>При проведении инспекционного визита</w:t>
      </w:r>
      <w:r w:rsidR="00877E1B" w:rsidRPr="00877E1B">
        <w:rPr>
          <w:rFonts w:eastAsiaTheme="minorHAnsi"/>
          <w:szCs w:val="28"/>
        </w:rPr>
        <w:t>,</w:t>
      </w:r>
      <w:r w:rsidRPr="00877E1B">
        <w:rPr>
          <w:rFonts w:eastAsiaTheme="minorHAnsi"/>
          <w:szCs w:val="28"/>
        </w:rPr>
        <w:t xml:space="preserve"> выездной проверки</w:t>
      </w:r>
      <w:r w:rsidR="00877E1B">
        <w:rPr>
          <w:rFonts w:eastAsiaTheme="minorHAnsi"/>
          <w:szCs w:val="28"/>
        </w:rPr>
        <w:t>,</w:t>
      </w:r>
      <w:r w:rsidR="00877E1B" w:rsidRPr="00877E1B">
        <w:rPr>
          <w:rFonts w:eastAsiaTheme="minorHAnsi"/>
          <w:szCs w:val="28"/>
        </w:rPr>
        <w:t xml:space="preserve"> инструментального обследования</w:t>
      </w:r>
      <w:r w:rsidR="00877E1B">
        <w:rPr>
          <w:rFonts w:eastAsiaTheme="minorHAnsi"/>
          <w:szCs w:val="28"/>
        </w:rPr>
        <w:t xml:space="preserve"> или в</w:t>
      </w:r>
      <w:r w:rsidR="00877E1B" w:rsidRPr="00877E1B">
        <w:rPr>
          <w:rFonts w:eastAsiaTheme="minorHAnsi"/>
          <w:szCs w:val="28"/>
        </w:rPr>
        <w:t>ыездно</w:t>
      </w:r>
      <w:r w:rsidR="00877E1B">
        <w:rPr>
          <w:rFonts w:eastAsiaTheme="minorHAnsi"/>
          <w:szCs w:val="28"/>
        </w:rPr>
        <w:t>го</w:t>
      </w:r>
      <w:r w:rsidR="00877E1B" w:rsidRPr="00877E1B">
        <w:rPr>
          <w:rFonts w:eastAsiaTheme="minorHAnsi"/>
          <w:szCs w:val="28"/>
        </w:rPr>
        <w:t xml:space="preserve"> обследовани</w:t>
      </w:r>
      <w:r w:rsidR="00877E1B">
        <w:rPr>
          <w:rFonts w:eastAsiaTheme="minorHAnsi"/>
          <w:szCs w:val="28"/>
        </w:rPr>
        <w:t>я</w:t>
      </w:r>
      <w:r w:rsidR="00877E1B" w:rsidRPr="00877E1B">
        <w:rPr>
          <w:rFonts w:eastAsiaTheme="minorHAnsi"/>
          <w:szCs w:val="28"/>
        </w:rPr>
        <w:t xml:space="preserve"> должностные лица </w:t>
      </w:r>
      <w:r w:rsidRPr="00877E1B">
        <w:rPr>
          <w:rFonts w:eastAsiaTheme="minorHAnsi"/>
          <w:szCs w:val="28"/>
        </w:rPr>
        <w:t>для фиксации доказательств нарушений обязательных требований могут использовать фотосъемку, аудио- и видеозапись, иные способы фиксации доказательств.</w:t>
      </w:r>
    </w:p>
    <w:p w14:paraId="27C82880" w14:textId="62F7F35A" w:rsidR="00C73A1A" w:rsidRPr="003A2660" w:rsidRDefault="004B3A7C" w:rsidP="003A2660">
      <w:pPr>
        <w:pStyle w:val="af9"/>
        <w:numPr>
          <w:ilvl w:val="0"/>
          <w:numId w:val="21"/>
        </w:numPr>
        <w:jc w:val="both"/>
        <w:rPr>
          <w:szCs w:val="28"/>
        </w:rPr>
      </w:pPr>
      <w:r w:rsidRPr="00877E1B">
        <w:rPr>
          <w:rFonts w:eastAsiaTheme="minorHAnsi"/>
          <w:szCs w:val="28"/>
        </w:rPr>
        <w:t xml:space="preserve">Решение о необходимости использования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w:t>
      </w:r>
      <w:r w:rsidRPr="00877E1B">
        <w:rPr>
          <w:rFonts w:eastAsiaTheme="minorHAnsi"/>
          <w:szCs w:val="28"/>
        </w:rPr>
        <w:lastRenderedPageBreak/>
        <w:t xml:space="preserve">и видеозаписи при осуществлении контрольных (надзорных) мероприятий, принимается </w:t>
      </w:r>
      <w:r w:rsidR="00877E1B" w:rsidRPr="00877E1B">
        <w:rPr>
          <w:rFonts w:eastAsiaTheme="minorHAnsi"/>
          <w:szCs w:val="28"/>
        </w:rPr>
        <w:t>должностным лицом</w:t>
      </w:r>
      <w:r w:rsidRPr="00877E1B">
        <w:rPr>
          <w:rFonts w:eastAsiaTheme="minorHAnsi"/>
          <w:szCs w:val="28"/>
        </w:rPr>
        <w:t xml:space="preserve">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w:t>
      </w:r>
      <w:r w:rsidRPr="003A2660">
        <w:rPr>
          <w:rFonts w:eastAsiaTheme="minorHAnsi"/>
          <w:szCs w:val="28"/>
        </w:rPr>
        <w:t>об использованных для этих целей технических средствах отражается в акте контрольного (надзорного) мероприятия (далее – акт).</w:t>
      </w:r>
    </w:p>
    <w:p w14:paraId="7334AB45" w14:textId="77777777" w:rsidR="003A2660" w:rsidRPr="003A2660" w:rsidRDefault="004B3A7C" w:rsidP="003A2660">
      <w:pPr>
        <w:pStyle w:val="af9"/>
        <w:numPr>
          <w:ilvl w:val="0"/>
          <w:numId w:val="21"/>
        </w:numPr>
        <w:jc w:val="both"/>
        <w:rPr>
          <w:szCs w:val="28"/>
        </w:rPr>
      </w:pPr>
      <w:r w:rsidRPr="003A2660">
        <w:rPr>
          <w:rFonts w:eastAsiaTheme="minorHAnsi"/>
          <w:szCs w:val="28"/>
        </w:rP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w:t>
      </w:r>
    </w:p>
    <w:p w14:paraId="44C66F39" w14:textId="35F781A0" w:rsidR="00C73A1A" w:rsidRPr="003A2660" w:rsidRDefault="004B3A7C" w:rsidP="003A2660">
      <w:pPr>
        <w:pStyle w:val="af9"/>
        <w:numPr>
          <w:ilvl w:val="0"/>
          <w:numId w:val="21"/>
        </w:numPr>
        <w:jc w:val="both"/>
        <w:rPr>
          <w:szCs w:val="28"/>
        </w:rPr>
      </w:pPr>
      <w:r w:rsidRPr="003A2660">
        <w:rPr>
          <w:rFonts w:eastAsiaTheme="minorHAnsi"/>
          <w:szCs w:val="28"/>
        </w:rPr>
        <w:t>Аудио- и видеозапись осуществляются в ходе проведения контрольного (надзорного) мероприятия</w:t>
      </w:r>
      <w:r w:rsidR="003A2660" w:rsidRPr="003A2660">
        <w:t xml:space="preserve"> </w:t>
      </w:r>
      <w:r w:rsidR="003A2660" w:rsidRPr="003A2660">
        <w:rPr>
          <w:rFonts w:eastAsiaTheme="minorHAnsi"/>
          <w:szCs w:val="28"/>
        </w:rPr>
        <w:t>при взаимодействии с контролируемым лицом</w:t>
      </w:r>
      <w:r w:rsidRPr="003A2660">
        <w:rPr>
          <w:rFonts w:eastAsiaTheme="minorHAnsi"/>
          <w:szCs w:val="28"/>
        </w:rPr>
        <w:t xml:space="preserve">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BA5A471" w14:textId="77777777" w:rsidR="00C73A1A" w:rsidRPr="003A2660" w:rsidRDefault="004B3A7C">
      <w:pPr>
        <w:jc w:val="both"/>
        <w:rPr>
          <w:szCs w:val="28"/>
        </w:rPr>
      </w:pPr>
      <w:r w:rsidRPr="003A2660">
        <w:rPr>
          <w:rFonts w:eastAsiaTheme="minorHAnsi"/>
          <w:szCs w:val="28"/>
        </w:rPr>
        <w:t>Результаты проведения фотосъемки, аудио- и видеозаписи являются приложением к акту.</w:t>
      </w:r>
    </w:p>
    <w:p w14:paraId="6CA24882" w14:textId="77777777" w:rsidR="00C73A1A" w:rsidRPr="000B41A9" w:rsidRDefault="004B3A7C" w:rsidP="003A2660">
      <w:pPr>
        <w:pStyle w:val="af9"/>
        <w:numPr>
          <w:ilvl w:val="0"/>
          <w:numId w:val="21"/>
        </w:numPr>
        <w:jc w:val="both"/>
        <w:rPr>
          <w:szCs w:val="28"/>
        </w:rPr>
      </w:pPr>
      <w:r w:rsidRPr="003A2660">
        <w:rPr>
          <w:rFonts w:eastAsiaTheme="minorHAnsi"/>
          <w:szCs w:val="28"/>
        </w:rPr>
        <w:t xml:space="preserve">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w:t>
      </w:r>
      <w:r w:rsidRPr="000B41A9">
        <w:rPr>
          <w:rFonts w:eastAsiaTheme="minorHAnsi"/>
          <w:szCs w:val="28"/>
        </w:rPr>
        <w:t>государственной и иной охраняемой законом тайны.</w:t>
      </w:r>
    </w:p>
    <w:p w14:paraId="28C48BAE" w14:textId="77777777" w:rsidR="00C73A1A" w:rsidRPr="000B41A9" w:rsidRDefault="00C73A1A">
      <w:pPr>
        <w:jc w:val="both"/>
        <w:rPr>
          <w:rFonts w:cs="Times New Roman"/>
          <w:szCs w:val="28"/>
        </w:rPr>
      </w:pPr>
    </w:p>
    <w:p w14:paraId="172F4DC8" w14:textId="13C19C1D" w:rsidR="00C73A1A" w:rsidRPr="000B41A9" w:rsidRDefault="004B3A7C" w:rsidP="000B41A9">
      <w:pPr>
        <w:pStyle w:val="af9"/>
        <w:widowControl w:val="0"/>
        <w:numPr>
          <w:ilvl w:val="0"/>
          <w:numId w:val="3"/>
        </w:numPr>
        <w:tabs>
          <w:tab w:val="left" w:pos="0"/>
        </w:tabs>
        <w:spacing w:after="200" w:line="276" w:lineRule="auto"/>
        <w:jc w:val="center"/>
        <w:outlineLvl w:val="0"/>
        <w:rPr>
          <w:rFonts w:cs="Times New Roman"/>
          <w:b/>
          <w:szCs w:val="28"/>
        </w:rPr>
      </w:pPr>
      <w:r w:rsidRPr="000B41A9">
        <w:rPr>
          <w:rFonts w:eastAsiaTheme="minorHAnsi" w:cs="Times New Roman"/>
          <w:b/>
          <w:bCs/>
          <w:szCs w:val="28"/>
        </w:rPr>
        <w:t>Оформление</w:t>
      </w:r>
      <w:r w:rsidRPr="000B41A9">
        <w:rPr>
          <w:rFonts w:eastAsiaTheme="minorHAnsi" w:cs="Times New Roman"/>
          <w:b/>
          <w:szCs w:val="28"/>
        </w:rPr>
        <w:t xml:space="preserve"> результатов контрольного (надзорного) мероприятия</w:t>
      </w:r>
    </w:p>
    <w:p w14:paraId="0CC7B4A5" w14:textId="77777777" w:rsidR="00C73A1A" w:rsidRPr="000B41A9" w:rsidRDefault="00C73A1A">
      <w:pPr>
        <w:jc w:val="center"/>
        <w:rPr>
          <w:rFonts w:cs="Times New Roman"/>
          <w:b/>
          <w:szCs w:val="28"/>
        </w:rPr>
      </w:pPr>
    </w:p>
    <w:p w14:paraId="6469E040" w14:textId="3D5435FB" w:rsidR="00C73A1A" w:rsidRPr="000B41A9" w:rsidRDefault="004B3A7C" w:rsidP="000B41A9">
      <w:pPr>
        <w:pStyle w:val="af9"/>
        <w:numPr>
          <w:ilvl w:val="0"/>
          <w:numId w:val="21"/>
        </w:numPr>
        <w:jc w:val="both"/>
        <w:rPr>
          <w:rFonts w:eastAsiaTheme="minorHAnsi"/>
          <w:szCs w:val="28"/>
        </w:rPr>
      </w:pPr>
      <w:bookmarkStart w:id="12" w:name="_Hlk89980836"/>
      <w:r w:rsidRPr="000B41A9">
        <w:rPr>
          <w:rFonts w:eastAsiaTheme="minorHAnsi"/>
          <w:szCs w:val="28"/>
        </w:rPr>
        <w:t xml:space="preserve">По окончании проведения контрольного (надзорного) мероприятия, предусматривающего взаимодействие с контролируемым лицом, в порядке, предусмотренном статьями 87-91 Федерального закона № 248-ФЗ </w:t>
      </w:r>
      <w:r w:rsidR="00F27AB9">
        <w:rPr>
          <w:rFonts w:eastAsiaTheme="minorHAnsi"/>
          <w:szCs w:val="28"/>
        </w:rPr>
        <w:t>должностными лицами</w:t>
      </w:r>
      <w:r w:rsidRPr="000B41A9">
        <w:rPr>
          <w:rFonts w:eastAsiaTheme="minorHAnsi"/>
          <w:szCs w:val="28"/>
        </w:rPr>
        <w:t xml:space="preserve"> составляется акт.</w:t>
      </w:r>
    </w:p>
    <w:p w14:paraId="4CCCEDF0" w14:textId="3016C859"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14:paraId="6CD0DF3C" w14:textId="25F967D1"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 xml:space="preserve">В случае, если по результатам проведения контрольного (надзорного) мероприятия выявлено нарушение обязательных </w:t>
      </w:r>
      <w:r w:rsidR="000B41A9" w:rsidRPr="000B41A9">
        <w:rPr>
          <w:rFonts w:eastAsiaTheme="minorHAnsi"/>
          <w:szCs w:val="28"/>
        </w:rPr>
        <w:t>требований в</w:t>
      </w:r>
      <w:r w:rsidRPr="000B41A9">
        <w:rPr>
          <w:rFonts w:eastAsiaTheme="minorHAnsi"/>
          <w:szCs w:val="28"/>
        </w:rPr>
        <w:t xml:space="preserve"> акте указывается, какое именно обязательное требование нарушен, каким нормативным правовым актом и его структурной единицей оно установлено.</w:t>
      </w:r>
    </w:p>
    <w:p w14:paraId="2410F2D7" w14:textId="131C163D"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внесения в единый реестр контрольных (надзорных) мероприятий в течение 5 рабочих дней со дня окончания контрольного (надзорного) мероприятия.</w:t>
      </w:r>
    </w:p>
    <w:p w14:paraId="3940E744" w14:textId="4C9EFD5A"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не позднее 5 рабочих дней со дня окончания контрольного </w:t>
      </w:r>
      <w:r w:rsidRPr="000B41A9">
        <w:rPr>
          <w:rFonts w:eastAsiaTheme="minorHAnsi"/>
          <w:szCs w:val="28"/>
        </w:rPr>
        <w:lastRenderedPageBreak/>
        <w:t xml:space="preserve">(надзорного) мероприятия вносятся в единый реестр контрольных (надзорных) мероприятий. </w:t>
      </w:r>
    </w:p>
    <w:p w14:paraId="09F4E849" w14:textId="1543E5B4"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 xml:space="preserve">Ознакомление с результатами контрольного (надзорного) мероприятия осуществляется в порядке, установленном статьей </w:t>
      </w:r>
      <w:r w:rsidRPr="000B41A9">
        <w:rPr>
          <w:rFonts w:eastAsiaTheme="minorHAnsi"/>
          <w:szCs w:val="28"/>
        </w:rPr>
        <w:br/>
        <w:t> 88 Федерального закона № 248-ФЗ.</w:t>
      </w:r>
    </w:p>
    <w:p w14:paraId="137FDE10" w14:textId="7318B97B"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 xml:space="preserve">В случае выявления при проведении контрольного (надзорного) мероприятия нарушений контролируемым лицом обязательных требований </w:t>
      </w:r>
      <w:r w:rsidR="00F27AB9">
        <w:rPr>
          <w:rFonts w:eastAsiaTheme="minorHAnsi"/>
          <w:szCs w:val="28"/>
        </w:rPr>
        <w:t>должностное лицо</w:t>
      </w:r>
      <w:r w:rsidRPr="000B41A9">
        <w:rPr>
          <w:rFonts w:eastAsiaTheme="minorHAnsi"/>
          <w:szCs w:val="28"/>
        </w:rPr>
        <w:t xml:space="preserve"> после оформления акта принимает меры в соответствии с частью  2 статьи 90 Федерального закона № 248-ФЗ. </w:t>
      </w:r>
    </w:p>
    <w:p w14:paraId="2B76BF5D" w14:textId="2D216A01"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В случае исполнения надлежащим образом контролируемым лицом выданного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меры по привлечению виновных лиц к установленной законом ответственности не применяются.</w:t>
      </w:r>
    </w:p>
    <w:p w14:paraId="05982B6E" w14:textId="0553096A" w:rsidR="00C73A1A" w:rsidRPr="000B41A9" w:rsidRDefault="004B3A7C" w:rsidP="000B41A9">
      <w:pPr>
        <w:pStyle w:val="af9"/>
        <w:numPr>
          <w:ilvl w:val="0"/>
          <w:numId w:val="21"/>
        </w:numPr>
        <w:jc w:val="both"/>
        <w:rPr>
          <w:rFonts w:eastAsiaTheme="minorHAnsi"/>
          <w:szCs w:val="28"/>
        </w:rPr>
      </w:pPr>
      <w:r w:rsidRPr="000B41A9">
        <w:rPr>
          <w:rFonts w:eastAsiaTheme="minorHAnsi"/>
          <w:szCs w:val="28"/>
        </w:rPr>
        <w:t xml:space="preserve">В случае несогласия с фактами и выводами, изложенными в акте, контролируемое лицо вправе направить жалобу в соответствии с разделом </w:t>
      </w:r>
      <w:r w:rsidRPr="000B41A9">
        <w:rPr>
          <w:rFonts w:eastAsiaTheme="minorHAnsi"/>
          <w:szCs w:val="28"/>
        </w:rPr>
        <w:br/>
        <w:t xml:space="preserve"> 6 настоящего Положения. </w:t>
      </w:r>
      <w:bookmarkEnd w:id="12"/>
    </w:p>
    <w:p w14:paraId="39C6C9DE" w14:textId="77777777" w:rsidR="00C73A1A" w:rsidRPr="005C7EC0" w:rsidRDefault="00C73A1A">
      <w:pPr>
        <w:ind w:firstLine="708"/>
        <w:jc w:val="both"/>
        <w:rPr>
          <w:rFonts w:cs="Times New Roman"/>
          <w:szCs w:val="28"/>
        </w:rPr>
      </w:pPr>
    </w:p>
    <w:p w14:paraId="1A3B1840" w14:textId="740C589A" w:rsidR="00C73A1A" w:rsidRPr="005C7EC0" w:rsidRDefault="004B3A7C" w:rsidP="005C7EC0">
      <w:pPr>
        <w:pStyle w:val="af9"/>
        <w:widowControl w:val="0"/>
        <w:numPr>
          <w:ilvl w:val="0"/>
          <w:numId w:val="3"/>
        </w:numPr>
        <w:tabs>
          <w:tab w:val="left" w:pos="0"/>
        </w:tabs>
        <w:spacing w:after="200" w:line="276" w:lineRule="auto"/>
        <w:jc w:val="center"/>
        <w:outlineLvl w:val="0"/>
        <w:rPr>
          <w:rFonts w:cs="Times New Roman"/>
          <w:b/>
          <w:szCs w:val="28"/>
        </w:rPr>
      </w:pPr>
      <w:r w:rsidRPr="005C7EC0">
        <w:rPr>
          <w:rFonts w:eastAsiaTheme="minorHAnsi" w:cs="Times New Roman"/>
          <w:b/>
          <w:szCs w:val="28"/>
        </w:rPr>
        <w:t xml:space="preserve">Порядок обжалования решений Инспекции, действий (бездействия) ее должностных лиц </w:t>
      </w:r>
    </w:p>
    <w:p w14:paraId="681E177B" w14:textId="77777777" w:rsidR="00C73A1A" w:rsidRPr="00BD21BB" w:rsidRDefault="00C73A1A">
      <w:pPr>
        <w:pStyle w:val="af9"/>
        <w:spacing w:line="256" w:lineRule="auto"/>
        <w:ind w:left="0" w:firstLine="708"/>
        <w:jc w:val="both"/>
        <w:rPr>
          <w:rFonts w:cs="Times New Roman"/>
          <w:szCs w:val="28"/>
          <w:highlight w:val="yellow"/>
        </w:rPr>
      </w:pPr>
    </w:p>
    <w:p w14:paraId="6577A76B" w14:textId="3B6C3240" w:rsidR="00C73A1A" w:rsidRPr="005C7EC0" w:rsidRDefault="004B3A7C" w:rsidP="005C7EC0">
      <w:pPr>
        <w:pStyle w:val="af9"/>
        <w:numPr>
          <w:ilvl w:val="0"/>
          <w:numId w:val="21"/>
        </w:numPr>
        <w:jc w:val="both"/>
        <w:rPr>
          <w:rFonts w:cs="Times New Roman"/>
          <w:szCs w:val="28"/>
        </w:rPr>
      </w:pPr>
      <w:r w:rsidRPr="005C7EC0">
        <w:rPr>
          <w:rFonts w:eastAsiaTheme="minorHAnsi"/>
          <w:szCs w:val="28"/>
        </w:rPr>
        <w:t>Контролируемые</w:t>
      </w:r>
      <w:r w:rsidRPr="005C7EC0">
        <w:rPr>
          <w:rFonts w:eastAsiaTheme="minorHAnsi" w:cs="Times New Roman"/>
          <w:szCs w:val="28"/>
        </w:rPr>
        <w:t xml:space="preserve"> лица, права и законные интересы которых, по их мнению, были непосредственно нарушены в рамках осуществления </w:t>
      </w:r>
      <w:r w:rsidR="005C7EC0" w:rsidRPr="005C7EC0">
        <w:rPr>
          <w:rFonts w:eastAsiaTheme="minorHAnsi" w:cs="Times New Roman"/>
          <w:szCs w:val="28"/>
        </w:rPr>
        <w:t>регионального государственного надзора</w:t>
      </w:r>
      <w:r w:rsidRPr="005C7EC0">
        <w:rPr>
          <w:rFonts w:eastAsiaTheme="minorHAnsi" w:cs="Times New Roman"/>
          <w:szCs w:val="28"/>
        </w:rPr>
        <w:t>, имеют право на досудебное обжалование:</w:t>
      </w:r>
    </w:p>
    <w:p w14:paraId="3A5E96A1" w14:textId="77777777" w:rsidR="00C73A1A" w:rsidRPr="005C7EC0" w:rsidRDefault="004B3A7C">
      <w:pPr>
        <w:pStyle w:val="Standard"/>
        <w:ind w:firstLine="709"/>
        <w:jc w:val="both"/>
        <w:rPr>
          <w:rFonts w:cs="Times New Roman"/>
          <w:sz w:val="28"/>
          <w:szCs w:val="28"/>
        </w:rPr>
      </w:pPr>
      <w:r w:rsidRPr="005C7EC0">
        <w:rPr>
          <w:rFonts w:eastAsiaTheme="minorHAnsi" w:cs="Times New Roman"/>
          <w:sz w:val="28"/>
          <w:szCs w:val="28"/>
        </w:rPr>
        <w:t>1) решений о проведении контрольных (надзорных) мероприятий;</w:t>
      </w:r>
    </w:p>
    <w:p w14:paraId="59C56166" w14:textId="77777777" w:rsidR="00C73A1A" w:rsidRPr="005C7EC0" w:rsidRDefault="004B3A7C">
      <w:pPr>
        <w:pStyle w:val="Standard"/>
        <w:ind w:firstLine="709"/>
        <w:jc w:val="both"/>
        <w:rPr>
          <w:rFonts w:cs="Times New Roman"/>
          <w:sz w:val="28"/>
          <w:szCs w:val="28"/>
        </w:rPr>
      </w:pPr>
      <w:r w:rsidRPr="005C7EC0">
        <w:rPr>
          <w:rFonts w:eastAsiaTheme="minorHAnsi" w:cs="Times New Roman"/>
          <w:sz w:val="28"/>
          <w:szCs w:val="28"/>
        </w:rPr>
        <w:t>2) актов контрольных (надзорных) мероприятий, предписаний;</w:t>
      </w:r>
    </w:p>
    <w:p w14:paraId="043667C4" w14:textId="77777777" w:rsidR="00C73A1A" w:rsidRPr="005C7EC0" w:rsidRDefault="004B3A7C">
      <w:pPr>
        <w:pStyle w:val="Standard"/>
        <w:ind w:firstLine="709"/>
        <w:jc w:val="both"/>
        <w:rPr>
          <w:rFonts w:cs="Times New Roman"/>
          <w:sz w:val="28"/>
          <w:szCs w:val="28"/>
        </w:rPr>
      </w:pPr>
      <w:r w:rsidRPr="005C7EC0">
        <w:rPr>
          <w:rFonts w:eastAsiaTheme="minorHAnsi" w:cs="Times New Roman"/>
          <w:sz w:val="28"/>
          <w:szCs w:val="28"/>
        </w:rPr>
        <w:t>3) действий (бездействия) должностных лиц Инспекции в рамках контрольных (надзорных) мероприятий.</w:t>
      </w:r>
    </w:p>
    <w:p w14:paraId="36377849" w14:textId="2D21BA46"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Судебное обжалование решений Инспекции, действий (бездействия) ее должностных лиц возможно только после их досудебного обжалования.</w:t>
      </w:r>
    </w:p>
    <w:p w14:paraId="090E5733" w14:textId="0A072BB7"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 xml:space="preserve">Жалоба подается контролируемым лицом в Инспекцию в порядке, по форме и содержанию, которые предусмотрены статьями 40 и 41 Федерального закона № 248-ФЗ, с учетом особенностей, установленных пунктом 83 настоящего Положения, в части порядка подачи жалобы, содержащей сведения и документы, составляющие государственную и иную охраняемую законом тайну. </w:t>
      </w:r>
    </w:p>
    <w:p w14:paraId="0633E85E" w14:textId="74CA8612"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Жалоба на решение,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0661167" w14:textId="67717AE6"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lastRenderedPageBreak/>
        <w:t>Жалоба на предписание Инспекции может быть подана в течение 10 рабочих дней со дня получения контролируемым лицом предписания.</w:t>
      </w:r>
    </w:p>
    <w:p w14:paraId="36B65930" w14:textId="5B4B2191"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В случае пропуска по уважительной причине срока подачи жалобы этот срок по ходатайству лица, подающего жалобу, может быть восстановлен Инспекцией.</w:t>
      </w:r>
    </w:p>
    <w:p w14:paraId="0C8845D5" w14:textId="33823791"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2EBA31D" w14:textId="25F50F3A" w:rsidR="00C73A1A" w:rsidRPr="001939D1" w:rsidRDefault="004B3A7C" w:rsidP="001939D1">
      <w:pPr>
        <w:pStyle w:val="af9"/>
        <w:numPr>
          <w:ilvl w:val="0"/>
          <w:numId w:val="21"/>
        </w:numPr>
        <w:jc w:val="both"/>
        <w:rPr>
          <w:rFonts w:eastAsiaTheme="minorHAnsi"/>
          <w:szCs w:val="28"/>
        </w:rPr>
      </w:pPr>
      <w:r w:rsidRPr="001939D1">
        <w:rPr>
          <w:rFonts w:eastAsiaTheme="minorHAnsi"/>
          <w:szCs w:val="28"/>
        </w:rPr>
        <w:t>Жалоба может содержать ходатайство о приостановлении исполнения обжалуемого решения Инспекции.</w:t>
      </w:r>
    </w:p>
    <w:p w14:paraId="04DD8C38" w14:textId="00113915" w:rsidR="00C73A1A" w:rsidRPr="001939D1" w:rsidRDefault="004B3A7C" w:rsidP="001939D1">
      <w:pPr>
        <w:pStyle w:val="af9"/>
        <w:numPr>
          <w:ilvl w:val="0"/>
          <w:numId w:val="21"/>
        </w:numPr>
        <w:jc w:val="both"/>
        <w:rPr>
          <w:rFonts w:cs="Times New Roman"/>
          <w:szCs w:val="28"/>
        </w:rPr>
      </w:pPr>
      <w:r w:rsidRPr="001939D1">
        <w:rPr>
          <w:rFonts w:eastAsiaTheme="minorHAnsi"/>
          <w:szCs w:val="28"/>
        </w:rPr>
        <w:t>Инспекция в срок не позднее 2 рабочих дней со дня регистрации жалобы, содержащей ходатайство</w:t>
      </w:r>
      <w:r w:rsidRPr="001939D1">
        <w:rPr>
          <w:rFonts w:eastAsiaTheme="minorHAnsi" w:cs="Times New Roman"/>
          <w:szCs w:val="28"/>
        </w:rPr>
        <w:t xml:space="preserve"> о приостановлении исполнения обжалуемого решения Инспекции, принимает решение:</w:t>
      </w:r>
    </w:p>
    <w:p w14:paraId="4258FD69" w14:textId="77777777" w:rsidR="00C73A1A" w:rsidRPr="00D178DF" w:rsidRDefault="004B3A7C">
      <w:pPr>
        <w:pStyle w:val="Standard"/>
        <w:ind w:firstLine="709"/>
        <w:jc w:val="both"/>
        <w:rPr>
          <w:rFonts w:cs="Times New Roman"/>
          <w:sz w:val="28"/>
          <w:szCs w:val="28"/>
        </w:rPr>
      </w:pPr>
      <w:r w:rsidRPr="00D178DF">
        <w:rPr>
          <w:rFonts w:eastAsiaTheme="minorHAnsi" w:cs="Times New Roman"/>
          <w:sz w:val="28"/>
          <w:szCs w:val="28"/>
        </w:rPr>
        <w:t>1) о приостановлении исполнения обжалуемого решения Инспекции;</w:t>
      </w:r>
    </w:p>
    <w:p w14:paraId="6AFE8068" w14:textId="77777777" w:rsidR="00C73A1A" w:rsidRPr="00D178DF" w:rsidRDefault="004B3A7C">
      <w:pPr>
        <w:pStyle w:val="Standard"/>
        <w:ind w:firstLine="709"/>
        <w:jc w:val="both"/>
        <w:rPr>
          <w:rFonts w:cs="Times New Roman"/>
          <w:sz w:val="28"/>
          <w:szCs w:val="28"/>
        </w:rPr>
      </w:pPr>
      <w:r w:rsidRPr="00D178DF">
        <w:rPr>
          <w:rFonts w:eastAsiaTheme="minorHAnsi" w:cs="Times New Roman"/>
          <w:sz w:val="28"/>
          <w:szCs w:val="28"/>
        </w:rPr>
        <w:t>2) об отказе в приостановлении исполнения обжалуемого решения Инспекции.</w:t>
      </w:r>
    </w:p>
    <w:p w14:paraId="4090F8C3" w14:textId="77777777" w:rsidR="00C73A1A" w:rsidRPr="00D178DF" w:rsidRDefault="004B3A7C">
      <w:pPr>
        <w:pStyle w:val="Standard"/>
        <w:ind w:firstLine="709"/>
        <w:jc w:val="both"/>
        <w:rPr>
          <w:rFonts w:cs="Times New Roman"/>
          <w:sz w:val="28"/>
          <w:szCs w:val="28"/>
        </w:rPr>
      </w:pPr>
      <w:r w:rsidRPr="00D178DF">
        <w:rPr>
          <w:rFonts w:eastAsiaTheme="minorHAnsi" w:cs="Times New Roman"/>
          <w:sz w:val="28"/>
          <w:szCs w:val="28"/>
        </w:rPr>
        <w:t>Информация о решении, указанном в настоящем пункте, направляется лицу, подавшему жалобу, в течение 1 рабочего дня со дня принятия решения.</w:t>
      </w:r>
    </w:p>
    <w:p w14:paraId="14A428BC" w14:textId="173ED04D" w:rsidR="00C73A1A" w:rsidRPr="00D178DF" w:rsidRDefault="004B3A7C" w:rsidP="00D178DF">
      <w:pPr>
        <w:pStyle w:val="af9"/>
        <w:numPr>
          <w:ilvl w:val="0"/>
          <w:numId w:val="21"/>
        </w:numPr>
        <w:jc w:val="both"/>
        <w:rPr>
          <w:rFonts w:eastAsiaTheme="minorHAnsi"/>
          <w:szCs w:val="28"/>
        </w:rPr>
      </w:pPr>
      <w:r w:rsidRPr="00D178DF">
        <w:rPr>
          <w:rFonts w:eastAsiaTheme="minorHAnsi"/>
          <w:szCs w:val="28"/>
        </w:rPr>
        <w:t xml:space="preserve">Решение об отказе в рассмотрении жалобы принимается Инспекцией в течение 5 рабочих дней со дня получения жалобы по основаниям, предусмотренным частью 1 статьи 42 Федерального закона </w:t>
      </w:r>
      <w:r w:rsidR="004445D1">
        <w:rPr>
          <w:rFonts w:eastAsiaTheme="minorHAnsi"/>
          <w:szCs w:val="28"/>
        </w:rPr>
        <w:br/>
      </w:r>
      <w:r w:rsidRPr="00D178DF">
        <w:rPr>
          <w:rFonts w:eastAsiaTheme="minorHAnsi"/>
          <w:szCs w:val="28"/>
        </w:rPr>
        <w:t>№ 248-ФЗ.</w:t>
      </w:r>
    </w:p>
    <w:p w14:paraId="78BB6A3E" w14:textId="107E0DE6" w:rsidR="00C73A1A" w:rsidRPr="00D178DF" w:rsidRDefault="004B3A7C" w:rsidP="00D178DF">
      <w:pPr>
        <w:pStyle w:val="af9"/>
        <w:numPr>
          <w:ilvl w:val="0"/>
          <w:numId w:val="21"/>
        </w:numPr>
        <w:jc w:val="both"/>
        <w:rPr>
          <w:rFonts w:eastAsiaTheme="minorHAnsi"/>
          <w:szCs w:val="28"/>
        </w:rPr>
      </w:pPr>
      <w:r w:rsidRPr="00D178DF">
        <w:rPr>
          <w:rFonts w:eastAsiaTheme="minorHAnsi"/>
          <w:szCs w:val="28"/>
        </w:rPr>
        <w:t>Отказ в рассмотрении жалобы по основаниям, указанным в пунктах 3-8 части 1 статьи 42 Федерального закона № 248-ФЗ, не является результатом досудебного обжалования и не может служить основанием для судебного обжалования решений Инспекции, действий (бездействия) его должностных лиц.</w:t>
      </w:r>
    </w:p>
    <w:p w14:paraId="48E7C455" w14:textId="64D700BB" w:rsidR="00C73A1A" w:rsidRPr="00D178DF" w:rsidRDefault="004B3A7C" w:rsidP="00D178DF">
      <w:pPr>
        <w:pStyle w:val="af9"/>
        <w:numPr>
          <w:ilvl w:val="0"/>
          <w:numId w:val="21"/>
        </w:numPr>
        <w:jc w:val="both"/>
        <w:rPr>
          <w:rFonts w:eastAsiaTheme="minorHAnsi"/>
          <w:szCs w:val="28"/>
        </w:rPr>
      </w:pPr>
      <w:r w:rsidRPr="00D178DF">
        <w:rPr>
          <w:rFonts w:eastAsiaTheme="minorHAnsi"/>
          <w:szCs w:val="28"/>
        </w:rPr>
        <w:t>Жалоба на решение Инспекции, действия (бездействие) ее должностных лиц рассматривается начальником Инспекции.</w:t>
      </w:r>
    </w:p>
    <w:p w14:paraId="7E63DBCC" w14:textId="51F600D4" w:rsidR="00C73A1A" w:rsidRPr="00D178DF" w:rsidRDefault="004B3A7C" w:rsidP="00D178DF">
      <w:pPr>
        <w:pStyle w:val="af9"/>
        <w:numPr>
          <w:ilvl w:val="0"/>
          <w:numId w:val="21"/>
        </w:numPr>
        <w:jc w:val="both"/>
        <w:rPr>
          <w:rFonts w:eastAsiaTheme="minorHAnsi"/>
          <w:szCs w:val="28"/>
        </w:rPr>
      </w:pPr>
      <w:r w:rsidRPr="00D178DF">
        <w:rPr>
          <w:rFonts w:eastAsiaTheme="minorHAnsi"/>
          <w:szCs w:val="28"/>
        </w:rPr>
        <w:t>Жалоба на решения, действия (бездействие) начальника Инспекции рассматривается Правительством Забайкальского края. По поручению Губернатора Забайкальского края жалоба может быть рассмотрена заместителем председателя Правительства Забайкальского края, который несет персональную ответственность по вопросам, входящим в компетенцию Инспекции.</w:t>
      </w:r>
    </w:p>
    <w:p w14:paraId="57F42907" w14:textId="5BCF06F7" w:rsidR="00C73A1A" w:rsidRPr="00D178DF" w:rsidRDefault="004B3A7C" w:rsidP="00D178DF">
      <w:pPr>
        <w:pStyle w:val="af9"/>
        <w:numPr>
          <w:ilvl w:val="0"/>
          <w:numId w:val="21"/>
        </w:numPr>
        <w:jc w:val="both"/>
        <w:rPr>
          <w:rFonts w:eastAsiaTheme="minorHAnsi"/>
          <w:szCs w:val="28"/>
        </w:rPr>
      </w:pPr>
      <w:r w:rsidRPr="00D178DF">
        <w:rPr>
          <w:rFonts w:eastAsiaTheme="minorHAnsi"/>
          <w:szCs w:val="28"/>
        </w:rPr>
        <w:t xml:space="preserve">Жалоба подлежит рассмотрению в течение 20 рабочих дней со дня ее регистрации. </w:t>
      </w:r>
    </w:p>
    <w:p w14:paraId="4CD6DE90" w14:textId="53E9760F" w:rsidR="00C73A1A" w:rsidRPr="00D178DF" w:rsidRDefault="004B3A7C" w:rsidP="00D178DF">
      <w:pPr>
        <w:pStyle w:val="af9"/>
        <w:numPr>
          <w:ilvl w:val="0"/>
          <w:numId w:val="21"/>
        </w:numPr>
        <w:jc w:val="both"/>
        <w:rPr>
          <w:rFonts w:cs="Times New Roman"/>
          <w:szCs w:val="28"/>
        </w:rPr>
      </w:pPr>
      <w:r w:rsidRPr="00D178DF">
        <w:rPr>
          <w:rFonts w:eastAsiaTheme="minorHAnsi"/>
          <w:szCs w:val="28"/>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w:t>
      </w:r>
      <w:r w:rsidRPr="00D178DF">
        <w:rPr>
          <w:rFonts w:eastAsiaTheme="minorHAnsi" w:cs="Times New Roman"/>
          <w:szCs w:val="28"/>
        </w:rPr>
        <w:t xml:space="preserve">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документов и информации, относящихся к предмету жалобы, до дня получения их Инспекцией, но не более чем на 5 рабочих дней со дня направления запроса. </w:t>
      </w:r>
    </w:p>
    <w:p w14:paraId="6A251F2A" w14:textId="77777777" w:rsidR="00C73A1A" w:rsidRPr="00176FFC" w:rsidRDefault="004B3A7C">
      <w:pPr>
        <w:widowControl w:val="0"/>
        <w:jc w:val="both"/>
        <w:rPr>
          <w:rFonts w:eastAsia="andale sans ui" w:cs="Times New Roman"/>
          <w:szCs w:val="28"/>
          <w:lang w:eastAsia="ru-RU"/>
        </w:rPr>
      </w:pPr>
      <w:r w:rsidRPr="00176FFC">
        <w:rPr>
          <w:rFonts w:eastAsiaTheme="minorHAnsi" w:cs="Times New Roman"/>
          <w:szCs w:val="28"/>
          <w:lang w:eastAsia="ru-RU"/>
        </w:rPr>
        <w:lastRenderedPageBreak/>
        <w:t>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14:paraId="2D297AD5" w14:textId="77777777" w:rsidR="00C73A1A" w:rsidRPr="00176FFC" w:rsidRDefault="004B3A7C">
      <w:pPr>
        <w:widowControl w:val="0"/>
        <w:jc w:val="both"/>
        <w:rPr>
          <w:rFonts w:eastAsia="andale sans ui" w:cs="Times New Roman"/>
          <w:szCs w:val="28"/>
          <w:lang w:eastAsia="ru-RU"/>
        </w:rPr>
      </w:pPr>
      <w:r w:rsidRPr="00176FFC">
        <w:rPr>
          <w:rFonts w:eastAsiaTheme="minorHAnsi" w:cs="Times New Roman"/>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муниципальных образований Забайкальского края либо подведомственных им организаций.</w:t>
      </w:r>
    </w:p>
    <w:p w14:paraId="2B59F86D" w14:textId="51D91761" w:rsidR="00C73A1A" w:rsidRPr="00176FFC" w:rsidRDefault="004B3A7C" w:rsidP="00176FFC">
      <w:pPr>
        <w:pStyle w:val="af9"/>
        <w:numPr>
          <w:ilvl w:val="0"/>
          <w:numId w:val="21"/>
        </w:numPr>
        <w:jc w:val="both"/>
        <w:rPr>
          <w:rFonts w:cs="Times New Roman"/>
          <w:szCs w:val="28"/>
        </w:rPr>
      </w:pPr>
      <w:r w:rsidRPr="00176FFC">
        <w:rPr>
          <w:rFonts w:eastAsiaTheme="minorHAnsi" w:cs="Times New Roman"/>
          <w:szCs w:val="28"/>
        </w:rPr>
        <w:t xml:space="preserve">В случае неполучения от контролируемого лица дополнительных документов и информации, относящихся к предмету жалобы, срок рассмотрения жалобы, установленный пунктом </w:t>
      </w:r>
      <w:r w:rsidR="00176FFC" w:rsidRPr="00176FFC">
        <w:rPr>
          <w:rFonts w:eastAsiaTheme="minorHAnsi" w:cs="Times New Roman"/>
          <w:szCs w:val="28"/>
        </w:rPr>
        <w:t>9</w:t>
      </w:r>
      <w:r w:rsidRPr="00176FFC">
        <w:rPr>
          <w:rFonts w:eastAsiaTheme="minorHAnsi" w:cs="Times New Roman"/>
          <w:szCs w:val="28"/>
        </w:rPr>
        <w:t xml:space="preserve">6 настоящего Положения, может быть продлен уполномоченным лицом, указанным в пунктах </w:t>
      </w:r>
      <w:r w:rsidR="00176FFC" w:rsidRPr="00176FFC">
        <w:rPr>
          <w:rFonts w:eastAsiaTheme="minorHAnsi" w:cs="Times New Roman"/>
          <w:szCs w:val="28"/>
        </w:rPr>
        <w:t>9</w:t>
      </w:r>
      <w:r w:rsidRPr="00176FFC">
        <w:rPr>
          <w:rFonts w:eastAsiaTheme="minorHAnsi" w:cs="Times New Roman"/>
          <w:szCs w:val="28"/>
        </w:rPr>
        <w:t xml:space="preserve">4 и </w:t>
      </w:r>
      <w:r w:rsidR="00176FFC" w:rsidRPr="00176FFC">
        <w:rPr>
          <w:rFonts w:eastAsiaTheme="minorHAnsi" w:cs="Times New Roman"/>
          <w:szCs w:val="28"/>
        </w:rPr>
        <w:t>9</w:t>
      </w:r>
      <w:r w:rsidRPr="00176FFC">
        <w:rPr>
          <w:rFonts w:eastAsiaTheme="minorHAnsi" w:cs="Times New Roman"/>
          <w:szCs w:val="28"/>
        </w:rPr>
        <w:t>5 настоящего Положения, но не более чем на 20 рабочих дней.</w:t>
      </w:r>
    </w:p>
    <w:p w14:paraId="359C262B" w14:textId="32E24D0B" w:rsidR="00C73A1A" w:rsidRPr="009475BA" w:rsidRDefault="004B3A7C" w:rsidP="009475BA">
      <w:pPr>
        <w:pStyle w:val="af9"/>
        <w:numPr>
          <w:ilvl w:val="0"/>
          <w:numId w:val="21"/>
        </w:numPr>
        <w:jc w:val="both"/>
        <w:rPr>
          <w:rFonts w:eastAsiaTheme="minorHAnsi" w:cs="Times New Roman"/>
          <w:szCs w:val="28"/>
        </w:rPr>
      </w:pPr>
      <w:r w:rsidRPr="009475BA">
        <w:rPr>
          <w:rFonts w:eastAsiaTheme="minorHAnsi" w:cs="Times New Roman"/>
          <w:szCs w:val="28"/>
        </w:rPr>
        <w:t xml:space="preserve">Лицо, подавшее жалобу, до принятия решения, указанного в </w:t>
      </w:r>
      <w:r w:rsidRPr="009475BA">
        <w:rPr>
          <w:rFonts w:eastAsiaTheme="minorHAnsi" w:cs="Times New Roman"/>
          <w:szCs w:val="28"/>
        </w:rPr>
        <w:br/>
        <w:t xml:space="preserve">пункте </w:t>
      </w:r>
      <w:r w:rsidR="009475BA">
        <w:rPr>
          <w:rFonts w:eastAsiaTheme="minorHAnsi" w:cs="Times New Roman"/>
          <w:szCs w:val="28"/>
        </w:rPr>
        <w:t>10</w:t>
      </w:r>
      <w:r w:rsidRPr="009475BA">
        <w:rPr>
          <w:rFonts w:eastAsiaTheme="minorHAnsi" w:cs="Times New Roman"/>
          <w:szCs w:val="28"/>
        </w:rPr>
        <w:t>0 настоящего Положения, вправе по своему усмотрению представить дополнительные материалы, относящиеся к предмету жалобы.</w:t>
      </w:r>
    </w:p>
    <w:p w14:paraId="42711EC8" w14:textId="66BA56D0" w:rsidR="00C73A1A" w:rsidRPr="009475BA" w:rsidRDefault="004B3A7C" w:rsidP="009475BA">
      <w:pPr>
        <w:pStyle w:val="af9"/>
        <w:numPr>
          <w:ilvl w:val="0"/>
          <w:numId w:val="21"/>
        </w:numPr>
        <w:jc w:val="both"/>
        <w:rPr>
          <w:rFonts w:cs="Times New Roman"/>
          <w:szCs w:val="28"/>
        </w:rPr>
      </w:pPr>
      <w:r w:rsidRPr="009475BA">
        <w:rPr>
          <w:rFonts w:eastAsiaTheme="minorHAnsi" w:cs="Times New Roman"/>
          <w:szCs w:val="28"/>
        </w:rPr>
        <w:t xml:space="preserve">По итогам рассмотрения жалобы, уполномоченное лицо, указанное в пунктах </w:t>
      </w:r>
      <w:r w:rsidR="009475BA" w:rsidRPr="009475BA">
        <w:rPr>
          <w:rFonts w:eastAsiaTheme="minorHAnsi" w:cs="Times New Roman"/>
          <w:szCs w:val="28"/>
        </w:rPr>
        <w:t>9</w:t>
      </w:r>
      <w:r w:rsidRPr="009475BA">
        <w:rPr>
          <w:rFonts w:eastAsiaTheme="minorHAnsi" w:cs="Times New Roman"/>
          <w:szCs w:val="28"/>
        </w:rPr>
        <w:t xml:space="preserve">4 и </w:t>
      </w:r>
      <w:r w:rsidR="009475BA" w:rsidRPr="009475BA">
        <w:rPr>
          <w:rFonts w:eastAsiaTheme="minorHAnsi" w:cs="Times New Roman"/>
          <w:szCs w:val="28"/>
        </w:rPr>
        <w:t>9</w:t>
      </w:r>
      <w:r w:rsidRPr="009475BA">
        <w:rPr>
          <w:rFonts w:eastAsiaTheme="minorHAnsi" w:cs="Times New Roman"/>
          <w:szCs w:val="28"/>
        </w:rPr>
        <w:t>5 настоящего Положения, принимает одно из следующих решений:</w:t>
      </w:r>
    </w:p>
    <w:p w14:paraId="08B6AC5C" w14:textId="77777777" w:rsidR="00C73A1A" w:rsidRPr="009475BA" w:rsidRDefault="004B3A7C">
      <w:pPr>
        <w:pStyle w:val="Standard"/>
        <w:ind w:firstLine="709"/>
        <w:jc w:val="both"/>
        <w:rPr>
          <w:rFonts w:cs="Times New Roman"/>
          <w:sz w:val="28"/>
          <w:szCs w:val="28"/>
        </w:rPr>
      </w:pPr>
      <w:r w:rsidRPr="009475BA">
        <w:rPr>
          <w:rFonts w:eastAsiaTheme="minorHAnsi" w:cs="Times New Roman"/>
          <w:sz w:val="28"/>
          <w:szCs w:val="28"/>
        </w:rPr>
        <w:t>1) оставляет жалобу без удовлетворения;</w:t>
      </w:r>
    </w:p>
    <w:p w14:paraId="62FF06C2" w14:textId="77777777" w:rsidR="00C73A1A" w:rsidRPr="009475BA" w:rsidRDefault="004B3A7C">
      <w:pPr>
        <w:pStyle w:val="Standard"/>
        <w:ind w:firstLine="709"/>
        <w:jc w:val="both"/>
        <w:rPr>
          <w:rFonts w:cs="Times New Roman"/>
          <w:sz w:val="28"/>
          <w:szCs w:val="28"/>
        </w:rPr>
      </w:pPr>
      <w:r w:rsidRPr="009475BA">
        <w:rPr>
          <w:rFonts w:eastAsiaTheme="minorHAnsi" w:cs="Times New Roman"/>
          <w:sz w:val="28"/>
          <w:szCs w:val="28"/>
        </w:rPr>
        <w:t>2) отменяет решение Инспекции полностью или частично;</w:t>
      </w:r>
    </w:p>
    <w:p w14:paraId="6CB3294D" w14:textId="77777777" w:rsidR="00C73A1A" w:rsidRPr="009475BA" w:rsidRDefault="004B3A7C">
      <w:pPr>
        <w:pStyle w:val="Standard"/>
        <w:ind w:firstLine="709"/>
        <w:jc w:val="both"/>
        <w:rPr>
          <w:rFonts w:cs="Times New Roman"/>
          <w:sz w:val="28"/>
          <w:szCs w:val="28"/>
        </w:rPr>
      </w:pPr>
      <w:r w:rsidRPr="009475BA">
        <w:rPr>
          <w:rFonts w:eastAsiaTheme="minorHAnsi" w:cs="Times New Roman"/>
          <w:sz w:val="28"/>
          <w:szCs w:val="28"/>
        </w:rPr>
        <w:t>3) отменяет решение Инспекции полностью и принимает новое решение;</w:t>
      </w:r>
    </w:p>
    <w:p w14:paraId="30444D3C" w14:textId="11DC4DD9" w:rsidR="00C73A1A" w:rsidRPr="006D1230" w:rsidRDefault="004B3A7C">
      <w:pPr>
        <w:pStyle w:val="Standard"/>
        <w:ind w:firstLine="709"/>
        <w:jc w:val="both"/>
        <w:rPr>
          <w:rFonts w:cs="Times New Roman"/>
          <w:sz w:val="28"/>
          <w:szCs w:val="28"/>
        </w:rPr>
      </w:pPr>
      <w:r w:rsidRPr="009475BA">
        <w:rPr>
          <w:rFonts w:eastAsiaTheme="minorHAnsi" w:cs="Times New Roman"/>
          <w:sz w:val="28"/>
          <w:szCs w:val="28"/>
        </w:rPr>
        <w:t xml:space="preserve">4) признает действия (бездействие) должностных лиц Инспекции незаконными и выносит </w:t>
      </w:r>
      <w:r w:rsidR="006D1230" w:rsidRPr="009475BA">
        <w:rPr>
          <w:rFonts w:eastAsiaTheme="minorHAnsi" w:cs="Times New Roman"/>
          <w:sz w:val="28"/>
          <w:szCs w:val="28"/>
        </w:rPr>
        <w:t>решение, по существу</w:t>
      </w:r>
      <w:r w:rsidRPr="009475BA">
        <w:rPr>
          <w:rFonts w:eastAsiaTheme="minorHAnsi" w:cs="Times New Roman"/>
          <w:sz w:val="28"/>
          <w:szCs w:val="28"/>
        </w:rPr>
        <w:t xml:space="preserve">, в том числе об осуществлении при </w:t>
      </w:r>
      <w:r w:rsidRPr="006D1230">
        <w:rPr>
          <w:rFonts w:eastAsiaTheme="minorHAnsi" w:cs="Times New Roman"/>
          <w:sz w:val="28"/>
          <w:szCs w:val="28"/>
        </w:rPr>
        <w:t>необходимости определенных действий.</w:t>
      </w:r>
    </w:p>
    <w:p w14:paraId="4753BDC1" w14:textId="140DBAB5" w:rsidR="00C73A1A" w:rsidRPr="006D1230" w:rsidRDefault="004B3A7C" w:rsidP="006D1230">
      <w:pPr>
        <w:pStyle w:val="af9"/>
        <w:numPr>
          <w:ilvl w:val="0"/>
          <w:numId w:val="21"/>
        </w:numPr>
        <w:jc w:val="both"/>
        <w:rPr>
          <w:szCs w:val="28"/>
        </w:rPr>
      </w:pPr>
      <w:r w:rsidRPr="006D1230">
        <w:rPr>
          <w:rFonts w:eastAsiaTheme="minorHAnsi" w:cs="Times New Roman"/>
          <w:szCs w:val="28"/>
        </w:rPr>
        <w:t>Решение</w:t>
      </w:r>
      <w:r w:rsidRPr="006D1230">
        <w:rPr>
          <w:rFonts w:eastAsiaTheme="minorHAnsi"/>
          <w:szCs w:val="28"/>
        </w:rPr>
        <w:t xml:space="preserve">, указанное в пункте </w:t>
      </w:r>
      <w:r w:rsidR="006D1230" w:rsidRPr="006D1230">
        <w:rPr>
          <w:rFonts w:eastAsiaTheme="minorHAnsi"/>
          <w:szCs w:val="28"/>
        </w:rPr>
        <w:t>10</w:t>
      </w:r>
      <w:r w:rsidRPr="006D1230">
        <w:rPr>
          <w:rFonts w:eastAsiaTheme="minorHAnsi"/>
          <w:szCs w:val="28"/>
        </w:rPr>
        <w:t xml:space="preserve">0 настоящего Положения, содержащее обоснование принятого решения, срок и порядок его исполнения, размещается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 (далее – единый портал) в срок не позднее 1 рабочего дня со дня его принятия. </w:t>
      </w:r>
    </w:p>
    <w:p w14:paraId="72A36F79" w14:textId="6D2C41B1" w:rsidR="00C73A1A" w:rsidRPr="006D1230" w:rsidRDefault="004B3A7C" w:rsidP="006D1230">
      <w:pPr>
        <w:pStyle w:val="af9"/>
        <w:numPr>
          <w:ilvl w:val="0"/>
          <w:numId w:val="21"/>
        </w:numPr>
        <w:jc w:val="both"/>
        <w:rPr>
          <w:rFonts w:eastAsiaTheme="minorHAnsi" w:cs="Times New Roman"/>
          <w:szCs w:val="28"/>
        </w:rPr>
      </w:pPr>
      <w:r w:rsidRPr="006D1230">
        <w:rPr>
          <w:rFonts w:eastAsiaTheme="minorHAnsi"/>
          <w:szCs w:val="28"/>
        </w:rPr>
        <w:t xml:space="preserve">Жалоба, содержащая сведения и документы, составляющие </w:t>
      </w:r>
      <w:r w:rsidRPr="006D1230">
        <w:rPr>
          <w:rFonts w:eastAsiaTheme="minorHAnsi" w:cs="Times New Roman"/>
          <w:szCs w:val="28"/>
        </w:rPr>
        <w:t xml:space="preserve">государственную или иную охраняемую законом тайну, подается в Инспекцию контролируемым лицом в сроки, установленные пунктами </w:t>
      </w:r>
      <w:r w:rsidR="006D1230" w:rsidRPr="006D1230">
        <w:rPr>
          <w:rFonts w:eastAsiaTheme="minorHAnsi" w:cs="Times New Roman"/>
          <w:szCs w:val="28"/>
        </w:rPr>
        <w:t>8</w:t>
      </w:r>
      <w:r w:rsidRPr="006D1230">
        <w:rPr>
          <w:rFonts w:eastAsiaTheme="minorHAnsi" w:cs="Times New Roman"/>
          <w:szCs w:val="28"/>
        </w:rPr>
        <w:t xml:space="preserve">6 и </w:t>
      </w:r>
      <w:r w:rsidR="006D1230" w:rsidRPr="006D1230">
        <w:rPr>
          <w:rFonts w:eastAsiaTheme="minorHAnsi" w:cs="Times New Roman"/>
          <w:szCs w:val="28"/>
        </w:rPr>
        <w:t>8</w:t>
      </w:r>
      <w:r w:rsidRPr="006D1230">
        <w:rPr>
          <w:rFonts w:eastAsiaTheme="minorHAnsi" w:cs="Times New Roman"/>
          <w:szCs w:val="28"/>
        </w:rPr>
        <w:t xml:space="preserve">7 настоящего Положения, без использования единого портала и рассматривается в установленном пунктами </w:t>
      </w:r>
      <w:r w:rsidR="006D1230">
        <w:rPr>
          <w:rFonts w:eastAsiaTheme="minorHAnsi" w:cs="Times New Roman"/>
          <w:szCs w:val="28"/>
        </w:rPr>
        <w:t>8</w:t>
      </w:r>
      <w:r w:rsidRPr="006D1230">
        <w:rPr>
          <w:rFonts w:eastAsiaTheme="minorHAnsi" w:cs="Times New Roman"/>
          <w:szCs w:val="28"/>
        </w:rPr>
        <w:t>8-</w:t>
      </w:r>
      <w:r w:rsidR="006D1230">
        <w:rPr>
          <w:rFonts w:eastAsiaTheme="minorHAnsi" w:cs="Times New Roman"/>
          <w:szCs w:val="28"/>
        </w:rPr>
        <w:t>10</w:t>
      </w:r>
      <w:r w:rsidRPr="006D1230">
        <w:rPr>
          <w:rFonts w:eastAsiaTheme="minorHAnsi" w:cs="Times New Roman"/>
          <w:szCs w:val="28"/>
        </w:rPr>
        <w:t>0 настоящего Положения порядке, с учетом требований законодательства Российской Федерации о государственной и иной охраняемой законом тайне.</w:t>
      </w:r>
    </w:p>
    <w:p w14:paraId="02F87769" w14:textId="011B6F30" w:rsidR="00C73A1A" w:rsidRPr="006D1230" w:rsidRDefault="004B3A7C" w:rsidP="006D1230">
      <w:pPr>
        <w:pStyle w:val="af9"/>
        <w:numPr>
          <w:ilvl w:val="0"/>
          <w:numId w:val="21"/>
        </w:numPr>
        <w:jc w:val="both"/>
        <w:rPr>
          <w:rFonts w:cs="Times New Roman"/>
          <w:szCs w:val="28"/>
        </w:rPr>
      </w:pPr>
      <w:r w:rsidRPr="006D1230">
        <w:rPr>
          <w:rFonts w:eastAsiaTheme="minorHAnsi" w:cs="Times New Roman"/>
          <w:szCs w:val="28"/>
        </w:rPr>
        <w:t>Инспекция при рассмотрении жалобы использует информационную систему (подсистему государственной информационной системы) досудебного обжалования контрольной (надзорной) деятельности и обеспечивает передачу в нее сведений о ходе рассмотрения жалоб, за исключением случаев, когда рассмотрение жалобы связано со сведениями и документами, составляющими государственную и иную охраняемую законом тайну.</w:t>
      </w:r>
    </w:p>
    <w:p w14:paraId="1109B3C4" w14:textId="77777777" w:rsidR="00C73A1A" w:rsidRPr="006D1230" w:rsidRDefault="00C73A1A">
      <w:pPr>
        <w:pStyle w:val="Standard"/>
        <w:jc w:val="center"/>
        <w:rPr>
          <w:rFonts w:cs="Times New Roman"/>
          <w:b/>
          <w:sz w:val="28"/>
          <w:szCs w:val="28"/>
        </w:rPr>
      </w:pPr>
    </w:p>
    <w:p w14:paraId="4E927461" w14:textId="272599E9" w:rsidR="00C73A1A" w:rsidRPr="006D1230" w:rsidRDefault="004B3A7C" w:rsidP="006D1230">
      <w:pPr>
        <w:pStyle w:val="af9"/>
        <w:widowControl w:val="0"/>
        <w:numPr>
          <w:ilvl w:val="0"/>
          <w:numId w:val="3"/>
        </w:numPr>
        <w:tabs>
          <w:tab w:val="left" w:pos="0"/>
        </w:tabs>
        <w:spacing w:after="200" w:line="276" w:lineRule="auto"/>
        <w:jc w:val="center"/>
        <w:outlineLvl w:val="0"/>
        <w:rPr>
          <w:rFonts w:cs="Times New Roman"/>
          <w:szCs w:val="28"/>
        </w:rPr>
      </w:pPr>
      <w:r w:rsidRPr="006D1230">
        <w:rPr>
          <w:rFonts w:eastAsiaTheme="minorHAnsi" w:cs="Times New Roman"/>
          <w:b/>
          <w:szCs w:val="28"/>
        </w:rPr>
        <w:t>Оценка результативности и эффективности деятельности</w:t>
      </w:r>
      <w:r w:rsidR="006D1230">
        <w:rPr>
          <w:rFonts w:eastAsiaTheme="minorHAnsi" w:cs="Times New Roman"/>
          <w:b/>
          <w:szCs w:val="28"/>
        </w:rPr>
        <w:t xml:space="preserve"> </w:t>
      </w:r>
      <w:r w:rsidRPr="006D1230">
        <w:rPr>
          <w:rFonts w:eastAsiaTheme="minorHAnsi" w:cs="Times New Roman"/>
          <w:b/>
          <w:szCs w:val="28"/>
        </w:rPr>
        <w:t>Инспекции при осуществлении лицензионного контроля</w:t>
      </w:r>
    </w:p>
    <w:p w14:paraId="6F2898B0" w14:textId="77777777" w:rsidR="00B840C8" w:rsidRDefault="00B840C8" w:rsidP="00B840C8">
      <w:pPr>
        <w:pStyle w:val="af9"/>
        <w:ind w:left="709" w:firstLine="0"/>
        <w:jc w:val="both"/>
        <w:rPr>
          <w:rFonts w:eastAsiaTheme="minorHAnsi"/>
          <w:szCs w:val="28"/>
        </w:rPr>
      </w:pPr>
    </w:p>
    <w:p w14:paraId="638779BD" w14:textId="2739CADF" w:rsidR="00C73A1A" w:rsidRPr="00B840C8" w:rsidRDefault="004B3A7C" w:rsidP="00B840C8">
      <w:pPr>
        <w:pStyle w:val="af9"/>
        <w:numPr>
          <w:ilvl w:val="0"/>
          <w:numId w:val="21"/>
        </w:numPr>
        <w:jc w:val="both"/>
        <w:rPr>
          <w:rFonts w:eastAsiaTheme="minorHAnsi"/>
          <w:szCs w:val="28"/>
        </w:rPr>
      </w:pPr>
      <w:r w:rsidRPr="00B840C8">
        <w:rPr>
          <w:rFonts w:eastAsiaTheme="minorHAnsi"/>
          <w:szCs w:val="28"/>
        </w:rPr>
        <w:t xml:space="preserve">Оценка результативности и эффективности деятельности Инспекции в части осуществления </w:t>
      </w:r>
      <w:r w:rsidR="00B840C8" w:rsidRPr="00B840C8">
        <w:rPr>
          <w:rFonts w:eastAsiaTheme="minorHAnsi"/>
          <w:szCs w:val="28"/>
        </w:rPr>
        <w:t>регионального государственного надзора</w:t>
      </w:r>
      <w:r w:rsidRPr="00B840C8">
        <w:rPr>
          <w:rFonts w:eastAsiaTheme="minorHAnsi"/>
          <w:szCs w:val="28"/>
        </w:rPr>
        <w:t xml:space="preserve">, осуществляется в соответствии со статьей 30 Федерального закона № 248-ФЗ на основе ключевого показателя </w:t>
      </w:r>
      <w:r w:rsidR="00B840C8" w:rsidRPr="00B840C8">
        <w:rPr>
          <w:rFonts w:eastAsiaTheme="minorHAnsi"/>
          <w:szCs w:val="28"/>
        </w:rPr>
        <w:t>регионального государственного надзора</w:t>
      </w:r>
      <w:r w:rsidRPr="00B840C8">
        <w:rPr>
          <w:rFonts w:eastAsiaTheme="minorHAnsi"/>
          <w:szCs w:val="28"/>
        </w:rPr>
        <w:t xml:space="preserve">, и его целевого значения, индикативных показателей </w:t>
      </w:r>
      <w:r w:rsidR="00B840C8" w:rsidRPr="00B840C8">
        <w:rPr>
          <w:rFonts w:eastAsiaTheme="minorHAnsi"/>
          <w:szCs w:val="28"/>
        </w:rPr>
        <w:t>регионального государственного надзора</w:t>
      </w:r>
      <w:r w:rsidRPr="00B840C8">
        <w:rPr>
          <w:rFonts w:eastAsiaTheme="minorHAnsi"/>
          <w:szCs w:val="28"/>
        </w:rPr>
        <w:t>, утвержденных настоящим постановлением.</w:t>
      </w:r>
    </w:p>
    <w:p w14:paraId="5F5632F5" w14:textId="660349F9" w:rsidR="00C73A1A" w:rsidRPr="00B840C8" w:rsidRDefault="004B3A7C" w:rsidP="00B840C8">
      <w:pPr>
        <w:pStyle w:val="af9"/>
        <w:numPr>
          <w:ilvl w:val="0"/>
          <w:numId w:val="21"/>
        </w:numPr>
        <w:jc w:val="both"/>
        <w:rPr>
          <w:rFonts w:cs="Times New Roman"/>
          <w:szCs w:val="28"/>
        </w:rPr>
      </w:pPr>
      <w:r w:rsidRPr="00B840C8">
        <w:rPr>
          <w:rFonts w:eastAsiaTheme="minorHAnsi"/>
          <w:szCs w:val="28"/>
        </w:rPr>
        <w:t xml:space="preserve">Сведения о достижении ключевого показателя, индикативных показателей </w:t>
      </w:r>
      <w:r w:rsidR="00B840C8" w:rsidRPr="00B840C8">
        <w:rPr>
          <w:rFonts w:eastAsiaTheme="minorHAnsi"/>
          <w:szCs w:val="28"/>
        </w:rPr>
        <w:t>регионального государственного надзора</w:t>
      </w:r>
      <w:r w:rsidRPr="00B840C8">
        <w:rPr>
          <w:rFonts w:eastAsiaTheme="minorHAnsi"/>
          <w:szCs w:val="28"/>
        </w:rPr>
        <w:t>, в том числе о влиянии профилактических мероприятий и контрольных (надзорных) мероприятий на достижение ключевых</w:t>
      </w:r>
      <w:r w:rsidRPr="00B840C8">
        <w:rPr>
          <w:rFonts w:eastAsiaTheme="minorHAnsi" w:cs="Times New Roman"/>
          <w:szCs w:val="28"/>
        </w:rPr>
        <w:t xml:space="preserve"> показателей, отражаются в докладе </w:t>
      </w:r>
      <w:r w:rsidR="00B840C8" w:rsidRPr="00B840C8">
        <w:rPr>
          <w:rFonts w:eastAsiaTheme="minorHAnsi" w:cs="Times New Roman"/>
          <w:szCs w:val="28"/>
        </w:rPr>
        <w:t>о региональном государственном надзоре</w:t>
      </w:r>
      <w:r w:rsidRPr="00B840C8">
        <w:rPr>
          <w:rFonts w:eastAsiaTheme="minorHAnsi" w:cs="Times New Roman"/>
          <w:szCs w:val="28"/>
        </w:rPr>
        <w:t>.</w:t>
      </w:r>
    </w:p>
    <w:p w14:paraId="08EDBF0B" w14:textId="4D695397" w:rsidR="00C73A1A" w:rsidRPr="00B840C8" w:rsidRDefault="004B3A7C">
      <w:pPr>
        <w:pStyle w:val="Standard"/>
        <w:tabs>
          <w:tab w:val="left" w:pos="1134"/>
        </w:tabs>
        <w:ind w:firstLine="709"/>
        <w:jc w:val="both"/>
        <w:rPr>
          <w:rFonts w:cs="Times New Roman"/>
          <w:sz w:val="28"/>
          <w:szCs w:val="28"/>
        </w:rPr>
      </w:pPr>
      <w:r w:rsidRPr="00B840C8">
        <w:rPr>
          <w:rFonts w:eastAsiaTheme="minorHAnsi" w:cs="Times New Roman"/>
          <w:sz w:val="28"/>
          <w:szCs w:val="28"/>
        </w:rPr>
        <w:t xml:space="preserve">Доклад о </w:t>
      </w:r>
      <w:r w:rsidR="00B840C8" w:rsidRPr="00B840C8">
        <w:rPr>
          <w:rFonts w:eastAsiaTheme="minorHAnsi" w:cs="Times New Roman"/>
          <w:sz w:val="28"/>
          <w:szCs w:val="28"/>
        </w:rPr>
        <w:t>региональном государственном надзоре</w:t>
      </w:r>
      <w:r w:rsidRPr="00B840C8">
        <w:rPr>
          <w:rFonts w:eastAsiaTheme="minorHAnsi" w:cs="Times New Roman"/>
          <w:sz w:val="28"/>
          <w:szCs w:val="28"/>
        </w:rPr>
        <w:t xml:space="preserve"> ежегодно, не позднее 15 марта, готовится должностными лицами Инспекции, представляется в электронной форме посредством государственной автоматизированной информационной системы «Управление», с учетом методических рекомендаций, издаваемых Министерством экономического развития Российской Федерации, и размещается на официальном сайте Инспекции в сети «Интернет».</w:t>
      </w:r>
    </w:p>
    <w:p w14:paraId="23C6BAE6" w14:textId="77777777" w:rsidR="00C73A1A" w:rsidRPr="00BD21BB" w:rsidRDefault="00C73A1A">
      <w:pPr>
        <w:pStyle w:val="Standard"/>
        <w:tabs>
          <w:tab w:val="left" w:pos="1134"/>
        </w:tabs>
        <w:ind w:firstLine="709"/>
        <w:jc w:val="both"/>
        <w:rPr>
          <w:rFonts w:cs="Times New Roman"/>
          <w:sz w:val="28"/>
          <w:szCs w:val="28"/>
          <w:highlight w:val="yellow"/>
        </w:rPr>
      </w:pPr>
    </w:p>
    <w:p w14:paraId="19FCE259" w14:textId="4347F360" w:rsidR="001C063D" w:rsidRDefault="001C063D">
      <w:pPr>
        <w:spacing w:after="200" w:line="276" w:lineRule="auto"/>
        <w:ind w:firstLine="0"/>
        <w:rPr>
          <w:rFonts w:eastAsia="andale sans ui" w:cs="Times New Roman"/>
          <w:szCs w:val="28"/>
          <w:highlight w:val="yellow"/>
          <w:lang w:eastAsia="ru-RU"/>
        </w:rPr>
      </w:pPr>
      <w:r>
        <w:rPr>
          <w:rFonts w:cs="Times New Roman"/>
          <w:szCs w:val="28"/>
          <w:highlight w:val="yellow"/>
        </w:rPr>
        <w:br w:type="page"/>
      </w:r>
    </w:p>
    <w:tbl>
      <w:tblPr>
        <w:tblW w:w="9600" w:type="dxa"/>
        <w:tblLayout w:type="fixed"/>
        <w:tblCellMar>
          <w:left w:w="10" w:type="dxa"/>
          <w:right w:w="10" w:type="dxa"/>
        </w:tblCellMar>
        <w:tblLook w:val="04A0" w:firstRow="1" w:lastRow="0" w:firstColumn="1" w:lastColumn="0" w:noHBand="0" w:noVBand="1"/>
      </w:tblPr>
      <w:tblGrid>
        <w:gridCol w:w="5070"/>
        <w:gridCol w:w="4530"/>
      </w:tblGrid>
      <w:tr w:rsidR="001C063D" w14:paraId="24BE0AEE" w14:textId="77777777" w:rsidTr="00F6337A">
        <w:tc>
          <w:tcPr>
            <w:tcW w:w="5070" w:type="dxa"/>
            <w:tcMar>
              <w:top w:w="0" w:type="dxa"/>
              <w:left w:w="0" w:type="dxa"/>
              <w:bottom w:w="0" w:type="dxa"/>
              <w:right w:w="0" w:type="dxa"/>
            </w:tcMar>
          </w:tcPr>
          <w:p w14:paraId="6C7F6B9F" w14:textId="22D50B9A" w:rsidR="001C063D" w:rsidRDefault="001C063D" w:rsidP="00F6337A">
            <w:pPr>
              <w:widowControl w:val="0"/>
              <w:suppressLineNumbers/>
              <w:rPr>
                <w:rFonts w:eastAsia="andale sans ui" w:cs="Times New Roman"/>
                <w:szCs w:val="28"/>
                <w:lang w:eastAsia="ru-RU"/>
              </w:rPr>
            </w:pPr>
            <w:r>
              <w:rPr>
                <w:rFonts w:cs="Times New Roman"/>
                <w:szCs w:val="28"/>
                <w:highlight w:val="yellow"/>
              </w:rPr>
              <w:lastRenderedPageBreak/>
              <w:br w:type="page"/>
            </w:r>
          </w:p>
        </w:tc>
        <w:tc>
          <w:tcPr>
            <w:tcW w:w="4530" w:type="dxa"/>
            <w:tcMar>
              <w:top w:w="0" w:type="dxa"/>
              <w:left w:w="0" w:type="dxa"/>
              <w:bottom w:w="0" w:type="dxa"/>
              <w:right w:w="0" w:type="dxa"/>
            </w:tcMar>
          </w:tcPr>
          <w:p w14:paraId="1AE64EFA" w14:textId="77777777" w:rsidR="001C063D" w:rsidRDefault="001C063D" w:rsidP="00F6337A">
            <w:pPr>
              <w:widowControl w:val="0"/>
              <w:suppressLineNumbers/>
              <w:ind w:firstLine="0"/>
              <w:jc w:val="center"/>
              <w:rPr>
                <w:rFonts w:eastAsia="Calibri" w:cs="Times New Roman"/>
                <w:szCs w:val="28"/>
                <w:shd w:val="clear" w:color="auto" w:fill="FFFFFF"/>
              </w:rPr>
            </w:pPr>
          </w:p>
          <w:p w14:paraId="10708A7D" w14:textId="77777777" w:rsidR="001C063D" w:rsidRDefault="001C063D" w:rsidP="00F6337A">
            <w:pPr>
              <w:widowControl w:val="0"/>
              <w:suppressLineNumbers/>
              <w:ind w:firstLine="0"/>
              <w:jc w:val="center"/>
              <w:rPr>
                <w:rFonts w:eastAsia="andale sans ui" w:cs="Times New Roman"/>
                <w:szCs w:val="28"/>
                <w:lang w:eastAsia="ru-RU"/>
              </w:rPr>
            </w:pPr>
            <w:r>
              <w:rPr>
                <w:rFonts w:eastAsia="Calibri" w:cs="Times New Roman"/>
                <w:szCs w:val="28"/>
                <w:shd w:val="clear" w:color="auto" w:fill="FFFFFF"/>
              </w:rPr>
              <w:t>ПРИЛОЖЕНИЕ</w:t>
            </w:r>
            <w:r>
              <w:rPr>
                <w:rFonts w:eastAsia="andale sans ui" w:cs="Times New Roman"/>
                <w:szCs w:val="28"/>
                <w:lang w:eastAsia="ru-RU"/>
              </w:rPr>
              <w:t xml:space="preserve"> </w:t>
            </w:r>
          </w:p>
          <w:p w14:paraId="487DA3B1" w14:textId="77777777" w:rsidR="001C063D" w:rsidRDefault="001C063D" w:rsidP="00F6337A">
            <w:pPr>
              <w:widowControl w:val="0"/>
              <w:suppressLineNumbers/>
              <w:ind w:firstLine="0"/>
              <w:jc w:val="center"/>
              <w:rPr>
                <w:rFonts w:eastAsia="andale sans ui" w:cs="Times New Roman"/>
                <w:szCs w:val="28"/>
                <w:lang w:eastAsia="ru-RU"/>
              </w:rPr>
            </w:pPr>
          </w:p>
          <w:p w14:paraId="16FDA5AE" w14:textId="153D741D" w:rsidR="001C063D" w:rsidRDefault="001C063D" w:rsidP="00F6337A">
            <w:pPr>
              <w:widowControl w:val="0"/>
              <w:suppressLineNumbers/>
              <w:ind w:firstLine="0"/>
              <w:jc w:val="center"/>
              <w:rPr>
                <w:rFonts w:eastAsia="andale sans ui" w:cs="Times New Roman"/>
                <w:szCs w:val="28"/>
                <w:lang w:eastAsia="ru-RU"/>
              </w:rPr>
            </w:pPr>
            <w:r>
              <w:rPr>
                <w:rFonts w:eastAsia="andale sans ui" w:cs="Times New Roman"/>
                <w:szCs w:val="28"/>
                <w:lang w:eastAsia="ru-RU"/>
              </w:rPr>
              <w:t>к Положению о</w:t>
            </w:r>
            <w:r w:rsidRPr="001C063D">
              <w:rPr>
                <w:rFonts w:cs="Times New Roman"/>
                <w:bCs/>
                <w:szCs w:val="28"/>
                <w:lang w:eastAsia="ru-RU"/>
              </w:rPr>
              <w:t xml:space="preserve"> региональном государственном надзоре в области технического состояния и эксплуатации самоходных машин и других видов техники, аттракционов на территории Забайкальского края</w:t>
            </w:r>
          </w:p>
          <w:p w14:paraId="1BC9B8AA" w14:textId="77777777" w:rsidR="001C063D" w:rsidRDefault="001C063D" w:rsidP="00F6337A">
            <w:pPr>
              <w:widowControl w:val="0"/>
              <w:suppressLineNumbers/>
              <w:spacing w:line="360" w:lineRule="auto"/>
              <w:ind w:firstLine="0"/>
              <w:jc w:val="center"/>
              <w:rPr>
                <w:rFonts w:eastAsia="andale sans ui" w:cs="Times New Roman"/>
                <w:szCs w:val="28"/>
                <w:lang w:eastAsia="ru-RU"/>
              </w:rPr>
            </w:pPr>
          </w:p>
        </w:tc>
      </w:tr>
    </w:tbl>
    <w:p w14:paraId="622AD1E2" w14:textId="77777777" w:rsidR="001C063D" w:rsidRDefault="001C063D" w:rsidP="001C063D">
      <w:pPr>
        <w:spacing w:line="240" w:lineRule="atLeast"/>
        <w:ind w:firstLine="0"/>
        <w:jc w:val="center"/>
        <w:rPr>
          <w:b/>
          <w:bCs/>
          <w:szCs w:val="28"/>
        </w:rPr>
      </w:pPr>
      <w:r>
        <w:rPr>
          <w:rFonts w:eastAsiaTheme="minorHAnsi"/>
          <w:b/>
          <w:bCs/>
          <w:szCs w:val="28"/>
        </w:rPr>
        <w:t xml:space="preserve">КРИТЕРИИ </w:t>
      </w:r>
    </w:p>
    <w:p w14:paraId="1FC2BB1F" w14:textId="5CAB0D74" w:rsidR="001C063D" w:rsidRDefault="001C063D" w:rsidP="001C063D">
      <w:pPr>
        <w:spacing w:line="240" w:lineRule="atLeast"/>
        <w:ind w:firstLine="0"/>
        <w:jc w:val="center"/>
        <w:rPr>
          <w:rFonts w:cs="Times New Roman"/>
          <w:b/>
          <w:bCs/>
          <w:szCs w:val="28"/>
        </w:rPr>
      </w:pPr>
      <w:r>
        <w:rPr>
          <w:rFonts w:eastAsiaTheme="minorHAnsi"/>
          <w:b/>
          <w:bCs/>
          <w:szCs w:val="28"/>
        </w:rPr>
        <w:t xml:space="preserve">отнесения объектов </w:t>
      </w:r>
      <w:r w:rsidRPr="001C063D">
        <w:rPr>
          <w:rFonts w:eastAsiaTheme="minorHAnsi"/>
          <w:b/>
          <w:bCs/>
          <w:szCs w:val="28"/>
        </w:rPr>
        <w:t>регионального государственного надзора в области технического состояния и эксплуатации самоходных машин и других видов техники, аттракционов</w:t>
      </w:r>
      <w:r>
        <w:rPr>
          <w:rFonts w:eastAsiaTheme="minorHAnsi"/>
          <w:b/>
          <w:bCs/>
          <w:szCs w:val="28"/>
        </w:rPr>
        <w:t xml:space="preserve"> к категориям риска причинения вреда (ущерба) охраняемым законом ценностям</w:t>
      </w:r>
    </w:p>
    <w:p w14:paraId="61B39D08" w14:textId="77777777" w:rsidR="001C063D" w:rsidRDefault="001C063D" w:rsidP="001C063D">
      <w:pPr>
        <w:jc w:val="both"/>
      </w:pPr>
    </w:p>
    <w:p w14:paraId="6F2ED1F2" w14:textId="1A239263" w:rsidR="001C063D" w:rsidRPr="001C063D" w:rsidRDefault="001C063D" w:rsidP="001C063D">
      <w:pPr>
        <w:jc w:val="both"/>
      </w:pPr>
      <w:r w:rsidRPr="001C063D">
        <w:t>При отнесении объектов контроля к определенной категории риска деятельность контролируемых лиц разделяется на следующие виды:</w:t>
      </w:r>
    </w:p>
    <w:p w14:paraId="72392AD2" w14:textId="207ECC89" w:rsidR="001C063D" w:rsidRPr="001C063D" w:rsidRDefault="00EC0CE9" w:rsidP="001C063D">
      <w:pPr>
        <w:jc w:val="both"/>
      </w:pPr>
      <w:r>
        <w:t xml:space="preserve">1) </w:t>
      </w:r>
      <w:r w:rsidR="001C063D" w:rsidRPr="001C063D">
        <w:t>деятельность юридических лиц и индивидуальных предпринимателей, в рамках которой должны соблюдаться обязательные требования к техническому состоянию, эксплуатации самоходных машин и других видов техники и мобилизационной готовности самоходных машин и других видов техники в части их наличия и готовности к обеспечению работы, а также соблюдение физическими лицами, не являющимися индивидуальными предпринимателями, обязательных требований к страхованию гражданской ответственности владельцев самоходных машин и других видов техники (далее – эксплуатация самоходных машин и других видов техники);</w:t>
      </w:r>
    </w:p>
    <w:p w14:paraId="162CA883" w14:textId="4FB8D56C" w:rsidR="001C063D" w:rsidRPr="001C063D" w:rsidRDefault="00EC0CE9" w:rsidP="001C063D">
      <w:pPr>
        <w:jc w:val="both"/>
      </w:pPr>
      <w:r>
        <w:t xml:space="preserve">2) </w:t>
      </w:r>
      <w:r w:rsidR="001C063D" w:rsidRPr="001C063D">
        <w:t>деятельность юридических лиц и индивидуальных предпринимателей, в рамках которой должны соблюдаться обязательные требования к техническому состоянию, эксплуатации и безопасности аттракционов (далее – эксплуатация аттракционов);</w:t>
      </w:r>
    </w:p>
    <w:p w14:paraId="4A49648F" w14:textId="6FC8AF51" w:rsidR="001C063D" w:rsidRPr="001C063D" w:rsidRDefault="00EC0CE9" w:rsidP="001C063D">
      <w:pPr>
        <w:jc w:val="both"/>
      </w:pPr>
      <w:r>
        <w:t xml:space="preserve">3) </w:t>
      </w:r>
      <w:r w:rsidR="001C063D" w:rsidRPr="001C063D">
        <w:t>деятельность юридических лиц и индивидуальных предпринимателей, являющихся изготовителями самоходных машин и других видов техники, в рамках которой должны соблюдаться обязательные требования к порядку выдачи и оформления паспортов самоходных машин и других видов техники (далее – выдача паспортов самоходных машин и других видов техники).</w:t>
      </w:r>
    </w:p>
    <w:p w14:paraId="7CA399E9" w14:textId="77777777" w:rsidR="001C063D" w:rsidRPr="001C063D" w:rsidRDefault="001C063D" w:rsidP="001C063D">
      <w:pPr>
        <w:jc w:val="both"/>
      </w:pPr>
      <w:r w:rsidRPr="001C063D">
        <w:t>Отнесение объектов контроля к определенной категории риска осуществляется исходя из определения общего количества баллов по всем критериям, применяемым к контролируемым лицам в рамках осуществления одного вида деятельности.</w:t>
      </w:r>
    </w:p>
    <w:p w14:paraId="2B54894A" w14:textId="77777777" w:rsidR="001C063D" w:rsidRPr="001C063D" w:rsidRDefault="001C063D" w:rsidP="001C063D">
      <w:pPr>
        <w:jc w:val="both"/>
      </w:pPr>
      <w:r w:rsidRPr="001C063D">
        <w:t xml:space="preserve">Если контролируемое лицо осуществляет несколько видов деятельности количество баллов просчитывается по каждому виду </w:t>
      </w:r>
      <w:r w:rsidRPr="001C063D">
        <w:lastRenderedPageBreak/>
        <w:t>деятельности отдельно, а отнесение объекта контроля к определенной категории риска причинения вреда (ущерба) осуществляется по виду деятельности с наибольшим суммарным количеством баллов.</w:t>
      </w:r>
    </w:p>
    <w:p w14:paraId="6523A948" w14:textId="50E8CF40" w:rsidR="001C063D" w:rsidRPr="001C063D" w:rsidRDefault="00EC0CE9" w:rsidP="00EC0CE9">
      <w:pPr>
        <w:spacing w:before="120" w:after="240"/>
        <w:ind w:firstLine="0"/>
        <w:jc w:val="right"/>
        <w:rPr>
          <w:rFonts w:cs="Times New Roman"/>
          <w:color w:val="333333"/>
          <w:szCs w:val="28"/>
          <w:lang w:eastAsia="ru-RU"/>
        </w:rPr>
      </w:pPr>
      <w:r w:rsidRPr="00EC0CE9">
        <w:rPr>
          <w:rFonts w:cs="Times New Roman"/>
          <w:color w:val="333333"/>
          <w:szCs w:val="28"/>
          <w:lang w:eastAsia="ru-RU"/>
        </w:rPr>
        <w:t>Таблица 1</w:t>
      </w:r>
    </w:p>
    <w:p w14:paraId="10F8281F" w14:textId="516E93F5" w:rsidR="001C063D" w:rsidRDefault="001C063D" w:rsidP="001C063D">
      <w:pPr>
        <w:spacing w:before="120" w:after="120"/>
        <w:ind w:firstLine="0"/>
        <w:rPr>
          <w:rFonts w:ascii="Arial" w:hAnsi="Arial" w:cs="Arial"/>
          <w:color w:val="333333"/>
          <w:sz w:val="18"/>
          <w:szCs w:val="18"/>
          <w:lang w:eastAsia="ru-RU"/>
        </w:rPr>
      </w:pPr>
      <w:r w:rsidRPr="001C063D">
        <w:rPr>
          <w:rFonts w:ascii="Arial" w:hAnsi="Arial" w:cs="Arial"/>
          <w:color w:val="333333"/>
          <w:sz w:val="18"/>
          <w:szCs w:val="18"/>
          <w:lang w:eastAsia="ru-RU"/>
        </w:rPr>
        <w:t> </w:t>
      </w:r>
    </w:p>
    <w:tbl>
      <w:tblPr>
        <w:tblStyle w:val="af6"/>
        <w:tblW w:w="9344" w:type="dxa"/>
        <w:tblLook w:val="04A0" w:firstRow="1" w:lastRow="0" w:firstColumn="1" w:lastColumn="0" w:noHBand="0" w:noVBand="1"/>
      </w:tblPr>
      <w:tblGrid>
        <w:gridCol w:w="4672"/>
        <w:gridCol w:w="4672"/>
      </w:tblGrid>
      <w:tr w:rsidR="00EC0CE9" w:rsidRPr="00F474C7" w14:paraId="1D80722D" w14:textId="77777777" w:rsidTr="00EC0CE9">
        <w:tc>
          <w:tcPr>
            <w:tcW w:w="4672" w:type="dxa"/>
          </w:tcPr>
          <w:p w14:paraId="5922AA4A" w14:textId="4A2FD23F" w:rsidR="00EC0CE9" w:rsidRPr="00F474C7" w:rsidRDefault="00EC0CE9" w:rsidP="00EC0CE9">
            <w:pPr>
              <w:spacing w:before="120" w:after="120"/>
              <w:ind w:firstLine="0"/>
              <w:jc w:val="center"/>
              <w:rPr>
                <w:rFonts w:ascii="Arial" w:hAnsi="Arial" w:cs="Arial"/>
                <w:color w:val="333333"/>
                <w:sz w:val="24"/>
                <w:szCs w:val="24"/>
                <w:lang w:eastAsia="ru-RU"/>
              </w:rPr>
            </w:pPr>
            <w:r w:rsidRPr="00F474C7">
              <w:rPr>
                <w:sz w:val="24"/>
                <w:szCs w:val="24"/>
              </w:rPr>
              <w:t>Категория риска</w:t>
            </w:r>
          </w:p>
        </w:tc>
        <w:tc>
          <w:tcPr>
            <w:tcW w:w="4672" w:type="dxa"/>
          </w:tcPr>
          <w:p w14:paraId="21EBAC81" w14:textId="27A1AA4F" w:rsidR="00EC0CE9" w:rsidRPr="00F474C7" w:rsidRDefault="00EC0CE9" w:rsidP="00EC0CE9">
            <w:pPr>
              <w:spacing w:before="120" w:after="120"/>
              <w:ind w:firstLine="0"/>
              <w:jc w:val="center"/>
              <w:rPr>
                <w:rFonts w:ascii="Arial" w:hAnsi="Arial" w:cs="Arial"/>
                <w:color w:val="333333"/>
                <w:sz w:val="24"/>
                <w:szCs w:val="24"/>
                <w:lang w:eastAsia="ru-RU"/>
              </w:rPr>
            </w:pPr>
            <w:r w:rsidRPr="00F474C7">
              <w:rPr>
                <w:sz w:val="24"/>
                <w:szCs w:val="24"/>
              </w:rPr>
              <w:t>Суммарное количество баллов</w:t>
            </w:r>
          </w:p>
        </w:tc>
      </w:tr>
      <w:tr w:rsidR="00EC0CE9" w:rsidRPr="00F474C7" w14:paraId="3B2B4ABA" w14:textId="77777777" w:rsidTr="00EC0CE9">
        <w:tc>
          <w:tcPr>
            <w:tcW w:w="4672" w:type="dxa"/>
          </w:tcPr>
          <w:p w14:paraId="2F092034" w14:textId="000F5000"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Значительный риск</w:t>
            </w:r>
          </w:p>
        </w:tc>
        <w:tc>
          <w:tcPr>
            <w:tcW w:w="4672" w:type="dxa"/>
          </w:tcPr>
          <w:p w14:paraId="0C254063" w14:textId="667CC56C"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36 баллов и выше</w:t>
            </w:r>
          </w:p>
        </w:tc>
      </w:tr>
      <w:tr w:rsidR="00EC0CE9" w:rsidRPr="00F474C7" w14:paraId="6AC6791E" w14:textId="77777777" w:rsidTr="00EC0CE9">
        <w:tc>
          <w:tcPr>
            <w:tcW w:w="4672" w:type="dxa"/>
          </w:tcPr>
          <w:p w14:paraId="5566950A" w14:textId="5BAEADA1"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Средний риск</w:t>
            </w:r>
          </w:p>
        </w:tc>
        <w:tc>
          <w:tcPr>
            <w:tcW w:w="4672" w:type="dxa"/>
          </w:tcPr>
          <w:p w14:paraId="5B707F7E" w14:textId="5747E875"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от 26 до 35 баллов включительно</w:t>
            </w:r>
          </w:p>
        </w:tc>
      </w:tr>
      <w:tr w:rsidR="00EC0CE9" w:rsidRPr="00F474C7" w14:paraId="3FAB434B" w14:textId="77777777" w:rsidTr="00EC0CE9">
        <w:tc>
          <w:tcPr>
            <w:tcW w:w="4672" w:type="dxa"/>
          </w:tcPr>
          <w:p w14:paraId="4544C18D" w14:textId="7CADAAB7"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Умеренный риск</w:t>
            </w:r>
          </w:p>
        </w:tc>
        <w:tc>
          <w:tcPr>
            <w:tcW w:w="4672" w:type="dxa"/>
          </w:tcPr>
          <w:p w14:paraId="79C2258C" w14:textId="2D7B22FF"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от 16 до 25 баллов включительно</w:t>
            </w:r>
          </w:p>
        </w:tc>
      </w:tr>
      <w:tr w:rsidR="00EC0CE9" w:rsidRPr="00F474C7" w14:paraId="5C08412C" w14:textId="77777777" w:rsidTr="00EC0CE9">
        <w:tc>
          <w:tcPr>
            <w:tcW w:w="4672" w:type="dxa"/>
          </w:tcPr>
          <w:p w14:paraId="086FB5E9" w14:textId="67FA557E"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Низкий риск</w:t>
            </w:r>
          </w:p>
        </w:tc>
        <w:tc>
          <w:tcPr>
            <w:tcW w:w="4672" w:type="dxa"/>
          </w:tcPr>
          <w:p w14:paraId="40A25827" w14:textId="09AEC035" w:rsidR="00EC0CE9" w:rsidRPr="00F474C7" w:rsidRDefault="00EC0CE9" w:rsidP="00EC0CE9">
            <w:pPr>
              <w:spacing w:before="120" w:after="120"/>
              <w:ind w:firstLine="0"/>
              <w:rPr>
                <w:rFonts w:ascii="Arial" w:hAnsi="Arial" w:cs="Arial"/>
                <w:color w:val="333333"/>
                <w:sz w:val="24"/>
                <w:szCs w:val="24"/>
                <w:lang w:eastAsia="ru-RU"/>
              </w:rPr>
            </w:pPr>
            <w:r w:rsidRPr="00F474C7">
              <w:rPr>
                <w:sz w:val="24"/>
                <w:szCs w:val="24"/>
              </w:rPr>
              <w:t>до 15 баллов включительно</w:t>
            </w:r>
          </w:p>
        </w:tc>
      </w:tr>
    </w:tbl>
    <w:p w14:paraId="1A2F0C4D" w14:textId="5ECB3522" w:rsidR="00EC0CE9" w:rsidRDefault="00EC0CE9" w:rsidP="001C063D">
      <w:pPr>
        <w:spacing w:before="120" w:after="120"/>
        <w:ind w:firstLine="0"/>
        <w:rPr>
          <w:rFonts w:ascii="Arial" w:hAnsi="Arial" w:cs="Arial"/>
          <w:color w:val="333333"/>
          <w:sz w:val="18"/>
          <w:szCs w:val="18"/>
          <w:lang w:eastAsia="ru-RU"/>
        </w:rPr>
      </w:pPr>
    </w:p>
    <w:p w14:paraId="34C2434D" w14:textId="791EE720" w:rsidR="00EC0CE9" w:rsidRPr="00EC0CE9" w:rsidRDefault="00EC0CE9" w:rsidP="00EC0CE9">
      <w:pPr>
        <w:spacing w:before="120" w:after="120"/>
        <w:ind w:firstLine="0"/>
        <w:jc w:val="right"/>
        <w:rPr>
          <w:rFonts w:cs="Times New Roman"/>
          <w:color w:val="333333"/>
          <w:szCs w:val="28"/>
          <w:lang w:eastAsia="ru-RU"/>
        </w:rPr>
      </w:pPr>
      <w:r>
        <w:rPr>
          <w:rFonts w:cs="Times New Roman"/>
          <w:color w:val="333333"/>
          <w:szCs w:val="28"/>
          <w:lang w:eastAsia="ru-RU"/>
        </w:rPr>
        <w:t xml:space="preserve">Таблица 2 </w:t>
      </w:r>
    </w:p>
    <w:tbl>
      <w:tblPr>
        <w:tblStyle w:val="af6"/>
        <w:tblW w:w="0" w:type="auto"/>
        <w:jc w:val="center"/>
        <w:tblLook w:val="04A0" w:firstRow="1" w:lastRow="0" w:firstColumn="1" w:lastColumn="0" w:noHBand="0" w:noVBand="1"/>
      </w:tblPr>
      <w:tblGrid>
        <w:gridCol w:w="3115"/>
        <w:gridCol w:w="3115"/>
        <w:gridCol w:w="3115"/>
      </w:tblGrid>
      <w:tr w:rsidR="00CE29A8" w:rsidRPr="00F474C7" w14:paraId="2A0249E8" w14:textId="77777777" w:rsidTr="00F474C7">
        <w:trPr>
          <w:cantSplit/>
          <w:jc w:val="center"/>
        </w:trPr>
        <w:tc>
          <w:tcPr>
            <w:tcW w:w="9345" w:type="dxa"/>
            <w:gridSpan w:val="3"/>
            <w:vAlign w:val="center"/>
          </w:tcPr>
          <w:p w14:paraId="098371C2" w14:textId="77777777" w:rsidR="00CE29A8" w:rsidRPr="001C063D" w:rsidRDefault="00CE29A8" w:rsidP="00F474C7">
            <w:pPr>
              <w:ind w:firstLine="0"/>
              <w:jc w:val="center"/>
              <w:rPr>
                <w:rFonts w:cs="Times New Roman"/>
                <w:sz w:val="24"/>
                <w:szCs w:val="24"/>
              </w:rPr>
            </w:pPr>
            <w:r w:rsidRPr="001C063D">
              <w:rPr>
                <w:rFonts w:cs="Times New Roman"/>
                <w:sz w:val="24"/>
                <w:szCs w:val="24"/>
              </w:rPr>
              <w:t>Критерии отнесения объектов контроля</w:t>
            </w:r>
          </w:p>
          <w:p w14:paraId="0A744832" w14:textId="12AFCC36" w:rsidR="00CE29A8" w:rsidRPr="00F474C7" w:rsidRDefault="00CE29A8" w:rsidP="00F474C7">
            <w:pPr>
              <w:ind w:firstLine="0"/>
              <w:jc w:val="center"/>
              <w:rPr>
                <w:rFonts w:cs="Times New Roman"/>
                <w:sz w:val="24"/>
                <w:szCs w:val="24"/>
                <w:lang w:eastAsia="ru-RU"/>
              </w:rPr>
            </w:pPr>
            <w:r w:rsidRPr="001C063D">
              <w:rPr>
                <w:rFonts w:cs="Times New Roman"/>
                <w:sz w:val="24"/>
                <w:szCs w:val="24"/>
              </w:rPr>
              <w:t>к определенной категории риска причинения вреда (ущерба)</w:t>
            </w:r>
          </w:p>
        </w:tc>
      </w:tr>
      <w:tr w:rsidR="00CE29A8" w:rsidRPr="00F474C7" w14:paraId="54DFCE19" w14:textId="77777777" w:rsidTr="00F474C7">
        <w:trPr>
          <w:cantSplit/>
          <w:jc w:val="center"/>
        </w:trPr>
        <w:tc>
          <w:tcPr>
            <w:tcW w:w="3115" w:type="dxa"/>
            <w:vAlign w:val="center"/>
          </w:tcPr>
          <w:p w14:paraId="34DA1569" w14:textId="252C973C" w:rsidR="00CE29A8" w:rsidRPr="00F474C7" w:rsidRDefault="00CE29A8" w:rsidP="00F474C7">
            <w:pPr>
              <w:ind w:firstLine="0"/>
              <w:jc w:val="center"/>
              <w:rPr>
                <w:rFonts w:cs="Times New Roman"/>
                <w:sz w:val="24"/>
                <w:szCs w:val="24"/>
                <w:lang w:eastAsia="ru-RU"/>
              </w:rPr>
            </w:pPr>
            <w:r w:rsidRPr="001C063D">
              <w:rPr>
                <w:rFonts w:cs="Times New Roman"/>
                <w:sz w:val="24"/>
                <w:szCs w:val="24"/>
              </w:rPr>
              <w:t>Критерий</w:t>
            </w:r>
          </w:p>
        </w:tc>
        <w:tc>
          <w:tcPr>
            <w:tcW w:w="3115" w:type="dxa"/>
            <w:vAlign w:val="center"/>
          </w:tcPr>
          <w:p w14:paraId="2D74259A" w14:textId="617EB68B" w:rsidR="00CE29A8" w:rsidRPr="00F474C7" w:rsidRDefault="00CE29A8" w:rsidP="00F474C7">
            <w:pPr>
              <w:ind w:firstLine="0"/>
              <w:jc w:val="center"/>
              <w:rPr>
                <w:rFonts w:cs="Times New Roman"/>
                <w:sz w:val="24"/>
                <w:szCs w:val="24"/>
                <w:lang w:eastAsia="ru-RU"/>
              </w:rPr>
            </w:pPr>
            <w:r w:rsidRPr="001C063D">
              <w:rPr>
                <w:rFonts w:cs="Times New Roman"/>
                <w:sz w:val="24"/>
                <w:szCs w:val="24"/>
              </w:rPr>
              <w:t>Показатель критерия</w:t>
            </w:r>
          </w:p>
        </w:tc>
        <w:tc>
          <w:tcPr>
            <w:tcW w:w="3115" w:type="dxa"/>
            <w:vAlign w:val="center"/>
          </w:tcPr>
          <w:p w14:paraId="5BD35139" w14:textId="28FE0C6F" w:rsidR="00CE29A8" w:rsidRPr="00F474C7" w:rsidRDefault="00CE29A8" w:rsidP="00F474C7">
            <w:pPr>
              <w:ind w:firstLine="0"/>
              <w:jc w:val="center"/>
              <w:rPr>
                <w:rFonts w:cs="Times New Roman"/>
                <w:sz w:val="24"/>
                <w:szCs w:val="24"/>
                <w:lang w:eastAsia="ru-RU"/>
              </w:rPr>
            </w:pPr>
            <w:r w:rsidRPr="001C063D">
              <w:rPr>
                <w:rFonts w:cs="Times New Roman"/>
                <w:sz w:val="24"/>
                <w:szCs w:val="24"/>
              </w:rPr>
              <w:t>Количество баллов</w:t>
            </w:r>
          </w:p>
        </w:tc>
      </w:tr>
      <w:tr w:rsidR="00CE29A8" w:rsidRPr="00F474C7" w14:paraId="5EF7032B" w14:textId="77777777" w:rsidTr="00F474C7">
        <w:trPr>
          <w:cantSplit/>
          <w:jc w:val="center"/>
        </w:trPr>
        <w:tc>
          <w:tcPr>
            <w:tcW w:w="9345" w:type="dxa"/>
            <w:gridSpan w:val="3"/>
            <w:vAlign w:val="center"/>
          </w:tcPr>
          <w:p w14:paraId="08EF4A03" w14:textId="466B0DFA" w:rsidR="00CE29A8" w:rsidRPr="007A104D" w:rsidRDefault="00CE29A8" w:rsidP="00F474C7">
            <w:pPr>
              <w:ind w:firstLine="0"/>
              <w:jc w:val="center"/>
              <w:rPr>
                <w:rFonts w:cs="Times New Roman"/>
                <w:b/>
                <w:bCs/>
                <w:sz w:val="24"/>
                <w:szCs w:val="24"/>
                <w:lang w:eastAsia="ru-RU"/>
              </w:rPr>
            </w:pPr>
            <w:r w:rsidRPr="007A104D">
              <w:rPr>
                <w:rFonts w:cs="Times New Roman"/>
                <w:b/>
                <w:bCs/>
                <w:sz w:val="24"/>
                <w:szCs w:val="24"/>
                <w:lang w:eastAsia="ru-RU"/>
              </w:rPr>
              <w:t>Эксплуатация самоходных машин и других видов техники</w:t>
            </w:r>
          </w:p>
        </w:tc>
      </w:tr>
      <w:tr w:rsidR="00CE29A8" w:rsidRPr="00F474C7" w14:paraId="21D81183" w14:textId="77777777" w:rsidTr="00F474C7">
        <w:trPr>
          <w:cantSplit/>
          <w:jc w:val="center"/>
        </w:trPr>
        <w:tc>
          <w:tcPr>
            <w:tcW w:w="9345" w:type="dxa"/>
            <w:gridSpan w:val="3"/>
            <w:vAlign w:val="center"/>
          </w:tcPr>
          <w:p w14:paraId="1DBE1FD6" w14:textId="740DCBAB"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Тяжесть причинения вреда (ущерба) охраняемым законом ценностям</w:t>
            </w:r>
          </w:p>
        </w:tc>
      </w:tr>
      <w:tr w:rsidR="00CE29A8" w:rsidRPr="00F474C7" w14:paraId="45ECBE0B" w14:textId="77777777" w:rsidTr="00F474C7">
        <w:trPr>
          <w:cantSplit/>
          <w:jc w:val="center"/>
        </w:trPr>
        <w:tc>
          <w:tcPr>
            <w:tcW w:w="3115" w:type="dxa"/>
            <w:vMerge w:val="restart"/>
            <w:vAlign w:val="center"/>
          </w:tcPr>
          <w:p w14:paraId="043ABA77" w14:textId="77777777" w:rsidR="00CE29A8" w:rsidRPr="001C063D" w:rsidRDefault="00CE29A8" w:rsidP="00F474C7">
            <w:pPr>
              <w:ind w:firstLine="0"/>
              <w:jc w:val="center"/>
              <w:rPr>
                <w:rFonts w:cs="Times New Roman"/>
                <w:sz w:val="24"/>
                <w:szCs w:val="24"/>
                <w:lang w:eastAsia="ru-RU"/>
              </w:rPr>
            </w:pPr>
            <w:r w:rsidRPr="001C063D">
              <w:rPr>
                <w:rFonts w:cs="Times New Roman"/>
                <w:sz w:val="24"/>
                <w:szCs w:val="24"/>
                <w:lang w:eastAsia="ru-RU"/>
              </w:rPr>
              <w:t>Количество у контролируемого лица зарегистрированных самоходных машин и других видов техники</w:t>
            </w:r>
          </w:p>
          <w:p w14:paraId="79248DFA" w14:textId="5C102173"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(единица)</w:t>
            </w:r>
          </w:p>
        </w:tc>
        <w:tc>
          <w:tcPr>
            <w:tcW w:w="3115" w:type="dxa"/>
            <w:vAlign w:val="center"/>
          </w:tcPr>
          <w:p w14:paraId="0A67A34A" w14:textId="2BF602FA"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от 1 до 10 включительно</w:t>
            </w:r>
          </w:p>
        </w:tc>
        <w:tc>
          <w:tcPr>
            <w:tcW w:w="3115" w:type="dxa"/>
            <w:vAlign w:val="center"/>
          </w:tcPr>
          <w:p w14:paraId="44EFFDE9" w14:textId="17DCFF46"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+5</w:t>
            </w:r>
          </w:p>
        </w:tc>
      </w:tr>
      <w:tr w:rsidR="00CE29A8" w:rsidRPr="00F474C7" w14:paraId="36B4C17B" w14:textId="77777777" w:rsidTr="00F474C7">
        <w:trPr>
          <w:cantSplit/>
          <w:jc w:val="center"/>
        </w:trPr>
        <w:tc>
          <w:tcPr>
            <w:tcW w:w="3115" w:type="dxa"/>
            <w:vMerge/>
            <w:vAlign w:val="center"/>
          </w:tcPr>
          <w:p w14:paraId="26438324" w14:textId="0BB0EA90" w:rsidR="00CE29A8" w:rsidRPr="00F474C7" w:rsidRDefault="00CE29A8" w:rsidP="00F474C7">
            <w:pPr>
              <w:ind w:firstLine="0"/>
              <w:jc w:val="center"/>
              <w:rPr>
                <w:rFonts w:cs="Times New Roman"/>
                <w:sz w:val="24"/>
                <w:szCs w:val="24"/>
                <w:lang w:eastAsia="ru-RU"/>
              </w:rPr>
            </w:pPr>
          </w:p>
        </w:tc>
        <w:tc>
          <w:tcPr>
            <w:tcW w:w="3115" w:type="dxa"/>
            <w:vAlign w:val="center"/>
          </w:tcPr>
          <w:p w14:paraId="070AB913" w14:textId="1439DABA"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от 11 до 25 включительно</w:t>
            </w:r>
          </w:p>
        </w:tc>
        <w:tc>
          <w:tcPr>
            <w:tcW w:w="3115" w:type="dxa"/>
            <w:vAlign w:val="center"/>
          </w:tcPr>
          <w:p w14:paraId="416ABBD5" w14:textId="0A88D130"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+10</w:t>
            </w:r>
          </w:p>
        </w:tc>
      </w:tr>
      <w:tr w:rsidR="00CE29A8" w:rsidRPr="00F474C7" w14:paraId="7692E0CD" w14:textId="77777777" w:rsidTr="00F474C7">
        <w:trPr>
          <w:cantSplit/>
          <w:jc w:val="center"/>
        </w:trPr>
        <w:tc>
          <w:tcPr>
            <w:tcW w:w="3115" w:type="dxa"/>
            <w:vMerge/>
            <w:vAlign w:val="center"/>
          </w:tcPr>
          <w:p w14:paraId="4F6F6320" w14:textId="6CCD07D2" w:rsidR="00CE29A8" w:rsidRPr="00F474C7" w:rsidRDefault="00CE29A8" w:rsidP="00F474C7">
            <w:pPr>
              <w:ind w:firstLine="0"/>
              <w:jc w:val="center"/>
              <w:rPr>
                <w:rFonts w:cs="Times New Roman"/>
                <w:sz w:val="24"/>
                <w:szCs w:val="24"/>
                <w:lang w:eastAsia="ru-RU"/>
              </w:rPr>
            </w:pPr>
          </w:p>
        </w:tc>
        <w:tc>
          <w:tcPr>
            <w:tcW w:w="3115" w:type="dxa"/>
            <w:vAlign w:val="center"/>
          </w:tcPr>
          <w:p w14:paraId="7F3A9B7D" w14:textId="3DCDDA15"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от 26 до 50 включительно</w:t>
            </w:r>
          </w:p>
        </w:tc>
        <w:tc>
          <w:tcPr>
            <w:tcW w:w="3115" w:type="dxa"/>
            <w:vAlign w:val="center"/>
          </w:tcPr>
          <w:p w14:paraId="066BF496" w14:textId="1D342196"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+20</w:t>
            </w:r>
          </w:p>
        </w:tc>
      </w:tr>
      <w:tr w:rsidR="00CE29A8" w:rsidRPr="00F474C7" w14:paraId="1C15F51A" w14:textId="77777777" w:rsidTr="00F474C7">
        <w:trPr>
          <w:cantSplit/>
          <w:jc w:val="center"/>
        </w:trPr>
        <w:tc>
          <w:tcPr>
            <w:tcW w:w="3115" w:type="dxa"/>
            <w:vMerge/>
            <w:vAlign w:val="center"/>
          </w:tcPr>
          <w:p w14:paraId="7BC70F28" w14:textId="16E0FA3F" w:rsidR="00CE29A8" w:rsidRPr="00F474C7" w:rsidRDefault="00CE29A8" w:rsidP="00F474C7">
            <w:pPr>
              <w:ind w:firstLine="0"/>
              <w:jc w:val="center"/>
              <w:rPr>
                <w:rFonts w:cs="Times New Roman"/>
                <w:sz w:val="24"/>
                <w:szCs w:val="24"/>
                <w:lang w:eastAsia="ru-RU"/>
              </w:rPr>
            </w:pPr>
          </w:p>
        </w:tc>
        <w:tc>
          <w:tcPr>
            <w:tcW w:w="3115" w:type="dxa"/>
            <w:vAlign w:val="center"/>
          </w:tcPr>
          <w:p w14:paraId="1E9D66F2" w14:textId="73F935AE"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свыше 50</w:t>
            </w:r>
          </w:p>
        </w:tc>
        <w:tc>
          <w:tcPr>
            <w:tcW w:w="3115" w:type="dxa"/>
            <w:vAlign w:val="center"/>
          </w:tcPr>
          <w:p w14:paraId="17831DAB" w14:textId="3A8D4B46"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+30</w:t>
            </w:r>
          </w:p>
        </w:tc>
      </w:tr>
      <w:tr w:rsidR="00CE29A8" w:rsidRPr="00F474C7" w14:paraId="14EE713F" w14:textId="77777777" w:rsidTr="00F474C7">
        <w:trPr>
          <w:cantSplit/>
          <w:jc w:val="center"/>
        </w:trPr>
        <w:tc>
          <w:tcPr>
            <w:tcW w:w="9345" w:type="dxa"/>
            <w:gridSpan w:val="3"/>
            <w:vAlign w:val="center"/>
          </w:tcPr>
          <w:p w14:paraId="11A2283D" w14:textId="788381AB"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Вероятность наступления негативных событий</w:t>
            </w:r>
          </w:p>
        </w:tc>
      </w:tr>
      <w:tr w:rsidR="00CE29A8" w:rsidRPr="00F474C7" w14:paraId="68FC7080" w14:textId="77777777" w:rsidTr="00F474C7">
        <w:trPr>
          <w:cantSplit/>
          <w:jc w:val="center"/>
        </w:trPr>
        <w:tc>
          <w:tcPr>
            <w:tcW w:w="3115" w:type="dxa"/>
            <w:vAlign w:val="center"/>
          </w:tcPr>
          <w:p w14:paraId="21528390" w14:textId="25AFA8C8"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Наличие незарегистрированных самоходных машин и других видов техники (единица)</w:t>
            </w:r>
          </w:p>
        </w:tc>
        <w:tc>
          <w:tcPr>
            <w:tcW w:w="3115" w:type="dxa"/>
            <w:vAlign w:val="center"/>
          </w:tcPr>
          <w:p w14:paraId="758DDCC3" w14:textId="5EEAB8A0"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Наличие выявленных у контролируемого лица незарегистрированных самоходных машин и других видов техники в течение 2 лет, предшествующих дате принятия решения об отнесении контролируемого лица к определенной категории риска</w:t>
            </w:r>
          </w:p>
        </w:tc>
        <w:tc>
          <w:tcPr>
            <w:tcW w:w="3115" w:type="dxa"/>
            <w:vAlign w:val="center"/>
          </w:tcPr>
          <w:p w14:paraId="6DB9C643" w14:textId="77777777" w:rsidR="00CE29A8" w:rsidRPr="001C063D" w:rsidRDefault="00CE29A8" w:rsidP="00F474C7">
            <w:pPr>
              <w:ind w:firstLine="0"/>
              <w:jc w:val="center"/>
              <w:rPr>
                <w:rFonts w:cs="Times New Roman"/>
                <w:sz w:val="24"/>
                <w:szCs w:val="24"/>
                <w:lang w:eastAsia="ru-RU"/>
              </w:rPr>
            </w:pPr>
            <w:r w:rsidRPr="001C063D">
              <w:rPr>
                <w:rFonts w:cs="Times New Roman"/>
                <w:sz w:val="24"/>
                <w:szCs w:val="24"/>
                <w:lang w:eastAsia="ru-RU"/>
              </w:rPr>
              <w:t>+ 5</w:t>
            </w:r>
          </w:p>
          <w:p w14:paraId="5E5B208C" w14:textId="0AF7E703" w:rsidR="00CE29A8" w:rsidRPr="00F474C7" w:rsidRDefault="00CE29A8" w:rsidP="00F474C7">
            <w:pPr>
              <w:ind w:firstLine="0"/>
              <w:jc w:val="center"/>
              <w:rPr>
                <w:rFonts w:cs="Times New Roman"/>
                <w:sz w:val="24"/>
                <w:szCs w:val="24"/>
                <w:lang w:eastAsia="ru-RU"/>
              </w:rPr>
            </w:pPr>
            <w:r w:rsidRPr="001C063D">
              <w:rPr>
                <w:rFonts w:cs="Times New Roman"/>
                <w:sz w:val="24"/>
                <w:szCs w:val="24"/>
                <w:lang w:eastAsia="ru-RU"/>
              </w:rPr>
              <w:t>(за каждую единицу)</w:t>
            </w:r>
          </w:p>
        </w:tc>
      </w:tr>
      <w:tr w:rsidR="00E178F8" w:rsidRPr="00F474C7" w14:paraId="13579F48" w14:textId="77777777" w:rsidTr="00F474C7">
        <w:trPr>
          <w:cantSplit/>
          <w:jc w:val="center"/>
        </w:trPr>
        <w:tc>
          <w:tcPr>
            <w:tcW w:w="3115" w:type="dxa"/>
            <w:vMerge w:val="restart"/>
            <w:vAlign w:val="center"/>
          </w:tcPr>
          <w:p w14:paraId="4F0C8FF7" w14:textId="15918B7B"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 xml:space="preserve">Доля самоходных машин и других видов техники, не </w:t>
            </w:r>
            <w:r w:rsidRPr="001C063D">
              <w:rPr>
                <w:rFonts w:cs="Times New Roman"/>
                <w:sz w:val="24"/>
                <w:szCs w:val="24"/>
                <w:lang w:eastAsia="ru-RU"/>
              </w:rPr>
              <w:lastRenderedPageBreak/>
              <w:t>прошедших ежегодный технический осмотр, от общего количества самоходных машин и других видов техники, зарегистрированных у контролируемого лица (процент)</w:t>
            </w:r>
          </w:p>
        </w:tc>
        <w:tc>
          <w:tcPr>
            <w:tcW w:w="3115" w:type="dxa"/>
            <w:vAlign w:val="center"/>
          </w:tcPr>
          <w:p w14:paraId="2FFBDE6F" w14:textId="1CA5C0DB"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lastRenderedPageBreak/>
              <w:t>до 10 включительно</w:t>
            </w:r>
          </w:p>
        </w:tc>
        <w:tc>
          <w:tcPr>
            <w:tcW w:w="3115" w:type="dxa"/>
            <w:vAlign w:val="center"/>
          </w:tcPr>
          <w:p w14:paraId="6C910AC9" w14:textId="0E547F0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+5</w:t>
            </w:r>
          </w:p>
        </w:tc>
      </w:tr>
      <w:tr w:rsidR="00E178F8" w:rsidRPr="00F474C7" w14:paraId="744876C0" w14:textId="77777777" w:rsidTr="00F474C7">
        <w:trPr>
          <w:cantSplit/>
          <w:jc w:val="center"/>
        </w:trPr>
        <w:tc>
          <w:tcPr>
            <w:tcW w:w="3115" w:type="dxa"/>
            <w:vMerge/>
            <w:vAlign w:val="center"/>
          </w:tcPr>
          <w:p w14:paraId="6DE3D29B" w14:textId="77777777" w:rsidR="00E178F8" w:rsidRPr="00F474C7" w:rsidRDefault="00E178F8" w:rsidP="00F474C7">
            <w:pPr>
              <w:ind w:firstLine="0"/>
              <w:jc w:val="center"/>
              <w:rPr>
                <w:rFonts w:cs="Times New Roman"/>
                <w:sz w:val="24"/>
                <w:szCs w:val="24"/>
                <w:lang w:eastAsia="ru-RU"/>
              </w:rPr>
            </w:pPr>
          </w:p>
        </w:tc>
        <w:tc>
          <w:tcPr>
            <w:tcW w:w="3115" w:type="dxa"/>
            <w:vAlign w:val="center"/>
          </w:tcPr>
          <w:p w14:paraId="581381AA" w14:textId="327D4E1C"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 11 до 20 включительно</w:t>
            </w:r>
          </w:p>
        </w:tc>
        <w:tc>
          <w:tcPr>
            <w:tcW w:w="3115" w:type="dxa"/>
            <w:vAlign w:val="center"/>
          </w:tcPr>
          <w:p w14:paraId="7F622C3F" w14:textId="4D4D294F"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w:t>
            </w:r>
          </w:p>
        </w:tc>
      </w:tr>
      <w:tr w:rsidR="00E178F8" w:rsidRPr="00F474C7" w14:paraId="1739EAC0" w14:textId="77777777" w:rsidTr="00F474C7">
        <w:trPr>
          <w:cantSplit/>
          <w:jc w:val="center"/>
        </w:trPr>
        <w:tc>
          <w:tcPr>
            <w:tcW w:w="3115" w:type="dxa"/>
            <w:vMerge/>
            <w:vAlign w:val="center"/>
          </w:tcPr>
          <w:p w14:paraId="4EFA2573" w14:textId="77777777" w:rsidR="00E178F8" w:rsidRPr="00F474C7" w:rsidRDefault="00E178F8" w:rsidP="00F474C7">
            <w:pPr>
              <w:ind w:firstLine="0"/>
              <w:jc w:val="center"/>
              <w:rPr>
                <w:rFonts w:cs="Times New Roman"/>
                <w:sz w:val="24"/>
                <w:szCs w:val="24"/>
                <w:lang w:eastAsia="ru-RU"/>
              </w:rPr>
            </w:pPr>
          </w:p>
        </w:tc>
        <w:tc>
          <w:tcPr>
            <w:tcW w:w="3115" w:type="dxa"/>
            <w:vAlign w:val="center"/>
          </w:tcPr>
          <w:p w14:paraId="6D7B9CB8" w14:textId="2436A234"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свыше 20</w:t>
            </w:r>
          </w:p>
        </w:tc>
        <w:tc>
          <w:tcPr>
            <w:tcW w:w="3115" w:type="dxa"/>
            <w:vAlign w:val="center"/>
          </w:tcPr>
          <w:p w14:paraId="3A3826EB" w14:textId="2188BFC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+15</w:t>
            </w:r>
          </w:p>
        </w:tc>
      </w:tr>
      <w:tr w:rsidR="00E178F8" w:rsidRPr="00F474C7" w14:paraId="1BE3F6DE" w14:textId="77777777" w:rsidTr="00F474C7">
        <w:trPr>
          <w:cantSplit/>
          <w:jc w:val="center"/>
        </w:trPr>
        <w:tc>
          <w:tcPr>
            <w:tcW w:w="3115" w:type="dxa"/>
            <w:vMerge w:val="restart"/>
            <w:vAlign w:val="center"/>
          </w:tcPr>
          <w:p w14:paraId="55B00F04" w14:textId="68012461"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lastRenderedPageBreak/>
              <w:t>Доля самоходных машин и других видов техники, не имеющих страхового полиса обязательного страхования гражданской ответственности владельцев транспортных средств, от общего количества самоходных машин и других видов техники, зарегистрированных у контролируемого лица (процент)</w:t>
            </w:r>
          </w:p>
        </w:tc>
        <w:tc>
          <w:tcPr>
            <w:tcW w:w="3115" w:type="dxa"/>
            <w:vAlign w:val="center"/>
          </w:tcPr>
          <w:p w14:paraId="675373A6"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до 10 включительно</w:t>
            </w:r>
          </w:p>
          <w:p w14:paraId="5E3CFD85" w14:textId="60E007AC" w:rsidR="00E178F8" w:rsidRPr="00F474C7" w:rsidRDefault="00E178F8" w:rsidP="00F474C7">
            <w:pPr>
              <w:ind w:firstLine="0"/>
              <w:jc w:val="center"/>
              <w:rPr>
                <w:rFonts w:cs="Times New Roman"/>
                <w:sz w:val="24"/>
                <w:szCs w:val="24"/>
                <w:lang w:eastAsia="ru-RU"/>
              </w:rPr>
            </w:pPr>
          </w:p>
        </w:tc>
        <w:tc>
          <w:tcPr>
            <w:tcW w:w="3115" w:type="dxa"/>
            <w:vAlign w:val="center"/>
          </w:tcPr>
          <w:p w14:paraId="64D6B4D3" w14:textId="02CC52FD"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+5</w:t>
            </w:r>
          </w:p>
        </w:tc>
      </w:tr>
      <w:tr w:rsidR="00E178F8" w:rsidRPr="00F474C7" w14:paraId="1CD72580" w14:textId="77777777" w:rsidTr="00F474C7">
        <w:trPr>
          <w:cantSplit/>
          <w:jc w:val="center"/>
        </w:trPr>
        <w:tc>
          <w:tcPr>
            <w:tcW w:w="3115" w:type="dxa"/>
            <w:vMerge/>
            <w:vAlign w:val="center"/>
          </w:tcPr>
          <w:p w14:paraId="1B903190" w14:textId="154FF094" w:rsidR="00E178F8" w:rsidRPr="00F474C7" w:rsidRDefault="00E178F8" w:rsidP="00F474C7">
            <w:pPr>
              <w:ind w:firstLine="0"/>
              <w:jc w:val="center"/>
              <w:rPr>
                <w:rFonts w:cs="Times New Roman"/>
                <w:sz w:val="24"/>
                <w:szCs w:val="24"/>
                <w:lang w:eastAsia="ru-RU"/>
              </w:rPr>
            </w:pPr>
          </w:p>
        </w:tc>
        <w:tc>
          <w:tcPr>
            <w:tcW w:w="3115" w:type="dxa"/>
            <w:vAlign w:val="center"/>
          </w:tcPr>
          <w:p w14:paraId="05CA23DA" w14:textId="2945AE29"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 11 до 20 включительно</w:t>
            </w:r>
          </w:p>
        </w:tc>
        <w:tc>
          <w:tcPr>
            <w:tcW w:w="3115" w:type="dxa"/>
            <w:vAlign w:val="center"/>
          </w:tcPr>
          <w:p w14:paraId="36CE2110" w14:textId="3E88C001"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w:t>
            </w:r>
          </w:p>
        </w:tc>
      </w:tr>
      <w:tr w:rsidR="00E178F8" w:rsidRPr="00F474C7" w14:paraId="6E19E909" w14:textId="77777777" w:rsidTr="00F474C7">
        <w:trPr>
          <w:cantSplit/>
          <w:jc w:val="center"/>
        </w:trPr>
        <w:tc>
          <w:tcPr>
            <w:tcW w:w="3115" w:type="dxa"/>
            <w:vMerge/>
            <w:vAlign w:val="center"/>
          </w:tcPr>
          <w:p w14:paraId="13428DE6" w14:textId="754BFB7C" w:rsidR="00E178F8" w:rsidRPr="00F474C7" w:rsidRDefault="00E178F8" w:rsidP="00F474C7">
            <w:pPr>
              <w:ind w:firstLine="0"/>
              <w:jc w:val="center"/>
              <w:rPr>
                <w:rFonts w:cs="Times New Roman"/>
                <w:sz w:val="24"/>
                <w:szCs w:val="24"/>
                <w:lang w:eastAsia="ru-RU"/>
              </w:rPr>
            </w:pPr>
          </w:p>
        </w:tc>
        <w:tc>
          <w:tcPr>
            <w:tcW w:w="3115" w:type="dxa"/>
            <w:vAlign w:val="center"/>
          </w:tcPr>
          <w:p w14:paraId="7B4A7CD4" w14:textId="1F3ABC02"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свыше 20</w:t>
            </w:r>
          </w:p>
        </w:tc>
        <w:tc>
          <w:tcPr>
            <w:tcW w:w="3115" w:type="dxa"/>
            <w:vAlign w:val="center"/>
          </w:tcPr>
          <w:p w14:paraId="73A3CDC5" w14:textId="0640AFD4"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+15</w:t>
            </w:r>
          </w:p>
        </w:tc>
      </w:tr>
      <w:tr w:rsidR="00E178F8" w:rsidRPr="00F474C7" w14:paraId="49E10A89" w14:textId="77777777" w:rsidTr="00F474C7">
        <w:trPr>
          <w:cantSplit/>
          <w:jc w:val="center"/>
        </w:trPr>
        <w:tc>
          <w:tcPr>
            <w:tcW w:w="3115" w:type="dxa"/>
            <w:vAlign w:val="center"/>
          </w:tcPr>
          <w:p w14:paraId="5A06EA62" w14:textId="79D06756"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Нарушение обязательных требований законодательства, выявленных при проведении контрольно-надзорных мероприятий</w:t>
            </w:r>
          </w:p>
        </w:tc>
        <w:tc>
          <w:tcPr>
            <w:tcW w:w="3115" w:type="dxa"/>
            <w:vAlign w:val="center"/>
          </w:tcPr>
          <w:p w14:paraId="565A8D8A" w14:textId="4B19495A"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Наличие нарушений обязательных требований, выявленных в ходе контрольно-надзорных мероприятий за 3 года, предшествующих дате принятия решения об отнесении контролируемого лица к определенной категории риска</w:t>
            </w:r>
          </w:p>
        </w:tc>
        <w:tc>
          <w:tcPr>
            <w:tcW w:w="3115" w:type="dxa"/>
            <w:vAlign w:val="center"/>
          </w:tcPr>
          <w:p w14:paraId="73B4B9C5"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+5</w:t>
            </w:r>
          </w:p>
          <w:p w14:paraId="6AF4BC19" w14:textId="7747A317"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 каждое нарушение)</w:t>
            </w:r>
          </w:p>
        </w:tc>
      </w:tr>
      <w:tr w:rsidR="00E178F8" w:rsidRPr="00F474C7" w14:paraId="1AA00BE5" w14:textId="77777777" w:rsidTr="00F474C7">
        <w:trPr>
          <w:cantSplit/>
          <w:jc w:val="center"/>
        </w:trPr>
        <w:tc>
          <w:tcPr>
            <w:tcW w:w="3115" w:type="dxa"/>
            <w:vAlign w:val="center"/>
          </w:tcPr>
          <w:p w14:paraId="4C73B56C" w14:textId="0F15B4C9"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lastRenderedPageBreak/>
              <w:t>Наличие вступившего в законную силу постановления о назначении административного наказания</w:t>
            </w:r>
          </w:p>
        </w:tc>
        <w:tc>
          <w:tcPr>
            <w:tcW w:w="3115" w:type="dxa"/>
            <w:vAlign w:val="center"/>
          </w:tcPr>
          <w:p w14:paraId="0E03D2EB" w14:textId="4EC545C8"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Наличие вступившего в законную силу постановления о назначении административного наказания за нарушение обязательных требований, предусмотренных статьями 8.22, 8.23, 9.3, 12.37, частью 1 статьи 19.22 Кодекса Российской Федерации об административных правонарушениях, в течение 3 лет, предшествующих дате принятия решения об отнесении контролируемого лица к определенной категории риска</w:t>
            </w:r>
          </w:p>
        </w:tc>
        <w:tc>
          <w:tcPr>
            <w:tcW w:w="3115" w:type="dxa"/>
            <w:vAlign w:val="center"/>
          </w:tcPr>
          <w:p w14:paraId="0112DD6E"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+5</w:t>
            </w:r>
          </w:p>
          <w:p w14:paraId="43BF3D50" w14:textId="4BC57B49"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 каждое постановление)</w:t>
            </w:r>
          </w:p>
        </w:tc>
      </w:tr>
      <w:tr w:rsidR="00E178F8" w:rsidRPr="00F474C7" w14:paraId="4E47274D" w14:textId="77777777" w:rsidTr="00F474C7">
        <w:trPr>
          <w:cantSplit/>
          <w:jc w:val="center"/>
        </w:trPr>
        <w:tc>
          <w:tcPr>
            <w:tcW w:w="9345" w:type="dxa"/>
            <w:gridSpan w:val="3"/>
            <w:vAlign w:val="center"/>
          </w:tcPr>
          <w:p w14:paraId="542FF141" w14:textId="75B348ED"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Добросовестность контролируемых лиц</w:t>
            </w:r>
          </w:p>
        </w:tc>
      </w:tr>
      <w:tr w:rsidR="00E178F8" w:rsidRPr="00F474C7" w14:paraId="770BADF3" w14:textId="77777777" w:rsidTr="00F474C7">
        <w:trPr>
          <w:cantSplit/>
          <w:jc w:val="center"/>
        </w:trPr>
        <w:tc>
          <w:tcPr>
            <w:tcW w:w="3115" w:type="dxa"/>
            <w:vAlign w:val="center"/>
          </w:tcPr>
          <w:p w14:paraId="767D089B" w14:textId="392E65BC"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Заключение со страховой организацией договора добровольного страхования</w:t>
            </w:r>
          </w:p>
        </w:tc>
        <w:tc>
          <w:tcPr>
            <w:tcW w:w="3115" w:type="dxa"/>
            <w:vAlign w:val="center"/>
          </w:tcPr>
          <w:p w14:paraId="35C01AA5" w14:textId="4401A7C7"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tc>
        <w:tc>
          <w:tcPr>
            <w:tcW w:w="3115" w:type="dxa"/>
            <w:vAlign w:val="center"/>
          </w:tcPr>
          <w:p w14:paraId="25CAFAFE" w14:textId="0E8E45E7"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w:t>
            </w:r>
          </w:p>
        </w:tc>
      </w:tr>
      <w:tr w:rsidR="00E178F8" w:rsidRPr="00F474C7" w14:paraId="5F81D348" w14:textId="77777777" w:rsidTr="00F474C7">
        <w:trPr>
          <w:cantSplit/>
          <w:jc w:val="center"/>
        </w:trPr>
        <w:tc>
          <w:tcPr>
            <w:tcW w:w="9345" w:type="dxa"/>
            <w:gridSpan w:val="3"/>
            <w:vAlign w:val="center"/>
          </w:tcPr>
          <w:p w14:paraId="05A67FCF" w14:textId="6A7AC4CC" w:rsidR="00E178F8" w:rsidRPr="007A104D" w:rsidRDefault="00E178F8" w:rsidP="00F474C7">
            <w:pPr>
              <w:ind w:firstLine="0"/>
              <w:jc w:val="center"/>
              <w:rPr>
                <w:rFonts w:cs="Times New Roman"/>
                <w:b/>
                <w:bCs/>
                <w:sz w:val="24"/>
                <w:szCs w:val="24"/>
                <w:lang w:eastAsia="ru-RU"/>
              </w:rPr>
            </w:pPr>
            <w:r w:rsidRPr="007A104D">
              <w:rPr>
                <w:rFonts w:cs="Times New Roman"/>
                <w:b/>
                <w:bCs/>
                <w:sz w:val="24"/>
                <w:szCs w:val="24"/>
                <w:lang w:eastAsia="ru-RU"/>
              </w:rPr>
              <w:t>Эксплуатация аттракционов</w:t>
            </w:r>
          </w:p>
        </w:tc>
      </w:tr>
      <w:tr w:rsidR="00E178F8" w:rsidRPr="00F474C7" w14:paraId="49D96821" w14:textId="77777777" w:rsidTr="00F474C7">
        <w:trPr>
          <w:cantSplit/>
          <w:jc w:val="center"/>
        </w:trPr>
        <w:tc>
          <w:tcPr>
            <w:tcW w:w="9345" w:type="dxa"/>
            <w:gridSpan w:val="3"/>
            <w:vAlign w:val="center"/>
          </w:tcPr>
          <w:p w14:paraId="135548E0" w14:textId="02DCBE0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Тяжесть причинения вреда (ущерба) охраняемым законом ценностям</w:t>
            </w:r>
          </w:p>
        </w:tc>
      </w:tr>
      <w:tr w:rsidR="00E178F8" w:rsidRPr="00F474C7" w14:paraId="239CC7BA" w14:textId="77777777" w:rsidTr="00F474C7">
        <w:trPr>
          <w:cantSplit/>
          <w:jc w:val="center"/>
        </w:trPr>
        <w:tc>
          <w:tcPr>
            <w:tcW w:w="3115" w:type="dxa"/>
            <w:vMerge w:val="restart"/>
            <w:vAlign w:val="center"/>
          </w:tcPr>
          <w:p w14:paraId="5B3D7B4B"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Количество у контролируемого лица зарегистрированных</w:t>
            </w:r>
          </w:p>
          <w:p w14:paraId="0DB452F4" w14:textId="60AFD392"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аттракционов (единица)</w:t>
            </w:r>
          </w:p>
        </w:tc>
        <w:tc>
          <w:tcPr>
            <w:tcW w:w="3115" w:type="dxa"/>
            <w:vAlign w:val="center"/>
          </w:tcPr>
          <w:p w14:paraId="59DF0952" w14:textId="2E2AE96D"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 1 до 5 включительно</w:t>
            </w:r>
          </w:p>
        </w:tc>
        <w:tc>
          <w:tcPr>
            <w:tcW w:w="3115" w:type="dxa"/>
            <w:vAlign w:val="center"/>
          </w:tcPr>
          <w:p w14:paraId="5C7585D9" w14:textId="3F49BC9C"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+5</w:t>
            </w:r>
          </w:p>
        </w:tc>
      </w:tr>
      <w:tr w:rsidR="00E178F8" w:rsidRPr="00F474C7" w14:paraId="663658EF" w14:textId="77777777" w:rsidTr="00F474C7">
        <w:trPr>
          <w:cantSplit/>
          <w:jc w:val="center"/>
        </w:trPr>
        <w:tc>
          <w:tcPr>
            <w:tcW w:w="3115" w:type="dxa"/>
            <w:vMerge/>
            <w:vAlign w:val="center"/>
          </w:tcPr>
          <w:p w14:paraId="72079C5A" w14:textId="77777777" w:rsidR="00E178F8" w:rsidRPr="00F474C7" w:rsidRDefault="00E178F8" w:rsidP="00F474C7">
            <w:pPr>
              <w:ind w:firstLine="0"/>
              <w:jc w:val="center"/>
              <w:rPr>
                <w:rFonts w:cs="Times New Roman"/>
                <w:sz w:val="24"/>
                <w:szCs w:val="24"/>
                <w:lang w:eastAsia="ru-RU"/>
              </w:rPr>
            </w:pPr>
          </w:p>
        </w:tc>
        <w:tc>
          <w:tcPr>
            <w:tcW w:w="3115" w:type="dxa"/>
            <w:vAlign w:val="center"/>
          </w:tcPr>
          <w:p w14:paraId="29062BD2" w14:textId="0AD5877D"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 6 до 10 включительно</w:t>
            </w:r>
          </w:p>
        </w:tc>
        <w:tc>
          <w:tcPr>
            <w:tcW w:w="3115" w:type="dxa"/>
            <w:vAlign w:val="center"/>
          </w:tcPr>
          <w:p w14:paraId="6CCBEC55" w14:textId="3CBB7F95"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w:t>
            </w:r>
          </w:p>
        </w:tc>
      </w:tr>
      <w:tr w:rsidR="00E178F8" w:rsidRPr="00F474C7" w14:paraId="604D78AD" w14:textId="77777777" w:rsidTr="00F474C7">
        <w:trPr>
          <w:cantSplit/>
          <w:jc w:val="center"/>
        </w:trPr>
        <w:tc>
          <w:tcPr>
            <w:tcW w:w="3115" w:type="dxa"/>
            <w:vMerge/>
            <w:vAlign w:val="center"/>
          </w:tcPr>
          <w:p w14:paraId="2D3F602E" w14:textId="77777777" w:rsidR="00E178F8" w:rsidRPr="00F474C7" w:rsidRDefault="00E178F8" w:rsidP="00F474C7">
            <w:pPr>
              <w:ind w:firstLine="0"/>
              <w:jc w:val="center"/>
              <w:rPr>
                <w:rFonts w:cs="Times New Roman"/>
                <w:sz w:val="24"/>
                <w:szCs w:val="24"/>
                <w:lang w:eastAsia="ru-RU"/>
              </w:rPr>
            </w:pPr>
          </w:p>
        </w:tc>
        <w:tc>
          <w:tcPr>
            <w:tcW w:w="3115" w:type="dxa"/>
            <w:vAlign w:val="center"/>
          </w:tcPr>
          <w:p w14:paraId="7359A298" w14:textId="001A415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 11 до 20 включительно</w:t>
            </w:r>
          </w:p>
        </w:tc>
        <w:tc>
          <w:tcPr>
            <w:tcW w:w="3115" w:type="dxa"/>
            <w:vAlign w:val="center"/>
          </w:tcPr>
          <w:p w14:paraId="50BF91E9" w14:textId="0A4846CC"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+15</w:t>
            </w:r>
          </w:p>
        </w:tc>
      </w:tr>
      <w:tr w:rsidR="00E178F8" w:rsidRPr="00F474C7" w14:paraId="54F04FF1" w14:textId="77777777" w:rsidTr="00F474C7">
        <w:trPr>
          <w:cantSplit/>
          <w:jc w:val="center"/>
        </w:trPr>
        <w:tc>
          <w:tcPr>
            <w:tcW w:w="3115" w:type="dxa"/>
            <w:vMerge/>
            <w:vAlign w:val="center"/>
          </w:tcPr>
          <w:p w14:paraId="1D079474" w14:textId="77777777" w:rsidR="00E178F8" w:rsidRPr="00F474C7" w:rsidRDefault="00E178F8" w:rsidP="00F474C7">
            <w:pPr>
              <w:ind w:firstLine="0"/>
              <w:jc w:val="center"/>
              <w:rPr>
                <w:rFonts w:cs="Times New Roman"/>
                <w:sz w:val="24"/>
                <w:szCs w:val="24"/>
                <w:lang w:eastAsia="ru-RU"/>
              </w:rPr>
            </w:pPr>
          </w:p>
        </w:tc>
        <w:tc>
          <w:tcPr>
            <w:tcW w:w="3115" w:type="dxa"/>
            <w:vAlign w:val="center"/>
          </w:tcPr>
          <w:p w14:paraId="46D6D57F" w14:textId="11D0C473"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свыше 20</w:t>
            </w:r>
          </w:p>
        </w:tc>
        <w:tc>
          <w:tcPr>
            <w:tcW w:w="3115" w:type="dxa"/>
            <w:vAlign w:val="center"/>
          </w:tcPr>
          <w:p w14:paraId="3AC93B2F" w14:textId="110D2472"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+20</w:t>
            </w:r>
          </w:p>
        </w:tc>
      </w:tr>
      <w:tr w:rsidR="00E178F8" w:rsidRPr="00F474C7" w14:paraId="7B900F7E" w14:textId="77777777" w:rsidTr="00F474C7">
        <w:trPr>
          <w:cantSplit/>
          <w:jc w:val="center"/>
        </w:trPr>
        <w:tc>
          <w:tcPr>
            <w:tcW w:w="9345" w:type="dxa"/>
            <w:gridSpan w:val="3"/>
            <w:vAlign w:val="center"/>
          </w:tcPr>
          <w:p w14:paraId="542DC94A" w14:textId="48876E53"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Вероятность наступления негативных событий</w:t>
            </w:r>
          </w:p>
        </w:tc>
      </w:tr>
      <w:tr w:rsidR="00E178F8" w:rsidRPr="00F474C7" w14:paraId="2958440F" w14:textId="77777777" w:rsidTr="00F474C7">
        <w:trPr>
          <w:cantSplit/>
          <w:jc w:val="center"/>
        </w:trPr>
        <w:tc>
          <w:tcPr>
            <w:tcW w:w="3115" w:type="dxa"/>
            <w:vMerge w:val="restart"/>
            <w:vAlign w:val="center"/>
          </w:tcPr>
          <w:p w14:paraId="41C817EC" w14:textId="16673A09"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Степень потенциального биомеханического риска аттракциона</w:t>
            </w:r>
          </w:p>
        </w:tc>
        <w:tc>
          <w:tcPr>
            <w:tcW w:w="3115" w:type="dxa"/>
            <w:vAlign w:val="center"/>
          </w:tcPr>
          <w:p w14:paraId="344A920D" w14:textId="47F07108"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Отнесение аттракциона к высокой степени биомеханического воздействия (RB-1)</w:t>
            </w:r>
          </w:p>
        </w:tc>
        <w:tc>
          <w:tcPr>
            <w:tcW w:w="3115" w:type="dxa"/>
            <w:vAlign w:val="center"/>
          </w:tcPr>
          <w:p w14:paraId="2BD1C3FB" w14:textId="6E2D2AFA"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 (за каждый аттракцион)</w:t>
            </w:r>
          </w:p>
        </w:tc>
      </w:tr>
      <w:tr w:rsidR="00E178F8" w:rsidRPr="00F474C7" w14:paraId="0FD9B424" w14:textId="77777777" w:rsidTr="00F474C7">
        <w:trPr>
          <w:cantSplit/>
          <w:jc w:val="center"/>
        </w:trPr>
        <w:tc>
          <w:tcPr>
            <w:tcW w:w="3115" w:type="dxa"/>
            <w:vMerge/>
            <w:vAlign w:val="center"/>
          </w:tcPr>
          <w:p w14:paraId="4968DF7E" w14:textId="5337954B" w:rsidR="00E178F8" w:rsidRPr="00F474C7" w:rsidRDefault="00E178F8" w:rsidP="00F474C7">
            <w:pPr>
              <w:ind w:firstLine="0"/>
              <w:jc w:val="center"/>
              <w:rPr>
                <w:rFonts w:cs="Times New Roman"/>
                <w:sz w:val="24"/>
                <w:szCs w:val="24"/>
                <w:lang w:eastAsia="ru-RU"/>
              </w:rPr>
            </w:pPr>
          </w:p>
        </w:tc>
        <w:tc>
          <w:tcPr>
            <w:tcW w:w="3115" w:type="dxa"/>
            <w:vAlign w:val="center"/>
          </w:tcPr>
          <w:p w14:paraId="5752B03A" w14:textId="55D6A85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Отнесение аттракциона к средней степени биомеханического воздействия (RB-2)</w:t>
            </w:r>
          </w:p>
        </w:tc>
        <w:tc>
          <w:tcPr>
            <w:tcW w:w="3115" w:type="dxa"/>
            <w:vAlign w:val="center"/>
          </w:tcPr>
          <w:p w14:paraId="1A3F778A" w14:textId="2703E9B1"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+5 (за каждый аттракцион)</w:t>
            </w:r>
          </w:p>
        </w:tc>
      </w:tr>
      <w:tr w:rsidR="00E178F8" w:rsidRPr="00F474C7" w14:paraId="649D663E" w14:textId="77777777" w:rsidTr="00F474C7">
        <w:trPr>
          <w:cantSplit/>
          <w:jc w:val="center"/>
        </w:trPr>
        <w:tc>
          <w:tcPr>
            <w:tcW w:w="3115" w:type="dxa"/>
            <w:vMerge/>
            <w:vAlign w:val="center"/>
          </w:tcPr>
          <w:p w14:paraId="20EC730E" w14:textId="4FC25E21" w:rsidR="00E178F8" w:rsidRPr="00F474C7" w:rsidRDefault="00E178F8" w:rsidP="00F474C7">
            <w:pPr>
              <w:ind w:firstLine="0"/>
              <w:jc w:val="center"/>
              <w:rPr>
                <w:rFonts w:cs="Times New Roman"/>
                <w:sz w:val="24"/>
                <w:szCs w:val="24"/>
                <w:lang w:eastAsia="ru-RU"/>
              </w:rPr>
            </w:pPr>
          </w:p>
        </w:tc>
        <w:tc>
          <w:tcPr>
            <w:tcW w:w="3115" w:type="dxa"/>
            <w:vAlign w:val="center"/>
          </w:tcPr>
          <w:p w14:paraId="2A06A9F8" w14:textId="5C2902F7"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Отнесение аттракциона к низкой степени биомеханического воздействия (RB-3)</w:t>
            </w:r>
          </w:p>
        </w:tc>
        <w:tc>
          <w:tcPr>
            <w:tcW w:w="3115" w:type="dxa"/>
            <w:vAlign w:val="center"/>
          </w:tcPr>
          <w:p w14:paraId="5CB34651" w14:textId="2C63AB8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 (за каждый аттракцион)</w:t>
            </w:r>
          </w:p>
        </w:tc>
      </w:tr>
      <w:tr w:rsidR="00E178F8" w:rsidRPr="00F474C7" w14:paraId="00D157F8" w14:textId="77777777" w:rsidTr="00F474C7">
        <w:trPr>
          <w:cantSplit/>
          <w:jc w:val="center"/>
        </w:trPr>
        <w:tc>
          <w:tcPr>
            <w:tcW w:w="3115" w:type="dxa"/>
            <w:vMerge/>
            <w:vAlign w:val="center"/>
          </w:tcPr>
          <w:p w14:paraId="1A739E3D" w14:textId="1E1C7B87" w:rsidR="00E178F8" w:rsidRPr="00F474C7" w:rsidRDefault="00E178F8" w:rsidP="00F474C7">
            <w:pPr>
              <w:ind w:firstLine="0"/>
              <w:jc w:val="center"/>
              <w:rPr>
                <w:rFonts w:cs="Times New Roman"/>
                <w:sz w:val="24"/>
                <w:szCs w:val="24"/>
                <w:lang w:eastAsia="ru-RU"/>
              </w:rPr>
            </w:pPr>
          </w:p>
        </w:tc>
        <w:tc>
          <w:tcPr>
            <w:tcW w:w="3115" w:type="dxa"/>
            <w:vAlign w:val="center"/>
          </w:tcPr>
          <w:p w14:paraId="06B72B50"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Отнесение аттракциона к</w:t>
            </w:r>
          </w:p>
          <w:p w14:paraId="3C055F6C"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ничтожной степени</w:t>
            </w:r>
          </w:p>
          <w:p w14:paraId="352A9763"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биомеханического воздействия</w:t>
            </w:r>
          </w:p>
          <w:p w14:paraId="608A425B" w14:textId="3DFE930C"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(RB-4)</w:t>
            </w:r>
          </w:p>
        </w:tc>
        <w:tc>
          <w:tcPr>
            <w:tcW w:w="3115" w:type="dxa"/>
            <w:vAlign w:val="center"/>
          </w:tcPr>
          <w:p w14:paraId="33207FBE" w14:textId="6A5C0448"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0 (за каждый аттракцион)</w:t>
            </w:r>
          </w:p>
        </w:tc>
      </w:tr>
      <w:tr w:rsidR="00E178F8" w:rsidRPr="00F474C7" w14:paraId="5E530CAA" w14:textId="77777777" w:rsidTr="00F474C7">
        <w:trPr>
          <w:cantSplit/>
          <w:jc w:val="center"/>
        </w:trPr>
        <w:tc>
          <w:tcPr>
            <w:tcW w:w="3115" w:type="dxa"/>
            <w:vAlign w:val="center"/>
          </w:tcPr>
          <w:p w14:paraId="49F4C6E8" w14:textId="0439E10F"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Нарушение обязательных требований законодательства, выявленных при проведении контрольно-надзорных мероприятий</w:t>
            </w:r>
          </w:p>
        </w:tc>
        <w:tc>
          <w:tcPr>
            <w:tcW w:w="3115" w:type="dxa"/>
            <w:vAlign w:val="center"/>
          </w:tcPr>
          <w:p w14:paraId="4E7F87B3" w14:textId="3B7BA31D"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Наличие нарушений обязательных требований, выявленных в ходе контрольно-надзорных мероприятий за 3 года, предшествующих дате принятия решения об отнесении контролируемого лица к определенной категории риска</w:t>
            </w:r>
          </w:p>
        </w:tc>
        <w:tc>
          <w:tcPr>
            <w:tcW w:w="3115" w:type="dxa"/>
            <w:vAlign w:val="center"/>
          </w:tcPr>
          <w:p w14:paraId="149DEBA8"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+5</w:t>
            </w:r>
          </w:p>
          <w:p w14:paraId="0D85BA91" w14:textId="0966408F"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 каждое нарушение)</w:t>
            </w:r>
          </w:p>
        </w:tc>
      </w:tr>
      <w:tr w:rsidR="00E178F8" w:rsidRPr="00F474C7" w14:paraId="033BF356" w14:textId="77777777" w:rsidTr="00F474C7">
        <w:trPr>
          <w:cantSplit/>
          <w:jc w:val="center"/>
        </w:trPr>
        <w:tc>
          <w:tcPr>
            <w:tcW w:w="3115" w:type="dxa"/>
            <w:vAlign w:val="center"/>
          </w:tcPr>
          <w:p w14:paraId="7856B7A9" w14:textId="3E862A43"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Наличие вступившего в законную силу постановления о назначении административного наказания</w:t>
            </w:r>
          </w:p>
        </w:tc>
        <w:tc>
          <w:tcPr>
            <w:tcW w:w="3115" w:type="dxa"/>
            <w:vAlign w:val="center"/>
          </w:tcPr>
          <w:p w14:paraId="31D0D32B" w14:textId="3C102847"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Наличие вступившего в законную силу постановления о назначении административного наказания за нарушение обязательных требований, предусмотренных частями 1 и 2 статьи 14.43 Кодекса Российской Федерации об административных правонарушениях в течение 3 лет, предшествующих дате принятия решения об отнесении контролируемого лица к определенной категории риска</w:t>
            </w:r>
          </w:p>
        </w:tc>
        <w:tc>
          <w:tcPr>
            <w:tcW w:w="3115" w:type="dxa"/>
            <w:vAlign w:val="center"/>
          </w:tcPr>
          <w:p w14:paraId="52E600C3"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+5</w:t>
            </w:r>
          </w:p>
          <w:p w14:paraId="5CB811EE" w14:textId="77777777" w:rsidR="00E178F8" w:rsidRPr="001C063D" w:rsidRDefault="00E178F8" w:rsidP="00F474C7">
            <w:pPr>
              <w:ind w:firstLine="0"/>
              <w:jc w:val="center"/>
              <w:rPr>
                <w:rFonts w:cs="Times New Roman"/>
                <w:sz w:val="24"/>
                <w:szCs w:val="24"/>
                <w:lang w:eastAsia="ru-RU"/>
              </w:rPr>
            </w:pPr>
            <w:r w:rsidRPr="001C063D">
              <w:rPr>
                <w:rFonts w:cs="Times New Roman"/>
                <w:sz w:val="24"/>
                <w:szCs w:val="24"/>
                <w:lang w:eastAsia="ru-RU"/>
              </w:rPr>
              <w:t>(за каждое постановление)</w:t>
            </w:r>
          </w:p>
          <w:p w14:paraId="3341ED5E" w14:textId="322DFEDD" w:rsidR="00E178F8" w:rsidRPr="00F474C7" w:rsidRDefault="00E178F8" w:rsidP="00F474C7">
            <w:pPr>
              <w:ind w:firstLine="0"/>
              <w:jc w:val="center"/>
              <w:rPr>
                <w:rFonts w:cs="Times New Roman"/>
                <w:sz w:val="24"/>
                <w:szCs w:val="24"/>
                <w:lang w:eastAsia="ru-RU"/>
              </w:rPr>
            </w:pPr>
          </w:p>
        </w:tc>
      </w:tr>
      <w:tr w:rsidR="00E178F8" w:rsidRPr="00F474C7" w14:paraId="3536FAC7" w14:textId="77777777" w:rsidTr="00F474C7">
        <w:trPr>
          <w:cantSplit/>
          <w:jc w:val="center"/>
        </w:trPr>
        <w:tc>
          <w:tcPr>
            <w:tcW w:w="9345" w:type="dxa"/>
            <w:gridSpan w:val="3"/>
            <w:vAlign w:val="center"/>
          </w:tcPr>
          <w:p w14:paraId="27B711EA" w14:textId="0F0D2BFA"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Добросовестность контролируемых лиц</w:t>
            </w:r>
          </w:p>
        </w:tc>
      </w:tr>
      <w:tr w:rsidR="00E178F8" w:rsidRPr="00F474C7" w14:paraId="7A67C224" w14:textId="77777777" w:rsidTr="00F474C7">
        <w:trPr>
          <w:cantSplit/>
          <w:jc w:val="center"/>
        </w:trPr>
        <w:tc>
          <w:tcPr>
            <w:tcW w:w="3115" w:type="dxa"/>
            <w:vAlign w:val="center"/>
          </w:tcPr>
          <w:p w14:paraId="3A1C3ABE" w14:textId="58FC1036"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lastRenderedPageBreak/>
              <w:t>Заключение со страховой организацией договора добровольного страхования</w:t>
            </w:r>
          </w:p>
        </w:tc>
        <w:tc>
          <w:tcPr>
            <w:tcW w:w="3115" w:type="dxa"/>
            <w:vAlign w:val="center"/>
          </w:tcPr>
          <w:p w14:paraId="68066875" w14:textId="5906D490"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tc>
        <w:tc>
          <w:tcPr>
            <w:tcW w:w="3115" w:type="dxa"/>
            <w:vAlign w:val="center"/>
          </w:tcPr>
          <w:p w14:paraId="58E23DC0" w14:textId="76157632" w:rsidR="00E178F8" w:rsidRPr="00F474C7" w:rsidRDefault="00E178F8" w:rsidP="00F474C7">
            <w:pPr>
              <w:ind w:firstLine="0"/>
              <w:jc w:val="center"/>
              <w:rPr>
                <w:rFonts w:cs="Times New Roman"/>
                <w:sz w:val="24"/>
                <w:szCs w:val="24"/>
                <w:lang w:eastAsia="ru-RU"/>
              </w:rPr>
            </w:pPr>
            <w:r w:rsidRPr="001C063D">
              <w:rPr>
                <w:rFonts w:cs="Times New Roman"/>
                <w:sz w:val="24"/>
                <w:szCs w:val="24"/>
                <w:lang w:eastAsia="ru-RU"/>
              </w:rPr>
              <w:t>-10</w:t>
            </w:r>
          </w:p>
        </w:tc>
      </w:tr>
    </w:tbl>
    <w:p w14:paraId="4CEE899E" w14:textId="76225A2C" w:rsidR="00EC0CE9" w:rsidRDefault="00EC0CE9" w:rsidP="001C063D">
      <w:pPr>
        <w:spacing w:before="120" w:after="120"/>
        <w:ind w:firstLine="0"/>
        <w:rPr>
          <w:rFonts w:ascii="Arial" w:hAnsi="Arial" w:cs="Arial"/>
          <w:color w:val="333333"/>
          <w:sz w:val="18"/>
          <w:szCs w:val="18"/>
          <w:lang w:eastAsia="ru-RU"/>
        </w:rPr>
      </w:pPr>
    </w:p>
    <w:p w14:paraId="4179D6F4" w14:textId="77777777" w:rsidR="00F474C7" w:rsidRPr="00086994" w:rsidRDefault="00F474C7" w:rsidP="00F474C7">
      <w:pPr>
        <w:pStyle w:val="Standard"/>
        <w:tabs>
          <w:tab w:val="left" w:pos="1134"/>
        </w:tabs>
        <w:jc w:val="center"/>
        <w:rPr>
          <w:rFonts w:eastAsiaTheme="minorHAnsi" w:cs="Times New Roman"/>
          <w:sz w:val="28"/>
          <w:szCs w:val="28"/>
        </w:rPr>
      </w:pPr>
      <w:r w:rsidRPr="00086994">
        <w:rPr>
          <w:rFonts w:eastAsiaTheme="minorHAnsi" w:cs="Times New Roman"/>
          <w:sz w:val="28"/>
          <w:szCs w:val="28"/>
        </w:rPr>
        <w:t>__________________</w:t>
      </w:r>
    </w:p>
    <w:p w14:paraId="352739CD" w14:textId="77777777" w:rsidR="001C063D" w:rsidRPr="001C063D" w:rsidRDefault="001C063D" w:rsidP="001C063D">
      <w:pPr>
        <w:spacing w:before="120" w:after="120"/>
        <w:ind w:firstLine="0"/>
        <w:rPr>
          <w:rFonts w:ascii="Arial" w:hAnsi="Arial" w:cs="Arial"/>
          <w:color w:val="333333"/>
          <w:sz w:val="18"/>
          <w:szCs w:val="18"/>
          <w:lang w:eastAsia="ru-RU"/>
        </w:rPr>
      </w:pPr>
      <w:r w:rsidRPr="001C063D">
        <w:rPr>
          <w:rFonts w:ascii="Arial" w:hAnsi="Arial" w:cs="Arial"/>
          <w:color w:val="333333"/>
          <w:sz w:val="18"/>
          <w:szCs w:val="18"/>
          <w:lang w:eastAsia="ru-RU"/>
        </w:rPr>
        <w:t> </w:t>
      </w:r>
    </w:p>
    <w:p w14:paraId="3A508C2E" w14:textId="136430F9" w:rsidR="001C063D" w:rsidRDefault="001C063D">
      <w:pPr>
        <w:spacing w:after="200" w:line="276" w:lineRule="auto"/>
        <w:ind w:firstLine="0"/>
        <w:rPr>
          <w:rFonts w:eastAsia="andale sans ui" w:cs="Times New Roman"/>
          <w:szCs w:val="28"/>
          <w:highlight w:val="yellow"/>
          <w:lang w:eastAsia="ru-RU"/>
        </w:rPr>
      </w:pPr>
    </w:p>
    <w:p w14:paraId="15E7D035" w14:textId="5F9EA3B1" w:rsidR="001C063D" w:rsidRDefault="001C063D">
      <w:pPr>
        <w:spacing w:after="200" w:line="276" w:lineRule="auto"/>
        <w:ind w:firstLine="0"/>
        <w:rPr>
          <w:rFonts w:eastAsia="andale sans ui" w:cs="Times New Roman"/>
          <w:szCs w:val="28"/>
          <w:highlight w:val="yellow"/>
          <w:lang w:eastAsia="ru-RU"/>
        </w:rPr>
      </w:pPr>
      <w:r>
        <w:rPr>
          <w:rFonts w:cs="Times New Roman"/>
          <w:szCs w:val="28"/>
          <w:highlight w:val="yellow"/>
        </w:rPr>
        <w:br w:type="page"/>
      </w:r>
    </w:p>
    <w:p w14:paraId="63FAAD3E" w14:textId="77777777" w:rsidR="00C73A1A" w:rsidRPr="00BD21BB" w:rsidRDefault="00C73A1A">
      <w:pPr>
        <w:pStyle w:val="Standard"/>
        <w:tabs>
          <w:tab w:val="left" w:pos="1134"/>
        </w:tabs>
        <w:ind w:firstLine="709"/>
        <w:jc w:val="both"/>
        <w:rPr>
          <w:rFonts w:cs="Times New Roman"/>
          <w:sz w:val="28"/>
          <w:szCs w:val="28"/>
          <w:highlight w:val="yellow"/>
        </w:rPr>
      </w:pPr>
    </w:p>
    <w:tbl>
      <w:tblPr>
        <w:tblW w:w="4492" w:type="dxa"/>
        <w:tblInd w:w="4965" w:type="dxa"/>
        <w:tblLook w:val="0000" w:firstRow="0" w:lastRow="0" w:firstColumn="0" w:lastColumn="0" w:noHBand="0" w:noVBand="0"/>
      </w:tblPr>
      <w:tblGrid>
        <w:gridCol w:w="4492"/>
      </w:tblGrid>
      <w:tr w:rsidR="00C73A1A" w:rsidRPr="00086994" w14:paraId="634631A0" w14:textId="77777777">
        <w:trPr>
          <w:trHeight w:val="1902"/>
        </w:trPr>
        <w:tc>
          <w:tcPr>
            <w:tcW w:w="4492" w:type="dxa"/>
          </w:tcPr>
          <w:p w14:paraId="39EAF7A5" w14:textId="77777777" w:rsidR="00086994" w:rsidRPr="00086994" w:rsidRDefault="00086994">
            <w:pPr>
              <w:widowControl w:val="0"/>
              <w:suppressLineNumbers/>
              <w:spacing w:line="360" w:lineRule="auto"/>
              <w:ind w:firstLine="0"/>
              <w:jc w:val="center"/>
              <w:rPr>
                <w:rFonts w:eastAsia="andale sans ui" w:cs="Times New Roman"/>
                <w:szCs w:val="28"/>
                <w:lang w:eastAsia="ru-RU"/>
              </w:rPr>
            </w:pPr>
            <w:bookmarkStart w:id="13" w:name="_Hlk88633387"/>
            <w:bookmarkStart w:id="14" w:name="_Hlk89351542"/>
          </w:p>
          <w:p w14:paraId="16718448" w14:textId="2CDD1E95" w:rsidR="00C73A1A" w:rsidRPr="00086994" w:rsidRDefault="004B3A7C">
            <w:pPr>
              <w:widowControl w:val="0"/>
              <w:suppressLineNumbers/>
              <w:spacing w:line="360" w:lineRule="auto"/>
              <w:ind w:firstLine="0"/>
              <w:jc w:val="center"/>
              <w:rPr>
                <w:rFonts w:eastAsia="andale sans ui" w:cs="Times New Roman"/>
                <w:szCs w:val="28"/>
                <w:lang w:eastAsia="ru-RU"/>
              </w:rPr>
            </w:pPr>
            <w:r w:rsidRPr="00086994">
              <w:rPr>
                <w:rFonts w:eastAsia="andale sans ui" w:cs="Times New Roman"/>
                <w:szCs w:val="28"/>
                <w:lang w:eastAsia="ru-RU"/>
              </w:rPr>
              <w:t>УТВЕРЖДЕН</w:t>
            </w:r>
          </w:p>
          <w:p w14:paraId="1BEC8471" w14:textId="77777777" w:rsidR="00C73A1A" w:rsidRPr="00086994" w:rsidRDefault="004B3A7C">
            <w:pPr>
              <w:widowControl w:val="0"/>
              <w:suppressLineNumbers/>
              <w:ind w:firstLine="0"/>
              <w:jc w:val="center"/>
              <w:rPr>
                <w:rFonts w:eastAsia="andale sans ui" w:cs="Times New Roman"/>
                <w:szCs w:val="28"/>
                <w:lang w:eastAsia="ru-RU"/>
              </w:rPr>
            </w:pPr>
            <w:r w:rsidRPr="00086994">
              <w:rPr>
                <w:rFonts w:eastAsia="andale sans ui" w:cs="Times New Roman"/>
                <w:szCs w:val="28"/>
                <w:lang w:eastAsia="ru-RU"/>
              </w:rPr>
              <w:t>постановлением Правительства</w:t>
            </w:r>
          </w:p>
          <w:p w14:paraId="5BA1A510" w14:textId="22679A9C" w:rsidR="00C73A1A" w:rsidRPr="00086994" w:rsidRDefault="004B3A7C">
            <w:pPr>
              <w:widowControl w:val="0"/>
              <w:suppressLineNumbers/>
              <w:ind w:firstLine="0"/>
              <w:jc w:val="center"/>
              <w:rPr>
                <w:rFonts w:eastAsia="Calibri" w:cs="Times New Roman"/>
                <w:szCs w:val="28"/>
                <w:shd w:val="clear" w:color="auto" w:fill="FFFFFF"/>
              </w:rPr>
            </w:pPr>
            <w:r w:rsidRPr="00086994">
              <w:rPr>
                <w:rFonts w:eastAsia="andale sans ui" w:cs="Times New Roman"/>
                <w:szCs w:val="28"/>
                <w:lang w:eastAsia="ru-RU"/>
              </w:rPr>
              <w:t xml:space="preserve">Забайкальского края </w:t>
            </w:r>
            <w:bookmarkEnd w:id="13"/>
          </w:p>
        </w:tc>
      </w:tr>
    </w:tbl>
    <w:p w14:paraId="16EAA6A9" w14:textId="43B22911" w:rsidR="00C73A1A" w:rsidRPr="00086994" w:rsidRDefault="00086994">
      <w:pPr>
        <w:ind w:firstLine="0"/>
        <w:jc w:val="center"/>
        <w:rPr>
          <w:rFonts w:cs="Times New Roman"/>
          <w:b/>
          <w:bCs/>
          <w:szCs w:val="28"/>
        </w:rPr>
      </w:pPr>
      <w:bookmarkStart w:id="15" w:name="_Hlk90024573"/>
      <w:bookmarkEnd w:id="14"/>
      <w:r w:rsidRPr="00086994">
        <w:rPr>
          <w:rFonts w:eastAsiaTheme="minorHAnsi" w:cs="Times New Roman"/>
          <w:b/>
          <w:bCs/>
          <w:szCs w:val="28"/>
        </w:rPr>
        <w:t>КЛЮЧЕВЫЕ ПОКАЗАТЕЛИ</w:t>
      </w:r>
    </w:p>
    <w:p w14:paraId="43086B93" w14:textId="38E000AB" w:rsidR="00C73A1A" w:rsidRPr="00086994" w:rsidRDefault="00086994">
      <w:pPr>
        <w:ind w:firstLine="0"/>
        <w:jc w:val="center"/>
        <w:rPr>
          <w:rFonts w:cs="Times New Roman"/>
          <w:b/>
          <w:bCs/>
          <w:szCs w:val="28"/>
        </w:rPr>
      </w:pPr>
      <w:r w:rsidRPr="00086994">
        <w:rPr>
          <w:rFonts w:eastAsiaTheme="minorHAnsi" w:cs="Times New Roman"/>
          <w:b/>
          <w:bCs/>
          <w:szCs w:val="28"/>
        </w:rPr>
        <w:t>регионального государственного надзора в области технического состояния и эксплуатации самоходных машин и других видов техники, аттракционов</w:t>
      </w:r>
      <w:r w:rsidR="004B3A7C" w:rsidRPr="00086994">
        <w:rPr>
          <w:rFonts w:eastAsiaTheme="minorHAnsi" w:cs="Times New Roman"/>
          <w:b/>
          <w:bCs/>
          <w:szCs w:val="28"/>
        </w:rPr>
        <w:t xml:space="preserve"> на территории Забайкальского края и его целевое значение</w:t>
      </w:r>
      <w:bookmarkEnd w:id="15"/>
    </w:p>
    <w:p w14:paraId="3513B980" w14:textId="77777777" w:rsidR="00C73A1A" w:rsidRPr="00086994" w:rsidRDefault="00C73A1A">
      <w:pPr>
        <w:pStyle w:val="ConsPlusTitl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3458"/>
        <w:gridCol w:w="850"/>
        <w:gridCol w:w="794"/>
        <w:gridCol w:w="850"/>
        <w:gridCol w:w="850"/>
        <w:gridCol w:w="854"/>
        <w:gridCol w:w="794"/>
      </w:tblGrid>
      <w:tr w:rsidR="00086994" w:rsidRPr="00086994" w14:paraId="7FA2EC72" w14:textId="77777777" w:rsidTr="00F6337A">
        <w:tc>
          <w:tcPr>
            <w:tcW w:w="571" w:type="dxa"/>
            <w:vMerge w:val="restart"/>
          </w:tcPr>
          <w:p w14:paraId="2D0A3BF3" w14:textId="7773DE46" w:rsidR="00086994" w:rsidRPr="00086994" w:rsidRDefault="00086994" w:rsidP="00086994">
            <w:pPr>
              <w:widowControl w:val="0"/>
              <w:autoSpaceDE w:val="0"/>
              <w:autoSpaceDN w:val="0"/>
              <w:ind w:firstLine="0"/>
              <w:jc w:val="center"/>
              <w:rPr>
                <w:rFonts w:cs="Times New Roman"/>
                <w:szCs w:val="20"/>
                <w:lang w:eastAsia="ru-RU"/>
              </w:rPr>
            </w:pPr>
            <w:bookmarkStart w:id="16" w:name="P307"/>
            <w:bookmarkEnd w:id="16"/>
            <w:r>
              <w:rPr>
                <w:rFonts w:cs="Times New Roman"/>
                <w:szCs w:val="20"/>
                <w:lang w:eastAsia="ru-RU"/>
              </w:rPr>
              <w:t>№</w:t>
            </w:r>
            <w:r w:rsidRPr="00086994">
              <w:rPr>
                <w:rFonts w:cs="Times New Roman"/>
                <w:szCs w:val="20"/>
                <w:lang w:eastAsia="ru-RU"/>
              </w:rPr>
              <w:t xml:space="preserve"> п/п</w:t>
            </w:r>
          </w:p>
        </w:tc>
        <w:tc>
          <w:tcPr>
            <w:tcW w:w="3458" w:type="dxa"/>
            <w:vMerge w:val="restart"/>
          </w:tcPr>
          <w:p w14:paraId="7CAA9DFC"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Наименование ключевого показателя</w:t>
            </w:r>
          </w:p>
        </w:tc>
        <w:tc>
          <w:tcPr>
            <w:tcW w:w="4992" w:type="dxa"/>
            <w:gridSpan w:val="6"/>
          </w:tcPr>
          <w:p w14:paraId="387BC78B"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Целевое значение показателя</w:t>
            </w:r>
          </w:p>
        </w:tc>
      </w:tr>
      <w:tr w:rsidR="00086994" w:rsidRPr="00086994" w14:paraId="37CE78ED" w14:textId="77777777" w:rsidTr="00F6337A">
        <w:tc>
          <w:tcPr>
            <w:tcW w:w="571" w:type="dxa"/>
            <w:vMerge/>
          </w:tcPr>
          <w:p w14:paraId="2855C029" w14:textId="77777777" w:rsidR="00086994" w:rsidRPr="00086994" w:rsidRDefault="00086994" w:rsidP="00086994">
            <w:pPr>
              <w:spacing w:after="160" w:line="259" w:lineRule="auto"/>
              <w:ind w:firstLine="0"/>
              <w:rPr>
                <w:rFonts w:eastAsia="Calibri" w:cs="Times New Roman"/>
                <w:szCs w:val="28"/>
              </w:rPr>
            </w:pPr>
          </w:p>
        </w:tc>
        <w:tc>
          <w:tcPr>
            <w:tcW w:w="3458" w:type="dxa"/>
            <w:vMerge/>
          </w:tcPr>
          <w:p w14:paraId="7CB9AA5A" w14:textId="77777777" w:rsidR="00086994" w:rsidRPr="00086994" w:rsidRDefault="00086994" w:rsidP="00086994">
            <w:pPr>
              <w:spacing w:after="160" w:line="259" w:lineRule="auto"/>
              <w:ind w:firstLine="0"/>
              <w:rPr>
                <w:rFonts w:eastAsia="Calibri" w:cs="Times New Roman"/>
                <w:szCs w:val="28"/>
              </w:rPr>
            </w:pPr>
          </w:p>
        </w:tc>
        <w:tc>
          <w:tcPr>
            <w:tcW w:w="850" w:type="dxa"/>
          </w:tcPr>
          <w:p w14:paraId="79C92724"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2021</w:t>
            </w:r>
          </w:p>
        </w:tc>
        <w:tc>
          <w:tcPr>
            <w:tcW w:w="794" w:type="dxa"/>
          </w:tcPr>
          <w:p w14:paraId="34EF9860"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2022</w:t>
            </w:r>
          </w:p>
        </w:tc>
        <w:tc>
          <w:tcPr>
            <w:tcW w:w="850" w:type="dxa"/>
          </w:tcPr>
          <w:p w14:paraId="66B55DEF"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2023</w:t>
            </w:r>
          </w:p>
        </w:tc>
        <w:tc>
          <w:tcPr>
            <w:tcW w:w="850" w:type="dxa"/>
          </w:tcPr>
          <w:p w14:paraId="56E18977"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2024</w:t>
            </w:r>
          </w:p>
        </w:tc>
        <w:tc>
          <w:tcPr>
            <w:tcW w:w="854" w:type="dxa"/>
          </w:tcPr>
          <w:p w14:paraId="25638CCC"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2025</w:t>
            </w:r>
          </w:p>
        </w:tc>
        <w:tc>
          <w:tcPr>
            <w:tcW w:w="794" w:type="dxa"/>
          </w:tcPr>
          <w:p w14:paraId="771D3D88" w14:textId="77777777" w:rsidR="00086994" w:rsidRPr="00086994" w:rsidRDefault="00086994" w:rsidP="00086994">
            <w:pPr>
              <w:widowControl w:val="0"/>
              <w:autoSpaceDE w:val="0"/>
              <w:autoSpaceDN w:val="0"/>
              <w:ind w:firstLine="0"/>
              <w:jc w:val="center"/>
              <w:rPr>
                <w:rFonts w:cs="Times New Roman"/>
                <w:szCs w:val="20"/>
                <w:lang w:eastAsia="ru-RU"/>
              </w:rPr>
            </w:pPr>
            <w:r w:rsidRPr="00086994">
              <w:rPr>
                <w:rFonts w:cs="Times New Roman"/>
                <w:szCs w:val="20"/>
                <w:lang w:eastAsia="ru-RU"/>
              </w:rPr>
              <w:t>2026</w:t>
            </w:r>
          </w:p>
        </w:tc>
      </w:tr>
      <w:tr w:rsidR="00086994" w:rsidRPr="00086994" w14:paraId="081B625D" w14:textId="77777777" w:rsidTr="00086994">
        <w:tc>
          <w:tcPr>
            <w:tcW w:w="571" w:type="dxa"/>
          </w:tcPr>
          <w:p w14:paraId="0701F2F1" w14:textId="77777777" w:rsidR="00086994" w:rsidRPr="00086994" w:rsidRDefault="00086994" w:rsidP="00086994">
            <w:pPr>
              <w:widowControl w:val="0"/>
              <w:autoSpaceDE w:val="0"/>
              <w:autoSpaceDN w:val="0"/>
              <w:ind w:firstLine="0"/>
              <w:rPr>
                <w:rFonts w:cs="Times New Roman"/>
                <w:szCs w:val="20"/>
                <w:lang w:eastAsia="ru-RU"/>
              </w:rPr>
            </w:pPr>
            <w:r w:rsidRPr="00086994">
              <w:rPr>
                <w:rFonts w:cs="Times New Roman"/>
                <w:szCs w:val="20"/>
                <w:lang w:eastAsia="ru-RU"/>
              </w:rPr>
              <w:t>1</w:t>
            </w:r>
          </w:p>
        </w:tc>
        <w:tc>
          <w:tcPr>
            <w:tcW w:w="3458" w:type="dxa"/>
          </w:tcPr>
          <w:p w14:paraId="70D1CF08" w14:textId="77777777" w:rsidR="00086994" w:rsidRPr="00086994" w:rsidRDefault="00086994" w:rsidP="00086994">
            <w:pPr>
              <w:widowControl w:val="0"/>
              <w:autoSpaceDE w:val="0"/>
              <w:autoSpaceDN w:val="0"/>
              <w:ind w:firstLine="0"/>
              <w:rPr>
                <w:rFonts w:cs="Times New Roman"/>
                <w:szCs w:val="20"/>
                <w:lang w:eastAsia="ru-RU"/>
              </w:rPr>
            </w:pPr>
            <w:r w:rsidRPr="00086994">
              <w:rPr>
                <w:rFonts w:cs="Times New Roman"/>
                <w:szCs w:val="20"/>
                <w:lang w:eastAsia="ru-RU"/>
              </w:rPr>
              <w:t>Доля погибших и пострадавших в результате нарушений норм и правил эксплуатации самоходных машин и других видов техники на 100 тыс. жителей за отчетный период</w:t>
            </w:r>
          </w:p>
        </w:tc>
        <w:tc>
          <w:tcPr>
            <w:tcW w:w="850" w:type="dxa"/>
          </w:tcPr>
          <w:p w14:paraId="3C004AAF" w14:textId="67AD8A32"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1,70</w:t>
            </w:r>
          </w:p>
        </w:tc>
        <w:tc>
          <w:tcPr>
            <w:tcW w:w="794" w:type="dxa"/>
          </w:tcPr>
          <w:p w14:paraId="723E0140" w14:textId="7EFAA38F"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1,65</w:t>
            </w:r>
          </w:p>
        </w:tc>
        <w:tc>
          <w:tcPr>
            <w:tcW w:w="850" w:type="dxa"/>
          </w:tcPr>
          <w:p w14:paraId="4FC2E0BF" w14:textId="2C1D5F80"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1,60</w:t>
            </w:r>
          </w:p>
        </w:tc>
        <w:tc>
          <w:tcPr>
            <w:tcW w:w="850" w:type="dxa"/>
          </w:tcPr>
          <w:p w14:paraId="0234D9D4" w14:textId="39A56D10"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1,55</w:t>
            </w:r>
          </w:p>
        </w:tc>
        <w:tc>
          <w:tcPr>
            <w:tcW w:w="854" w:type="dxa"/>
          </w:tcPr>
          <w:p w14:paraId="409556B5" w14:textId="2A50FF2E"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1,50</w:t>
            </w:r>
          </w:p>
        </w:tc>
        <w:tc>
          <w:tcPr>
            <w:tcW w:w="794" w:type="dxa"/>
          </w:tcPr>
          <w:p w14:paraId="3C2C3C8B" w14:textId="271B649C" w:rsidR="00086994" w:rsidRPr="00086994" w:rsidRDefault="002E4846" w:rsidP="00086994">
            <w:pPr>
              <w:widowControl w:val="0"/>
              <w:autoSpaceDE w:val="0"/>
              <w:autoSpaceDN w:val="0"/>
              <w:ind w:firstLine="0"/>
              <w:jc w:val="center"/>
              <w:rPr>
                <w:rFonts w:cs="Times New Roman"/>
                <w:szCs w:val="20"/>
                <w:lang w:eastAsia="ru-RU"/>
              </w:rPr>
            </w:pPr>
            <w:r>
              <w:rPr>
                <w:rFonts w:cs="Times New Roman"/>
                <w:szCs w:val="20"/>
                <w:lang w:eastAsia="ru-RU"/>
              </w:rPr>
              <w:t>1,45</w:t>
            </w:r>
          </w:p>
        </w:tc>
      </w:tr>
      <w:tr w:rsidR="002E4846" w:rsidRPr="00086994" w14:paraId="499E8889" w14:textId="77777777" w:rsidTr="00086994">
        <w:tc>
          <w:tcPr>
            <w:tcW w:w="571" w:type="dxa"/>
          </w:tcPr>
          <w:p w14:paraId="1D99304D" w14:textId="77777777" w:rsidR="002E4846" w:rsidRPr="00086994" w:rsidRDefault="002E4846" w:rsidP="002E4846">
            <w:pPr>
              <w:widowControl w:val="0"/>
              <w:autoSpaceDE w:val="0"/>
              <w:autoSpaceDN w:val="0"/>
              <w:ind w:firstLine="0"/>
              <w:rPr>
                <w:rFonts w:cs="Times New Roman"/>
                <w:szCs w:val="20"/>
                <w:lang w:eastAsia="ru-RU"/>
              </w:rPr>
            </w:pPr>
            <w:r w:rsidRPr="00086994">
              <w:rPr>
                <w:rFonts w:cs="Times New Roman"/>
                <w:szCs w:val="20"/>
                <w:lang w:eastAsia="ru-RU"/>
              </w:rPr>
              <w:t>2</w:t>
            </w:r>
          </w:p>
        </w:tc>
        <w:tc>
          <w:tcPr>
            <w:tcW w:w="3458" w:type="dxa"/>
          </w:tcPr>
          <w:p w14:paraId="18DEBB63" w14:textId="77777777" w:rsidR="002E4846" w:rsidRPr="00086994" w:rsidRDefault="002E4846" w:rsidP="002E4846">
            <w:pPr>
              <w:widowControl w:val="0"/>
              <w:autoSpaceDE w:val="0"/>
              <w:autoSpaceDN w:val="0"/>
              <w:ind w:firstLine="0"/>
              <w:rPr>
                <w:rFonts w:cs="Times New Roman"/>
                <w:szCs w:val="20"/>
                <w:lang w:eastAsia="ru-RU"/>
              </w:rPr>
            </w:pPr>
            <w:r w:rsidRPr="00086994">
              <w:rPr>
                <w:rFonts w:cs="Times New Roman"/>
                <w:szCs w:val="20"/>
                <w:lang w:eastAsia="ru-RU"/>
              </w:rPr>
              <w:t>Доля погибших и пострадавших в результате нарушений норм и правил эксплуатации аттракционов на 100 тыс. жителей за отчетный период</w:t>
            </w:r>
          </w:p>
        </w:tc>
        <w:tc>
          <w:tcPr>
            <w:tcW w:w="850" w:type="dxa"/>
          </w:tcPr>
          <w:p w14:paraId="33C78E65" w14:textId="48A4A267"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1,50</w:t>
            </w:r>
          </w:p>
        </w:tc>
        <w:tc>
          <w:tcPr>
            <w:tcW w:w="794" w:type="dxa"/>
          </w:tcPr>
          <w:p w14:paraId="09AE92D5" w14:textId="14A051AB"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1,45</w:t>
            </w:r>
          </w:p>
        </w:tc>
        <w:tc>
          <w:tcPr>
            <w:tcW w:w="850" w:type="dxa"/>
          </w:tcPr>
          <w:p w14:paraId="0943BC90" w14:textId="4DBC183D"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1,40</w:t>
            </w:r>
          </w:p>
        </w:tc>
        <w:tc>
          <w:tcPr>
            <w:tcW w:w="850" w:type="dxa"/>
          </w:tcPr>
          <w:p w14:paraId="06A5A939" w14:textId="3F0E2D02"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1,35</w:t>
            </w:r>
          </w:p>
        </w:tc>
        <w:tc>
          <w:tcPr>
            <w:tcW w:w="854" w:type="dxa"/>
          </w:tcPr>
          <w:p w14:paraId="1C599912" w14:textId="2E02B84B"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1,30</w:t>
            </w:r>
          </w:p>
        </w:tc>
        <w:tc>
          <w:tcPr>
            <w:tcW w:w="794" w:type="dxa"/>
          </w:tcPr>
          <w:p w14:paraId="34520535" w14:textId="00B88DF8" w:rsidR="002E4846" w:rsidRPr="00086994" w:rsidRDefault="002E4846" w:rsidP="002E4846">
            <w:pPr>
              <w:widowControl w:val="0"/>
              <w:autoSpaceDE w:val="0"/>
              <w:autoSpaceDN w:val="0"/>
              <w:ind w:firstLine="0"/>
              <w:jc w:val="center"/>
              <w:rPr>
                <w:rFonts w:cs="Times New Roman"/>
                <w:szCs w:val="20"/>
                <w:lang w:eastAsia="ru-RU"/>
              </w:rPr>
            </w:pPr>
            <w:r>
              <w:rPr>
                <w:rFonts w:cs="Times New Roman"/>
                <w:szCs w:val="20"/>
                <w:lang w:eastAsia="ru-RU"/>
              </w:rPr>
              <w:t>1,25</w:t>
            </w:r>
          </w:p>
        </w:tc>
      </w:tr>
    </w:tbl>
    <w:p w14:paraId="1FF142B0" w14:textId="77777777" w:rsidR="00C73A1A" w:rsidRPr="00086994" w:rsidRDefault="00C73A1A">
      <w:pPr>
        <w:pStyle w:val="Standard"/>
        <w:tabs>
          <w:tab w:val="left" w:pos="1134"/>
        </w:tabs>
        <w:ind w:firstLine="709"/>
        <w:jc w:val="both"/>
        <w:rPr>
          <w:rFonts w:cs="Times New Roman"/>
          <w:sz w:val="28"/>
          <w:szCs w:val="28"/>
        </w:rPr>
      </w:pPr>
    </w:p>
    <w:p w14:paraId="059822B2" w14:textId="24DE4CAA" w:rsidR="00C73A1A" w:rsidRPr="00086994" w:rsidRDefault="004B3A7C">
      <w:pPr>
        <w:pStyle w:val="Standard"/>
        <w:tabs>
          <w:tab w:val="left" w:pos="1134"/>
        </w:tabs>
        <w:jc w:val="center"/>
        <w:rPr>
          <w:rFonts w:eastAsiaTheme="minorHAnsi" w:cs="Times New Roman"/>
          <w:sz w:val="28"/>
          <w:szCs w:val="28"/>
        </w:rPr>
      </w:pPr>
      <w:r w:rsidRPr="00086994">
        <w:rPr>
          <w:rFonts w:eastAsiaTheme="minorHAnsi" w:cs="Times New Roman"/>
          <w:sz w:val="28"/>
          <w:szCs w:val="28"/>
        </w:rPr>
        <w:t>__________________</w:t>
      </w:r>
    </w:p>
    <w:p w14:paraId="7F2FE747" w14:textId="10EAD948" w:rsidR="00086994" w:rsidRPr="00086994" w:rsidRDefault="00086994">
      <w:pPr>
        <w:spacing w:after="200" w:line="276" w:lineRule="auto"/>
        <w:ind w:firstLine="0"/>
        <w:rPr>
          <w:rFonts w:eastAsia="andale sans ui" w:cs="Times New Roman"/>
          <w:szCs w:val="28"/>
          <w:lang w:eastAsia="ru-RU"/>
        </w:rPr>
      </w:pPr>
      <w:r w:rsidRPr="00086994">
        <w:rPr>
          <w:rFonts w:cs="Times New Roman"/>
          <w:szCs w:val="28"/>
        </w:rPr>
        <w:br w:type="page"/>
      </w:r>
    </w:p>
    <w:tbl>
      <w:tblPr>
        <w:tblW w:w="4758" w:type="dxa"/>
        <w:tblInd w:w="4815" w:type="dxa"/>
        <w:tblLook w:val="04A0" w:firstRow="1" w:lastRow="0" w:firstColumn="1" w:lastColumn="0" w:noHBand="0" w:noVBand="1"/>
      </w:tblPr>
      <w:tblGrid>
        <w:gridCol w:w="4758"/>
      </w:tblGrid>
      <w:tr w:rsidR="00C73A1A" w:rsidRPr="00057CDB" w14:paraId="22A2957B" w14:textId="77777777">
        <w:trPr>
          <w:trHeight w:val="446"/>
        </w:trPr>
        <w:tc>
          <w:tcPr>
            <w:tcW w:w="4758" w:type="dxa"/>
          </w:tcPr>
          <w:p w14:paraId="7E106416" w14:textId="77777777" w:rsidR="00057CDB" w:rsidRPr="00057CDB" w:rsidRDefault="00057CDB">
            <w:pPr>
              <w:pStyle w:val="TableContents"/>
              <w:spacing w:line="360" w:lineRule="auto"/>
              <w:jc w:val="center"/>
              <w:rPr>
                <w:rFonts w:cs="Times New Roman"/>
                <w:sz w:val="28"/>
                <w:szCs w:val="28"/>
              </w:rPr>
            </w:pPr>
          </w:p>
          <w:p w14:paraId="5FA97EE7" w14:textId="0E8E2439" w:rsidR="00C73A1A" w:rsidRPr="00057CDB" w:rsidRDefault="004B3A7C">
            <w:pPr>
              <w:pStyle w:val="TableContents"/>
              <w:spacing w:line="360" w:lineRule="auto"/>
              <w:jc w:val="center"/>
              <w:rPr>
                <w:rFonts w:cs="Times New Roman"/>
                <w:sz w:val="28"/>
                <w:szCs w:val="28"/>
              </w:rPr>
            </w:pPr>
            <w:r w:rsidRPr="00057CDB">
              <w:rPr>
                <w:rFonts w:cs="Times New Roman"/>
                <w:sz w:val="28"/>
                <w:szCs w:val="28"/>
              </w:rPr>
              <w:t>УТВЕРЖДЕНЫ</w:t>
            </w:r>
          </w:p>
          <w:p w14:paraId="0476458E" w14:textId="77777777" w:rsidR="00C73A1A" w:rsidRPr="00057CDB" w:rsidRDefault="004B3A7C">
            <w:pPr>
              <w:pStyle w:val="TableContents"/>
              <w:jc w:val="center"/>
              <w:rPr>
                <w:rFonts w:cs="Times New Roman"/>
                <w:sz w:val="28"/>
                <w:szCs w:val="28"/>
              </w:rPr>
            </w:pPr>
            <w:r w:rsidRPr="00057CDB">
              <w:rPr>
                <w:rFonts w:cs="Times New Roman"/>
                <w:sz w:val="28"/>
                <w:szCs w:val="28"/>
              </w:rPr>
              <w:t>постановлением Правительства</w:t>
            </w:r>
          </w:p>
          <w:p w14:paraId="4856FFB3" w14:textId="77777777" w:rsidR="00C73A1A" w:rsidRPr="00057CDB" w:rsidRDefault="004B3A7C">
            <w:pPr>
              <w:jc w:val="center"/>
              <w:rPr>
                <w:rFonts w:cs="Times New Roman"/>
                <w:szCs w:val="28"/>
              </w:rPr>
            </w:pPr>
            <w:r w:rsidRPr="00057CDB">
              <w:rPr>
                <w:rFonts w:cs="Times New Roman"/>
                <w:szCs w:val="28"/>
              </w:rPr>
              <w:t>Забайкальского края</w:t>
            </w:r>
          </w:p>
          <w:p w14:paraId="4C9C48D3" w14:textId="77777777" w:rsidR="00C73A1A" w:rsidRPr="00057CDB" w:rsidRDefault="00C73A1A">
            <w:pPr>
              <w:jc w:val="center"/>
              <w:rPr>
                <w:rFonts w:eastAsia="Calibri" w:cs="Times New Roman"/>
                <w:szCs w:val="28"/>
                <w:shd w:val="clear" w:color="auto" w:fill="FFFFFF"/>
              </w:rPr>
            </w:pPr>
          </w:p>
        </w:tc>
      </w:tr>
    </w:tbl>
    <w:p w14:paraId="524D4675" w14:textId="77777777" w:rsidR="00C73A1A" w:rsidRPr="00057CDB" w:rsidRDefault="004B3A7C">
      <w:pPr>
        <w:ind w:firstLine="0"/>
        <w:jc w:val="center"/>
        <w:rPr>
          <w:rFonts w:cs="Times New Roman"/>
          <w:b/>
          <w:szCs w:val="28"/>
        </w:rPr>
      </w:pPr>
      <w:bookmarkStart w:id="17" w:name="_Hlk90024781"/>
      <w:r w:rsidRPr="00057CDB">
        <w:rPr>
          <w:rFonts w:eastAsiaTheme="minorHAnsi" w:cs="Times New Roman"/>
          <w:b/>
          <w:szCs w:val="28"/>
        </w:rPr>
        <w:t>ИНДИКАТИВНЫЕ ПОКАЗАТЕЛИ</w:t>
      </w:r>
      <w:bookmarkEnd w:id="17"/>
    </w:p>
    <w:p w14:paraId="5BC4C041" w14:textId="227BF36E" w:rsidR="00C73A1A" w:rsidRDefault="00057CDB">
      <w:pPr>
        <w:jc w:val="center"/>
        <w:rPr>
          <w:rFonts w:eastAsiaTheme="minorHAnsi" w:cs="Times New Roman"/>
          <w:b/>
          <w:bCs/>
          <w:szCs w:val="28"/>
        </w:rPr>
      </w:pPr>
      <w:r w:rsidRPr="00057CDB">
        <w:rPr>
          <w:rFonts w:eastAsiaTheme="minorHAnsi" w:cs="Times New Roman"/>
          <w:b/>
          <w:bCs/>
          <w:szCs w:val="28"/>
        </w:rPr>
        <w:t>регионального государственного надзора в области технического состояния и эксплуатации самоходных машин и других видов техники, аттракционов на территории Забайкальского края</w:t>
      </w:r>
    </w:p>
    <w:p w14:paraId="24C12AE3" w14:textId="77777777" w:rsidR="00057CDB" w:rsidRPr="00BD21BB" w:rsidRDefault="00057CDB">
      <w:pPr>
        <w:jc w:val="center"/>
        <w:rPr>
          <w:rFonts w:cs="Times New Roman"/>
          <w:szCs w:val="28"/>
          <w:highlight w:val="yellow"/>
        </w:rPr>
      </w:pPr>
    </w:p>
    <w:p w14:paraId="1CA9AAD9" w14:textId="77777777" w:rsidR="004D4B2C" w:rsidRPr="004D4B2C" w:rsidRDefault="004B3A7C" w:rsidP="004D4B2C">
      <w:pPr>
        <w:ind w:firstLine="708"/>
        <w:jc w:val="both"/>
        <w:rPr>
          <w:rFonts w:eastAsiaTheme="minorHAnsi" w:cs="Times New Roman"/>
          <w:szCs w:val="28"/>
        </w:rPr>
      </w:pPr>
      <w:r w:rsidRPr="004D4B2C">
        <w:rPr>
          <w:rFonts w:eastAsiaTheme="minorHAnsi" w:cs="Times New Roman"/>
          <w:szCs w:val="28"/>
        </w:rPr>
        <w:t xml:space="preserve">1. </w:t>
      </w:r>
      <w:r w:rsidR="004D4B2C" w:rsidRPr="004D4B2C">
        <w:rPr>
          <w:rFonts w:eastAsiaTheme="minorHAnsi" w:cs="Times New Roman"/>
          <w:szCs w:val="28"/>
        </w:rPr>
        <w:t>Индикативные показатели, характеризующие объем задействованных трудовых, материальных и финансовых ресурсов.</w:t>
      </w:r>
    </w:p>
    <w:p w14:paraId="340C14E9" w14:textId="1CCC4009"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1.1. Объем финансовых средств, выделяемых в отчетном периоде из бюджета </w:t>
      </w:r>
      <w:r>
        <w:rPr>
          <w:rFonts w:eastAsiaTheme="minorHAnsi" w:cs="Times New Roman"/>
          <w:szCs w:val="28"/>
        </w:rPr>
        <w:t>Забайкальского края</w:t>
      </w:r>
      <w:r w:rsidRPr="004D4B2C">
        <w:rPr>
          <w:rFonts w:eastAsiaTheme="minorHAnsi" w:cs="Times New Roman"/>
          <w:szCs w:val="28"/>
        </w:rPr>
        <w:t xml:space="preserve"> на осуществление регионального государственного надзора в области технического состояния и эксплуатации самоходных машин и других видов техники, аттракционов на территории </w:t>
      </w:r>
      <w:r>
        <w:rPr>
          <w:rFonts w:eastAsiaTheme="minorHAnsi" w:cs="Times New Roman"/>
          <w:szCs w:val="28"/>
        </w:rPr>
        <w:t>Забайкальского края (далее – региональный государственный надзор)</w:t>
      </w:r>
      <w:r w:rsidRPr="004D4B2C">
        <w:rPr>
          <w:rFonts w:eastAsiaTheme="minorHAnsi" w:cs="Times New Roman"/>
          <w:szCs w:val="28"/>
        </w:rPr>
        <w:t>.</w:t>
      </w:r>
    </w:p>
    <w:p w14:paraId="4E8AEC76" w14:textId="6B84115B"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1.2. Количество должностных лиц </w:t>
      </w:r>
      <w:r>
        <w:rPr>
          <w:rFonts w:eastAsiaTheme="minorHAnsi" w:cs="Times New Roman"/>
          <w:szCs w:val="28"/>
        </w:rPr>
        <w:t>Государственной инспекции Забайкальского края (далее - Инспекция), осуществляющих региональный государственный надзор</w:t>
      </w:r>
      <w:r w:rsidRPr="004D4B2C">
        <w:rPr>
          <w:rFonts w:eastAsiaTheme="minorHAnsi" w:cs="Times New Roman"/>
          <w:szCs w:val="28"/>
        </w:rPr>
        <w:t>, всего.</w:t>
      </w:r>
    </w:p>
    <w:p w14:paraId="429E3F16" w14:textId="049FFD69"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1.3. Количество должностных лиц </w:t>
      </w:r>
      <w:r>
        <w:rPr>
          <w:rFonts w:eastAsiaTheme="minorHAnsi" w:cs="Times New Roman"/>
          <w:szCs w:val="28"/>
        </w:rPr>
        <w:t>Инспекции</w:t>
      </w:r>
      <w:r w:rsidRPr="004D4B2C">
        <w:rPr>
          <w:rFonts w:eastAsiaTheme="minorHAnsi" w:cs="Times New Roman"/>
          <w:szCs w:val="28"/>
        </w:rPr>
        <w:t>, в должностные обязанности которых входит выполнение контрольных (надзорных) мероприятий.</w:t>
      </w:r>
    </w:p>
    <w:p w14:paraId="4BE70F20"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2. Индикативные показатели, характеризующие непосредственное состояние подконтрольной сферы.</w:t>
      </w:r>
    </w:p>
    <w:p w14:paraId="7A3C1A2F" w14:textId="1C05368E"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2.1. Количество обжалований гражданами в судебном порядке действий (бездействия) и решений </w:t>
      </w:r>
      <w:r>
        <w:rPr>
          <w:rFonts w:eastAsiaTheme="minorHAnsi" w:cs="Times New Roman"/>
          <w:szCs w:val="28"/>
        </w:rPr>
        <w:t>Инспекции</w:t>
      </w:r>
      <w:r w:rsidRPr="004D4B2C">
        <w:rPr>
          <w:rFonts w:eastAsiaTheme="minorHAnsi" w:cs="Times New Roman"/>
          <w:szCs w:val="28"/>
        </w:rPr>
        <w:t xml:space="preserve"> при осуществлении контрольных (надзорных) мероприятий.</w:t>
      </w:r>
    </w:p>
    <w:p w14:paraId="6EC57BED" w14:textId="1928FE42"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2.2. Количество обжалований юридическими лицами, индивидуальными предпринимателями в судебном порядке действий (бездействия) и решений </w:t>
      </w:r>
      <w:r>
        <w:rPr>
          <w:rFonts w:eastAsiaTheme="minorHAnsi" w:cs="Times New Roman"/>
          <w:szCs w:val="28"/>
        </w:rPr>
        <w:t>Инспекции</w:t>
      </w:r>
      <w:r w:rsidRPr="004D4B2C">
        <w:rPr>
          <w:rFonts w:eastAsiaTheme="minorHAnsi" w:cs="Times New Roman"/>
          <w:szCs w:val="28"/>
        </w:rPr>
        <w:t xml:space="preserve"> при осуществлении контрольных (надзорных) мероприятий.</w:t>
      </w:r>
    </w:p>
    <w:p w14:paraId="293020DF" w14:textId="032087DA"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2.3. Общая сумма уплаченных (взысканных) административных штрафов</w:t>
      </w:r>
      <w:r>
        <w:rPr>
          <w:rFonts w:eastAsiaTheme="minorHAnsi" w:cs="Times New Roman"/>
          <w:szCs w:val="28"/>
        </w:rPr>
        <w:t>, при осуществлении регионального государственного надзора</w:t>
      </w:r>
      <w:r w:rsidRPr="004D4B2C">
        <w:rPr>
          <w:rFonts w:eastAsiaTheme="minorHAnsi" w:cs="Times New Roman"/>
          <w:szCs w:val="28"/>
        </w:rPr>
        <w:t>.</w:t>
      </w:r>
    </w:p>
    <w:p w14:paraId="3669C289"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3. Индикативные показатели, характеризующие качество проводимых контрольных (надзорных) мероприятий в части их направленности на предотвращение максимального объема потенциального вреда (ущерба) охраняемым законом ценностям.</w:t>
      </w:r>
    </w:p>
    <w:p w14:paraId="1258CC1A"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3.1. Количество субъектов надзора, допустивших нарушения, выявленные в результате проведения контрольных (надзорных) мероприятий.</w:t>
      </w:r>
    </w:p>
    <w:p w14:paraId="739ABC1D"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4. Индикативные показатели, характеризующие количественные параметры проведенных контрольных (надзорных) мероприятий.</w:t>
      </w:r>
    </w:p>
    <w:p w14:paraId="122F86FE"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4.1. Проведение контрольных (надзорных) мероприятий.</w:t>
      </w:r>
    </w:p>
    <w:p w14:paraId="445A8BD3"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lastRenderedPageBreak/>
        <w:t>4.1.1. Общее количество контрольных (надзорных) мероприятий, в том числе внеплановых.</w:t>
      </w:r>
    </w:p>
    <w:p w14:paraId="60B2F76A"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4.1.2. Количество субъектов надзора, в отношении которых были проведены контрольные (надзорные) мероприятия.</w:t>
      </w:r>
    </w:p>
    <w:p w14:paraId="4CCA8E93" w14:textId="77777777"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4.1.3. Количество объектов надзора, в отношении которых были проведены контрольные (надзорные) мероприятия.</w:t>
      </w:r>
    </w:p>
    <w:p w14:paraId="11CC7AEA" w14:textId="5A24462C"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4.1.4. Доля субъектов </w:t>
      </w:r>
      <w:r w:rsidR="0020748D">
        <w:rPr>
          <w:rFonts w:eastAsiaTheme="minorHAnsi" w:cs="Times New Roman"/>
          <w:szCs w:val="28"/>
        </w:rPr>
        <w:t>регионального государственного надзора</w:t>
      </w:r>
      <w:r w:rsidRPr="004D4B2C">
        <w:rPr>
          <w:rFonts w:eastAsiaTheme="minorHAnsi" w:cs="Times New Roman"/>
          <w:szCs w:val="28"/>
        </w:rPr>
        <w:t>, в отношении которых были проведены контрольные (надзорные) мероприятия, в процентах от общего количества субъектов надзора, осуществляющих эксплуатацию самоходных машин, аттракционов.</w:t>
      </w:r>
    </w:p>
    <w:p w14:paraId="6C9430DB" w14:textId="3165404F" w:rsidR="004D4B2C" w:rsidRPr="004D4B2C" w:rsidRDefault="004D4B2C" w:rsidP="004D4B2C">
      <w:pPr>
        <w:ind w:firstLine="708"/>
        <w:jc w:val="both"/>
        <w:rPr>
          <w:rFonts w:eastAsiaTheme="minorHAnsi" w:cs="Times New Roman"/>
          <w:szCs w:val="28"/>
        </w:rPr>
      </w:pPr>
      <w:r w:rsidRPr="004D4B2C">
        <w:rPr>
          <w:rFonts w:eastAsiaTheme="minorHAnsi" w:cs="Times New Roman"/>
          <w:szCs w:val="28"/>
        </w:rPr>
        <w:t xml:space="preserve">4.1.5. Доля объектов </w:t>
      </w:r>
      <w:r w:rsidR="0020748D" w:rsidRPr="0020748D">
        <w:rPr>
          <w:rFonts w:eastAsiaTheme="minorHAnsi" w:cs="Times New Roman"/>
          <w:szCs w:val="28"/>
        </w:rPr>
        <w:t>регионального государственного надзора</w:t>
      </w:r>
      <w:r w:rsidRPr="004D4B2C">
        <w:rPr>
          <w:rFonts w:eastAsiaTheme="minorHAnsi" w:cs="Times New Roman"/>
          <w:szCs w:val="28"/>
        </w:rPr>
        <w:t xml:space="preserve">, в отношении которых были проведены контрольные (надзорные) мероприятия, в процентах от общего количества объектов </w:t>
      </w:r>
      <w:r w:rsidR="0020748D" w:rsidRPr="0020748D">
        <w:rPr>
          <w:rFonts w:eastAsiaTheme="minorHAnsi" w:cs="Times New Roman"/>
          <w:szCs w:val="28"/>
        </w:rPr>
        <w:t>регионального государственного надзора</w:t>
      </w:r>
      <w:r w:rsidRPr="004D4B2C">
        <w:rPr>
          <w:rFonts w:eastAsiaTheme="minorHAnsi" w:cs="Times New Roman"/>
          <w:szCs w:val="28"/>
        </w:rPr>
        <w:t xml:space="preserve"> (самоходных машин, аттракционов).</w:t>
      </w:r>
    </w:p>
    <w:p w14:paraId="0525A800" w14:textId="0C233733" w:rsidR="00C73A1A" w:rsidRPr="0020748D" w:rsidRDefault="004D4B2C" w:rsidP="004D4B2C">
      <w:pPr>
        <w:ind w:firstLine="708"/>
        <w:jc w:val="both"/>
        <w:rPr>
          <w:rFonts w:eastAsia="Arial" w:cs="Arial"/>
          <w:b/>
          <w:bCs/>
          <w:szCs w:val="28"/>
          <w:lang w:eastAsia="ru-RU"/>
        </w:rPr>
      </w:pPr>
      <w:r w:rsidRPr="004D4B2C">
        <w:rPr>
          <w:rFonts w:eastAsiaTheme="minorHAnsi" w:cs="Times New Roman"/>
          <w:szCs w:val="28"/>
        </w:rPr>
        <w:t xml:space="preserve">4.1.6. Доля контрольных (надзорных) мероприятий, на результаты которых поданы жалобы, в </w:t>
      </w:r>
      <w:r w:rsidRPr="0020748D">
        <w:rPr>
          <w:rFonts w:eastAsiaTheme="minorHAnsi" w:cs="Times New Roman"/>
          <w:szCs w:val="28"/>
        </w:rPr>
        <w:t>процентах от общего числа контрольных (надзорных) мероприятий.</w:t>
      </w:r>
    </w:p>
    <w:p w14:paraId="10AAB256" w14:textId="77777777" w:rsidR="00C73A1A" w:rsidRPr="0020748D" w:rsidRDefault="004B3A7C">
      <w:pPr>
        <w:jc w:val="center"/>
        <w:rPr>
          <w:rFonts w:eastAsia="andale sans ui" w:cs="Tahoma"/>
          <w:szCs w:val="28"/>
        </w:rPr>
      </w:pPr>
      <w:r w:rsidRPr="0020748D">
        <w:rPr>
          <w:rFonts w:eastAsiaTheme="minorHAnsi"/>
          <w:szCs w:val="28"/>
        </w:rPr>
        <w:t>____________</w:t>
      </w:r>
    </w:p>
    <w:p w14:paraId="7F8858C4" w14:textId="77777777" w:rsidR="00C73A1A" w:rsidRPr="00BD21BB" w:rsidRDefault="00C73A1A">
      <w:pPr>
        <w:jc w:val="both"/>
        <w:rPr>
          <w:rFonts w:cs="Times New Roman"/>
          <w:szCs w:val="28"/>
          <w:highlight w:val="yellow"/>
        </w:rPr>
      </w:pPr>
    </w:p>
    <w:p w14:paraId="2CC25B01" w14:textId="77777777" w:rsidR="00C73A1A" w:rsidRPr="00BD21BB" w:rsidRDefault="00C73A1A">
      <w:pPr>
        <w:jc w:val="both"/>
        <w:rPr>
          <w:rFonts w:cs="Times New Roman"/>
          <w:szCs w:val="28"/>
          <w:highlight w:val="yellow"/>
        </w:rPr>
      </w:pPr>
    </w:p>
    <w:p w14:paraId="3729FC52" w14:textId="77777777" w:rsidR="00C73A1A" w:rsidRPr="00BD21BB" w:rsidRDefault="00C73A1A">
      <w:pPr>
        <w:jc w:val="both"/>
        <w:rPr>
          <w:rFonts w:cs="Times New Roman"/>
          <w:szCs w:val="28"/>
          <w:highlight w:val="yellow"/>
        </w:rPr>
      </w:pPr>
    </w:p>
    <w:p w14:paraId="60C1B027" w14:textId="77777777" w:rsidR="00C73A1A" w:rsidRPr="00BD21BB" w:rsidRDefault="00C73A1A">
      <w:pPr>
        <w:jc w:val="both"/>
        <w:rPr>
          <w:rFonts w:cs="Times New Roman"/>
          <w:szCs w:val="28"/>
          <w:highlight w:val="yellow"/>
        </w:rPr>
      </w:pPr>
    </w:p>
    <w:p w14:paraId="018FA442" w14:textId="0A09F18E" w:rsidR="00F25EBC" w:rsidRDefault="00F25EBC">
      <w:pPr>
        <w:spacing w:after="200" w:line="276" w:lineRule="auto"/>
        <w:ind w:firstLine="0"/>
        <w:rPr>
          <w:rFonts w:cs="Times New Roman"/>
          <w:szCs w:val="28"/>
          <w:highlight w:val="yellow"/>
        </w:rPr>
      </w:pPr>
      <w:r>
        <w:rPr>
          <w:rFonts w:cs="Times New Roman"/>
          <w:szCs w:val="28"/>
          <w:highlight w:val="yellow"/>
        </w:rPr>
        <w:br w:type="page"/>
      </w:r>
    </w:p>
    <w:tbl>
      <w:tblPr>
        <w:tblW w:w="4698" w:type="dxa"/>
        <w:tblInd w:w="4928" w:type="dxa"/>
        <w:tblLook w:val="0000" w:firstRow="0" w:lastRow="0" w:firstColumn="0" w:lastColumn="0" w:noHBand="0" w:noVBand="0"/>
      </w:tblPr>
      <w:tblGrid>
        <w:gridCol w:w="4698"/>
      </w:tblGrid>
      <w:tr w:rsidR="00C73A1A" w:rsidRPr="00727A84" w14:paraId="733C0FA8" w14:textId="77777777">
        <w:trPr>
          <w:trHeight w:val="1607"/>
        </w:trPr>
        <w:tc>
          <w:tcPr>
            <w:tcW w:w="4698" w:type="dxa"/>
          </w:tcPr>
          <w:p w14:paraId="4AD2BF47" w14:textId="77777777" w:rsidR="00D36F1F" w:rsidRPr="00727A84" w:rsidRDefault="00D36F1F">
            <w:pPr>
              <w:widowControl w:val="0"/>
              <w:suppressLineNumbers/>
              <w:spacing w:line="360" w:lineRule="auto"/>
              <w:ind w:firstLine="0"/>
              <w:jc w:val="center"/>
              <w:rPr>
                <w:rFonts w:eastAsia="andale sans ui" w:cs="Times New Roman"/>
                <w:szCs w:val="28"/>
                <w:lang w:eastAsia="ru-RU"/>
              </w:rPr>
            </w:pPr>
            <w:bookmarkStart w:id="18" w:name="_Hlk88634035"/>
          </w:p>
          <w:p w14:paraId="17246757" w14:textId="4CDCB9DA" w:rsidR="00C73A1A" w:rsidRPr="00727A84" w:rsidRDefault="004B3A7C">
            <w:pPr>
              <w:widowControl w:val="0"/>
              <w:suppressLineNumbers/>
              <w:spacing w:line="360" w:lineRule="auto"/>
              <w:ind w:firstLine="0"/>
              <w:jc w:val="center"/>
              <w:rPr>
                <w:rFonts w:eastAsia="andale sans ui" w:cs="Times New Roman"/>
                <w:szCs w:val="28"/>
                <w:lang w:eastAsia="ru-RU"/>
              </w:rPr>
            </w:pPr>
            <w:r w:rsidRPr="00727A84">
              <w:rPr>
                <w:rFonts w:eastAsia="andale sans ui" w:cs="Times New Roman"/>
                <w:szCs w:val="28"/>
                <w:lang w:eastAsia="ru-RU"/>
              </w:rPr>
              <w:t>УТВЕРЖДЕН</w:t>
            </w:r>
          </w:p>
          <w:p w14:paraId="6A9D296D" w14:textId="77777777" w:rsidR="00C73A1A" w:rsidRPr="00727A84" w:rsidRDefault="004B3A7C">
            <w:pPr>
              <w:widowControl w:val="0"/>
              <w:suppressLineNumbers/>
              <w:ind w:firstLine="0"/>
              <w:jc w:val="center"/>
              <w:rPr>
                <w:rFonts w:eastAsia="andale sans ui" w:cs="Times New Roman"/>
                <w:szCs w:val="28"/>
                <w:lang w:eastAsia="ru-RU"/>
              </w:rPr>
            </w:pPr>
            <w:r w:rsidRPr="00727A84">
              <w:rPr>
                <w:rFonts w:eastAsia="andale sans ui" w:cs="Times New Roman"/>
                <w:szCs w:val="28"/>
                <w:lang w:eastAsia="ru-RU"/>
              </w:rPr>
              <w:t>постановлением Правительства</w:t>
            </w:r>
          </w:p>
          <w:p w14:paraId="2A4B3CF9" w14:textId="77777777" w:rsidR="00C73A1A" w:rsidRPr="00727A84" w:rsidRDefault="004B3A7C">
            <w:pPr>
              <w:widowControl w:val="0"/>
              <w:suppressLineNumbers/>
              <w:ind w:firstLine="0"/>
              <w:jc w:val="center"/>
              <w:rPr>
                <w:rFonts w:eastAsia="andale sans ui" w:cs="Times New Roman"/>
                <w:szCs w:val="28"/>
                <w:lang w:eastAsia="ru-RU"/>
              </w:rPr>
            </w:pPr>
            <w:r w:rsidRPr="00727A84">
              <w:rPr>
                <w:rFonts w:eastAsia="andale sans ui" w:cs="Times New Roman"/>
                <w:szCs w:val="28"/>
                <w:lang w:eastAsia="ru-RU"/>
              </w:rPr>
              <w:t xml:space="preserve">Забайкальского края </w:t>
            </w:r>
          </w:p>
          <w:bookmarkEnd w:id="18"/>
          <w:p w14:paraId="236EF865" w14:textId="77777777" w:rsidR="00C73A1A" w:rsidRPr="00727A84" w:rsidRDefault="00C73A1A">
            <w:pPr>
              <w:widowControl w:val="0"/>
              <w:spacing w:after="240"/>
              <w:ind w:firstLine="0"/>
              <w:jc w:val="center"/>
              <w:rPr>
                <w:rFonts w:eastAsia="Calibri" w:cs="Times New Roman"/>
                <w:szCs w:val="28"/>
              </w:rPr>
            </w:pPr>
          </w:p>
        </w:tc>
      </w:tr>
    </w:tbl>
    <w:p w14:paraId="62319F7C" w14:textId="77777777" w:rsidR="00C73A1A" w:rsidRPr="00727A84" w:rsidRDefault="004B3A7C">
      <w:pPr>
        <w:widowControl w:val="0"/>
        <w:tabs>
          <w:tab w:val="left" w:pos="675"/>
        </w:tabs>
        <w:ind w:firstLine="0"/>
        <w:jc w:val="center"/>
        <w:rPr>
          <w:rFonts w:eastAsia="Calibri" w:cs="Times New Roman"/>
          <w:b/>
          <w:bCs/>
          <w:szCs w:val="28"/>
        </w:rPr>
      </w:pPr>
      <w:r w:rsidRPr="00727A84">
        <w:rPr>
          <w:rFonts w:eastAsiaTheme="minorHAnsi" w:cs="Times New Roman"/>
          <w:b/>
          <w:bCs/>
          <w:szCs w:val="28"/>
        </w:rPr>
        <w:t>ПЕРЕЧЕНЬ ИНДИКАТОРОВ</w:t>
      </w:r>
    </w:p>
    <w:p w14:paraId="24C030D7" w14:textId="3E4CDF23" w:rsidR="00C73A1A" w:rsidRPr="00727A84" w:rsidRDefault="004B3A7C">
      <w:pPr>
        <w:jc w:val="center"/>
        <w:rPr>
          <w:rFonts w:cs="Times New Roman"/>
          <w:b/>
          <w:szCs w:val="28"/>
          <w:lang w:eastAsia="ru-RU"/>
        </w:rPr>
      </w:pPr>
      <w:r w:rsidRPr="00727A84">
        <w:rPr>
          <w:rFonts w:eastAsiaTheme="minorHAnsi" w:cs="Times New Roman"/>
          <w:b/>
          <w:bCs/>
          <w:szCs w:val="28"/>
        </w:rPr>
        <w:t xml:space="preserve">риска нарушения обязательных требований при осуществлении </w:t>
      </w:r>
      <w:r w:rsidR="00727A84" w:rsidRPr="00727A84">
        <w:rPr>
          <w:rFonts w:eastAsiaTheme="minorHAnsi" w:cs="Times New Roman"/>
          <w:b/>
          <w:bCs/>
          <w:szCs w:val="28"/>
        </w:rPr>
        <w:t>регионального государственного надзора в области технического состояния и эксплуатации самоходных машин и других видов техники, аттракционов</w:t>
      </w:r>
      <w:r w:rsidRPr="00727A84">
        <w:rPr>
          <w:rFonts w:eastAsiaTheme="minorHAnsi" w:cs="Times New Roman"/>
          <w:b/>
          <w:bCs/>
          <w:szCs w:val="28"/>
        </w:rPr>
        <w:t xml:space="preserve"> на территории Забайкальского края</w:t>
      </w:r>
    </w:p>
    <w:p w14:paraId="7C1E64F2" w14:textId="77777777" w:rsidR="00C73A1A" w:rsidRPr="00727A84" w:rsidRDefault="00C73A1A">
      <w:pPr>
        <w:widowControl w:val="0"/>
        <w:tabs>
          <w:tab w:val="left" w:pos="675"/>
        </w:tabs>
        <w:ind w:firstLine="0"/>
        <w:jc w:val="center"/>
        <w:rPr>
          <w:rFonts w:eastAsia="Calibri" w:cs="Times New Roman"/>
          <w:b/>
          <w:bCs/>
          <w:szCs w:val="28"/>
        </w:rPr>
      </w:pPr>
    </w:p>
    <w:p w14:paraId="0E0CBBA2" w14:textId="77777777" w:rsidR="00727A84" w:rsidRPr="00727A84" w:rsidRDefault="00727A84" w:rsidP="00727A84">
      <w:pPr>
        <w:widowControl w:val="0"/>
        <w:numPr>
          <w:ilvl w:val="0"/>
          <w:numId w:val="26"/>
        </w:numPr>
        <w:tabs>
          <w:tab w:val="left" w:pos="993"/>
        </w:tabs>
        <w:autoSpaceDE w:val="0"/>
        <w:autoSpaceDN w:val="0"/>
        <w:adjustRightInd w:val="0"/>
        <w:spacing w:line="276" w:lineRule="auto"/>
        <w:ind w:firstLine="567"/>
        <w:jc w:val="both"/>
        <w:rPr>
          <w:rFonts w:eastAsiaTheme="minorEastAsia" w:cstheme="minorBidi"/>
          <w:szCs w:val="28"/>
          <w:lang w:eastAsia="ru-RU"/>
        </w:rPr>
      </w:pPr>
      <w:r w:rsidRPr="00727A84">
        <w:rPr>
          <w:rFonts w:eastAsiaTheme="minorEastAsia"/>
          <w:szCs w:val="28"/>
          <w:lang w:eastAsia="ru-RU"/>
        </w:rPr>
        <w:t>При эксплуатации самоходных машин и других видов техники – привлечение к административной ответственности должностных лиц владельца (собственника) самоходных машин и других видов техники за нарушение обязательных требований к техническому состоянию и эксплуатации самоходных машин и других видов техники три и более раза в течении тридцати календарных дней.</w:t>
      </w:r>
    </w:p>
    <w:p w14:paraId="1986E0DD" w14:textId="390013B4" w:rsidR="00727A84" w:rsidRDefault="00727A84" w:rsidP="00727A84">
      <w:pPr>
        <w:widowControl w:val="0"/>
        <w:numPr>
          <w:ilvl w:val="0"/>
          <w:numId w:val="26"/>
        </w:numPr>
        <w:tabs>
          <w:tab w:val="left" w:pos="993"/>
        </w:tabs>
        <w:autoSpaceDE w:val="0"/>
        <w:autoSpaceDN w:val="0"/>
        <w:adjustRightInd w:val="0"/>
        <w:spacing w:line="276" w:lineRule="auto"/>
        <w:ind w:firstLine="567"/>
        <w:jc w:val="both"/>
        <w:rPr>
          <w:rFonts w:eastAsiaTheme="minorEastAsia"/>
          <w:szCs w:val="28"/>
          <w:lang w:eastAsia="ru-RU"/>
        </w:rPr>
      </w:pPr>
      <w:r w:rsidRPr="00727A84">
        <w:rPr>
          <w:rFonts w:eastAsiaTheme="minorEastAsia"/>
          <w:szCs w:val="28"/>
          <w:lang w:eastAsia="ru-RU"/>
        </w:rPr>
        <w:t xml:space="preserve">При эксплуатации аттракционов – привлечение к административной ответственности эксплуатанта аттракциона или уполномоченного эксплуатантом оператора аттракциона за нарушение обязательных требований </w:t>
      </w:r>
      <w:r w:rsidRPr="00727A84">
        <w:rPr>
          <w:rFonts w:eastAsiaTheme="minorEastAsia"/>
          <w:szCs w:val="28"/>
          <w:lang w:eastAsia="ru-RU"/>
        </w:rPr>
        <w:br/>
        <w:t xml:space="preserve">к техническому состоянию и эксплуатации аттракционов три и более раза </w:t>
      </w:r>
      <w:r w:rsidRPr="00727A84">
        <w:rPr>
          <w:rFonts w:eastAsiaTheme="minorEastAsia"/>
          <w:szCs w:val="28"/>
          <w:lang w:eastAsia="ru-RU"/>
        </w:rPr>
        <w:br/>
        <w:t>в течении тридцати календарных дней.</w:t>
      </w:r>
    </w:p>
    <w:p w14:paraId="13E74F3D" w14:textId="4AE69B67" w:rsidR="00C73A1A" w:rsidRPr="0070318F" w:rsidRDefault="0070318F" w:rsidP="00F6337A">
      <w:pPr>
        <w:widowControl w:val="0"/>
        <w:numPr>
          <w:ilvl w:val="0"/>
          <w:numId w:val="26"/>
        </w:numPr>
        <w:tabs>
          <w:tab w:val="left" w:pos="993"/>
        </w:tabs>
        <w:autoSpaceDE w:val="0"/>
        <w:autoSpaceDN w:val="0"/>
        <w:adjustRightInd w:val="0"/>
        <w:spacing w:line="276" w:lineRule="auto"/>
        <w:ind w:firstLine="567"/>
        <w:jc w:val="both"/>
        <w:rPr>
          <w:rFonts w:eastAsia="andale sans ui" w:cs="Times New Roman"/>
          <w:szCs w:val="28"/>
          <w:lang w:eastAsia="ru-RU"/>
        </w:rPr>
      </w:pPr>
      <w:r>
        <w:rPr>
          <w:rFonts w:eastAsiaTheme="minorEastAsia"/>
          <w:szCs w:val="28"/>
          <w:lang w:eastAsia="ru-RU"/>
        </w:rPr>
        <w:t>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r w:rsidRPr="0070318F">
        <w:rPr>
          <w:rFonts w:eastAsiaTheme="minorEastAsia"/>
          <w:szCs w:val="28"/>
          <w:lang w:eastAsia="ru-RU"/>
        </w:rPr>
        <w:t xml:space="preserve"> </w:t>
      </w:r>
    </w:p>
    <w:p w14:paraId="0BE4939D" w14:textId="52E57451" w:rsidR="0070318F" w:rsidRPr="008B4B02" w:rsidRDefault="0070318F" w:rsidP="00F6337A">
      <w:pPr>
        <w:widowControl w:val="0"/>
        <w:numPr>
          <w:ilvl w:val="0"/>
          <w:numId w:val="26"/>
        </w:numPr>
        <w:tabs>
          <w:tab w:val="left" w:pos="993"/>
        </w:tabs>
        <w:autoSpaceDE w:val="0"/>
        <w:autoSpaceDN w:val="0"/>
        <w:adjustRightInd w:val="0"/>
        <w:spacing w:line="276" w:lineRule="auto"/>
        <w:ind w:firstLine="567"/>
        <w:jc w:val="both"/>
        <w:rPr>
          <w:rFonts w:eastAsia="andale sans ui" w:cs="Times New Roman"/>
          <w:szCs w:val="28"/>
          <w:lang w:eastAsia="ru-RU"/>
        </w:rPr>
      </w:pPr>
      <w:r>
        <w:rPr>
          <w:rFonts w:eastAsiaTheme="minorEastAsia"/>
          <w:szCs w:val="28"/>
          <w:lang w:eastAsia="ru-RU"/>
        </w:rPr>
        <w:t xml:space="preserve">Наличие в течении одного года двух и более предостережений о недопустимости нарушения обязательных требований, направленных контролируемым лицам. </w:t>
      </w:r>
    </w:p>
    <w:p w14:paraId="3B617E11" w14:textId="77777777" w:rsidR="008B4B02" w:rsidRDefault="008B4B02" w:rsidP="00F6337A">
      <w:pPr>
        <w:widowControl w:val="0"/>
        <w:numPr>
          <w:ilvl w:val="0"/>
          <w:numId w:val="26"/>
        </w:numPr>
        <w:tabs>
          <w:tab w:val="left" w:pos="993"/>
        </w:tabs>
        <w:autoSpaceDE w:val="0"/>
        <w:autoSpaceDN w:val="0"/>
        <w:adjustRightInd w:val="0"/>
        <w:spacing w:line="276" w:lineRule="auto"/>
        <w:ind w:firstLine="567"/>
        <w:jc w:val="both"/>
        <w:rPr>
          <w:rFonts w:eastAsia="andale sans ui" w:cs="Times New Roman"/>
          <w:szCs w:val="28"/>
          <w:lang w:eastAsia="ru-RU"/>
        </w:rPr>
      </w:pPr>
      <w:r>
        <w:rPr>
          <w:rFonts w:eastAsia="andale sans ui" w:cs="Times New Roman"/>
          <w:szCs w:val="28"/>
          <w:lang w:eastAsia="ru-RU"/>
        </w:rPr>
        <w:t>И</w:t>
      </w:r>
      <w:r w:rsidRPr="008B4B02">
        <w:rPr>
          <w:rFonts w:eastAsia="andale sans ui" w:cs="Times New Roman"/>
          <w:szCs w:val="28"/>
          <w:lang w:eastAsia="ru-RU"/>
        </w:rPr>
        <w:t xml:space="preserve">зменение более чем на 10 процентов в сторону увеличения количества выявленных фактов возникновения дорожно-транспортных происшествий, произошедших по вине водителей самоходных машин и других видов техники, полученных от федерального органа исполнительной власти, осуществляющего федеральный государственный контроль (надзор) в области безопасности дорожного движения, по сравнению со средним количеством фактов возникновения дорожно-транспортных происшествий за предыдущие 2 года; </w:t>
      </w:r>
    </w:p>
    <w:p w14:paraId="47AC3007" w14:textId="209CCB69" w:rsidR="008B4B02" w:rsidRDefault="008B4B02" w:rsidP="00F6337A">
      <w:pPr>
        <w:widowControl w:val="0"/>
        <w:numPr>
          <w:ilvl w:val="0"/>
          <w:numId w:val="26"/>
        </w:numPr>
        <w:tabs>
          <w:tab w:val="left" w:pos="993"/>
        </w:tabs>
        <w:autoSpaceDE w:val="0"/>
        <w:autoSpaceDN w:val="0"/>
        <w:adjustRightInd w:val="0"/>
        <w:spacing w:line="276" w:lineRule="auto"/>
        <w:ind w:firstLine="567"/>
        <w:jc w:val="both"/>
        <w:rPr>
          <w:rFonts w:eastAsia="andale sans ui" w:cs="Times New Roman"/>
          <w:szCs w:val="28"/>
          <w:lang w:eastAsia="ru-RU"/>
        </w:rPr>
      </w:pPr>
      <w:r>
        <w:rPr>
          <w:rFonts w:eastAsia="andale sans ui" w:cs="Times New Roman"/>
          <w:szCs w:val="28"/>
          <w:lang w:eastAsia="ru-RU"/>
        </w:rPr>
        <w:t>Н</w:t>
      </w:r>
      <w:r w:rsidRPr="008B4B02">
        <w:rPr>
          <w:rFonts w:eastAsia="andale sans ui" w:cs="Times New Roman"/>
          <w:szCs w:val="28"/>
          <w:lang w:eastAsia="ru-RU"/>
        </w:rPr>
        <w:t xml:space="preserve">епоступление в </w:t>
      </w:r>
      <w:r>
        <w:rPr>
          <w:rFonts w:eastAsia="andale sans ui" w:cs="Times New Roman"/>
          <w:szCs w:val="28"/>
          <w:lang w:eastAsia="ru-RU"/>
        </w:rPr>
        <w:t>Государственную инспекцию Забайкальского края</w:t>
      </w:r>
      <w:r w:rsidRPr="008B4B02">
        <w:rPr>
          <w:rFonts w:eastAsia="andale sans ui" w:cs="Times New Roman"/>
          <w:szCs w:val="28"/>
          <w:lang w:eastAsia="ru-RU"/>
        </w:rPr>
        <w:t xml:space="preserve"> от юридического лица или индивидуального предпринимателя, </w:t>
      </w:r>
      <w:r w:rsidRPr="008B4B02">
        <w:rPr>
          <w:rFonts w:eastAsia="andale sans ui" w:cs="Times New Roman"/>
          <w:szCs w:val="28"/>
          <w:lang w:eastAsia="ru-RU"/>
        </w:rPr>
        <w:lastRenderedPageBreak/>
        <w:t xml:space="preserve">осуществляющего эксплуатацию аттракциона на законных основаниях и использующего этот аттракцион для предоставления пассажирам развлекательных услуг, в течение 3 месяцев со дня приостановления государственной регистрации аттракциона акта оценки технического состояния аттракциона (технического освидетельствования), предусмотренного подпунктом </w:t>
      </w:r>
      <w:r>
        <w:rPr>
          <w:rFonts w:eastAsia="andale sans ui" w:cs="Times New Roman"/>
          <w:szCs w:val="28"/>
          <w:lang w:eastAsia="ru-RU"/>
        </w:rPr>
        <w:t>«</w:t>
      </w:r>
      <w:r w:rsidRPr="008B4B02">
        <w:rPr>
          <w:rFonts w:eastAsia="andale sans ui" w:cs="Times New Roman"/>
          <w:szCs w:val="28"/>
          <w:lang w:eastAsia="ru-RU"/>
        </w:rPr>
        <w:t>л</w:t>
      </w:r>
      <w:r>
        <w:rPr>
          <w:rFonts w:eastAsia="andale sans ui" w:cs="Times New Roman"/>
          <w:szCs w:val="28"/>
          <w:lang w:eastAsia="ru-RU"/>
        </w:rPr>
        <w:t>»</w:t>
      </w:r>
      <w:r w:rsidRPr="008B4B02">
        <w:rPr>
          <w:rFonts w:eastAsia="andale sans ui" w:cs="Times New Roman"/>
          <w:szCs w:val="28"/>
          <w:lang w:eastAsia="ru-RU"/>
        </w:rPr>
        <w:t xml:space="preserve"> пункта 18 Правил государственной регистрации аттракционов, утвержденных постановлением Правительства Российской Федерации от 30</w:t>
      </w:r>
      <w:r>
        <w:rPr>
          <w:rFonts w:eastAsia="andale sans ui" w:cs="Times New Roman"/>
          <w:szCs w:val="28"/>
          <w:lang w:eastAsia="ru-RU"/>
        </w:rPr>
        <w:t xml:space="preserve"> декабря </w:t>
      </w:r>
      <w:r w:rsidRPr="008B4B02">
        <w:rPr>
          <w:rFonts w:eastAsia="andale sans ui" w:cs="Times New Roman"/>
          <w:szCs w:val="28"/>
          <w:lang w:eastAsia="ru-RU"/>
        </w:rPr>
        <w:t>2019</w:t>
      </w:r>
      <w:r>
        <w:rPr>
          <w:rFonts w:eastAsia="andale sans ui" w:cs="Times New Roman"/>
          <w:szCs w:val="28"/>
          <w:lang w:eastAsia="ru-RU"/>
        </w:rPr>
        <w:t xml:space="preserve"> года</w:t>
      </w:r>
      <w:r w:rsidRPr="008B4B02">
        <w:rPr>
          <w:rFonts w:eastAsia="andale sans ui" w:cs="Times New Roman"/>
          <w:szCs w:val="28"/>
          <w:lang w:eastAsia="ru-RU"/>
        </w:rPr>
        <w:t xml:space="preserve"> № 1939.</w:t>
      </w:r>
    </w:p>
    <w:p w14:paraId="3A3431FE" w14:textId="77777777" w:rsidR="008B4B02" w:rsidRPr="0070318F" w:rsidRDefault="008B4B02" w:rsidP="00963548">
      <w:pPr>
        <w:widowControl w:val="0"/>
        <w:tabs>
          <w:tab w:val="left" w:pos="993"/>
        </w:tabs>
        <w:autoSpaceDE w:val="0"/>
        <w:autoSpaceDN w:val="0"/>
        <w:adjustRightInd w:val="0"/>
        <w:spacing w:line="276" w:lineRule="auto"/>
        <w:ind w:left="567" w:firstLine="0"/>
        <w:jc w:val="both"/>
        <w:rPr>
          <w:rFonts w:eastAsia="andale sans ui" w:cs="Times New Roman"/>
          <w:szCs w:val="28"/>
          <w:lang w:eastAsia="ru-RU"/>
        </w:rPr>
      </w:pPr>
    </w:p>
    <w:p w14:paraId="2BD793C7" w14:textId="77777777" w:rsidR="00C73A1A" w:rsidRDefault="004B3A7C">
      <w:pPr>
        <w:jc w:val="center"/>
      </w:pPr>
      <w:r w:rsidRPr="00727A84">
        <w:rPr>
          <w:rFonts w:eastAsiaTheme="minorHAnsi"/>
        </w:rPr>
        <w:t>______________</w:t>
      </w:r>
    </w:p>
    <w:p w14:paraId="084D111D" w14:textId="77777777" w:rsidR="00C73A1A" w:rsidRDefault="00C73A1A">
      <w:pPr>
        <w:jc w:val="both"/>
        <w:rPr>
          <w:rFonts w:cs="Times New Roman"/>
          <w:szCs w:val="28"/>
        </w:rPr>
      </w:pPr>
    </w:p>
    <w:p w14:paraId="0F963485" w14:textId="77777777" w:rsidR="00C73A1A" w:rsidRDefault="00C73A1A">
      <w:pPr>
        <w:jc w:val="both"/>
        <w:rPr>
          <w:rFonts w:cs="Times New Roman"/>
          <w:szCs w:val="28"/>
        </w:rPr>
      </w:pPr>
    </w:p>
    <w:p w14:paraId="10698186" w14:textId="77777777" w:rsidR="00C73A1A" w:rsidRDefault="00C73A1A">
      <w:pPr>
        <w:jc w:val="both"/>
        <w:rPr>
          <w:rFonts w:cs="Times New Roman"/>
          <w:szCs w:val="28"/>
        </w:rPr>
      </w:pPr>
    </w:p>
    <w:p w14:paraId="3A9AB5CA"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5C3CE47E"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27169502"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285F4266"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69830045"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61AE4044"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74E44B70"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752F069D"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281DA9DA"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p w14:paraId="1509CA91" w14:textId="77777777" w:rsidR="00C73A1A" w:rsidRDefault="00C73A1A">
      <w:pPr>
        <w:tabs>
          <w:tab w:val="left" w:pos="2127"/>
          <w:tab w:val="left" w:pos="2410"/>
          <w:tab w:val="left" w:pos="4536"/>
        </w:tabs>
        <w:spacing w:line="360" w:lineRule="auto"/>
        <w:ind w:firstLine="5103"/>
        <w:jc w:val="center"/>
        <w:rPr>
          <w:rFonts w:eastAsia="Calibri" w:cs="Times New Roman"/>
          <w:szCs w:val="28"/>
          <w:shd w:val="clear" w:color="auto" w:fill="FFFFFF"/>
        </w:rPr>
      </w:pPr>
    </w:p>
    <w:sectPr w:rsidR="00C73A1A">
      <w:headerReference w:type="default" r:id="rId21"/>
      <w:headerReference w:type="first" r:id="rId22"/>
      <w:pgSz w:w="11907" w:h="16840"/>
      <w:pgMar w:top="567" w:right="567" w:bottom="1134" w:left="1985" w:header="567" w:footer="567"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98E9" w14:textId="77777777" w:rsidR="00D801B3" w:rsidRDefault="00D801B3">
      <w:r>
        <w:separator/>
      </w:r>
    </w:p>
  </w:endnote>
  <w:endnote w:type="continuationSeparator" w:id="0">
    <w:p w14:paraId="7CAF277B" w14:textId="77777777" w:rsidR="00D801B3" w:rsidRDefault="00D8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00"/>
    <w:family w:val="auto"/>
    <w:pitch w:val="default"/>
  </w:font>
  <w:font w:name="Liberation Serif">
    <w:altName w:val="Times New Roman"/>
    <w:charset w:val="00"/>
    <w:family w:val="auto"/>
    <w:pitch w:val="default"/>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569E2" w14:textId="77777777" w:rsidR="00D801B3" w:rsidRDefault="00D801B3">
      <w:r>
        <w:separator/>
      </w:r>
    </w:p>
  </w:footnote>
  <w:footnote w:type="continuationSeparator" w:id="0">
    <w:p w14:paraId="51042E67" w14:textId="77777777" w:rsidR="00D801B3" w:rsidRDefault="00D80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09636"/>
      <w:docPartObj>
        <w:docPartGallery w:val="Page Numbers (Top of Page)"/>
        <w:docPartUnique/>
      </w:docPartObj>
    </w:sdtPr>
    <w:sdtEndPr/>
    <w:sdtContent>
      <w:p w14:paraId="0AADD94C" w14:textId="77777777" w:rsidR="00CF5CAB" w:rsidRDefault="00CF5CAB">
        <w:pPr>
          <w:pStyle w:val="af7"/>
          <w:ind w:firstLine="0"/>
        </w:pPr>
        <w:r>
          <w:t xml:space="preserve">                                                        </w:t>
        </w:r>
        <w:r>
          <w:fldChar w:fldCharType="begin"/>
        </w:r>
        <w:r>
          <w:instrText>PAGE   \* MERGEFORMAT</w:instrText>
        </w:r>
        <w:r>
          <w:fldChar w:fldCharType="separate"/>
        </w:r>
        <w:r w:rsidR="006F26EA">
          <w:rPr>
            <w:noProof/>
          </w:rPr>
          <w:t>2</w:t>
        </w:r>
        <w:r>
          <w:fldChar w:fldCharType="end"/>
        </w:r>
      </w:p>
    </w:sdtContent>
  </w:sdt>
  <w:p w14:paraId="4A75E664" w14:textId="77777777" w:rsidR="00CF5CAB" w:rsidRDefault="00CF5CA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22992"/>
      <w:docPartObj>
        <w:docPartGallery w:val="Page Numbers (Top of Page)"/>
        <w:docPartUnique/>
      </w:docPartObj>
    </w:sdtPr>
    <w:sdtEndPr/>
    <w:sdtContent>
      <w:p w14:paraId="3139B875" w14:textId="77777777" w:rsidR="00CF5CAB" w:rsidRDefault="00D801B3">
        <w:pPr>
          <w:pStyle w:val="af7"/>
          <w:jc w:val="center"/>
        </w:pPr>
      </w:p>
    </w:sdtContent>
  </w:sdt>
  <w:p w14:paraId="0E66389F" w14:textId="77777777" w:rsidR="00CF5CAB" w:rsidRDefault="00CF5CA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2D73"/>
    <w:multiLevelType w:val="hybridMultilevel"/>
    <w:tmpl w:val="9B94F0F8"/>
    <w:lvl w:ilvl="0" w:tplc="E640B9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435ED8"/>
    <w:multiLevelType w:val="hybridMultilevel"/>
    <w:tmpl w:val="02D87C34"/>
    <w:lvl w:ilvl="0" w:tplc="FC6A2FEE">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2B68E8"/>
    <w:multiLevelType w:val="hybridMultilevel"/>
    <w:tmpl w:val="1F3CBA10"/>
    <w:lvl w:ilvl="0" w:tplc="94CAAC2C">
      <w:start w:val="1"/>
      <w:numFmt w:val="decimal"/>
      <w:lvlText w:val="%1."/>
      <w:lvlJc w:val="left"/>
      <w:pPr>
        <w:ind w:left="1353" w:hanging="360"/>
      </w:pPr>
      <w:rPr>
        <w:rFonts w:hint="default"/>
        <w:b w:val="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nsid w:val="103B611D"/>
    <w:multiLevelType w:val="hybridMultilevel"/>
    <w:tmpl w:val="E85493D2"/>
    <w:lvl w:ilvl="0" w:tplc="858E1134">
      <w:start w:val="1"/>
      <w:numFmt w:val="decimal"/>
      <w:lvlText w:val="%1."/>
      <w:lvlJc w:val="left"/>
      <w:pPr>
        <w:ind w:left="720" w:hanging="360"/>
      </w:pPr>
      <w:rPr>
        <w:rFonts w:hint="default"/>
      </w:rPr>
    </w:lvl>
    <w:lvl w:ilvl="1" w:tplc="5498D742">
      <w:start w:val="1"/>
      <w:numFmt w:val="lowerLetter"/>
      <w:lvlText w:val="%2."/>
      <w:lvlJc w:val="left"/>
      <w:pPr>
        <w:ind w:left="1440" w:hanging="360"/>
      </w:pPr>
    </w:lvl>
    <w:lvl w:ilvl="2" w:tplc="B48E31FC">
      <w:start w:val="1"/>
      <w:numFmt w:val="lowerRoman"/>
      <w:lvlText w:val="%3."/>
      <w:lvlJc w:val="right"/>
      <w:pPr>
        <w:ind w:left="2160" w:hanging="180"/>
      </w:pPr>
    </w:lvl>
    <w:lvl w:ilvl="3" w:tplc="F5E4E9BA">
      <w:start w:val="1"/>
      <w:numFmt w:val="decimal"/>
      <w:lvlText w:val="%4."/>
      <w:lvlJc w:val="left"/>
      <w:pPr>
        <w:ind w:left="2880" w:hanging="360"/>
      </w:pPr>
    </w:lvl>
    <w:lvl w:ilvl="4" w:tplc="0E3EA876">
      <w:start w:val="1"/>
      <w:numFmt w:val="lowerLetter"/>
      <w:lvlText w:val="%5."/>
      <w:lvlJc w:val="left"/>
      <w:pPr>
        <w:ind w:left="3600" w:hanging="360"/>
      </w:pPr>
    </w:lvl>
    <w:lvl w:ilvl="5" w:tplc="5F4450F0">
      <w:start w:val="1"/>
      <w:numFmt w:val="lowerRoman"/>
      <w:lvlText w:val="%6."/>
      <w:lvlJc w:val="right"/>
      <w:pPr>
        <w:ind w:left="4320" w:hanging="180"/>
      </w:pPr>
    </w:lvl>
    <w:lvl w:ilvl="6" w:tplc="58A058D8">
      <w:start w:val="1"/>
      <w:numFmt w:val="decimal"/>
      <w:lvlText w:val="%7."/>
      <w:lvlJc w:val="left"/>
      <w:pPr>
        <w:ind w:left="5040" w:hanging="360"/>
      </w:pPr>
    </w:lvl>
    <w:lvl w:ilvl="7" w:tplc="AA38C23E">
      <w:start w:val="1"/>
      <w:numFmt w:val="lowerLetter"/>
      <w:lvlText w:val="%8."/>
      <w:lvlJc w:val="left"/>
      <w:pPr>
        <w:ind w:left="5760" w:hanging="360"/>
      </w:pPr>
    </w:lvl>
    <w:lvl w:ilvl="8" w:tplc="4AD67D6C">
      <w:start w:val="1"/>
      <w:numFmt w:val="lowerRoman"/>
      <w:lvlText w:val="%9."/>
      <w:lvlJc w:val="right"/>
      <w:pPr>
        <w:ind w:left="6480" w:hanging="180"/>
      </w:pPr>
    </w:lvl>
  </w:abstractNum>
  <w:abstractNum w:abstractNumId="4">
    <w:nsid w:val="109A0BEE"/>
    <w:multiLevelType w:val="hybridMultilevel"/>
    <w:tmpl w:val="A0AED768"/>
    <w:lvl w:ilvl="0" w:tplc="3926E2CE">
      <w:start w:val="1"/>
      <w:numFmt w:val="upperRoman"/>
      <w:lvlText w:val="%1."/>
      <w:lvlJc w:val="left"/>
      <w:pPr>
        <w:ind w:left="1440" w:hanging="720"/>
      </w:pPr>
      <w:rPr>
        <w:rFonts w:hint="default"/>
      </w:rPr>
    </w:lvl>
    <w:lvl w:ilvl="1" w:tplc="936E8252">
      <w:start w:val="1"/>
      <w:numFmt w:val="lowerLetter"/>
      <w:lvlText w:val="%2."/>
      <w:lvlJc w:val="left"/>
      <w:pPr>
        <w:ind w:left="1800" w:hanging="360"/>
      </w:pPr>
    </w:lvl>
    <w:lvl w:ilvl="2" w:tplc="FE606440">
      <w:start w:val="1"/>
      <w:numFmt w:val="lowerRoman"/>
      <w:lvlText w:val="%3."/>
      <w:lvlJc w:val="right"/>
      <w:pPr>
        <w:ind w:left="2520" w:hanging="180"/>
      </w:pPr>
    </w:lvl>
    <w:lvl w:ilvl="3" w:tplc="7AB6FC26">
      <w:start w:val="1"/>
      <w:numFmt w:val="decimal"/>
      <w:lvlText w:val="%4."/>
      <w:lvlJc w:val="left"/>
      <w:pPr>
        <w:ind w:left="3240" w:hanging="360"/>
      </w:pPr>
    </w:lvl>
    <w:lvl w:ilvl="4" w:tplc="054C71AC">
      <w:start w:val="1"/>
      <w:numFmt w:val="lowerLetter"/>
      <w:lvlText w:val="%5."/>
      <w:lvlJc w:val="left"/>
      <w:pPr>
        <w:ind w:left="3960" w:hanging="360"/>
      </w:pPr>
    </w:lvl>
    <w:lvl w:ilvl="5" w:tplc="3E084130">
      <w:start w:val="1"/>
      <w:numFmt w:val="lowerRoman"/>
      <w:lvlText w:val="%6."/>
      <w:lvlJc w:val="right"/>
      <w:pPr>
        <w:ind w:left="4680" w:hanging="180"/>
      </w:pPr>
    </w:lvl>
    <w:lvl w:ilvl="6" w:tplc="211CB9B0">
      <w:start w:val="1"/>
      <w:numFmt w:val="decimal"/>
      <w:lvlText w:val="%7."/>
      <w:lvlJc w:val="left"/>
      <w:pPr>
        <w:ind w:left="5400" w:hanging="360"/>
      </w:pPr>
    </w:lvl>
    <w:lvl w:ilvl="7" w:tplc="04800402">
      <w:start w:val="1"/>
      <w:numFmt w:val="lowerLetter"/>
      <w:lvlText w:val="%8."/>
      <w:lvlJc w:val="left"/>
      <w:pPr>
        <w:ind w:left="6120" w:hanging="360"/>
      </w:pPr>
    </w:lvl>
    <w:lvl w:ilvl="8" w:tplc="2BD2A6D2">
      <w:start w:val="1"/>
      <w:numFmt w:val="lowerRoman"/>
      <w:lvlText w:val="%9."/>
      <w:lvlJc w:val="right"/>
      <w:pPr>
        <w:ind w:left="6840" w:hanging="180"/>
      </w:pPr>
    </w:lvl>
  </w:abstractNum>
  <w:abstractNum w:abstractNumId="5">
    <w:nsid w:val="18B9208C"/>
    <w:multiLevelType w:val="hybridMultilevel"/>
    <w:tmpl w:val="AB00C504"/>
    <w:lvl w:ilvl="0" w:tplc="8F064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C74CA4"/>
    <w:multiLevelType w:val="hybridMultilevel"/>
    <w:tmpl w:val="1FC63822"/>
    <w:lvl w:ilvl="0" w:tplc="BD0C0586">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873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5D5123"/>
    <w:multiLevelType w:val="hybridMultilevel"/>
    <w:tmpl w:val="DDDCEE42"/>
    <w:lvl w:ilvl="0" w:tplc="EFB8E48A">
      <w:start w:val="1"/>
      <w:numFmt w:val="decimal"/>
      <w:lvlText w:val="%1."/>
      <w:lvlJc w:val="left"/>
      <w:pPr>
        <w:ind w:left="720" w:hanging="360"/>
      </w:pPr>
      <w:rPr>
        <w:rFonts w:hint="default"/>
      </w:rPr>
    </w:lvl>
    <w:lvl w:ilvl="1" w:tplc="45CE4AC2">
      <w:start w:val="1"/>
      <w:numFmt w:val="lowerLetter"/>
      <w:lvlText w:val="%2."/>
      <w:lvlJc w:val="left"/>
      <w:pPr>
        <w:ind w:left="1440" w:hanging="360"/>
      </w:pPr>
    </w:lvl>
    <w:lvl w:ilvl="2" w:tplc="52C019B8">
      <w:start w:val="1"/>
      <w:numFmt w:val="lowerRoman"/>
      <w:lvlText w:val="%3."/>
      <w:lvlJc w:val="right"/>
      <w:pPr>
        <w:ind w:left="2160" w:hanging="180"/>
      </w:pPr>
    </w:lvl>
    <w:lvl w:ilvl="3" w:tplc="F3ACA86A">
      <w:start w:val="1"/>
      <w:numFmt w:val="decimal"/>
      <w:lvlText w:val="%4."/>
      <w:lvlJc w:val="left"/>
      <w:pPr>
        <w:ind w:left="2880" w:hanging="360"/>
      </w:pPr>
    </w:lvl>
    <w:lvl w:ilvl="4" w:tplc="585A0410">
      <w:start w:val="1"/>
      <w:numFmt w:val="lowerLetter"/>
      <w:lvlText w:val="%5."/>
      <w:lvlJc w:val="left"/>
      <w:pPr>
        <w:ind w:left="3600" w:hanging="360"/>
      </w:pPr>
    </w:lvl>
    <w:lvl w:ilvl="5" w:tplc="401AA2FE">
      <w:start w:val="1"/>
      <w:numFmt w:val="lowerRoman"/>
      <w:lvlText w:val="%6."/>
      <w:lvlJc w:val="right"/>
      <w:pPr>
        <w:ind w:left="4320" w:hanging="180"/>
      </w:pPr>
    </w:lvl>
    <w:lvl w:ilvl="6" w:tplc="5F04746A">
      <w:start w:val="1"/>
      <w:numFmt w:val="decimal"/>
      <w:lvlText w:val="%7."/>
      <w:lvlJc w:val="left"/>
      <w:pPr>
        <w:ind w:left="5040" w:hanging="360"/>
      </w:pPr>
    </w:lvl>
    <w:lvl w:ilvl="7" w:tplc="8528C07A">
      <w:start w:val="1"/>
      <w:numFmt w:val="lowerLetter"/>
      <w:lvlText w:val="%8."/>
      <w:lvlJc w:val="left"/>
      <w:pPr>
        <w:ind w:left="5760" w:hanging="360"/>
      </w:pPr>
    </w:lvl>
    <w:lvl w:ilvl="8" w:tplc="B6FA4DA8">
      <w:start w:val="1"/>
      <w:numFmt w:val="lowerRoman"/>
      <w:lvlText w:val="%9."/>
      <w:lvlJc w:val="right"/>
      <w:pPr>
        <w:ind w:left="6480" w:hanging="180"/>
      </w:pPr>
    </w:lvl>
  </w:abstractNum>
  <w:abstractNum w:abstractNumId="9">
    <w:nsid w:val="27D853C6"/>
    <w:multiLevelType w:val="hybridMultilevel"/>
    <w:tmpl w:val="3B06B068"/>
    <w:lvl w:ilvl="0" w:tplc="24BA4C28">
      <w:start w:val="8"/>
      <w:numFmt w:val="decimal"/>
      <w:lvlText w:val="%1."/>
      <w:lvlJc w:val="left"/>
      <w:pPr>
        <w:ind w:left="720" w:hanging="360"/>
      </w:pPr>
      <w:rPr>
        <w:rFonts w:hint="default"/>
      </w:rPr>
    </w:lvl>
    <w:lvl w:ilvl="1" w:tplc="2EFCEEB4">
      <w:start w:val="1"/>
      <w:numFmt w:val="lowerLetter"/>
      <w:lvlText w:val="%2."/>
      <w:lvlJc w:val="left"/>
      <w:pPr>
        <w:ind w:left="1440" w:hanging="360"/>
      </w:pPr>
    </w:lvl>
    <w:lvl w:ilvl="2" w:tplc="0CFA27BC">
      <w:start w:val="1"/>
      <w:numFmt w:val="lowerRoman"/>
      <w:lvlText w:val="%3."/>
      <w:lvlJc w:val="right"/>
      <w:pPr>
        <w:ind w:left="2160" w:hanging="180"/>
      </w:pPr>
    </w:lvl>
    <w:lvl w:ilvl="3" w:tplc="E48A3136">
      <w:start w:val="1"/>
      <w:numFmt w:val="decimal"/>
      <w:lvlText w:val="%4."/>
      <w:lvlJc w:val="left"/>
      <w:pPr>
        <w:ind w:left="2880" w:hanging="360"/>
      </w:pPr>
    </w:lvl>
    <w:lvl w:ilvl="4" w:tplc="688E84F4">
      <w:start w:val="1"/>
      <w:numFmt w:val="lowerLetter"/>
      <w:lvlText w:val="%5."/>
      <w:lvlJc w:val="left"/>
      <w:pPr>
        <w:ind w:left="3600" w:hanging="360"/>
      </w:pPr>
    </w:lvl>
    <w:lvl w:ilvl="5" w:tplc="E8A23F58">
      <w:start w:val="1"/>
      <w:numFmt w:val="lowerRoman"/>
      <w:lvlText w:val="%6."/>
      <w:lvlJc w:val="right"/>
      <w:pPr>
        <w:ind w:left="4320" w:hanging="180"/>
      </w:pPr>
    </w:lvl>
    <w:lvl w:ilvl="6" w:tplc="781AFF46">
      <w:start w:val="1"/>
      <w:numFmt w:val="decimal"/>
      <w:lvlText w:val="%7."/>
      <w:lvlJc w:val="left"/>
      <w:pPr>
        <w:ind w:left="5040" w:hanging="360"/>
      </w:pPr>
    </w:lvl>
    <w:lvl w:ilvl="7" w:tplc="C344C1B0">
      <w:start w:val="1"/>
      <w:numFmt w:val="lowerLetter"/>
      <w:lvlText w:val="%8."/>
      <w:lvlJc w:val="left"/>
      <w:pPr>
        <w:ind w:left="5760" w:hanging="360"/>
      </w:pPr>
    </w:lvl>
    <w:lvl w:ilvl="8" w:tplc="FF40ECBC">
      <w:start w:val="1"/>
      <w:numFmt w:val="lowerRoman"/>
      <w:lvlText w:val="%9."/>
      <w:lvlJc w:val="right"/>
      <w:pPr>
        <w:ind w:left="6480" w:hanging="180"/>
      </w:pPr>
    </w:lvl>
  </w:abstractNum>
  <w:abstractNum w:abstractNumId="10">
    <w:nsid w:val="2EB7680C"/>
    <w:multiLevelType w:val="hybridMultilevel"/>
    <w:tmpl w:val="C1AEABCE"/>
    <w:lvl w:ilvl="0" w:tplc="E640B95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1">
    <w:nsid w:val="2F854722"/>
    <w:multiLevelType w:val="hybridMultilevel"/>
    <w:tmpl w:val="8BCE0798"/>
    <w:lvl w:ilvl="0" w:tplc="7D8E1B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C56389"/>
    <w:multiLevelType w:val="hybridMultilevel"/>
    <w:tmpl w:val="74CEA172"/>
    <w:lvl w:ilvl="0" w:tplc="30D82176">
      <w:start w:val="6"/>
      <w:numFmt w:val="decimal"/>
      <w:lvlText w:val="%1."/>
      <w:lvlJc w:val="left"/>
      <w:pPr>
        <w:ind w:left="720" w:hanging="360"/>
      </w:pPr>
      <w:rPr>
        <w:rFonts w:hint="default"/>
      </w:rPr>
    </w:lvl>
    <w:lvl w:ilvl="1" w:tplc="00621B40">
      <w:start w:val="1"/>
      <w:numFmt w:val="lowerLetter"/>
      <w:lvlText w:val="%2."/>
      <w:lvlJc w:val="left"/>
      <w:pPr>
        <w:ind w:left="1440" w:hanging="360"/>
      </w:pPr>
    </w:lvl>
    <w:lvl w:ilvl="2" w:tplc="AE42C23C">
      <w:start w:val="1"/>
      <w:numFmt w:val="lowerRoman"/>
      <w:lvlText w:val="%3."/>
      <w:lvlJc w:val="right"/>
      <w:pPr>
        <w:ind w:left="2160" w:hanging="180"/>
      </w:pPr>
    </w:lvl>
    <w:lvl w:ilvl="3" w:tplc="FA321AA6">
      <w:start w:val="1"/>
      <w:numFmt w:val="decimal"/>
      <w:lvlText w:val="%4."/>
      <w:lvlJc w:val="left"/>
      <w:pPr>
        <w:ind w:left="2880" w:hanging="360"/>
      </w:pPr>
    </w:lvl>
    <w:lvl w:ilvl="4" w:tplc="BE74202A">
      <w:start w:val="1"/>
      <w:numFmt w:val="lowerLetter"/>
      <w:lvlText w:val="%5."/>
      <w:lvlJc w:val="left"/>
      <w:pPr>
        <w:ind w:left="3600" w:hanging="360"/>
      </w:pPr>
    </w:lvl>
    <w:lvl w:ilvl="5" w:tplc="34E46B02">
      <w:start w:val="1"/>
      <w:numFmt w:val="lowerRoman"/>
      <w:lvlText w:val="%6."/>
      <w:lvlJc w:val="right"/>
      <w:pPr>
        <w:ind w:left="4320" w:hanging="180"/>
      </w:pPr>
    </w:lvl>
    <w:lvl w:ilvl="6" w:tplc="8990BCE2">
      <w:start w:val="1"/>
      <w:numFmt w:val="decimal"/>
      <w:lvlText w:val="%7."/>
      <w:lvlJc w:val="left"/>
      <w:pPr>
        <w:ind w:left="5040" w:hanging="360"/>
      </w:pPr>
    </w:lvl>
    <w:lvl w:ilvl="7" w:tplc="E0E8D146">
      <w:start w:val="1"/>
      <w:numFmt w:val="lowerLetter"/>
      <w:lvlText w:val="%8."/>
      <w:lvlJc w:val="left"/>
      <w:pPr>
        <w:ind w:left="5760" w:hanging="360"/>
      </w:pPr>
    </w:lvl>
    <w:lvl w:ilvl="8" w:tplc="F8184C30">
      <w:start w:val="1"/>
      <w:numFmt w:val="lowerRoman"/>
      <w:lvlText w:val="%9."/>
      <w:lvlJc w:val="right"/>
      <w:pPr>
        <w:ind w:left="6480" w:hanging="180"/>
      </w:pPr>
    </w:lvl>
  </w:abstractNum>
  <w:abstractNum w:abstractNumId="13">
    <w:nsid w:val="33946B79"/>
    <w:multiLevelType w:val="multilevel"/>
    <w:tmpl w:val="B10EF00A"/>
    <w:lvl w:ilvl="0">
      <w:start w:val="1"/>
      <w:numFmt w:val="decimal"/>
      <w:lvlText w:val="4.7.%1."/>
      <w:lvlJc w:val="left"/>
      <w:pPr>
        <w:ind w:left="0" w:firstLine="0"/>
      </w:pPr>
      <w:rPr>
        <w:rFonts w:ascii="Arial" w:eastAsia="Arial" w:hAnsi="Arial" w:cs="Arial"/>
        <w:b w:val="0"/>
        <w:bCs w:val="0"/>
        <w:i w:val="0"/>
        <w:iCs w:val="0"/>
        <w:smallCaps w:val="0"/>
        <w:strike w:val="0"/>
        <w:color w:val="000000"/>
        <w:spacing w:val="0"/>
        <w:position w:val="0"/>
        <w:sz w:val="26"/>
        <w:szCs w:val="26"/>
        <w:u w:val="none"/>
        <w:lang w:val="ru-RU" w:eastAsia="ru-RU" w:bidi="ru-RU"/>
      </w:rPr>
    </w:lvl>
    <w:lvl w:ilvl="1">
      <w:start w:val="8"/>
      <w:numFmt w:val="decimal"/>
      <w:lvlText w:val="%1.%2."/>
      <w:lvlJc w:val="left"/>
      <w:pPr>
        <w:ind w:left="0" w:firstLine="0"/>
      </w:pPr>
      <w:rPr>
        <w:rFonts w:ascii="Arial" w:eastAsia="Arial" w:hAnsi="Arial" w:cs="Arial"/>
        <w:b w:val="0"/>
        <w:bCs w:val="0"/>
        <w:i w:val="0"/>
        <w:iCs w:val="0"/>
        <w:smallCaps w:val="0"/>
        <w:strike w:val="0"/>
        <w:color w:val="000000"/>
        <w:spacing w:val="0"/>
        <w:position w:val="0"/>
        <w:sz w:val="26"/>
        <w:szCs w:val="26"/>
        <w:u w:val="none"/>
        <w:lang w:val="ru-RU" w:eastAsia="ru-RU" w:bidi="ru-RU"/>
      </w:rPr>
    </w:lvl>
    <w:lvl w:ilvl="2">
      <w:start w:val="1"/>
      <w:numFmt w:val="decimal"/>
      <w:lvlText w:val="%1.%2.%3."/>
      <w:lvlJc w:val="left"/>
      <w:pPr>
        <w:ind w:left="0" w:firstLine="0"/>
      </w:pPr>
      <w:rPr>
        <w:rFonts w:ascii="Arial" w:eastAsia="Arial" w:hAnsi="Arial" w:cs="Arial"/>
        <w:b w:val="0"/>
        <w:bCs w:val="0"/>
        <w:i w:val="0"/>
        <w:iCs w:val="0"/>
        <w:smallCaps w:val="0"/>
        <w:strike w:val="0"/>
        <w:color w:val="000000"/>
        <w:spacing w:val="0"/>
        <w:position w:val="0"/>
        <w:sz w:val="26"/>
        <w:szCs w:val="26"/>
        <w:u w:val="none"/>
        <w:lang w:val="ru-RU" w:eastAsia="ru-RU" w:bidi="ru-RU"/>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nsid w:val="343E7759"/>
    <w:multiLevelType w:val="hybridMultilevel"/>
    <w:tmpl w:val="E8243722"/>
    <w:lvl w:ilvl="0" w:tplc="75443ACC">
      <w:start w:val="7"/>
      <w:numFmt w:val="decimal"/>
      <w:lvlText w:val="%1."/>
      <w:lvlJc w:val="left"/>
      <w:pPr>
        <w:ind w:left="720" w:hanging="360"/>
      </w:pPr>
      <w:rPr>
        <w:rFonts w:hint="default"/>
      </w:rPr>
    </w:lvl>
    <w:lvl w:ilvl="1" w:tplc="1C80DD30">
      <w:start w:val="1"/>
      <w:numFmt w:val="lowerLetter"/>
      <w:lvlText w:val="%2."/>
      <w:lvlJc w:val="left"/>
      <w:pPr>
        <w:ind w:left="1440" w:hanging="360"/>
      </w:pPr>
    </w:lvl>
    <w:lvl w:ilvl="2" w:tplc="029A3A7E">
      <w:start w:val="1"/>
      <w:numFmt w:val="lowerRoman"/>
      <w:lvlText w:val="%3."/>
      <w:lvlJc w:val="right"/>
      <w:pPr>
        <w:ind w:left="2160" w:hanging="180"/>
      </w:pPr>
    </w:lvl>
    <w:lvl w:ilvl="3" w:tplc="52CE16FE">
      <w:start w:val="1"/>
      <w:numFmt w:val="decimal"/>
      <w:lvlText w:val="%4."/>
      <w:lvlJc w:val="left"/>
      <w:pPr>
        <w:ind w:left="2880" w:hanging="360"/>
      </w:pPr>
    </w:lvl>
    <w:lvl w:ilvl="4" w:tplc="93909B16">
      <w:start w:val="1"/>
      <w:numFmt w:val="lowerLetter"/>
      <w:lvlText w:val="%5."/>
      <w:lvlJc w:val="left"/>
      <w:pPr>
        <w:ind w:left="3600" w:hanging="360"/>
      </w:pPr>
    </w:lvl>
    <w:lvl w:ilvl="5" w:tplc="42FC4442">
      <w:start w:val="1"/>
      <w:numFmt w:val="lowerRoman"/>
      <w:lvlText w:val="%6."/>
      <w:lvlJc w:val="right"/>
      <w:pPr>
        <w:ind w:left="4320" w:hanging="180"/>
      </w:pPr>
    </w:lvl>
    <w:lvl w:ilvl="6" w:tplc="106A393A">
      <w:start w:val="1"/>
      <w:numFmt w:val="decimal"/>
      <w:lvlText w:val="%7."/>
      <w:lvlJc w:val="left"/>
      <w:pPr>
        <w:ind w:left="5040" w:hanging="360"/>
      </w:pPr>
    </w:lvl>
    <w:lvl w:ilvl="7" w:tplc="D58E4098">
      <w:start w:val="1"/>
      <w:numFmt w:val="lowerLetter"/>
      <w:lvlText w:val="%8."/>
      <w:lvlJc w:val="left"/>
      <w:pPr>
        <w:ind w:left="5760" w:hanging="360"/>
      </w:pPr>
    </w:lvl>
    <w:lvl w:ilvl="8" w:tplc="91B07FCA">
      <w:start w:val="1"/>
      <w:numFmt w:val="lowerRoman"/>
      <w:lvlText w:val="%9."/>
      <w:lvlJc w:val="right"/>
      <w:pPr>
        <w:ind w:left="6480" w:hanging="180"/>
      </w:pPr>
    </w:lvl>
  </w:abstractNum>
  <w:abstractNum w:abstractNumId="15">
    <w:nsid w:val="34A603B6"/>
    <w:multiLevelType w:val="multilevel"/>
    <w:tmpl w:val="243C7674"/>
    <w:lvl w:ilvl="0">
      <w:start w:val="1"/>
      <w:numFmt w:val="decimal"/>
      <w:lvlText w:val="%1."/>
      <w:lvlJc w:val="left"/>
      <w:pPr>
        <w:ind w:left="615" w:hanging="61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6244BAA"/>
    <w:multiLevelType w:val="hybridMultilevel"/>
    <w:tmpl w:val="FD60124C"/>
    <w:lvl w:ilvl="0" w:tplc="3FC4A220">
      <w:start w:val="1"/>
      <w:numFmt w:val="decimal"/>
      <w:lvlText w:val="%1)"/>
      <w:lvlJc w:val="left"/>
      <w:pPr>
        <w:ind w:left="1069" w:hanging="360"/>
      </w:pPr>
      <w:rPr>
        <w:rFonts w:hint="default"/>
      </w:rPr>
    </w:lvl>
    <w:lvl w:ilvl="1" w:tplc="5838ED4C">
      <w:start w:val="1"/>
      <w:numFmt w:val="lowerLetter"/>
      <w:lvlText w:val="%2."/>
      <w:lvlJc w:val="left"/>
      <w:pPr>
        <w:ind w:left="1789" w:hanging="360"/>
      </w:pPr>
    </w:lvl>
    <w:lvl w:ilvl="2" w:tplc="2C342F42">
      <w:start w:val="1"/>
      <w:numFmt w:val="lowerRoman"/>
      <w:lvlText w:val="%3."/>
      <w:lvlJc w:val="right"/>
      <w:pPr>
        <w:ind w:left="2509" w:hanging="180"/>
      </w:pPr>
    </w:lvl>
    <w:lvl w:ilvl="3" w:tplc="7C08B110">
      <w:start w:val="1"/>
      <w:numFmt w:val="decimal"/>
      <w:lvlText w:val="%4."/>
      <w:lvlJc w:val="left"/>
      <w:pPr>
        <w:ind w:left="3229" w:hanging="360"/>
      </w:pPr>
    </w:lvl>
    <w:lvl w:ilvl="4" w:tplc="33F49686">
      <w:start w:val="1"/>
      <w:numFmt w:val="lowerLetter"/>
      <w:lvlText w:val="%5."/>
      <w:lvlJc w:val="left"/>
      <w:pPr>
        <w:ind w:left="3949" w:hanging="360"/>
      </w:pPr>
    </w:lvl>
    <w:lvl w:ilvl="5" w:tplc="22324632">
      <w:start w:val="1"/>
      <w:numFmt w:val="lowerRoman"/>
      <w:lvlText w:val="%6."/>
      <w:lvlJc w:val="right"/>
      <w:pPr>
        <w:ind w:left="4669" w:hanging="180"/>
      </w:pPr>
    </w:lvl>
    <w:lvl w:ilvl="6" w:tplc="45CE58CA">
      <w:start w:val="1"/>
      <w:numFmt w:val="decimal"/>
      <w:lvlText w:val="%7."/>
      <w:lvlJc w:val="left"/>
      <w:pPr>
        <w:ind w:left="5389" w:hanging="360"/>
      </w:pPr>
    </w:lvl>
    <w:lvl w:ilvl="7" w:tplc="B02E43E2">
      <w:start w:val="1"/>
      <w:numFmt w:val="lowerLetter"/>
      <w:lvlText w:val="%8."/>
      <w:lvlJc w:val="left"/>
      <w:pPr>
        <w:ind w:left="6109" w:hanging="360"/>
      </w:pPr>
    </w:lvl>
    <w:lvl w:ilvl="8" w:tplc="A0A08AEE">
      <w:start w:val="1"/>
      <w:numFmt w:val="lowerRoman"/>
      <w:lvlText w:val="%9."/>
      <w:lvlJc w:val="right"/>
      <w:pPr>
        <w:ind w:left="6829" w:hanging="180"/>
      </w:pPr>
    </w:lvl>
  </w:abstractNum>
  <w:abstractNum w:abstractNumId="17">
    <w:nsid w:val="3DF178F3"/>
    <w:multiLevelType w:val="hybridMultilevel"/>
    <w:tmpl w:val="C2E6A626"/>
    <w:lvl w:ilvl="0" w:tplc="B35A15E8">
      <w:start w:val="8"/>
      <w:numFmt w:val="decimal"/>
      <w:lvlText w:val="%1."/>
      <w:lvlJc w:val="left"/>
      <w:pPr>
        <w:ind w:left="720" w:hanging="360"/>
      </w:pPr>
      <w:rPr>
        <w:rFonts w:hint="default"/>
      </w:rPr>
    </w:lvl>
    <w:lvl w:ilvl="1" w:tplc="DD46679C">
      <w:start w:val="1"/>
      <w:numFmt w:val="lowerLetter"/>
      <w:lvlText w:val="%2."/>
      <w:lvlJc w:val="left"/>
      <w:pPr>
        <w:ind w:left="1440" w:hanging="360"/>
      </w:pPr>
    </w:lvl>
    <w:lvl w:ilvl="2" w:tplc="2AC8A65E">
      <w:start w:val="1"/>
      <w:numFmt w:val="lowerRoman"/>
      <w:lvlText w:val="%3."/>
      <w:lvlJc w:val="right"/>
      <w:pPr>
        <w:ind w:left="2160" w:hanging="180"/>
      </w:pPr>
    </w:lvl>
    <w:lvl w:ilvl="3" w:tplc="CCAECAD6">
      <w:start w:val="1"/>
      <w:numFmt w:val="decimal"/>
      <w:lvlText w:val="%4."/>
      <w:lvlJc w:val="left"/>
      <w:pPr>
        <w:ind w:left="2880" w:hanging="360"/>
      </w:pPr>
    </w:lvl>
    <w:lvl w:ilvl="4" w:tplc="32567200">
      <w:start w:val="1"/>
      <w:numFmt w:val="lowerLetter"/>
      <w:lvlText w:val="%5."/>
      <w:lvlJc w:val="left"/>
      <w:pPr>
        <w:ind w:left="3600" w:hanging="360"/>
      </w:pPr>
    </w:lvl>
    <w:lvl w:ilvl="5" w:tplc="FC165CB0">
      <w:start w:val="1"/>
      <w:numFmt w:val="lowerRoman"/>
      <w:lvlText w:val="%6."/>
      <w:lvlJc w:val="right"/>
      <w:pPr>
        <w:ind w:left="4320" w:hanging="180"/>
      </w:pPr>
    </w:lvl>
    <w:lvl w:ilvl="6" w:tplc="6016A402">
      <w:start w:val="1"/>
      <w:numFmt w:val="decimal"/>
      <w:lvlText w:val="%7."/>
      <w:lvlJc w:val="left"/>
      <w:pPr>
        <w:ind w:left="5040" w:hanging="360"/>
      </w:pPr>
    </w:lvl>
    <w:lvl w:ilvl="7" w:tplc="917258F2">
      <w:start w:val="1"/>
      <w:numFmt w:val="lowerLetter"/>
      <w:lvlText w:val="%8."/>
      <w:lvlJc w:val="left"/>
      <w:pPr>
        <w:ind w:left="5760" w:hanging="360"/>
      </w:pPr>
    </w:lvl>
    <w:lvl w:ilvl="8" w:tplc="A77E0224">
      <w:start w:val="1"/>
      <w:numFmt w:val="lowerRoman"/>
      <w:lvlText w:val="%9."/>
      <w:lvlJc w:val="right"/>
      <w:pPr>
        <w:ind w:left="6480" w:hanging="180"/>
      </w:pPr>
    </w:lvl>
  </w:abstractNum>
  <w:abstractNum w:abstractNumId="18">
    <w:nsid w:val="3FD50680"/>
    <w:multiLevelType w:val="multilevel"/>
    <w:tmpl w:val="308E29C6"/>
    <w:lvl w:ilvl="0">
      <w:start w:val="3"/>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450D438F"/>
    <w:multiLevelType w:val="hybridMultilevel"/>
    <w:tmpl w:val="EB687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D2428EE"/>
    <w:multiLevelType w:val="hybridMultilevel"/>
    <w:tmpl w:val="5B10F9DE"/>
    <w:lvl w:ilvl="0" w:tplc="43AA3486">
      <w:start w:val="1"/>
      <w:numFmt w:val="decimal"/>
      <w:suff w:val="space"/>
      <w:lvlText w:val="%1."/>
      <w:lvlJc w:val="left"/>
      <w:pPr>
        <w:ind w:left="0" w:firstLine="709"/>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A18B6"/>
    <w:multiLevelType w:val="hybridMultilevel"/>
    <w:tmpl w:val="8D3E0E2C"/>
    <w:lvl w:ilvl="0" w:tplc="0CB49360">
      <w:start w:val="1"/>
      <w:numFmt w:val="decimal"/>
      <w:lvlText w:val="%1)"/>
      <w:lvlJc w:val="left"/>
      <w:pPr>
        <w:ind w:left="1070" w:hanging="360"/>
      </w:pPr>
    </w:lvl>
    <w:lvl w:ilvl="1" w:tplc="5EC8941C">
      <w:start w:val="1"/>
      <w:numFmt w:val="lowerLetter"/>
      <w:lvlText w:val="%2."/>
      <w:lvlJc w:val="left"/>
      <w:pPr>
        <w:ind w:left="1790" w:hanging="360"/>
      </w:pPr>
    </w:lvl>
    <w:lvl w:ilvl="2" w:tplc="8AFA1C82">
      <w:start w:val="1"/>
      <w:numFmt w:val="lowerRoman"/>
      <w:lvlText w:val="%3."/>
      <w:lvlJc w:val="right"/>
      <w:pPr>
        <w:ind w:left="2510" w:hanging="180"/>
      </w:pPr>
    </w:lvl>
    <w:lvl w:ilvl="3" w:tplc="31E43F46">
      <w:start w:val="1"/>
      <w:numFmt w:val="decimal"/>
      <w:lvlText w:val="%4."/>
      <w:lvlJc w:val="left"/>
      <w:pPr>
        <w:ind w:left="3230" w:hanging="360"/>
      </w:pPr>
    </w:lvl>
    <w:lvl w:ilvl="4" w:tplc="C0AC0F74">
      <w:start w:val="1"/>
      <w:numFmt w:val="lowerLetter"/>
      <w:lvlText w:val="%5."/>
      <w:lvlJc w:val="left"/>
      <w:pPr>
        <w:ind w:left="3950" w:hanging="360"/>
      </w:pPr>
    </w:lvl>
    <w:lvl w:ilvl="5" w:tplc="566AAFF0">
      <w:start w:val="1"/>
      <w:numFmt w:val="lowerRoman"/>
      <w:lvlText w:val="%6."/>
      <w:lvlJc w:val="right"/>
      <w:pPr>
        <w:ind w:left="4670" w:hanging="180"/>
      </w:pPr>
    </w:lvl>
    <w:lvl w:ilvl="6" w:tplc="12DE1F94">
      <w:start w:val="1"/>
      <w:numFmt w:val="decimal"/>
      <w:lvlText w:val="%7."/>
      <w:lvlJc w:val="left"/>
      <w:pPr>
        <w:ind w:left="5390" w:hanging="360"/>
      </w:pPr>
    </w:lvl>
    <w:lvl w:ilvl="7" w:tplc="F2B8100C">
      <w:start w:val="1"/>
      <w:numFmt w:val="lowerLetter"/>
      <w:lvlText w:val="%8."/>
      <w:lvlJc w:val="left"/>
      <w:pPr>
        <w:ind w:left="6110" w:hanging="360"/>
      </w:pPr>
    </w:lvl>
    <w:lvl w:ilvl="8" w:tplc="EBC46612">
      <w:start w:val="1"/>
      <w:numFmt w:val="lowerRoman"/>
      <w:lvlText w:val="%9."/>
      <w:lvlJc w:val="right"/>
      <w:pPr>
        <w:ind w:left="6830" w:hanging="180"/>
      </w:pPr>
    </w:lvl>
  </w:abstractNum>
  <w:abstractNum w:abstractNumId="22">
    <w:nsid w:val="59A27552"/>
    <w:multiLevelType w:val="hybridMultilevel"/>
    <w:tmpl w:val="1AA6C468"/>
    <w:lvl w:ilvl="0" w:tplc="7EAADEB4">
      <w:start w:val="1"/>
      <w:numFmt w:val="russianLower"/>
      <w:lvlText w:val="%1)"/>
      <w:lvlJc w:val="left"/>
      <w:pPr>
        <w:ind w:left="1260" w:hanging="360"/>
      </w:pPr>
    </w:lvl>
    <w:lvl w:ilvl="1" w:tplc="562A016C">
      <w:start w:val="1"/>
      <w:numFmt w:val="lowerLetter"/>
      <w:lvlText w:val="%2."/>
      <w:lvlJc w:val="left"/>
      <w:pPr>
        <w:ind w:left="1980" w:hanging="360"/>
      </w:pPr>
    </w:lvl>
    <w:lvl w:ilvl="2" w:tplc="F1165F3E">
      <w:start w:val="1"/>
      <w:numFmt w:val="lowerRoman"/>
      <w:lvlText w:val="%3."/>
      <w:lvlJc w:val="right"/>
      <w:pPr>
        <w:ind w:left="2700" w:hanging="180"/>
      </w:pPr>
    </w:lvl>
    <w:lvl w:ilvl="3" w:tplc="30081FD6">
      <w:start w:val="1"/>
      <w:numFmt w:val="decimal"/>
      <w:lvlText w:val="%4."/>
      <w:lvlJc w:val="left"/>
      <w:pPr>
        <w:ind w:left="3420" w:hanging="360"/>
      </w:pPr>
    </w:lvl>
    <w:lvl w:ilvl="4" w:tplc="D4A676C4">
      <w:start w:val="1"/>
      <w:numFmt w:val="lowerLetter"/>
      <w:lvlText w:val="%5."/>
      <w:lvlJc w:val="left"/>
      <w:pPr>
        <w:ind w:left="4140" w:hanging="360"/>
      </w:pPr>
    </w:lvl>
    <w:lvl w:ilvl="5" w:tplc="D7988C8C">
      <w:start w:val="1"/>
      <w:numFmt w:val="lowerRoman"/>
      <w:lvlText w:val="%6."/>
      <w:lvlJc w:val="right"/>
      <w:pPr>
        <w:ind w:left="4860" w:hanging="180"/>
      </w:pPr>
    </w:lvl>
    <w:lvl w:ilvl="6" w:tplc="78142926">
      <w:start w:val="1"/>
      <w:numFmt w:val="decimal"/>
      <w:lvlText w:val="%7."/>
      <w:lvlJc w:val="left"/>
      <w:pPr>
        <w:ind w:left="5580" w:hanging="360"/>
      </w:pPr>
    </w:lvl>
    <w:lvl w:ilvl="7" w:tplc="13FA9F20">
      <w:start w:val="1"/>
      <w:numFmt w:val="lowerLetter"/>
      <w:lvlText w:val="%8."/>
      <w:lvlJc w:val="left"/>
      <w:pPr>
        <w:ind w:left="6300" w:hanging="360"/>
      </w:pPr>
    </w:lvl>
    <w:lvl w:ilvl="8" w:tplc="23328128">
      <w:start w:val="1"/>
      <w:numFmt w:val="lowerRoman"/>
      <w:lvlText w:val="%9."/>
      <w:lvlJc w:val="right"/>
      <w:pPr>
        <w:ind w:left="7020" w:hanging="180"/>
      </w:pPr>
    </w:lvl>
  </w:abstractNum>
  <w:abstractNum w:abstractNumId="23">
    <w:nsid w:val="692759C9"/>
    <w:multiLevelType w:val="hybridMultilevel"/>
    <w:tmpl w:val="8BE0B8DA"/>
    <w:lvl w:ilvl="0" w:tplc="1B0624DC">
      <w:start w:val="1"/>
      <w:numFmt w:val="decimal"/>
      <w:suff w:val="space"/>
      <w:lvlText w:val="%1."/>
      <w:lvlJc w:val="left"/>
      <w:pPr>
        <w:ind w:left="0" w:firstLine="709"/>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6AD41559"/>
    <w:multiLevelType w:val="hybridMultilevel"/>
    <w:tmpl w:val="6640204E"/>
    <w:lvl w:ilvl="0" w:tplc="E640B95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748E2BD3"/>
    <w:multiLevelType w:val="hybridMultilevel"/>
    <w:tmpl w:val="E998EEF4"/>
    <w:lvl w:ilvl="0" w:tplc="B228430E">
      <w:start w:val="5"/>
      <w:numFmt w:val="decimal"/>
      <w:lvlText w:val="%1."/>
      <w:lvlJc w:val="left"/>
      <w:pPr>
        <w:ind w:left="720" w:hanging="360"/>
      </w:pPr>
      <w:rPr>
        <w:rFonts w:hint="default"/>
      </w:rPr>
    </w:lvl>
    <w:lvl w:ilvl="1" w:tplc="E8F6B4FC">
      <w:start w:val="1"/>
      <w:numFmt w:val="lowerLetter"/>
      <w:lvlText w:val="%2."/>
      <w:lvlJc w:val="left"/>
      <w:pPr>
        <w:ind w:left="1440" w:hanging="360"/>
      </w:pPr>
    </w:lvl>
    <w:lvl w:ilvl="2" w:tplc="B5446FBE">
      <w:start w:val="1"/>
      <w:numFmt w:val="lowerRoman"/>
      <w:lvlText w:val="%3."/>
      <w:lvlJc w:val="right"/>
      <w:pPr>
        <w:ind w:left="2160" w:hanging="180"/>
      </w:pPr>
    </w:lvl>
    <w:lvl w:ilvl="3" w:tplc="5EBA5D6A">
      <w:start w:val="1"/>
      <w:numFmt w:val="decimal"/>
      <w:lvlText w:val="%4."/>
      <w:lvlJc w:val="left"/>
      <w:pPr>
        <w:ind w:left="2880" w:hanging="360"/>
      </w:pPr>
    </w:lvl>
    <w:lvl w:ilvl="4" w:tplc="120A6BD0">
      <w:start w:val="1"/>
      <w:numFmt w:val="lowerLetter"/>
      <w:lvlText w:val="%5."/>
      <w:lvlJc w:val="left"/>
      <w:pPr>
        <w:ind w:left="3600" w:hanging="360"/>
      </w:pPr>
    </w:lvl>
    <w:lvl w:ilvl="5" w:tplc="87B83980">
      <w:start w:val="1"/>
      <w:numFmt w:val="lowerRoman"/>
      <w:lvlText w:val="%6."/>
      <w:lvlJc w:val="right"/>
      <w:pPr>
        <w:ind w:left="4320" w:hanging="180"/>
      </w:pPr>
    </w:lvl>
    <w:lvl w:ilvl="6" w:tplc="5EB6ECA2">
      <w:start w:val="1"/>
      <w:numFmt w:val="decimal"/>
      <w:lvlText w:val="%7."/>
      <w:lvlJc w:val="left"/>
      <w:pPr>
        <w:ind w:left="5040" w:hanging="360"/>
      </w:pPr>
    </w:lvl>
    <w:lvl w:ilvl="7" w:tplc="884C2F8E">
      <w:start w:val="1"/>
      <w:numFmt w:val="lowerLetter"/>
      <w:lvlText w:val="%8."/>
      <w:lvlJc w:val="left"/>
      <w:pPr>
        <w:ind w:left="5760" w:hanging="360"/>
      </w:pPr>
    </w:lvl>
    <w:lvl w:ilvl="8" w:tplc="AD540B7E">
      <w:start w:val="1"/>
      <w:numFmt w:val="lowerRoman"/>
      <w:lvlText w:val="%9."/>
      <w:lvlJc w:val="right"/>
      <w:pPr>
        <w:ind w:left="6480" w:hanging="180"/>
      </w:pPr>
    </w:lvl>
  </w:abstractNum>
  <w:abstractNum w:abstractNumId="26">
    <w:nsid w:val="79F157E4"/>
    <w:multiLevelType w:val="hybridMultilevel"/>
    <w:tmpl w:val="691EFED8"/>
    <w:lvl w:ilvl="0" w:tplc="B1A6C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A2D57"/>
    <w:multiLevelType w:val="hybridMultilevel"/>
    <w:tmpl w:val="2FC04BDE"/>
    <w:lvl w:ilvl="0" w:tplc="D556F49C">
      <w:start w:val="1"/>
      <w:numFmt w:val="decimal"/>
      <w:lvlText w:val="1.%1."/>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90EAF4F4">
      <w:start w:val="1"/>
      <w:numFmt w:val="decimal"/>
      <w:lvlText w:val=""/>
      <w:lvlJc w:val="left"/>
    </w:lvl>
    <w:lvl w:ilvl="2" w:tplc="C5165A08">
      <w:start w:val="1"/>
      <w:numFmt w:val="decimal"/>
      <w:lvlText w:val=""/>
      <w:lvlJc w:val="left"/>
    </w:lvl>
    <w:lvl w:ilvl="3" w:tplc="7994A196">
      <w:start w:val="1"/>
      <w:numFmt w:val="decimal"/>
      <w:lvlText w:val=""/>
      <w:lvlJc w:val="left"/>
    </w:lvl>
    <w:lvl w:ilvl="4" w:tplc="74D6A138">
      <w:start w:val="1"/>
      <w:numFmt w:val="decimal"/>
      <w:lvlText w:val=""/>
      <w:lvlJc w:val="left"/>
    </w:lvl>
    <w:lvl w:ilvl="5" w:tplc="5F3C0374">
      <w:start w:val="1"/>
      <w:numFmt w:val="decimal"/>
      <w:lvlText w:val=""/>
      <w:lvlJc w:val="left"/>
    </w:lvl>
    <w:lvl w:ilvl="6" w:tplc="C9AED3CA">
      <w:start w:val="1"/>
      <w:numFmt w:val="decimal"/>
      <w:lvlText w:val=""/>
      <w:lvlJc w:val="left"/>
    </w:lvl>
    <w:lvl w:ilvl="7" w:tplc="7FD8288A">
      <w:start w:val="1"/>
      <w:numFmt w:val="decimal"/>
      <w:lvlText w:val=""/>
      <w:lvlJc w:val="left"/>
    </w:lvl>
    <w:lvl w:ilvl="8" w:tplc="79DA12D8">
      <w:start w:val="1"/>
      <w:numFmt w:val="decimal"/>
      <w:lvlText w:val=""/>
      <w:lvlJc w:val="left"/>
    </w:lvl>
  </w:abstractNum>
  <w:abstractNum w:abstractNumId="28">
    <w:nsid w:val="7E7766AA"/>
    <w:multiLevelType w:val="hybridMultilevel"/>
    <w:tmpl w:val="A0043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3"/>
  </w:num>
  <w:num w:numId="4">
    <w:abstractNumId w:val="16"/>
  </w:num>
  <w:num w:numId="5">
    <w:abstractNumId w:val="12"/>
  </w:num>
  <w:num w:numId="6">
    <w:abstractNumId w:val="8"/>
  </w:num>
  <w:num w:numId="7">
    <w:abstractNumId w:val="1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9"/>
  </w:num>
  <w:num w:numId="11">
    <w:abstractNumId w:val="13"/>
    <w:lvlOverride w:ilvl="0">
      <w:startOverride w:val="1"/>
    </w:lvlOverride>
    <w:lvlOverride w:ilvl="1">
      <w:startOverride w:val="8"/>
    </w:lvlOverride>
    <w:lvlOverride w:ilvl="2">
      <w:startOverride w:val="1"/>
    </w:lvlOverride>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7"/>
  </w:num>
  <w:num w:numId="17">
    <w:abstractNumId w:val="19"/>
  </w:num>
  <w:num w:numId="18">
    <w:abstractNumId w:val="6"/>
  </w:num>
  <w:num w:numId="19">
    <w:abstractNumId w:val="15"/>
  </w:num>
  <w:num w:numId="20">
    <w:abstractNumId w:val="28"/>
  </w:num>
  <w:num w:numId="21">
    <w:abstractNumId w:val="20"/>
  </w:num>
  <w:num w:numId="22">
    <w:abstractNumId w:val="11"/>
  </w:num>
  <w:num w:numId="23">
    <w:abstractNumId w:val="26"/>
  </w:num>
  <w:num w:numId="24">
    <w:abstractNumId w:val="1"/>
  </w:num>
  <w:num w:numId="25">
    <w:abstractNumId w:val="5"/>
  </w:num>
  <w:num w:numId="26">
    <w:abstractNumId w:val="23"/>
  </w:num>
  <w:num w:numId="27">
    <w:abstractNumId w:val="23"/>
  </w:num>
  <w:num w:numId="28">
    <w:abstractNumId w:val="2"/>
  </w:num>
  <w:num w:numId="29">
    <w:abstractNumId w:val="0"/>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1A"/>
    <w:rsid w:val="00002BF0"/>
    <w:rsid w:val="00032F0C"/>
    <w:rsid w:val="00056C4C"/>
    <w:rsid w:val="00057CDB"/>
    <w:rsid w:val="00086994"/>
    <w:rsid w:val="000B41A9"/>
    <w:rsid w:val="000C6D6F"/>
    <w:rsid w:val="00127F17"/>
    <w:rsid w:val="001334EE"/>
    <w:rsid w:val="001425BA"/>
    <w:rsid w:val="00162973"/>
    <w:rsid w:val="00176FFC"/>
    <w:rsid w:val="00181A03"/>
    <w:rsid w:val="001939D1"/>
    <w:rsid w:val="001C063D"/>
    <w:rsid w:val="001C1A2C"/>
    <w:rsid w:val="001C4A5E"/>
    <w:rsid w:val="001E7785"/>
    <w:rsid w:val="001F43B8"/>
    <w:rsid w:val="0020748D"/>
    <w:rsid w:val="0021667F"/>
    <w:rsid w:val="00224F4F"/>
    <w:rsid w:val="00227592"/>
    <w:rsid w:val="0028079E"/>
    <w:rsid w:val="002A01BA"/>
    <w:rsid w:val="002C0E62"/>
    <w:rsid w:val="002D2ABB"/>
    <w:rsid w:val="002E4846"/>
    <w:rsid w:val="0032647E"/>
    <w:rsid w:val="0033255C"/>
    <w:rsid w:val="0036758E"/>
    <w:rsid w:val="003A2660"/>
    <w:rsid w:val="003C4059"/>
    <w:rsid w:val="003F27B7"/>
    <w:rsid w:val="003F3A7F"/>
    <w:rsid w:val="00407D87"/>
    <w:rsid w:val="00421CC7"/>
    <w:rsid w:val="004445D1"/>
    <w:rsid w:val="00492FE6"/>
    <w:rsid w:val="004B3A7C"/>
    <w:rsid w:val="004D4B2C"/>
    <w:rsid w:val="004D5B5B"/>
    <w:rsid w:val="004E257A"/>
    <w:rsid w:val="00525446"/>
    <w:rsid w:val="00562D2C"/>
    <w:rsid w:val="00573E6F"/>
    <w:rsid w:val="005846D7"/>
    <w:rsid w:val="00595BDE"/>
    <w:rsid w:val="005C7EC0"/>
    <w:rsid w:val="005D537C"/>
    <w:rsid w:val="00641433"/>
    <w:rsid w:val="006533AA"/>
    <w:rsid w:val="00676081"/>
    <w:rsid w:val="006D1230"/>
    <w:rsid w:val="006D6E85"/>
    <w:rsid w:val="006F26EA"/>
    <w:rsid w:val="0070318F"/>
    <w:rsid w:val="00707A5A"/>
    <w:rsid w:val="00727A84"/>
    <w:rsid w:val="0074448C"/>
    <w:rsid w:val="007662E7"/>
    <w:rsid w:val="007A104D"/>
    <w:rsid w:val="007A4B60"/>
    <w:rsid w:val="007C306D"/>
    <w:rsid w:val="007F3B78"/>
    <w:rsid w:val="007F57DC"/>
    <w:rsid w:val="00811FB7"/>
    <w:rsid w:val="00817F66"/>
    <w:rsid w:val="00824E20"/>
    <w:rsid w:val="00831133"/>
    <w:rsid w:val="008353D9"/>
    <w:rsid w:val="00852689"/>
    <w:rsid w:val="008624A4"/>
    <w:rsid w:val="00877E1B"/>
    <w:rsid w:val="008945F9"/>
    <w:rsid w:val="008B4B02"/>
    <w:rsid w:val="008C168F"/>
    <w:rsid w:val="00921F5F"/>
    <w:rsid w:val="00946A43"/>
    <w:rsid w:val="009475BA"/>
    <w:rsid w:val="00963548"/>
    <w:rsid w:val="00984600"/>
    <w:rsid w:val="009A5DAA"/>
    <w:rsid w:val="009A6DCA"/>
    <w:rsid w:val="009A7EFF"/>
    <w:rsid w:val="009E1029"/>
    <w:rsid w:val="00A6461F"/>
    <w:rsid w:val="00A81626"/>
    <w:rsid w:val="00AF3681"/>
    <w:rsid w:val="00B019AC"/>
    <w:rsid w:val="00B840C8"/>
    <w:rsid w:val="00B9077D"/>
    <w:rsid w:val="00BA0E9A"/>
    <w:rsid w:val="00BD21BB"/>
    <w:rsid w:val="00C53815"/>
    <w:rsid w:val="00C63B44"/>
    <w:rsid w:val="00C73A1A"/>
    <w:rsid w:val="00CE29A8"/>
    <w:rsid w:val="00CF38D6"/>
    <w:rsid w:val="00CF5CAB"/>
    <w:rsid w:val="00D12A9B"/>
    <w:rsid w:val="00D178DF"/>
    <w:rsid w:val="00D36F1F"/>
    <w:rsid w:val="00D801B3"/>
    <w:rsid w:val="00DB5ED3"/>
    <w:rsid w:val="00DB7817"/>
    <w:rsid w:val="00DD1F76"/>
    <w:rsid w:val="00DD56C1"/>
    <w:rsid w:val="00E178F8"/>
    <w:rsid w:val="00EB0419"/>
    <w:rsid w:val="00EB793A"/>
    <w:rsid w:val="00EC0CE9"/>
    <w:rsid w:val="00EE0E92"/>
    <w:rsid w:val="00F25EBC"/>
    <w:rsid w:val="00F27AB9"/>
    <w:rsid w:val="00F474C7"/>
    <w:rsid w:val="00F6337A"/>
    <w:rsid w:val="00F97859"/>
    <w:rsid w:val="00FA422B"/>
    <w:rsid w:val="00FE0D05"/>
    <w:rsid w:val="00FF0268"/>
  </w:rsids>
  <m:mathPr>
    <m:mathFont m:val="Cambria Math"/>
    <m:brkBin m:val="before"/>
    <m:brkBinSub m:val="--"/>
    <m:smallFrac m:val="0"/>
    <m:dispDef/>
    <m:lMargin m:val="0"/>
    <m:rMargin m:val="0"/>
    <m:defJc m:val="centerGroup"/>
    <m:wrapIndent m:val="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0160F"/>
  <w15:docId w15:val="{AD8FC512-E503-4A85-93B7-EEF0EAD9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ab">
    <w:name w:val="Нижний колонтитул Знак"/>
    <w:link w:val="ac"/>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styleId="af6">
    <w:name w:val="Table Grid"/>
    <w:basedOn w:val="a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uiPriority w:val="99"/>
    <w:pPr>
      <w:tabs>
        <w:tab w:val="center" w:pos="4677"/>
        <w:tab w:val="right" w:pos="9355"/>
      </w:tabs>
    </w:pPr>
  </w:style>
  <w:style w:type="paragraph" w:styleId="af9">
    <w:name w:val="List Paragraph"/>
    <w:basedOn w:val="a"/>
    <w:qFormat/>
    <w:pPr>
      <w:ind w:left="720"/>
      <w:contextualSpacing/>
    </w:pPr>
  </w:style>
  <w:style w:type="paragraph" w:styleId="ac">
    <w:name w:val="footer"/>
    <w:basedOn w:val="a"/>
    <w:link w:val="ab"/>
    <w:unhideWhenUsed/>
    <w:pPr>
      <w:tabs>
        <w:tab w:val="center" w:pos="4677"/>
        <w:tab w:val="right" w:pos="9355"/>
      </w:tabs>
    </w:pPr>
  </w:style>
  <w:style w:type="paragraph" w:styleId="afa">
    <w:name w:val="Balloon Text"/>
    <w:basedOn w:val="a"/>
    <w:link w:val="afb"/>
    <w:uiPriority w:val="99"/>
    <w:semiHidden/>
    <w:unhideWhenUsed/>
    <w:rPr>
      <w:rFonts w:ascii="Tahoma" w:hAnsi="Tahoma" w:cs="Tahoma"/>
      <w:sz w:val="16"/>
      <w:szCs w:val="16"/>
    </w:rPr>
  </w:style>
  <w:style w:type="character" w:customStyle="1" w:styleId="afb">
    <w:name w:val="Текст выноски Знак"/>
    <w:basedOn w:val="a0"/>
    <w:link w:val="afa"/>
    <w:uiPriority w:val="99"/>
    <w:semiHidden/>
    <w:rPr>
      <w:rFonts w:ascii="Tahoma" w:eastAsia="Times New Roman" w:hAnsi="Tahoma" w:cs="Tahoma"/>
      <w:sz w:val="16"/>
      <w:szCs w:val="16"/>
    </w:rPr>
  </w:style>
  <w:style w:type="paragraph" w:customStyle="1" w:styleId="ConsPlusNormal">
    <w:name w:val="ConsPlusNormal"/>
    <w:qFormat/>
    <w:pPr>
      <w:widowControl w:val="0"/>
      <w:spacing w:after="0" w:line="240" w:lineRule="auto"/>
      <w:ind w:firstLine="720"/>
    </w:pPr>
    <w:rPr>
      <w:rFonts w:ascii="Arial" w:eastAsia="Arial" w:hAnsi="Arial" w:cs="Arial"/>
      <w:sz w:val="24"/>
      <w:szCs w:val="24"/>
      <w:lang w:eastAsia="ru-RU"/>
    </w:rPr>
  </w:style>
  <w:style w:type="paragraph" w:customStyle="1" w:styleId="TableContents">
    <w:name w:val="Table Contents"/>
    <w:basedOn w:val="a"/>
    <w:pPr>
      <w:widowControl w:val="0"/>
      <w:suppressLineNumbers/>
      <w:ind w:firstLine="0"/>
    </w:pPr>
    <w:rPr>
      <w:rFonts w:eastAsia="andale sans ui" w:cs="Tahoma"/>
      <w:sz w:val="24"/>
      <w:szCs w:val="24"/>
      <w:lang w:eastAsia="ru-RU"/>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ascii="Times New Roman" w:eastAsia="Times New Roman" w:hAnsi="Times New Roman" w:cs="Calibri"/>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Times New Roman" w:eastAsia="Times New Roman" w:hAnsi="Times New Roman" w:cs="Calibri"/>
      <w:b/>
      <w:bCs/>
      <w:sz w:val="20"/>
      <w:szCs w:val="20"/>
    </w:rPr>
  </w:style>
  <w:style w:type="character" w:customStyle="1" w:styleId="aff1">
    <w:name w:val="Основной текст_"/>
    <w:basedOn w:val="a0"/>
    <w:link w:val="1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f1"/>
    <w:pPr>
      <w:widowControl w:val="0"/>
      <w:shd w:val="clear" w:color="auto" w:fill="FFFFFF"/>
      <w:spacing w:line="276" w:lineRule="auto"/>
      <w:ind w:firstLine="400"/>
    </w:pPr>
    <w:rPr>
      <w:rFonts w:cs="Times New Roman"/>
      <w:sz w:val="26"/>
      <w:szCs w:val="26"/>
    </w:rPr>
  </w:style>
  <w:style w:type="character" w:customStyle="1" w:styleId="af8">
    <w:name w:val="Верхний колонтитул Знак"/>
    <w:basedOn w:val="a0"/>
    <w:link w:val="af7"/>
    <w:uiPriority w:val="99"/>
    <w:rPr>
      <w:rFonts w:ascii="Times New Roman" w:eastAsia="Times New Roman" w:hAnsi="Times New Roman" w:cs="Calibri"/>
      <w:sz w:val="28"/>
    </w:rPr>
  </w:style>
  <w:style w:type="paragraph" w:customStyle="1" w:styleId="Standard">
    <w:name w:val="Standard"/>
    <w:pPr>
      <w:widowControl w:val="0"/>
      <w:spacing w:after="0" w:line="240" w:lineRule="auto"/>
    </w:pPr>
    <w:rPr>
      <w:rFonts w:ascii="Times New Roman" w:eastAsia="andale sans ui" w:hAnsi="Times New Roman" w:cs="Tahoma"/>
      <w:sz w:val="24"/>
      <w:szCs w:val="24"/>
      <w:lang w:eastAsia="ru-RU"/>
    </w:rPr>
  </w:style>
  <w:style w:type="paragraph" w:customStyle="1" w:styleId="ConsPlusTitle">
    <w:name w:val="ConsPlusTitle"/>
    <w:pPr>
      <w:widowControl w:val="0"/>
      <w:spacing w:after="0" w:line="240" w:lineRule="auto"/>
    </w:pPr>
    <w:rPr>
      <w:rFonts w:ascii="Arial" w:eastAsia="Liberation Serif" w:hAnsi="Arial" w:cs="Liberation Serif"/>
      <w:b/>
      <w:sz w:val="20"/>
      <w:szCs w:val="24"/>
      <w:lang w:eastAsia="hi-IN"/>
    </w:rPr>
  </w:style>
  <w:style w:type="paragraph" w:customStyle="1" w:styleId="33">
    <w:name w:val="Знак Знак Знак3"/>
    <w:basedOn w:val="a"/>
    <w:uiPriority w:val="99"/>
    <w:pPr>
      <w:spacing w:after="160" w:line="240" w:lineRule="exact"/>
      <w:ind w:firstLine="0"/>
    </w:pPr>
    <w:rPr>
      <w:rFonts w:ascii="Verdana" w:hAnsi="Verdana" w:cs="Verdana"/>
      <w:sz w:val="20"/>
      <w:szCs w:val="20"/>
      <w:lang w:val="en-US"/>
    </w:rPr>
  </w:style>
  <w:style w:type="character" w:styleId="aff2">
    <w:name w:val="Emphasis"/>
    <w:basedOn w:val="a0"/>
    <w:uiPriority w:val="20"/>
    <w:qFormat/>
    <w:rPr>
      <w:i/>
      <w:iCs/>
    </w:rPr>
  </w:style>
  <w:style w:type="paragraph" w:customStyle="1" w:styleId="docdata">
    <w:name w:val="docdata"/>
    <w:basedOn w:val="a"/>
    <w:pPr>
      <w:spacing w:before="100" w:beforeAutospacing="1" w:after="100" w:afterAutospacing="1"/>
      <w:ind w:firstLine="0"/>
    </w:pPr>
    <w:rPr>
      <w:rFonts w:cs="Times New Roman"/>
      <w:sz w:val="24"/>
      <w:szCs w:val="24"/>
      <w:lang w:eastAsia="ru-RU"/>
    </w:rPr>
  </w:style>
  <w:style w:type="paragraph" w:styleId="aff3">
    <w:name w:val="Normal (Web)"/>
    <w:basedOn w:val="a"/>
    <w:uiPriority w:val="99"/>
    <w:unhideWhenUsed/>
    <w:pPr>
      <w:spacing w:before="100" w:beforeAutospacing="1" w:after="100" w:afterAutospacing="1"/>
      <w:ind w:firstLine="0"/>
    </w:pPr>
    <w:rPr>
      <w:rFonts w:cs="Times New Roman"/>
      <w:sz w:val="24"/>
      <w:szCs w:val="24"/>
      <w:lang w:eastAsia="ru-RU"/>
    </w:rPr>
  </w:style>
  <w:style w:type="character" w:customStyle="1" w:styleId="UnresolvedMention">
    <w:name w:val="Unresolved Mention"/>
    <w:basedOn w:val="a0"/>
    <w:uiPriority w:val="99"/>
    <w:semiHidden/>
    <w:unhideWhenUsed/>
    <w:rsid w:val="00176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83660">
      <w:bodyDiv w:val="1"/>
      <w:marLeft w:val="0"/>
      <w:marRight w:val="0"/>
      <w:marTop w:val="0"/>
      <w:marBottom w:val="0"/>
      <w:divBdr>
        <w:top w:val="none" w:sz="0" w:space="0" w:color="auto"/>
        <w:left w:val="none" w:sz="0" w:space="0" w:color="auto"/>
        <w:bottom w:val="none" w:sz="0" w:space="0" w:color="auto"/>
        <w:right w:val="none" w:sz="0" w:space="0" w:color="auto"/>
      </w:divBdr>
    </w:div>
    <w:div w:id="188791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456166E955B801A00D336EB0D840A5EF3B4AFD94E384D7957702D40034A7D77932AA6C994A769914F034AE071BE818F15E8FE805392F6F79v7Z2H" TargetMode="External"/><Relationship Id="rId18" Type="http://schemas.openxmlformats.org/officeDocument/2006/relationships/hyperlink" Target="consultantplus://offline/ref=456166E955B801A00D336EB0D840A5EF3842F398E68FD7957702D40034A7D77932AA6C994A769914F434AE071BE818F15E8FE805392F6F79v7Z2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consultantplus://offline/ref=456166E955B801A00D336EB0D840A5EF3A4CF795E589D7957702D40034A7D77920AA349548748714F521F8565DvBZCH" TargetMode="External"/><Relationship Id="rId2" Type="http://schemas.openxmlformats.org/officeDocument/2006/relationships/customXml" Target="../customXml/item2.xml"/><Relationship Id="rId16" Type="http://schemas.openxmlformats.org/officeDocument/2006/relationships/hyperlink" Target="consultantplus://offline/ref=456166E955B801A00D336EB0D840A5EF3A4CF795E589D7957702D40034A7D77920AA349548748714F521F8565DvBZCH" TargetMode="External"/><Relationship Id="rId20" Type="http://schemas.openxmlformats.org/officeDocument/2006/relationships/hyperlink" Target="consultantplus://offline/ref=456166E955B801A00D336EB0D840A5EF3A43F793E68AD7957702D40034A7D77920AA349548748714F521F8565DvBZCH"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consultantplus://offline/ref=456166E955B801A00D336EB0D840A5EF3842FD94E789D7957702D40034A7D77920AA349548748714F521F8565DvBZCH"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consultantplus://offline/ref=456166E955B801A00D336EB0D840A5EF3A42FD97E38ED7957702D40034A7D77932AA6C9048769241A47BAF5B5DBF0BF25C8FEB0525v2Z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456166E955B801A00D336EB0D840A5EF3842FD94E789D7957702D40034A7D77920AA349548748714F521F8565DvBZCH"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ListId:docsDocuments;">22</docType>
    <Desc xmlns="$ListId:docsDocuments;">Замечания и предложения принимаются c 09.06.2021 по 17.06.2021 по адресу эл. почты krutihinanv@yarregion.ru.
Ответственный за сбор заключений – начальник отдела правового обеспечения Крутихина Нина Владимировна, тел.: 8 (4852) 400-771</Desc>
    <DocDate xmlns="$ListId:docsDocuments;">2021-06-08T21:00:00+00:00</DocDat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C772805EBEAA745B99D777C42550ACB" ma:contentTypeVersion="" ma:contentTypeDescription="Создание документа." ma:contentTypeScope="" ma:versionID="ecaf3614dd8d1788a9e1a583896d3917">
  <xsd:schema xmlns:xsd="http://www.w3.org/2001/XMLSchema" xmlns:xs="http://www.w3.org/2001/XMLSchema" xmlns:p="http://schemas.microsoft.com/office/2006/metadata/properties" xmlns:ns1="http://schemas.microsoft.com/sharepoint/v3" xmlns:ns2="$ListId:docsDocuments;" targetNamespace="http://schemas.microsoft.com/office/2006/metadata/properties" ma:root="true" ma:fieldsID="830986453c5b9866dc69fae091972bd2" ns1:_="" ns2:_="">
    <xsd:import namespace="http://schemas.microsoft.com/sharepoint/v3"/>
    <xsd:import namespace="$ListId:docsDocuments;"/>
    <xsd:element name="properties">
      <xsd:complexType>
        <xsd:sequence>
          <xsd:element name="documentManagement">
            <xsd:complexType>
              <xsd:all>
                <xsd:element ref="ns2:Desc" minOccurs="0"/>
                <xsd:element ref="ns2:DocDate" minOccurs="0"/>
                <xsd:element ref="ns2:docTyp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Дата начала расписания" ma:internalName="PublishingStartDate">
      <xsd:simpleType>
        <xsd:restriction base="dms:Unknown"/>
      </xsd:simpleType>
    </xsd:element>
    <xsd:element name="PublishingExpirationDate" ma:index="6" nillable="true" ma:displayName="Дата окончания расписания"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ListId:docsDocuments;" elementFormDefault="qualified">
    <xsd:import namespace="http://schemas.microsoft.com/office/2006/documentManagement/types"/>
    <xsd:import namespace="http://schemas.microsoft.com/office/infopath/2007/PartnerControls"/>
    <xsd:element name="Desc" ma:index="2" nillable="true" ma:displayName="Описание" ma:internalName="Desc">
      <xsd:simpleType>
        <xsd:restriction base="dms:Note">
          <xsd:maxLength value="255"/>
        </xsd:restriction>
      </xsd:simpleType>
    </xsd:element>
    <xsd:element name="DocDate" ma:index="3" nillable="true" ma:displayName="Дата документа" ma:format="DateOnly" ma:internalName="DocDate">
      <xsd:simpleType>
        <xsd:restriction base="dms:DateTime"/>
      </xsd:simpleType>
    </xsd:element>
    <xsd:element name="docType" ma:index="4" nillable="true" ma:displayName="Тип документа" ma:list="{59BF0578-F145-43EA-9F7D-AE0016D9292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settings xmlns:w="http://schemas.openxmlformats.org/wordprocessingml/2006/main">
  <w:SpecialFormsHighlight w:val="c9c8ff"/>
</w: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8018-28AD-47CF-8D86-CF55CB40CF8A}">
  <ds:schemaRefs>
    <ds:schemaRef ds:uri="http://schemas.microsoft.com/office/2006/metadata/properties"/>
    <ds:schemaRef ds:uri="http://schemas.microsoft.com/office/infopath/2007/PartnerControls"/>
    <ds:schemaRef ds:uri="$ListId:docsDocuments;"/>
    <ds:schemaRef ds:uri="http://schemas.microsoft.com/sharepoint/v3"/>
  </ds:schemaRefs>
</ds:datastoreItem>
</file>

<file path=customXml/itemProps2.xml><?xml version="1.0" encoding="utf-8"?>
<ds:datastoreItem xmlns:ds="http://schemas.openxmlformats.org/officeDocument/2006/customXml" ds:itemID="{28E6C3F6-5223-4C58-B975-88A3B5C4F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docs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7DF9A603-2241-47AF-9FCB-4CCA5650AEA1}">
  <ds:schemaRefs>
    <ds:schemaRef ds:uri="http://schemas.microsoft.com/sharepoint/v3/contenttype/forms"/>
  </ds:schemaRefs>
</ds:datastoreItem>
</file>

<file path=customXml/itemProps5.xml><?xml version="1.0" encoding="utf-8"?>
<ds:datastoreItem xmlns:ds="http://schemas.openxmlformats.org/officeDocument/2006/customXml" ds:itemID="{2DFAED0F-8427-454E-858D-A75F39A4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29</Pages>
  <Words>7968</Words>
  <Characters>45422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Проект поставноления Правительства ЯО об утверждении Положения о региональном государственном лицензионном контроле</vt:lpstr>
    </vt:vector>
  </TitlesOfParts>
  <Company/>
  <LinksUpToDate>false</LinksUpToDate>
  <CharactersWithSpaces>53284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поставноления Правительства ЯО об утверждении Положения о региональном государственном лицензионном контроле</dc:title>
  <dc:creator>Илькив Владимир Васильевич</dc:creator>
  <cp:lastModifiedBy>Овчинников Павел Игоревич</cp:lastModifiedBy>
  <cp:revision>11</cp:revision>
  <cp:lastPrinted>2022-01-19T02:41:00Z</cp:lastPrinted>
  <dcterms:created xsi:type="dcterms:W3CDTF">2021-12-15T03:30:00Z</dcterms:created>
  <dcterms:modified xsi:type="dcterms:W3CDTF">2022-01-19T06:05:00Z</dcterms:modified>
  <cp:version>0900.0100.01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0x010100CC772805EBEAA745B99D777C42550ACB</vt:lpwstr>
  </property>
</Properties>
</file>