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45" w:rsidRPr="00AA36BF" w:rsidRDefault="00687E45" w:rsidP="00687E45">
      <w:pPr>
        <w:pStyle w:val="2"/>
        <w:ind w:firstLine="0"/>
        <w:jc w:val="center"/>
        <w:rPr>
          <w:b/>
          <w:shadow/>
          <w:szCs w:val="28"/>
        </w:rPr>
      </w:pPr>
      <w:r w:rsidRPr="00AA36BF">
        <w:rPr>
          <w:b/>
          <w:shadow/>
          <w:szCs w:val="28"/>
        </w:rPr>
        <w:t>Информация</w:t>
      </w:r>
    </w:p>
    <w:p w:rsidR="00687E45" w:rsidRPr="00AA36BF" w:rsidRDefault="00687E45" w:rsidP="00687E45">
      <w:pPr>
        <w:pStyle w:val="2"/>
        <w:ind w:firstLine="0"/>
        <w:jc w:val="center"/>
        <w:rPr>
          <w:b/>
          <w:shadow/>
          <w:szCs w:val="28"/>
        </w:rPr>
      </w:pPr>
      <w:r w:rsidRPr="00AA36BF">
        <w:rPr>
          <w:b/>
          <w:shadow/>
          <w:szCs w:val="28"/>
        </w:rPr>
        <w:t xml:space="preserve">о рассмотрении </w:t>
      </w:r>
      <w:r w:rsidR="000615DA" w:rsidRPr="00AA36BF">
        <w:rPr>
          <w:b/>
          <w:shadow/>
          <w:szCs w:val="28"/>
        </w:rPr>
        <w:t>обращений граждан</w:t>
      </w:r>
      <w:r w:rsidR="000615DA">
        <w:rPr>
          <w:b/>
          <w:shadow/>
          <w:szCs w:val="28"/>
        </w:rPr>
        <w:t>,</w:t>
      </w:r>
    </w:p>
    <w:p w:rsidR="00687E45" w:rsidRPr="00AA36BF" w:rsidRDefault="000615DA" w:rsidP="00687E45">
      <w:pPr>
        <w:pStyle w:val="2"/>
        <w:ind w:firstLine="0"/>
        <w:jc w:val="center"/>
        <w:rPr>
          <w:b/>
          <w:shadow/>
          <w:szCs w:val="28"/>
        </w:rPr>
      </w:pPr>
      <w:proofErr w:type="gramStart"/>
      <w:r w:rsidRPr="00AA36BF">
        <w:rPr>
          <w:b/>
          <w:shadow/>
          <w:szCs w:val="28"/>
        </w:rPr>
        <w:t>поступивших</w:t>
      </w:r>
      <w:proofErr w:type="gramEnd"/>
      <w:r w:rsidRPr="00AA36BF">
        <w:rPr>
          <w:b/>
          <w:shadow/>
          <w:szCs w:val="28"/>
        </w:rPr>
        <w:t xml:space="preserve"> </w:t>
      </w:r>
      <w:r>
        <w:rPr>
          <w:b/>
          <w:shadow/>
          <w:szCs w:val="28"/>
        </w:rPr>
        <w:t xml:space="preserve">за </w:t>
      </w:r>
      <w:r w:rsidR="004009BB" w:rsidRPr="00AA36BF">
        <w:rPr>
          <w:b/>
          <w:shadow/>
          <w:szCs w:val="28"/>
          <w:lang w:val="en-US"/>
        </w:rPr>
        <w:t>I</w:t>
      </w:r>
      <w:r w:rsidR="00687E45" w:rsidRPr="00AA36BF">
        <w:rPr>
          <w:b/>
          <w:shadow/>
          <w:szCs w:val="28"/>
        </w:rPr>
        <w:t xml:space="preserve"> квартал 202</w:t>
      </w:r>
      <w:r w:rsidR="00095F5A" w:rsidRPr="00AA36BF">
        <w:rPr>
          <w:b/>
          <w:shadow/>
          <w:szCs w:val="28"/>
        </w:rPr>
        <w:t>2</w:t>
      </w:r>
      <w:r>
        <w:rPr>
          <w:b/>
          <w:shadow/>
          <w:szCs w:val="28"/>
        </w:rPr>
        <w:t xml:space="preserve"> года</w:t>
      </w:r>
    </w:p>
    <w:p w:rsidR="00B1093A" w:rsidRDefault="00B1093A" w:rsidP="00687E45">
      <w:pPr>
        <w:pStyle w:val="2"/>
        <w:ind w:firstLine="0"/>
        <w:jc w:val="center"/>
        <w:rPr>
          <w:b/>
          <w:szCs w:val="28"/>
        </w:rPr>
      </w:pPr>
    </w:p>
    <w:p w:rsidR="00392364" w:rsidRDefault="00392364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7E9" w:rsidRPr="001A6223" w:rsidRDefault="00A167E9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период с </w:t>
      </w:r>
      <w:r w:rsidR="00795038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667F8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r w:rsidR="005B3CC5" w:rsidRP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5038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</w:t>
      </w:r>
      <w:r w:rsidR="005B3C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57B7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F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795038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7F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65E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зарегистрировано </w:t>
      </w:r>
      <w:r w:rsidR="00667F89">
        <w:rPr>
          <w:rFonts w:ascii="Times New Roman" w:eastAsia="Times New Roman" w:hAnsi="Times New Roman" w:cs="Times New Roman"/>
          <w:sz w:val="28"/>
          <w:szCs w:val="28"/>
          <w:lang w:eastAsia="ru-RU"/>
        </w:rPr>
        <w:t>1646</w:t>
      </w:r>
      <w:r w:rsidR="00EF131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667F8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93AF1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(количество вопросов </w:t>
      </w:r>
      <w:r w:rsidR="00667F89">
        <w:rPr>
          <w:rFonts w:ascii="Times New Roman" w:eastAsia="Times New Roman" w:hAnsi="Times New Roman" w:cs="Times New Roman"/>
          <w:sz w:val="28"/>
          <w:szCs w:val="28"/>
          <w:lang w:eastAsia="ru-RU"/>
        </w:rPr>
        <w:t>2125</w:t>
      </w:r>
      <w:r w:rsidR="00D115CF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поступивших на имя Губернатора 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адрес Правительства </w:t>
      </w:r>
      <w:r w:rsidR="00ED2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39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48E6" w:rsidRDefault="00B548E6" w:rsidP="00B548E6">
      <w:r w:rsidRPr="00FE0E1E">
        <w:rPr>
          <w:noProof/>
          <w:lang w:eastAsia="ru-RU"/>
        </w:rPr>
        <w:drawing>
          <wp:inline distT="0" distB="0" distL="0" distR="0">
            <wp:extent cx="5938344" cy="2969172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2D5A" w:rsidRDefault="001A7799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667F89">
        <w:rPr>
          <w:rFonts w:ascii="Times New Roman" w:eastAsia="Times New Roman" w:hAnsi="Times New Roman" w:cs="Times New Roman"/>
          <w:sz w:val="28"/>
          <w:szCs w:val="28"/>
          <w:lang w:eastAsia="ru-RU"/>
        </w:rPr>
        <w:t>1646</w:t>
      </w:r>
      <w:r w:rsidR="00A167E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зарегистрированных в </w:t>
      </w:r>
      <w:r w:rsidR="007A2B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4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правлении </w:t>
      </w:r>
      <w:r w:rsidR="00C01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обращениями граждан и документационного обеспечения</w:t>
      </w:r>
      <w:r w:rsidR="0094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Забайкальского края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2D71">
        <w:rPr>
          <w:rFonts w:ascii="Times New Roman" w:eastAsia="Times New Roman" w:hAnsi="Times New Roman" w:cs="Times New Roman"/>
          <w:sz w:val="28"/>
          <w:szCs w:val="28"/>
          <w:lang w:eastAsia="ru-RU"/>
        </w:rPr>
        <w:t>633</w:t>
      </w:r>
      <w:r w:rsidR="00A167E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из Администрации Президента Российской Федерации.</w:t>
      </w:r>
      <w:r w:rsidR="00E8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B62D71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E8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обращений за квартал.</w:t>
      </w:r>
      <w:r w:rsidR="007F2D5A" w:rsidRPr="007F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67E9" w:rsidRDefault="007F2D5A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оллективных обращений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2022 года было 70 или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числа.</w:t>
      </w:r>
    </w:p>
    <w:p w:rsidR="007F2D5A" w:rsidRPr="00EC2DE7" w:rsidRDefault="007F2D5A" w:rsidP="00EC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5A4" w:rsidRDefault="0041001F" w:rsidP="0041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0E5D7C" wp14:editId="0A254C58">
            <wp:extent cx="5892800" cy="2619829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3D35A4" w:rsidRDefault="003D35A4" w:rsidP="0041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719" w:rsidRDefault="00C01432" w:rsidP="00AC3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="00DD53CA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темами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обращений являлись </w:t>
      </w:r>
      <w:r w:rsidR="0001200B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8F22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</w:t>
      </w:r>
      <w:r w:rsidR="003D35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социальной сферы: школ, детских садов, спортивных залов; транспортно</w:t>
      </w:r>
      <w:r w:rsidR="003D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8F2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</w:t>
      </w:r>
      <w:r w:rsidR="003D35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F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населения, </w:t>
      </w:r>
      <w:r w:rsidR="00734B6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 и мер социальной поддержки, заработн</w:t>
      </w:r>
      <w:r w:rsidR="003D35A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3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</w:t>
      </w:r>
      <w:r w:rsidR="003D35A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3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работников, медицинское обслуживание сельских жителей</w:t>
      </w:r>
      <w:r w:rsidR="00AC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4B6B">
        <w:rPr>
          <w:rFonts w:ascii="Times New Roman" w:hAnsi="Times New Roman" w:cs="Times New Roman"/>
          <w:sz w:val="28"/>
          <w:szCs w:val="28"/>
        </w:rPr>
        <w:t>капитальный ремонт общего имущества, предоставление коммунальных услуг</w:t>
      </w:r>
      <w:r w:rsidR="00AC3550">
        <w:rPr>
          <w:rFonts w:ascii="Times New Roman" w:hAnsi="Times New Roman" w:cs="Times New Roman"/>
          <w:sz w:val="28"/>
          <w:szCs w:val="28"/>
        </w:rPr>
        <w:t xml:space="preserve">, </w:t>
      </w:r>
      <w:r w:rsidR="00734B6B">
        <w:rPr>
          <w:rFonts w:ascii="Times New Roman" w:hAnsi="Times New Roman" w:cs="Times New Roman"/>
          <w:sz w:val="28"/>
          <w:szCs w:val="28"/>
        </w:rPr>
        <w:t>условия ведения предпринимательской деятельности, деятельность исполнительно-распорядительных органов местного самоуправления и др.</w:t>
      </w:r>
      <w:r w:rsidR="00A60719" w:rsidRPr="00A607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C2DE7" w:rsidRDefault="00EC2DE7" w:rsidP="00A6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6BF" w:rsidRDefault="00AA36BF" w:rsidP="00346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5A" w:rsidRDefault="00095F5A" w:rsidP="00AA36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5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A551EF2" wp14:editId="6E9103C0">
            <wp:extent cx="5929086" cy="336731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F2D5A" w:rsidRDefault="007F2D5A" w:rsidP="00D2000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9C3" w:rsidRDefault="00D20005" w:rsidP="00D2000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Лидирующее место среди обращений граждан </w:t>
      </w:r>
      <w:r w:rsidR="00AC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74F79" w:rsidRPr="00774F79">
        <w:rPr>
          <w:rFonts w:ascii="Times New Roman" w:hAnsi="Times New Roman" w:cs="Times New Roman"/>
          <w:sz w:val="28"/>
          <w:szCs w:val="28"/>
        </w:rPr>
        <w:t>четвертом</w:t>
      </w:r>
      <w:r w:rsidR="00AC37E9" w:rsidRPr="00AD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текущего года 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</w:t>
      </w:r>
      <w:r w:rsidR="00734B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="000E19C3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EE57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E19C3"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оциальн</w:t>
      </w:r>
      <w:r w:rsidR="00EE5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сфера»</w:t>
      </w:r>
      <w:r w:rsidR="000E19C3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</w:t>
      </w:r>
      <w:r w:rsidR="00EE0F75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обеспечение, материальная помощь и меры социальной поддержки (льготы)</w:t>
      </w:r>
      <w:r w:rsidR="00EE0F7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категориям граждан</w:t>
      </w:r>
      <w:r w:rsidR="00EE0F7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выплаты на детей от 3 до 7 лет,</w:t>
      </w:r>
      <w:r w:rsidR="00AA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до 16 лет,</w:t>
      </w:r>
      <w:r w:rsidR="00EE0F75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B9C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лекарственное обеспечение и оказание медицинской помощи</w:t>
      </w:r>
      <w:r w:rsidR="00AD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</w:t>
      </w:r>
      <w:r w:rsidR="00AD6B9C" w:rsidRPr="00AC37E9">
        <w:rPr>
          <w:rFonts w:ascii="Times New Roman" w:hAnsi="Times New Roman" w:cs="Times New Roman"/>
          <w:sz w:val="28"/>
          <w:szCs w:val="28"/>
        </w:rPr>
        <w:t>стимулирующи</w:t>
      </w:r>
      <w:r w:rsidR="00AD6B9C">
        <w:rPr>
          <w:rFonts w:ascii="Times New Roman" w:hAnsi="Times New Roman" w:cs="Times New Roman"/>
          <w:sz w:val="28"/>
          <w:szCs w:val="28"/>
        </w:rPr>
        <w:t>е</w:t>
      </w:r>
      <w:r w:rsidR="00AD6B9C" w:rsidRPr="00AC37E9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AD6B9C">
        <w:rPr>
          <w:rFonts w:ascii="Times New Roman" w:hAnsi="Times New Roman" w:cs="Times New Roman"/>
          <w:sz w:val="28"/>
          <w:szCs w:val="28"/>
        </w:rPr>
        <w:t>ы</w:t>
      </w:r>
      <w:r w:rsidR="00AD6B9C" w:rsidRPr="00AC37E9">
        <w:rPr>
          <w:rFonts w:ascii="Times New Roman" w:hAnsi="Times New Roman" w:cs="Times New Roman"/>
          <w:sz w:val="28"/>
          <w:szCs w:val="28"/>
        </w:rPr>
        <w:t xml:space="preserve"> </w:t>
      </w:r>
      <w:r w:rsidR="00AD6B9C">
        <w:rPr>
          <w:rFonts w:ascii="Times New Roman" w:hAnsi="Times New Roman" w:cs="Times New Roman"/>
          <w:sz w:val="28"/>
          <w:szCs w:val="28"/>
        </w:rPr>
        <w:t xml:space="preserve">медицинским работникам </w:t>
      </w:r>
      <w:r w:rsidR="00AD6B9C" w:rsidRPr="00AC37E9">
        <w:rPr>
          <w:rFonts w:ascii="Times New Roman" w:hAnsi="Times New Roman" w:cs="Times New Roman"/>
          <w:sz w:val="28"/>
          <w:szCs w:val="28"/>
        </w:rPr>
        <w:t>за работу с больными</w:t>
      </w:r>
      <w:proofErr w:type="gramEnd"/>
      <w:r w:rsidR="00AD6B9C" w:rsidRPr="00AC37E9">
        <w:rPr>
          <w:rFonts w:ascii="Times New Roman" w:hAnsi="Times New Roman" w:cs="Times New Roman"/>
          <w:sz w:val="28"/>
          <w:szCs w:val="28"/>
        </w:rPr>
        <w:t xml:space="preserve"> COVID-19</w:t>
      </w:r>
      <w:r w:rsidR="000E19C3" w:rsidRPr="00AC37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50FB" w:rsidRDefault="001550FB" w:rsidP="00D2000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место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обращений граждан занима</w:t>
      </w:r>
      <w:r w:rsidR="00734B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</w:t>
      </w:r>
      <w:r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734B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4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="00734B6B"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илищно-коммунальн</w:t>
      </w:r>
      <w:r w:rsidR="00734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734B6B"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сфер</w:t>
      </w:r>
      <w:r w:rsidR="00734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а»</w:t>
      </w:r>
      <w:r w:rsidR="00734B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4B6B" w:rsidRPr="00E364AE">
        <w:t xml:space="preserve"> </w:t>
      </w:r>
      <w:r w:rsidR="00734B6B" w:rsidRPr="00E364AE">
        <w:rPr>
          <w:rFonts w:ascii="Times New Roman" w:hAnsi="Times New Roman" w:cs="Times New Roman"/>
          <w:sz w:val="28"/>
          <w:szCs w:val="28"/>
        </w:rPr>
        <w:t>Первостепенными явля</w:t>
      </w:r>
      <w:r w:rsidR="00734B6B">
        <w:rPr>
          <w:rFonts w:ascii="Times New Roman" w:hAnsi="Times New Roman" w:cs="Times New Roman"/>
          <w:sz w:val="28"/>
          <w:szCs w:val="28"/>
        </w:rPr>
        <w:t>лись</w:t>
      </w:r>
      <w:r w:rsidR="00734B6B" w:rsidRPr="00E364AE">
        <w:rPr>
          <w:rFonts w:ascii="Times New Roman" w:hAnsi="Times New Roman" w:cs="Times New Roman"/>
          <w:sz w:val="28"/>
          <w:szCs w:val="28"/>
        </w:rPr>
        <w:t xml:space="preserve"> вопросы ремонта жилого фонда, далее следуют </w:t>
      </w:r>
      <w:r w:rsidR="00734B6B">
        <w:rPr>
          <w:rFonts w:ascii="Times New Roman" w:hAnsi="Times New Roman" w:cs="Times New Roman"/>
          <w:sz w:val="28"/>
          <w:szCs w:val="28"/>
        </w:rPr>
        <w:t>вопросы тепло</w:t>
      </w:r>
      <w:r w:rsidR="00734B6B" w:rsidRPr="00E364AE">
        <w:rPr>
          <w:rFonts w:ascii="Times New Roman" w:hAnsi="Times New Roman" w:cs="Times New Roman"/>
          <w:sz w:val="28"/>
          <w:szCs w:val="28"/>
        </w:rPr>
        <w:t>- и водоснабжения.</w:t>
      </w:r>
      <w:r w:rsidR="00734B6B" w:rsidRPr="009675D0">
        <w:t xml:space="preserve"> </w:t>
      </w:r>
      <w:r w:rsidR="0073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острый вопрос о жилье в обращениях детей-сирот и детей, оставшихся без попечения родителей.</w:t>
      </w:r>
      <w:r w:rsidR="00734B6B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B6B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Значительная часть обращений содержит просьбы об улучшении жилищных условий, предоставлении жилого помещения по договору социального найма, обследовании жилого фонда на предмет пригодности для проживания (ветхое и аварийное жилье).</w:t>
      </w:r>
      <w:r w:rsidR="0073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5D39" w:rsidRDefault="001550FB" w:rsidP="00C9490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Третье</w:t>
      </w:r>
      <w:r w:rsidR="008F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  <w:r w:rsidR="008F5D3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обращений граждан занима</w:t>
      </w:r>
      <w:r w:rsidR="00734B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F5D39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</w:t>
      </w:r>
      <w:r w:rsidR="00D20005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734B6B" w:rsidRPr="00A3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«Экономика»</w:t>
      </w:r>
      <w:r w:rsidR="00A6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Наиболее многочисленными были вопросы хозяйственной деятельности (строительство объектов социальной сферы: школ, детских садов, спортивных залов; градостроительство и архитектура: комплексное благоустройство, благоустройство мест детского отдыха, уборка мусора; </w:t>
      </w:r>
      <w:proofErr w:type="gramStart"/>
      <w:r w:rsidR="00A3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водоснабжение поселений, </w:t>
      </w:r>
      <w:r w:rsidR="00A6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пассажирское обслуживание населения, ремонт дорог, строительство и ремонт мостов, </w:t>
      </w:r>
      <w:r w:rsidR="00A3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транспортной инфраструктуры, предоставлений услуг связи и Интернета в сельских населенных пунктах, оказание услуг почтовой связи гуманное отношение к животным), а также вопросы </w:t>
      </w:r>
      <w:r w:rsidR="00A676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 ресурсов и охраны окружающей природной среды</w:t>
      </w:r>
      <w:r w:rsidR="00A36D28" w:rsidRPr="00A3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D28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(использование лесов,</w:t>
      </w:r>
      <w:r w:rsidR="00A36D28" w:rsidRPr="00A3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D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последствий наводнений  и других стихийных бедствий, предупреждений чрезвычайных ситуаций природного характера (выход грунтовых вод)</w:t>
      </w:r>
      <w:r w:rsidR="00A676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36D28" w:rsidRDefault="00A36D28" w:rsidP="0055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167E9" w:rsidRPr="00EC2DE7" w:rsidRDefault="00A167E9" w:rsidP="00553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2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Основная часть вопросов в обращениях поступила от жителей следующих муниципальных образований </w:t>
      </w:r>
      <w:r w:rsidR="00F64D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Забайкальского края</w:t>
      </w:r>
      <w:r w:rsidRPr="00EC2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755D29" w:rsidRPr="00410FCF" w:rsidRDefault="00410FCF" w:rsidP="00410F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410FC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Таблица 1</w:t>
      </w:r>
    </w:p>
    <w:tbl>
      <w:tblPr>
        <w:tblW w:w="9590" w:type="dxa"/>
        <w:jc w:val="center"/>
        <w:tblInd w:w="8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6000"/>
        <w:gridCol w:w="1523"/>
        <w:gridCol w:w="1548"/>
      </w:tblGrid>
      <w:tr w:rsidR="00D80D3D" w:rsidRPr="00EC2DE7" w:rsidTr="009658DF">
        <w:trPr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3D" w:rsidRPr="00410FCF" w:rsidRDefault="00D80D3D" w:rsidP="0041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0FC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D3D" w:rsidRPr="00410FCF" w:rsidRDefault="00D80D3D" w:rsidP="00410FCF">
            <w:pPr>
              <w:spacing w:after="0" w:line="240" w:lineRule="auto"/>
              <w:ind w:left="141"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0FC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3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FCF" w:rsidRPr="00410FCF" w:rsidRDefault="00D80D3D" w:rsidP="00410FCF">
            <w:pPr>
              <w:spacing w:after="0" w:line="240" w:lineRule="auto"/>
              <w:ind w:left="123" w:right="1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10FC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Количе</w:t>
            </w:r>
            <w:r w:rsidR="001633CF" w:rsidRPr="00410FC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ство </w:t>
            </w:r>
            <w:r w:rsidR="00410FC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вопросов</w:t>
            </w:r>
          </w:p>
          <w:p w:rsidR="00D80D3D" w:rsidRPr="00410FCF" w:rsidRDefault="001633CF" w:rsidP="00410FCF">
            <w:pPr>
              <w:spacing w:after="0" w:line="240" w:lineRule="auto"/>
              <w:ind w:left="123" w:right="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10FC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</w:t>
            </w:r>
            <w:r w:rsidR="00EC2DE7" w:rsidRPr="00410FC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r w:rsidR="005C23FC" w:rsidRPr="00410FC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="00EF5BCC" w:rsidRPr="00410FC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квартале 20</w:t>
            </w:r>
            <w:r w:rsidR="00704E3F" w:rsidRPr="00410FC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</w:t>
            </w:r>
            <w:r w:rsidR="00410FCF" w:rsidRPr="00410FC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</w:t>
            </w:r>
            <w:r w:rsidR="00410923" w:rsidRPr="00410FC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года</w:t>
            </w:r>
            <w:proofErr w:type="gramStart"/>
            <w:r w:rsidR="004845C6" w:rsidRPr="00410F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D80D3D" w:rsidRPr="00410FC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(%)</w:t>
            </w:r>
            <w:proofErr w:type="gramEnd"/>
          </w:p>
        </w:tc>
      </w:tr>
      <w:tr w:rsidR="00410FCF" w:rsidRPr="00EC2DE7" w:rsidTr="009658DF">
        <w:trPr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FCF" w:rsidRPr="00410FCF" w:rsidRDefault="00410FCF" w:rsidP="00410FCF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FCF" w:rsidRPr="00A676F4" w:rsidRDefault="00410FCF" w:rsidP="00410FCF">
            <w:pPr>
              <w:spacing w:after="0" w:line="240" w:lineRule="auto"/>
              <w:ind w:left="141" w:right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6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vAlign w:val="center"/>
          </w:tcPr>
          <w:p w:rsidR="00410FCF" w:rsidRPr="00A676F4" w:rsidRDefault="00410FCF" w:rsidP="00410FCF">
            <w:pPr>
              <w:spacing w:after="0" w:line="240" w:lineRule="auto"/>
              <w:ind w:left="123" w:right="1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1548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410FCF" w:rsidRPr="00A676F4" w:rsidRDefault="00410FCF" w:rsidP="00410FCF">
            <w:pPr>
              <w:spacing w:after="0" w:line="240" w:lineRule="auto"/>
              <w:ind w:left="123"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A6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A381A" w:rsidRPr="00EC2DE7" w:rsidTr="009658DF">
        <w:trPr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81A" w:rsidRPr="00410FCF" w:rsidRDefault="00BA381A" w:rsidP="00410FCF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81A" w:rsidRPr="00A676F4" w:rsidRDefault="00BA381A" w:rsidP="00410FCF">
            <w:pPr>
              <w:spacing w:after="0" w:line="240" w:lineRule="auto"/>
              <w:ind w:left="141" w:right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Читинский район</w:t>
            </w:r>
          </w:p>
        </w:tc>
        <w:tc>
          <w:tcPr>
            <w:tcW w:w="15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vAlign w:val="center"/>
          </w:tcPr>
          <w:p w:rsidR="00BA381A" w:rsidRPr="00A676F4" w:rsidRDefault="00BA381A" w:rsidP="00410FCF">
            <w:pPr>
              <w:spacing w:after="0" w:line="240" w:lineRule="auto"/>
              <w:ind w:left="123" w:right="1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117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BA381A" w:rsidRPr="00A676F4" w:rsidRDefault="00BA381A" w:rsidP="00410FCF">
            <w:pPr>
              <w:spacing w:after="0" w:line="240" w:lineRule="auto"/>
              <w:ind w:left="123"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(5)</w:t>
            </w:r>
          </w:p>
        </w:tc>
      </w:tr>
      <w:tr w:rsidR="00BA381A" w:rsidRPr="00EC2DE7" w:rsidTr="009658DF">
        <w:trPr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81A" w:rsidRPr="00410FCF" w:rsidRDefault="00BA381A" w:rsidP="00410FCF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81A" w:rsidRPr="00A676F4" w:rsidRDefault="00BA381A" w:rsidP="00410FCF">
            <w:pPr>
              <w:spacing w:after="0" w:line="240" w:lineRule="auto"/>
              <w:ind w:left="141" w:right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Чернышевский район</w:t>
            </w:r>
          </w:p>
        </w:tc>
        <w:tc>
          <w:tcPr>
            <w:tcW w:w="15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vAlign w:val="center"/>
          </w:tcPr>
          <w:p w:rsidR="00BA381A" w:rsidRPr="00A676F4" w:rsidRDefault="00BA381A" w:rsidP="00410FCF">
            <w:pPr>
              <w:spacing w:after="0" w:line="240" w:lineRule="auto"/>
              <w:ind w:left="123" w:right="1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92</w:t>
            </w:r>
            <w:r w:rsidRPr="00A6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BA381A" w:rsidRPr="00A676F4" w:rsidRDefault="00BA381A" w:rsidP="00410FCF">
            <w:pPr>
              <w:spacing w:after="0" w:line="240" w:lineRule="auto"/>
              <w:ind w:left="123"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(4)</w:t>
            </w:r>
          </w:p>
        </w:tc>
      </w:tr>
      <w:tr w:rsidR="00BA381A" w:rsidRPr="00EC2DE7" w:rsidTr="009658DF">
        <w:trPr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81A" w:rsidRPr="00410FCF" w:rsidRDefault="00BA381A" w:rsidP="00410FCF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81A" w:rsidRPr="00A676F4" w:rsidRDefault="00BA381A" w:rsidP="00472A0B">
            <w:pPr>
              <w:spacing w:after="0" w:line="240" w:lineRule="auto"/>
              <w:ind w:left="141" w:right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Шилкинский район</w:t>
            </w:r>
          </w:p>
        </w:tc>
        <w:tc>
          <w:tcPr>
            <w:tcW w:w="15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vAlign w:val="center"/>
          </w:tcPr>
          <w:p w:rsidR="00BA381A" w:rsidRPr="00A676F4" w:rsidRDefault="00BA381A" w:rsidP="00472A0B">
            <w:pPr>
              <w:spacing w:after="0" w:line="240" w:lineRule="auto"/>
              <w:ind w:left="123" w:right="1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 w:rsidRPr="00A6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BA381A" w:rsidRPr="00A676F4" w:rsidRDefault="00BA381A" w:rsidP="00472A0B">
            <w:pPr>
              <w:spacing w:after="0" w:line="240" w:lineRule="auto"/>
              <w:ind w:left="123"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6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A381A" w:rsidRPr="00EC2DE7" w:rsidTr="009658DF">
        <w:trPr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81A" w:rsidRPr="00410FCF" w:rsidRDefault="00BA381A" w:rsidP="00410FCF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81A" w:rsidRPr="00A676F4" w:rsidRDefault="00BA381A" w:rsidP="00410FCF">
            <w:pPr>
              <w:spacing w:after="0" w:line="240" w:lineRule="auto"/>
              <w:ind w:left="141" w:right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Карымский район</w:t>
            </w:r>
          </w:p>
        </w:tc>
        <w:tc>
          <w:tcPr>
            <w:tcW w:w="15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381A" w:rsidRPr="00A676F4" w:rsidRDefault="00BA381A" w:rsidP="00410FCF">
            <w:pPr>
              <w:spacing w:after="0" w:line="240" w:lineRule="auto"/>
              <w:ind w:left="123" w:right="1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71</w:t>
            </w:r>
            <w:r w:rsidRPr="00A6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BA381A" w:rsidRPr="00A676F4" w:rsidRDefault="00BA381A" w:rsidP="00410FCF">
            <w:pPr>
              <w:spacing w:after="0" w:line="240" w:lineRule="auto"/>
              <w:ind w:left="123"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6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A381A" w:rsidRPr="00EC2DE7" w:rsidTr="009658DF">
        <w:trPr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81A" w:rsidRPr="00410FCF" w:rsidRDefault="00BA381A" w:rsidP="00410FCF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81A" w:rsidRPr="00A676F4" w:rsidRDefault="00BA381A" w:rsidP="00410FCF">
            <w:pPr>
              <w:spacing w:after="0" w:line="240" w:lineRule="auto"/>
              <w:ind w:left="141" w:right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6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Краснокаменск и Краснокаменский район</w:t>
            </w:r>
          </w:p>
        </w:tc>
        <w:tc>
          <w:tcPr>
            <w:tcW w:w="15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vAlign w:val="center"/>
          </w:tcPr>
          <w:p w:rsidR="00BA381A" w:rsidRPr="00A676F4" w:rsidRDefault="00BA381A" w:rsidP="00410FCF">
            <w:pPr>
              <w:spacing w:after="0" w:line="240" w:lineRule="auto"/>
              <w:ind w:left="123" w:right="1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68</w:t>
            </w:r>
            <w:r w:rsidRPr="00A6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BA381A" w:rsidRPr="00A676F4" w:rsidRDefault="00BA381A" w:rsidP="00410FCF">
            <w:pPr>
              <w:spacing w:after="0" w:line="240" w:lineRule="auto"/>
              <w:ind w:left="123"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(3)</w:t>
            </w:r>
          </w:p>
        </w:tc>
      </w:tr>
      <w:tr w:rsidR="00BA381A" w:rsidRPr="00EC2DE7" w:rsidTr="009658DF">
        <w:trPr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81A" w:rsidRPr="00410FCF" w:rsidRDefault="00BA381A" w:rsidP="00410FCF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81A" w:rsidRPr="00A676F4" w:rsidRDefault="00BA381A" w:rsidP="00410FCF">
            <w:pPr>
              <w:spacing w:after="0" w:line="240" w:lineRule="auto"/>
              <w:ind w:left="141" w:right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Борзинский район</w:t>
            </w:r>
          </w:p>
        </w:tc>
        <w:tc>
          <w:tcPr>
            <w:tcW w:w="15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vAlign w:val="center"/>
          </w:tcPr>
          <w:p w:rsidR="00BA381A" w:rsidRPr="00A676F4" w:rsidRDefault="00BA381A" w:rsidP="00410FCF">
            <w:pPr>
              <w:spacing w:after="0" w:line="240" w:lineRule="auto"/>
              <w:ind w:left="123" w:right="1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58</w:t>
            </w:r>
            <w:r w:rsidRPr="00A6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BA381A" w:rsidRPr="00A676F4" w:rsidRDefault="00BA381A" w:rsidP="00410FCF">
            <w:pPr>
              <w:spacing w:after="0" w:line="240" w:lineRule="auto"/>
              <w:ind w:left="123"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6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A381A" w:rsidRPr="00EC2DE7" w:rsidTr="009658DF">
        <w:trPr>
          <w:jc w:val="center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81A" w:rsidRPr="00410FCF" w:rsidRDefault="00BA381A" w:rsidP="00410FCF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81A" w:rsidRPr="00A676F4" w:rsidRDefault="00BA381A" w:rsidP="00410FCF">
            <w:pPr>
              <w:spacing w:after="0" w:line="240" w:lineRule="auto"/>
              <w:ind w:left="141" w:right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других регионов</w:t>
            </w:r>
          </w:p>
        </w:tc>
        <w:tc>
          <w:tcPr>
            <w:tcW w:w="15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BA381A" w:rsidRPr="00A676F4" w:rsidRDefault="00BA381A" w:rsidP="00410FCF">
            <w:pPr>
              <w:spacing w:after="0" w:line="240" w:lineRule="auto"/>
              <w:ind w:left="123" w:right="13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  <w:r w:rsidRPr="00A6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A381A" w:rsidRPr="00A676F4" w:rsidRDefault="00BA381A" w:rsidP="00410FCF">
            <w:pPr>
              <w:spacing w:after="0" w:line="240" w:lineRule="auto"/>
              <w:ind w:left="123" w:righ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67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F71744" w:rsidRPr="00A36D28" w:rsidRDefault="00F71744" w:rsidP="00307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B535E" w:rsidRPr="00A36D28" w:rsidRDefault="002B535E" w:rsidP="00307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36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5C23FC" w:rsidRPr="00A36D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6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квартале 202</w:t>
      </w:r>
      <w:r w:rsidR="00C65CAC" w:rsidRPr="00A36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A36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Pr="00A36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необходимостью принятия мер по нераспространению новой коронавирусной инфекции, в соответствии с Постановлением Губернатора Забайкальского края №</w:t>
      </w:r>
      <w:r w:rsidR="001923DE" w:rsidRPr="00A36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</w:t>
      </w:r>
      <w:r w:rsidRPr="00A36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1923DE" w:rsidRPr="00A36D2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36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23DE" w:rsidRPr="00A36D28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="00BA3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2020 </w:t>
      </w:r>
      <w:r w:rsidRPr="00A36D28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CC443F" w:rsidRPr="00A36D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36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Правительстве Забайкальского края и в Администрации Губернатора Забайкальского края  </w:t>
      </w:r>
      <w:r w:rsidR="00BA381A" w:rsidRPr="00A36D28">
        <w:rPr>
          <w:rFonts w:ascii="Times New Roman" w:hAnsi="Times New Roman" w:cs="Times New Roman"/>
          <w:color w:val="000000" w:themeColor="text1"/>
          <w:sz w:val="28"/>
          <w:szCs w:val="28"/>
        </w:rPr>
        <w:t>временно</w:t>
      </w:r>
      <w:r w:rsidR="00BA3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приостановлен</w:t>
      </w:r>
      <w:r w:rsidR="00BA381A" w:rsidRPr="00A36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6D28">
        <w:rPr>
          <w:rFonts w:ascii="Times New Roman" w:hAnsi="Times New Roman" w:cs="Times New Roman"/>
          <w:color w:val="000000" w:themeColor="text1"/>
          <w:sz w:val="28"/>
          <w:szCs w:val="28"/>
        </w:rPr>
        <w:t>личный приём граждан.</w:t>
      </w:r>
    </w:p>
    <w:p w:rsidR="00D670A7" w:rsidRPr="00A36D28" w:rsidRDefault="00D670A7" w:rsidP="00D67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36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 поступившие обращения </w:t>
      </w:r>
      <w:r w:rsidR="00BA38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были </w:t>
      </w:r>
      <w:r w:rsidRPr="00A36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рассмотрены в соответствии с Федеральным законом от 2 мая 2006 года № 59-ФЗ «О порядке рассмотрения обращений граждан Российской Федерации». </w:t>
      </w:r>
    </w:p>
    <w:p w:rsidR="00892309" w:rsidRPr="00A36D28" w:rsidRDefault="001A6223" w:rsidP="001A622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</w:t>
      </w:r>
    </w:p>
    <w:sectPr w:rsidR="00892309" w:rsidRPr="00A36D28" w:rsidSect="00A36D28">
      <w:head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C8" w:rsidRDefault="006A39C8" w:rsidP="00A36D28">
      <w:pPr>
        <w:spacing w:after="0" w:line="240" w:lineRule="auto"/>
      </w:pPr>
      <w:r>
        <w:separator/>
      </w:r>
    </w:p>
  </w:endnote>
  <w:endnote w:type="continuationSeparator" w:id="0">
    <w:p w:rsidR="006A39C8" w:rsidRDefault="006A39C8" w:rsidP="00A3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C8" w:rsidRDefault="006A39C8" w:rsidP="00A36D28">
      <w:pPr>
        <w:spacing w:after="0" w:line="240" w:lineRule="auto"/>
      </w:pPr>
      <w:r>
        <w:separator/>
      </w:r>
    </w:p>
  </w:footnote>
  <w:footnote w:type="continuationSeparator" w:id="0">
    <w:p w:rsidR="006A39C8" w:rsidRDefault="006A39C8" w:rsidP="00A3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294679817"/>
      <w:docPartObj>
        <w:docPartGallery w:val="Page Numbers (Top of Page)"/>
        <w:docPartUnique/>
      </w:docPartObj>
    </w:sdtPr>
    <w:sdtEndPr/>
    <w:sdtContent>
      <w:p w:rsidR="00A36D28" w:rsidRPr="00A36D28" w:rsidRDefault="00A36D2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36D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36D2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36D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677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36D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36D28" w:rsidRDefault="00A36D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A0BBE"/>
    <w:multiLevelType w:val="hybridMultilevel"/>
    <w:tmpl w:val="4D4CC0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1A8"/>
    <w:rsid w:val="000055D3"/>
    <w:rsid w:val="0001106C"/>
    <w:rsid w:val="0001200B"/>
    <w:rsid w:val="0001651D"/>
    <w:rsid w:val="00024536"/>
    <w:rsid w:val="00024B87"/>
    <w:rsid w:val="00032991"/>
    <w:rsid w:val="0003719A"/>
    <w:rsid w:val="00037B0C"/>
    <w:rsid w:val="000404DE"/>
    <w:rsid w:val="000502D7"/>
    <w:rsid w:val="0005591F"/>
    <w:rsid w:val="00060A93"/>
    <w:rsid w:val="000615DA"/>
    <w:rsid w:val="00065815"/>
    <w:rsid w:val="0007156B"/>
    <w:rsid w:val="000901D7"/>
    <w:rsid w:val="00091FE7"/>
    <w:rsid w:val="00093783"/>
    <w:rsid w:val="00095F5A"/>
    <w:rsid w:val="000A0586"/>
    <w:rsid w:val="000A4987"/>
    <w:rsid w:val="000C347F"/>
    <w:rsid w:val="000E19C3"/>
    <w:rsid w:val="000E5460"/>
    <w:rsid w:val="000F0224"/>
    <w:rsid w:val="001064C1"/>
    <w:rsid w:val="00106830"/>
    <w:rsid w:val="00106ACD"/>
    <w:rsid w:val="00111E56"/>
    <w:rsid w:val="001205C6"/>
    <w:rsid w:val="0012200A"/>
    <w:rsid w:val="00122E08"/>
    <w:rsid w:val="00124A10"/>
    <w:rsid w:val="00133A2F"/>
    <w:rsid w:val="00141E73"/>
    <w:rsid w:val="00142F2D"/>
    <w:rsid w:val="00147EB0"/>
    <w:rsid w:val="001550FB"/>
    <w:rsid w:val="001633CF"/>
    <w:rsid w:val="00164AAB"/>
    <w:rsid w:val="0017414E"/>
    <w:rsid w:val="00180D6D"/>
    <w:rsid w:val="00185ABB"/>
    <w:rsid w:val="001923DE"/>
    <w:rsid w:val="00194B20"/>
    <w:rsid w:val="001A5392"/>
    <w:rsid w:val="001A6223"/>
    <w:rsid w:val="001A7799"/>
    <w:rsid w:val="001B095D"/>
    <w:rsid w:val="001C7B47"/>
    <w:rsid w:val="001E3F89"/>
    <w:rsid w:val="00210C8E"/>
    <w:rsid w:val="00211A63"/>
    <w:rsid w:val="00222350"/>
    <w:rsid w:val="002366D6"/>
    <w:rsid w:val="00240E2E"/>
    <w:rsid w:val="00244E34"/>
    <w:rsid w:val="002463EE"/>
    <w:rsid w:val="002603D4"/>
    <w:rsid w:val="00260F65"/>
    <w:rsid w:val="00262B7B"/>
    <w:rsid w:val="00262C75"/>
    <w:rsid w:val="002711B6"/>
    <w:rsid w:val="002846FB"/>
    <w:rsid w:val="00297C0D"/>
    <w:rsid w:val="002A7C85"/>
    <w:rsid w:val="002B442F"/>
    <w:rsid w:val="002B535E"/>
    <w:rsid w:val="002C2262"/>
    <w:rsid w:val="002C259F"/>
    <w:rsid w:val="002C33F5"/>
    <w:rsid w:val="002C6C36"/>
    <w:rsid w:val="002D1CEE"/>
    <w:rsid w:val="002F381F"/>
    <w:rsid w:val="00302718"/>
    <w:rsid w:val="00307D7E"/>
    <w:rsid w:val="00321860"/>
    <w:rsid w:val="00330609"/>
    <w:rsid w:val="0033306E"/>
    <w:rsid w:val="00342E34"/>
    <w:rsid w:val="0034633B"/>
    <w:rsid w:val="003627E0"/>
    <w:rsid w:val="003649A6"/>
    <w:rsid w:val="0038298C"/>
    <w:rsid w:val="00392364"/>
    <w:rsid w:val="00393AF1"/>
    <w:rsid w:val="003A3376"/>
    <w:rsid w:val="003A4A37"/>
    <w:rsid w:val="003B0EAA"/>
    <w:rsid w:val="003B460F"/>
    <w:rsid w:val="003C724F"/>
    <w:rsid w:val="003D35A4"/>
    <w:rsid w:val="003D48F4"/>
    <w:rsid w:val="003D65D0"/>
    <w:rsid w:val="003E1DEE"/>
    <w:rsid w:val="003E6F9F"/>
    <w:rsid w:val="003F3933"/>
    <w:rsid w:val="003F5170"/>
    <w:rsid w:val="004009BB"/>
    <w:rsid w:val="00402EBA"/>
    <w:rsid w:val="00407083"/>
    <w:rsid w:val="0041001F"/>
    <w:rsid w:val="00410923"/>
    <w:rsid w:val="00410FCF"/>
    <w:rsid w:val="00443CEA"/>
    <w:rsid w:val="00450A42"/>
    <w:rsid w:val="00464B63"/>
    <w:rsid w:val="00480659"/>
    <w:rsid w:val="004845C6"/>
    <w:rsid w:val="004909B2"/>
    <w:rsid w:val="004A13DE"/>
    <w:rsid w:val="004A35FF"/>
    <w:rsid w:val="004D1384"/>
    <w:rsid w:val="004D423D"/>
    <w:rsid w:val="004D7AF7"/>
    <w:rsid w:val="004F201A"/>
    <w:rsid w:val="004F6E63"/>
    <w:rsid w:val="00501014"/>
    <w:rsid w:val="00510DB9"/>
    <w:rsid w:val="00511290"/>
    <w:rsid w:val="005140E4"/>
    <w:rsid w:val="00525763"/>
    <w:rsid w:val="00536747"/>
    <w:rsid w:val="005442D7"/>
    <w:rsid w:val="0054661D"/>
    <w:rsid w:val="00552654"/>
    <w:rsid w:val="005534A3"/>
    <w:rsid w:val="00554433"/>
    <w:rsid w:val="00560C4E"/>
    <w:rsid w:val="00563285"/>
    <w:rsid w:val="00575F26"/>
    <w:rsid w:val="00576948"/>
    <w:rsid w:val="00583BEE"/>
    <w:rsid w:val="00587401"/>
    <w:rsid w:val="00594A6D"/>
    <w:rsid w:val="005A17C6"/>
    <w:rsid w:val="005A68DB"/>
    <w:rsid w:val="005A7F14"/>
    <w:rsid w:val="005B3CC5"/>
    <w:rsid w:val="005C0F78"/>
    <w:rsid w:val="005C23FC"/>
    <w:rsid w:val="005C54DC"/>
    <w:rsid w:val="005C76DE"/>
    <w:rsid w:val="00607DFF"/>
    <w:rsid w:val="00621BD5"/>
    <w:rsid w:val="00622488"/>
    <w:rsid w:val="00622E18"/>
    <w:rsid w:val="00623D43"/>
    <w:rsid w:val="00634675"/>
    <w:rsid w:val="006457B7"/>
    <w:rsid w:val="00662907"/>
    <w:rsid w:val="00667F89"/>
    <w:rsid w:val="006702D3"/>
    <w:rsid w:val="00676DD2"/>
    <w:rsid w:val="00677074"/>
    <w:rsid w:val="00680BF5"/>
    <w:rsid w:val="00682F1C"/>
    <w:rsid w:val="00683FC3"/>
    <w:rsid w:val="00684DCB"/>
    <w:rsid w:val="00687E32"/>
    <w:rsid w:val="00687E45"/>
    <w:rsid w:val="00690E74"/>
    <w:rsid w:val="006A39C8"/>
    <w:rsid w:val="006A6D90"/>
    <w:rsid w:val="006B0CFA"/>
    <w:rsid w:val="006C31A8"/>
    <w:rsid w:val="006E4F2E"/>
    <w:rsid w:val="006F13E5"/>
    <w:rsid w:val="00704E3F"/>
    <w:rsid w:val="00714CD1"/>
    <w:rsid w:val="007260FC"/>
    <w:rsid w:val="00731A5B"/>
    <w:rsid w:val="00734B6B"/>
    <w:rsid w:val="00736A97"/>
    <w:rsid w:val="00743E00"/>
    <w:rsid w:val="007539C8"/>
    <w:rsid w:val="00755D29"/>
    <w:rsid w:val="0075735C"/>
    <w:rsid w:val="00767454"/>
    <w:rsid w:val="00774F79"/>
    <w:rsid w:val="00795038"/>
    <w:rsid w:val="00796F82"/>
    <w:rsid w:val="007A2B58"/>
    <w:rsid w:val="007C46D3"/>
    <w:rsid w:val="007D00FE"/>
    <w:rsid w:val="007D5933"/>
    <w:rsid w:val="007F040A"/>
    <w:rsid w:val="007F076B"/>
    <w:rsid w:val="007F2306"/>
    <w:rsid w:val="007F2D5A"/>
    <w:rsid w:val="00823F27"/>
    <w:rsid w:val="00824CA2"/>
    <w:rsid w:val="0083698D"/>
    <w:rsid w:val="008401D9"/>
    <w:rsid w:val="008524DA"/>
    <w:rsid w:val="00881DC1"/>
    <w:rsid w:val="00892309"/>
    <w:rsid w:val="00892B40"/>
    <w:rsid w:val="008B2B23"/>
    <w:rsid w:val="008C4821"/>
    <w:rsid w:val="008F228E"/>
    <w:rsid w:val="008F2F1E"/>
    <w:rsid w:val="008F40F0"/>
    <w:rsid w:val="008F5D39"/>
    <w:rsid w:val="00907EA8"/>
    <w:rsid w:val="0092172C"/>
    <w:rsid w:val="009222FE"/>
    <w:rsid w:val="00947723"/>
    <w:rsid w:val="009502AC"/>
    <w:rsid w:val="0096156B"/>
    <w:rsid w:val="009641FE"/>
    <w:rsid w:val="009658DF"/>
    <w:rsid w:val="00966484"/>
    <w:rsid w:val="00967620"/>
    <w:rsid w:val="00967C47"/>
    <w:rsid w:val="00974AFD"/>
    <w:rsid w:val="009757C5"/>
    <w:rsid w:val="009950BC"/>
    <w:rsid w:val="009A3E6B"/>
    <w:rsid w:val="009A42E3"/>
    <w:rsid w:val="009B45AB"/>
    <w:rsid w:val="009C35BF"/>
    <w:rsid w:val="009C5BD3"/>
    <w:rsid w:val="009D3820"/>
    <w:rsid w:val="009D5519"/>
    <w:rsid w:val="009E2875"/>
    <w:rsid w:val="009F30D1"/>
    <w:rsid w:val="009F5971"/>
    <w:rsid w:val="00A05229"/>
    <w:rsid w:val="00A13A9C"/>
    <w:rsid w:val="00A15855"/>
    <w:rsid w:val="00A167E9"/>
    <w:rsid w:val="00A35D83"/>
    <w:rsid w:val="00A36D28"/>
    <w:rsid w:val="00A60719"/>
    <w:rsid w:val="00A66EF0"/>
    <w:rsid w:val="00A676F4"/>
    <w:rsid w:val="00A851EB"/>
    <w:rsid w:val="00A95645"/>
    <w:rsid w:val="00AA36BF"/>
    <w:rsid w:val="00AB799E"/>
    <w:rsid w:val="00AC1567"/>
    <w:rsid w:val="00AC322C"/>
    <w:rsid w:val="00AC3550"/>
    <w:rsid w:val="00AC37E9"/>
    <w:rsid w:val="00AC6739"/>
    <w:rsid w:val="00AD6B9C"/>
    <w:rsid w:val="00AE55AA"/>
    <w:rsid w:val="00AF45EB"/>
    <w:rsid w:val="00B05E8A"/>
    <w:rsid w:val="00B0706F"/>
    <w:rsid w:val="00B1093A"/>
    <w:rsid w:val="00B11CA9"/>
    <w:rsid w:val="00B14DE9"/>
    <w:rsid w:val="00B2293C"/>
    <w:rsid w:val="00B244B1"/>
    <w:rsid w:val="00B43145"/>
    <w:rsid w:val="00B46A15"/>
    <w:rsid w:val="00B46C32"/>
    <w:rsid w:val="00B50F47"/>
    <w:rsid w:val="00B548E6"/>
    <w:rsid w:val="00B565E9"/>
    <w:rsid w:val="00B62D71"/>
    <w:rsid w:val="00B6521B"/>
    <w:rsid w:val="00B73238"/>
    <w:rsid w:val="00B73516"/>
    <w:rsid w:val="00B815DE"/>
    <w:rsid w:val="00B83305"/>
    <w:rsid w:val="00B978FB"/>
    <w:rsid w:val="00B97F5F"/>
    <w:rsid w:val="00BA14C7"/>
    <w:rsid w:val="00BA381A"/>
    <w:rsid w:val="00BD3D89"/>
    <w:rsid w:val="00BD3F6E"/>
    <w:rsid w:val="00BE0239"/>
    <w:rsid w:val="00BE5A44"/>
    <w:rsid w:val="00BF73AE"/>
    <w:rsid w:val="00C01432"/>
    <w:rsid w:val="00C01D93"/>
    <w:rsid w:val="00C06597"/>
    <w:rsid w:val="00C06E58"/>
    <w:rsid w:val="00C114C1"/>
    <w:rsid w:val="00C2649B"/>
    <w:rsid w:val="00C472D6"/>
    <w:rsid w:val="00C47C58"/>
    <w:rsid w:val="00C65CAC"/>
    <w:rsid w:val="00C71BE9"/>
    <w:rsid w:val="00C73023"/>
    <w:rsid w:val="00C77E3F"/>
    <w:rsid w:val="00C83767"/>
    <w:rsid w:val="00C86772"/>
    <w:rsid w:val="00C94905"/>
    <w:rsid w:val="00CB04A2"/>
    <w:rsid w:val="00CB53B5"/>
    <w:rsid w:val="00CC443F"/>
    <w:rsid w:val="00CD6D96"/>
    <w:rsid w:val="00CF4B86"/>
    <w:rsid w:val="00D036C1"/>
    <w:rsid w:val="00D10035"/>
    <w:rsid w:val="00D115CF"/>
    <w:rsid w:val="00D20005"/>
    <w:rsid w:val="00D31BB8"/>
    <w:rsid w:val="00D338B4"/>
    <w:rsid w:val="00D556E0"/>
    <w:rsid w:val="00D5655E"/>
    <w:rsid w:val="00D61520"/>
    <w:rsid w:val="00D670A7"/>
    <w:rsid w:val="00D80D3D"/>
    <w:rsid w:val="00D903F1"/>
    <w:rsid w:val="00D90622"/>
    <w:rsid w:val="00D96903"/>
    <w:rsid w:val="00DA0892"/>
    <w:rsid w:val="00DC2427"/>
    <w:rsid w:val="00DC5749"/>
    <w:rsid w:val="00DD3585"/>
    <w:rsid w:val="00DD360E"/>
    <w:rsid w:val="00DD53CA"/>
    <w:rsid w:val="00DE021E"/>
    <w:rsid w:val="00DE615C"/>
    <w:rsid w:val="00E364AE"/>
    <w:rsid w:val="00E424CA"/>
    <w:rsid w:val="00E44336"/>
    <w:rsid w:val="00E5106D"/>
    <w:rsid w:val="00E53475"/>
    <w:rsid w:val="00E650AD"/>
    <w:rsid w:val="00E72E94"/>
    <w:rsid w:val="00E809A6"/>
    <w:rsid w:val="00E93E35"/>
    <w:rsid w:val="00EA0E9A"/>
    <w:rsid w:val="00EA7662"/>
    <w:rsid w:val="00EB1346"/>
    <w:rsid w:val="00EC2DE7"/>
    <w:rsid w:val="00EC6727"/>
    <w:rsid w:val="00EC7F3C"/>
    <w:rsid w:val="00ED268B"/>
    <w:rsid w:val="00ED38F2"/>
    <w:rsid w:val="00ED4EB5"/>
    <w:rsid w:val="00ED77AB"/>
    <w:rsid w:val="00EE0F75"/>
    <w:rsid w:val="00EE579E"/>
    <w:rsid w:val="00EF1315"/>
    <w:rsid w:val="00EF5BCC"/>
    <w:rsid w:val="00F054C8"/>
    <w:rsid w:val="00F123B4"/>
    <w:rsid w:val="00F14B9F"/>
    <w:rsid w:val="00F305C3"/>
    <w:rsid w:val="00F639FE"/>
    <w:rsid w:val="00F64DD5"/>
    <w:rsid w:val="00F71744"/>
    <w:rsid w:val="00F75109"/>
    <w:rsid w:val="00F87AC9"/>
    <w:rsid w:val="00F87FA4"/>
    <w:rsid w:val="00F91682"/>
    <w:rsid w:val="00F94799"/>
    <w:rsid w:val="00FA566E"/>
    <w:rsid w:val="00FB168E"/>
    <w:rsid w:val="00F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7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12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87E45"/>
    <w:pPr>
      <w:spacing w:after="0" w:line="240" w:lineRule="auto"/>
      <w:ind w:firstLine="73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7E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6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6D28"/>
  </w:style>
  <w:style w:type="paragraph" w:styleId="a8">
    <w:name w:val="footer"/>
    <w:basedOn w:val="a"/>
    <w:link w:val="a9"/>
    <w:uiPriority w:val="99"/>
    <w:unhideWhenUsed/>
    <w:rsid w:val="00A36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6D28"/>
  </w:style>
  <w:style w:type="paragraph" w:styleId="aa">
    <w:name w:val="List Paragraph"/>
    <w:basedOn w:val="a"/>
    <w:uiPriority w:val="34"/>
    <w:qFormat/>
    <w:rsid w:val="00410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228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EDEDED"/>
            <w:bottom w:val="single" w:sz="4" w:space="0" w:color="EDEDED"/>
            <w:right w:val="single" w:sz="4" w:space="0" w:color="EDEDED"/>
          </w:divBdr>
          <w:divsChild>
            <w:div w:id="17534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DEDED"/>
            <w:right w:val="none" w:sz="0" w:space="0" w:color="auto"/>
          </w:divBdr>
          <w:divsChild>
            <w:div w:id="6581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4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80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ru-RU" sz="1800">
                <a:solidFill>
                  <a:schemeClr val="tx1">
                    <a:lumMod val="65000"/>
                    <a:lumOff val="35000"/>
                  </a:schemeClr>
                </a:solidFill>
              </a:rPr>
              <a:t>Способы доставки обращений </a:t>
            </a:r>
          </a:p>
        </c:rich>
      </c:tx>
      <c:layout>
        <c:manualLayout>
          <c:xMode val="edge"/>
          <c:yMode val="edge"/>
          <c:x val="0.2230189089752968"/>
          <c:y val="1.2864204808623523E-2"/>
        </c:manualLayout>
      </c:layout>
      <c:overlay val="1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9932519907906985"/>
          <c:y val="0.39020522969388183"/>
          <c:w val="0.44695409223991373"/>
          <c:h val="0.605772926363602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Способы доставки обращений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bubble3D val="0"/>
            <c:explosion val="15"/>
            <c:spPr>
              <a:solidFill>
                <a:schemeClr val="tx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bubble3D val="0"/>
            <c:explosion val="9"/>
            <c:spPr>
              <a:solidFill>
                <a:schemeClr val="accent6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bubble3D val="0"/>
            <c:explosion val="9"/>
          </c:dPt>
          <c:dPt>
            <c:idx val="3"/>
            <c:bubble3D val="0"/>
            <c:explosion val="10"/>
          </c:dPt>
          <c:dPt>
            <c:idx val="4"/>
            <c:bubble3D val="0"/>
            <c:explosion val="14"/>
          </c:dPt>
          <c:dPt>
            <c:idx val="5"/>
            <c:bubble3D val="0"/>
            <c:explosion val="12"/>
          </c:dPt>
          <c:dPt>
            <c:idx val="6"/>
            <c:bubble3D val="0"/>
            <c:explosion val="12"/>
          </c:dPt>
          <c:dPt>
            <c:idx val="7"/>
            <c:bubble3D val="0"/>
            <c:explosion val="8"/>
          </c:dPt>
          <c:dPt>
            <c:idx val="8"/>
            <c:bubble3D val="0"/>
            <c:explosion val="9"/>
          </c:dPt>
          <c:dLbls>
            <c:dLbl>
              <c:idx val="0"/>
              <c:layout>
                <c:manualLayout>
                  <c:x val="0.10051623819704618"/>
                  <c:y val="5.332968248387092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0.11334809839241378"/>
                  <c:y val="-3.25947392310867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0.18820061619872477"/>
                  <c:y val="9.312782637453363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0.17964604273514634"/>
                  <c:y val="1.862556527490674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-0.13259588868546512"/>
                  <c:y val="-5.587669582472025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-1.2831860195367598E-2"/>
                  <c:y val="-6.432399335572341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 val="3.2079482091303568E-2"/>
                  <c:y val="-6.51894784621735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7"/>
              <c:layout>
                <c:manualLayout>
                  <c:x val="0.25663720390735201"/>
                  <c:y val="4.201440671001881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8"/>
              <c:layout>
                <c:manualLayout>
                  <c:x val="0.10479335653171988"/>
                  <c:y val="-8.381504373708034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txPr>
              <a:bodyPr/>
              <a:lstStyle/>
              <a:p>
                <a:pPr>
                  <a:defRPr sz="1200" b="1"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Лист1!$A$2:$A$10</c:f>
              <c:strCache>
                <c:ptCount val="9"/>
                <c:pt idx="0">
                  <c:v>МЭДО</c:v>
                </c:pt>
                <c:pt idx="1">
                  <c:v>Интернет-приемная</c:v>
                </c:pt>
                <c:pt idx="2">
                  <c:v>E-mail</c:v>
                </c:pt>
                <c:pt idx="3">
                  <c:v>Почта </c:v>
                </c:pt>
                <c:pt idx="4">
                  <c:v>Лично</c:v>
                </c:pt>
                <c:pt idx="5">
                  <c:v>Курьер, нарочный</c:v>
                </c:pt>
                <c:pt idx="6">
                  <c:v>СЭД</c:v>
                </c:pt>
                <c:pt idx="7">
                  <c:v>Из поездки Губернатора</c:v>
                </c:pt>
                <c:pt idx="8">
                  <c:v>ССТУ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667</c:v>
                </c:pt>
                <c:pt idx="1">
                  <c:v>543</c:v>
                </c:pt>
                <c:pt idx="2">
                  <c:v>166</c:v>
                </c:pt>
                <c:pt idx="3">
                  <c:v>155</c:v>
                </c:pt>
                <c:pt idx="4">
                  <c:v>70</c:v>
                </c:pt>
                <c:pt idx="5">
                  <c:v>22</c:v>
                </c:pt>
                <c:pt idx="6">
                  <c:v>18</c:v>
                </c:pt>
                <c:pt idx="7">
                  <c:v>5</c:v>
                </c:pt>
                <c:pt idx="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>
                <a:solidFill>
                  <a:schemeClr val="tx1">
                    <a:lumMod val="65000"/>
                    <a:lumOff val="35000"/>
                  </a:schemeClr>
                </a:solidFill>
              </a:rPr>
              <a:t>Распределение обращений в соответствии с субъектом волеизъявления</a:t>
            </a:r>
          </a:p>
        </c:rich>
      </c:tx>
      <c:overlay val="1"/>
    </c:title>
    <c:autoTitleDeleted val="0"/>
    <c:view3D>
      <c:rotX val="30"/>
      <c:rotY val="14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687415150692371"/>
          <c:y val="0.29734014105525031"/>
          <c:w val="0.52949427363582779"/>
          <c:h val="0.666790113609170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обращений в соответствии с субъектом волеизъявления</c:v>
                </c:pt>
              </c:strCache>
            </c:strRef>
          </c:tx>
          <c:explosion val="12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bubble3D val="0"/>
            <c:spPr>
              <a:solidFill>
                <a:schemeClr val="accent3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-5.680932663589465E-2"/>
                  <c:y val="5.1006686676357736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3.2317702750740127E-2"/>
                  <c:y val="-2.3011264257887114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Лист1!$A$2:$A$3</c:f>
              <c:strCache>
                <c:ptCount val="2"/>
                <c:pt idx="0">
                  <c:v>Индивидуальные</c:v>
                </c:pt>
                <c:pt idx="1">
                  <c:v>Коллективные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1576</c:v>
                </c:pt>
                <c:pt idx="1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tx1">
                    <a:lumMod val="65000"/>
                    <a:lumOff val="35000"/>
                  </a:schemeClr>
                </a:solidFill>
              </a:rPr>
              <a:t>Распределение обращений по тематическим разделам</a:t>
            </a:r>
          </a:p>
        </c:rich>
      </c:tx>
      <c:layout>
        <c:manualLayout>
          <c:xMode val="edge"/>
          <c:yMode val="edge"/>
          <c:x val="9.4592319962975749E-2"/>
          <c:y val="6.8317677198975232E-2"/>
        </c:manualLayout>
      </c:layout>
      <c:overlay val="1"/>
    </c:title>
    <c:autoTitleDeleted val="0"/>
    <c:view3D>
      <c:rotX val="1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178632929257563E-2"/>
          <c:y val="0.2109570894358688"/>
          <c:w val="0.94802419799611615"/>
          <c:h val="0.7456825812785385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обращений по тематическим разделам</c:v>
                </c:pt>
              </c:strCache>
            </c:strRef>
          </c:tx>
          <c:spPr>
            <a:ln>
              <a:noFill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-2.314814814814814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Оборона, безопасность, законность
90-4%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200"/>
                      <a:t>Государство, общество, политика.
206-10%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200"/>
                      <a:t>Экономика
355-17%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200"/>
                      <a:t>Жилищно-коммунальная сфера
527-25%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1200"/>
                      <a:t>Социальная сфера
672-32%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 b="1"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Лист1!$A$2:$A$6</c:f>
              <c:strCache>
                <c:ptCount val="5"/>
                <c:pt idx="0">
                  <c:v>Оборона, безопасность, законность</c:v>
                </c:pt>
                <c:pt idx="1">
                  <c:v>Государство, общество, политика.</c:v>
                </c:pt>
                <c:pt idx="2">
                  <c:v>Экономика</c:v>
                </c:pt>
                <c:pt idx="3">
                  <c:v>Жилищно-коммунальная сфера</c:v>
                </c:pt>
                <c:pt idx="4">
                  <c:v>Социальная 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90</c:v>
                </c:pt>
                <c:pt idx="1">
                  <c:v>206</c:v>
                </c:pt>
                <c:pt idx="2">
                  <c:v>355</c:v>
                </c:pt>
                <c:pt idx="3">
                  <c:v>527</c:v>
                </c:pt>
                <c:pt idx="4">
                  <c:v>672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9"/>
        <c:gapDepth val="156"/>
        <c:shape val="cylinder"/>
        <c:axId val="91795456"/>
        <c:axId val="81191488"/>
        <c:axId val="124978432"/>
      </c:bar3DChart>
      <c:catAx>
        <c:axId val="91795456"/>
        <c:scaling>
          <c:orientation val="minMax"/>
        </c:scaling>
        <c:delete val="1"/>
        <c:axPos val="b"/>
        <c:majorTickMark val="out"/>
        <c:minorTickMark val="none"/>
        <c:tickLblPos val="nextTo"/>
        <c:crossAx val="81191488"/>
        <c:crosses val="autoZero"/>
        <c:auto val="1"/>
        <c:lblAlgn val="ctr"/>
        <c:lblOffset val="100"/>
        <c:noMultiLvlLbl val="0"/>
      </c:catAx>
      <c:valAx>
        <c:axId val="811914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91795456"/>
        <c:crosses val="autoZero"/>
        <c:crossBetween val="between"/>
      </c:valAx>
      <c:serAx>
        <c:axId val="124978432"/>
        <c:scaling>
          <c:orientation val="minMax"/>
        </c:scaling>
        <c:delete val="1"/>
        <c:axPos val="b"/>
        <c:majorTickMark val="out"/>
        <c:minorTickMark val="none"/>
        <c:tickLblPos val="nextTo"/>
        <c:crossAx val="81191488"/>
        <c:crosses val="autoZero"/>
      </c:ser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0.82307</cdr:x>
      <cdr:y>0.00328</cdr:y>
    </cdr:from>
    <cdr:to>
      <cdr:x>0.99831</cdr:x>
      <cdr:y>0.07377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887311" y="10511"/>
          <a:ext cx="1040524" cy="2259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solidFill>
                <a:schemeClr val="tx1">
                  <a:lumMod val="65000"/>
                  <a:lumOff val="35000"/>
                </a:schemeClr>
              </a:solidFill>
            </a:rPr>
            <a:t>Диаграмма 1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0.82536</cdr:x>
      <cdr:y>0.00998</cdr:y>
    </cdr:from>
    <cdr:to>
      <cdr:x>0.99827</cdr:x>
      <cdr:y>0.09981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866290" y="26276"/>
          <a:ext cx="1019503" cy="2364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solidFill>
                <a:schemeClr val="tx1">
                  <a:lumMod val="65000"/>
                  <a:lumOff val="35000"/>
                </a:schemeClr>
              </a:solidFill>
            </a:rPr>
            <a:t>Диаграмма </a:t>
          </a:r>
          <a:r>
            <a:rPr lang="en-US" sz="1000">
              <a:solidFill>
                <a:schemeClr val="tx1">
                  <a:lumMod val="65000"/>
                  <a:lumOff val="35000"/>
                </a:schemeClr>
              </a:solidFill>
            </a:rPr>
            <a:t>2</a:t>
          </a:r>
          <a:endParaRPr lang="ru-RU" sz="1000">
            <a:solidFill>
              <a:schemeClr val="tx1">
                <a:lumMod val="65000"/>
                <a:lumOff val="35000"/>
              </a:schemeClr>
            </a:solidFill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0.81119</cdr:x>
      <cdr:y>0.00493</cdr:y>
    </cdr:from>
    <cdr:to>
      <cdr:x>0.99825</cdr:x>
      <cdr:y>0.11494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808482" y="11261"/>
          <a:ext cx="1108842" cy="2514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solidFill>
                <a:schemeClr val="tx1">
                  <a:lumMod val="65000"/>
                  <a:lumOff val="35000"/>
                </a:schemeClr>
              </a:solidFill>
            </a:rPr>
            <a:t>Диаграмма </a:t>
          </a:r>
          <a:r>
            <a:rPr lang="en-US" sz="1000">
              <a:solidFill>
                <a:schemeClr val="tx1">
                  <a:lumMod val="65000"/>
                  <a:lumOff val="35000"/>
                </a:schemeClr>
              </a:solidFill>
            </a:rPr>
            <a:t>3</a:t>
          </a:r>
          <a:endParaRPr lang="ru-RU" sz="1000">
            <a:solidFill>
              <a:schemeClr val="tx1">
                <a:lumMod val="65000"/>
                <a:lumOff val="35000"/>
              </a:schemeClr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8535-A12D-4E89-AE92-174A19AA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irkobl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Суровцева</dc:creator>
  <cp:lastModifiedBy>MatveevaSS</cp:lastModifiedBy>
  <cp:revision>6</cp:revision>
  <cp:lastPrinted>2022-04-05T00:57:00Z</cp:lastPrinted>
  <dcterms:created xsi:type="dcterms:W3CDTF">2022-04-05T02:13:00Z</dcterms:created>
  <dcterms:modified xsi:type="dcterms:W3CDTF">2022-04-05T03:31:00Z</dcterms:modified>
</cp:coreProperties>
</file>