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29" w:rsidRDefault="00094D29" w:rsidP="00094D29">
      <w:pPr>
        <w:widowControl w:val="0"/>
        <w:spacing w:line="276" w:lineRule="auto"/>
        <w:ind w:firstLine="0"/>
        <w:jc w:val="left"/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bookmark=id.gjdgxs"/>
      <w:bookmarkEnd w:id="0"/>
      <w:r>
        <w:rPr>
          <w:noProof/>
        </w:rPr>
        <w:drawing>
          <wp:inline distT="0" distB="0" distL="0" distR="0" wp14:anchorId="5B090ECB" wp14:editId="05897511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b/>
          <w:sz w:val="2"/>
          <w:szCs w:val="2"/>
        </w:rPr>
      </w:pPr>
      <w:r>
        <w:rPr>
          <w:b/>
          <w:sz w:val="33"/>
          <w:szCs w:val="33"/>
        </w:rPr>
        <w:t>ПРАВИТЕЛЬСТВО ЗАБАЙКАЛЬСКОГО КРАЯ</w:t>
      </w:r>
    </w:p>
    <w:p w:rsidR="00094D29" w:rsidRDefault="00094D29" w:rsidP="00094D29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b/>
          <w:sz w:val="2"/>
          <w:szCs w:val="2"/>
        </w:rPr>
      </w:pPr>
    </w:p>
    <w:p w:rsidR="00094D29" w:rsidRDefault="00094D29" w:rsidP="00094D29">
      <w:pPr>
        <w:shd w:val="clear" w:color="auto" w:fill="FFFFFF"/>
        <w:ind w:firstLine="0"/>
        <w:jc w:val="center"/>
      </w:pPr>
      <w:r>
        <w:rPr>
          <w:sz w:val="35"/>
          <w:szCs w:val="35"/>
        </w:rPr>
        <w:t>ПОСТАНОВЛЕНИЕ</w:t>
      </w:r>
    </w:p>
    <w:p w:rsidR="00094D29" w:rsidRDefault="00094D29" w:rsidP="00094D29">
      <w:pPr>
        <w:shd w:val="clear" w:color="auto" w:fill="FFFFFF"/>
        <w:ind w:firstLine="0"/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35"/>
          <w:szCs w:val="35"/>
        </w:rPr>
      </w:pPr>
      <w:r>
        <w:rPr>
          <w:sz w:val="35"/>
          <w:szCs w:val="35"/>
        </w:rPr>
        <w:t>г. Чита</w:t>
      </w:r>
    </w:p>
    <w:p w:rsidR="00094D29" w:rsidRDefault="00094D29" w:rsidP="00094D29">
      <w:pPr>
        <w:shd w:val="clear" w:color="auto" w:fill="FFFFFF"/>
        <w:ind w:firstLine="0"/>
        <w:jc w:val="center"/>
        <w:rPr>
          <w:sz w:val="35"/>
          <w:szCs w:val="35"/>
        </w:rPr>
      </w:pPr>
    </w:p>
    <w:p w:rsidR="00094D29" w:rsidRDefault="00094D29" w:rsidP="00094D29">
      <w:pPr>
        <w:shd w:val="clear" w:color="auto" w:fill="FFFFFF"/>
        <w:ind w:firstLine="0"/>
        <w:jc w:val="center"/>
        <w:rPr>
          <w:sz w:val="6"/>
          <w:szCs w:val="6"/>
        </w:rPr>
      </w:pPr>
    </w:p>
    <w:p w:rsidR="00094D29" w:rsidRDefault="00094D29" w:rsidP="00094D29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094D29" w:rsidRPr="00094D29" w:rsidRDefault="00094D29" w:rsidP="00094D2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lang w:bidi="ru-RU"/>
        </w:rPr>
        <w:t xml:space="preserve">О внесении изменений в </w:t>
      </w:r>
      <w:r>
        <w:rPr>
          <w:b/>
          <w:bCs/>
        </w:rPr>
        <w:t xml:space="preserve">Порядок </w:t>
      </w:r>
      <w:r w:rsidRPr="00094D29">
        <w:rPr>
          <w:b/>
          <w:bCs/>
        </w:rPr>
        <w:t>определения объема и предоставления</w:t>
      </w:r>
    </w:p>
    <w:p w:rsidR="00094D29" w:rsidRPr="00094D29" w:rsidRDefault="00094D29" w:rsidP="00094D2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094D29">
        <w:rPr>
          <w:b/>
          <w:bCs/>
        </w:rPr>
        <w:t>из бюджета Забайкальского края субсидий в 2022 году на финансовое</w:t>
      </w:r>
    </w:p>
    <w:p w:rsidR="00094D29" w:rsidRPr="00094D29" w:rsidRDefault="00094D29" w:rsidP="00094D2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094D29">
        <w:rPr>
          <w:b/>
          <w:bCs/>
        </w:rPr>
        <w:t>обеспечение деятельности (</w:t>
      </w:r>
      <w:proofErr w:type="spellStart"/>
      <w:r w:rsidRPr="00094D29">
        <w:rPr>
          <w:b/>
          <w:bCs/>
        </w:rPr>
        <w:t>докапитализации</w:t>
      </w:r>
      <w:proofErr w:type="spellEnd"/>
      <w:r w:rsidRPr="00094D29">
        <w:rPr>
          <w:b/>
          <w:bCs/>
        </w:rPr>
        <w:t>) Фонда развития</w:t>
      </w:r>
    </w:p>
    <w:p w:rsidR="00094D29" w:rsidRPr="00094D29" w:rsidRDefault="00094D29" w:rsidP="00094D2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094D29">
        <w:rPr>
          <w:b/>
          <w:bCs/>
        </w:rPr>
        <w:t>промышленности Забайкальского края (</w:t>
      </w:r>
      <w:proofErr w:type="spellStart"/>
      <w:r w:rsidRPr="00094D29">
        <w:rPr>
          <w:b/>
          <w:bCs/>
        </w:rPr>
        <w:t>микрокредитной</w:t>
      </w:r>
      <w:proofErr w:type="spellEnd"/>
      <w:r w:rsidRPr="00094D29">
        <w:rPr>
          <w:b/>
          <w:bCs/>
        </w:rPr>
        <w:t xml:space="preserve"> компании)</w:t>
      </w:r>
    </w:p>
    <w:p w:rsidR="00094D29" w:rsidRPr="00094D29" w:rsidRDefault="00094D29" w:rsidP="00094D2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094D29">
        <w:rPr>
          <w:b/>
          <w:bCs/>
        </w:rPr>
        <w:t>в целях предоставления финансовой поддержки субъектам деятельности</w:t>
      </w:r>
    </w:p>
    <w:p w:rsidR="00094D29" w:rsidRPr="00094D29" w:rsidRDefault="00094D29" w:rsidP="00094D29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094D29">
        <w:rPr>
          <w:b/>
          <w:bCs/>
        </w:rPr>
        <w:t>в сфере промышленности в форме грантов на компенсацию части затрат</w:t>
      </w:r>
    </w:p>
    <w:p w:rsidR="00094D29" w:rsidRDefault="00094D29" w:rsidP="00094D29">
      <w:pPr>
        <w:autoSpaceDE w:val="0"/>
        <w:autoSpaceDN w:val="0"/>
        <w:adjustRightInd w:val="0"/>
        <w:ind w:firstLine="0"/>
        <w:jc w:val="center"/>
        <w:rPr>
          <w:b/>
          <w:lang w:bidi="ru-RU"/>
        </w:rPr>
      </w:pPr>
      <w:r w:rsidRPr="00094D29">
        <w:rPr>
          <w:b/>
          <w:bCs/>
        </w:rPr>
        <w:t>на уплату процентов по кредитным договорам</w:t>
      </w:r>
    </w:p>
    <w:p w:rsidR="00094D29" w:rsidRDefault="00094D29" w:rsidP="00094D29">
      <w:pPr>
        <w:pStyle w:val="40"/>
        <w:shd w:val="clear" w:color="auto" w:fill="auto"/>
        <w:spacing w:before="0" w:line="240" w:lineRule="auto"/>
        <w:ind w:firstLine="720"/>
        <w:jc w:val="both"/>
        <w:rPr>
          <w:b w:val="0"/>
          <w:color w:val="000000"/>
          <w:lang w:bidi="ru-RU"/>
        </w:rPr>
      </w:pPr>
    </w:p>
    <w:p w:rsidR="00094D29" w:rsidRPr="00094D29" w:rsidRDefault="00094D29" w:rsidP="00094D29">
      <w:pPr>
        <w:pStyle w:val="40"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094D2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094D29">
        <w:rPr>
          <w:rFonts w:ascii="Times New Roman" w:hAnsi="Times New Roman" w:cs="Times New Roman"/>
          <w:color w:val="000000"/>
          <w:spacing w:val="20"/>
          <w:sz w:val="28"/>
          <w:szCs w:val="28"/>
          <w:lang w:bidi="ru-RU"/>
        </w:rPr>
        <w:t>постановляет</w:t>
      </w:r>
      <w:r w:rsidRPr="00094D29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094D29" w:rsidRPr="00094D29" w:rsidRDefault="00094D29" w:rsidP="00094D29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094D29" w:rsidRDefault="00094D29" w:rsidP="002442BA">
      <w:r w:rsidRPr="00094D29">
        <w:t xml:space="preserve">Утвердить прилагаемые изменения, которые вносятся в Порядок </w:t>
      </w:r>
      <w:r w:rsidR="002442BA">
        <w:t>определения объема и предоставления из бюджета Забайкальского края субсидий в 2022 году на финансовое обеспечение деятельности (</w:t>
      </w:r>
      <w:proofErr w:type="spellStart"/>
      <w:r w:rsidR="002442BA">
        <w:t>докапитализации</w:t>
      </w:r>
      <w:proofErr w:type="spellEnd"/>
      <w:r w:rsidR="002442BA">
        <w:t>) Фонда развития промышленности Забайкальского края (</w:t>
      </w:r>
      <w:proofErr w:type="spellStart"/>
      <w:r w:rsidR="002442BA">
        <w:t>микрокредитной</w:t>
      </w:r>
      <w:proofErr w:type="spellEnd"/>
      <w:r w:rsidR="002442BA">
        <w:t xml:space="preserve"> компании)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</w:t>
      </w:r>
      <w:r>
        <w:t xml:space="preserve">, утвержденный постановлением Правительства Забайкальского края от </w:t>
      </w:r>
      <w:r w:rsidR="00DF7E5C">
        <w:t>18 мая</w:t>
      </w:r>
      <w:r>
        <w:t xml:space="preserve"> 20</w:t>
      </w:r>
      <w:r w:rsidR="00DF7E5C">
        <w:t>22</w:t>
      </w:r>
      <w:r>
        <w:t xml:space="preserve"> года</w:t>
      </w:r>
      <w:r w:rsidR="002442BA">
        <w:t xml:space="preserve"> </w:t>
      </w:r>
      <w:r>
        <w:t xml:space="preserve">№ </w:t>
      </w:r>
      <w:r w:rsidR="00DF7E5C">
        <w:t>190</w:t>
      </w:r>
      <w:r>
        <w:t xml:space="preserve"> (с изменениями, внесенными постановлением Правительства Забайкальского края от </w:t>
      </w:r>
      <w:r w:rsidR="001D3D1E">
        <w:t>30</w:t>
      </w:r>
      <w:r>
        <w:t xml:space="preserve"> августа 20</w:t>
      </w:r>
      <w:r w:rsidR="001D3D1E">
        <w:t>22</w:t>
      </w:r>
      <w:r>
        <w:t xml:space="preserve"> года № </w:t>
      </w:r>
      <w:r w:rsidR="001D3D1E">
        <w:t>376</w:t>
      </w:r>
      <w:r>
        <w:t>).</w:t>
      </w:r>
    </w:p>
    <w:p w:rsidR="00094D29" w:rsidRDefault="00094D29" w:rsidP="00094D29">
      <w:pPr>
        <w:pStyle w:val="40"/>
        <w:shd w:val="clear" w:color="auto" w:fill="auto"/>
        <w:spacing w:before="0"/>
        <w:ind w:right="20"/>
        <w:rPr>
          <w:color w:val="000000"/>
          <w:lang w:bidi="ru-RU"/>
        </w:rPr>
      </w:pPr>
    </w:p>
    <w:p w:rsidR="00094D29" w:rsidRDefault="00094D29" w:rsidP="00094D29">
      <w:pPr>
        <w:pStyle w:val="40"/>
        <w:shd w:val="clear" w:color="auto" w:fill="auto"/>
        <w:spacing w:before="0"/>
        <w:ind w:right="20"/>
        <w:rPr>
          <w:color w:val="000000"/>
          <w:lang w:bidi="ru-RU"/>
        </w:rPr>
      </w:pPr>
    </w:p>
    <w:p w:rsidR="00094D29" w:rsidRDefault="00094D29" w:rsidP="00094D29">
      <w:pPr>
        <w:pStyle w:val="40"/>
        <w:shd w:val="clear" w:color="auto" w:fill="auto"/>
        <w:spacing w:before="0"/>
        <w:ind w:right="20"/>
      </w:pPr>
    </w:p>
    <w:p w:rsidR="00094D29" w:rsidRDefault="00094D29" w:rsidP="00094D29">
      <w:pPr>
        <w:pStyle w:val="ConsPlusTitle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 xml:space="preserve">Первый заместитель председателя </w:t>
      </w:r>
    </w:p>
    <w:p w:rsidR="00094D29" w:rsidRDefault="00094D29" w:rsidP="00094D29">
      <w:pPr>
        <w:pStyle w:val="ConsPlusTitle"/>
        <w:ind w:firstLine="0"/>
        <w:rPr>
          <w:rFonts w:cs="Times New Roman"/>
          <w:b w:val="0"/>
        </w:rPr>
      </w:pPr>
      <w:r>
        <w:rPr>
          <w:rFonts w:cs="Times New Roman"/>
          <w:b w:val="0"/>
        </w:rPr>
        <w:t xml:space="preserve">Правительства Забайкальского края                                                    </w:t>
      </w:r>
      <w:proofErr w:type="spellStart"/>
      <w:r>
        <w:rPr>
          <w:rFonts w:cs="Times New Roman"/>
          <w:b w:val="0"/>
        </w:rPr>
        <w:t>А.И.Кефер</w:t>
      </w:r>
      <w:proofErr w:type="spellEnd"/>
    </w:p>
    <w:p w:rsidR="00094D29" w:rsidRDefault="00094D29" w:rsidP="00094D29">
      <w:pPr>
        <w:ind w:firstLine="0"/>
        <w:jc w:val="left"/>
        <w:rPr>
          <w:bCs/>
          <w:color w:val="auto"/>
        </w:rPr>
        <w:sectPr w:rsidR="00094D29" w:rsidSect="002A217E">
          <w:pgSz w:w="11906" w:h="16838"/>
          <w:pgMar w:top="1134" w:right="850" w:bottom="1134" w:left="1701" w:header="284" w:footer="0" w:gutter="0"/>
          <w:pgNumType w:start="1"/>
          <w:cols w:space="720"/>
          <w:docGrid w:linePitch="381"/>
        </w:sectPr>
      </w:pPr>
    </w:p>
    <w:p w:rsidR="00094D29" w:rsidRDefault="00094D29" w:rsidP="00094D29">
      <w:pPr>
        <w:spacing w:line="360" w:lineRule="auto"/>
        <w:ind w:left="5103"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УТВЕРЖДЕНЫ</w:t>
      </w:r>
    </w:p>
    <w:p w:rsidR="00094D29" w:rsidRDefault="00094D29" w:rsidP="00094D29">
      <w:pPr>
        <w:ind w:left="5103" w:firstLine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постановлением Правительства Забайкальского края</w:t>
      </w:r>
    </w:p>
    <w:p w:rsidR="00094D29" w:rsidRDefault="00094D29" w:rsidP="00094D29">
      <w:pPr>
        <w:ind w:firstLine="0"/>
        <w:jc w:val="center"/>
        <w:rPr>
          <w:rFonts w:eastAsiaTheme="minorHAnsi"/>
          <w:b/>
          <w:color w:val="auto"/>
          <w:lang w:eastAsia="en-US"/>
        </w:rPr>
      </w:pPr>
    </w:p>
    <w:p w:rsidR="00094D29" w:rsidRDefault="00094D29" w:rsidP="00094D29">
      <w:pPr>
        <w:ind w:firstLine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ИЗМЕНЕНИЯ, </w:t>
      </w:r>
    </w:p>
    <w:p w:rsidR="008A507A" w:rsidRDefault="00094D29" w:rsidP="008A507A">
      <w:pPr>
        <w:ind w:firstLine="0"/>
        <w:jc w:val="center"/>
        <w:rPr>
          <w:b/>
        </w:rPr>
      </w:pPr>
      <w:r>
        <w:rPr>
          <w:rFonts w:eastAsiaTheme="minorHAnsi"/>
          <w:b/>
          <w:color w:val="auto"/>
          <w:lang w:eastAsia="en-US"/>
        </w:rPr>
        <w:t xml:space="preserve">которые вносятся в </w:t>
      </w:r>
      <w:r>
        <w:rPr>
          <w:b/>
        </w:rPr>
        <w:t xml:space="preserve">Порядок </w:t>
      </w:r>
      <w:r w:rsidR="008A507A" w:rsidRPr="008A507A">
        <w:rPr>
          <w:b/>
        </w:rPr>
        <w:t>определения объема и предоставления</w:t>
      </w:r>
      <w:r w:rsidR="008A507A">
        <w:rPr>
          <w:b/>
        </w:rPr>
        <w:t xml:space="preserve"> </w:t>
      </w:r>
      <w:r w:rsidR="008A507A" w:rsidRPr="008A507A">
        <w:rPr>
          <w:b/>
        </w:rPr>
        <w:t>из бюджета Забайкальского края субсидий в 2022 году на финансовое</w:t>
      </w:r>
      <w:r w:rsidR="008A507A">
        <w:rPr>
          <w:b/>
        </w:rPr>
        <w:t xml:space="preserve"> </w:t>
      </w:r>
      <w:r w:rsidR="008A507A" w:rsidRPr="008A507A">
        <w:rPr>
          <w:b/>
        </w:rPr>
        <w:t>обеспечение деятельности (</w:t>
      </w:r>
      <w:proofErr w:type="spellStart"/>
      <w:r w:rsidR="008A507A" w:rsidRPr="008A507A">
        <w:rPr>
          <w:b/>
        </w:rPr>
        <w:t>докапитализации</w:t>
      </w:r>
      <w:proofErr w:type="spellEnd"/>
      <w:r w:rsidR="008A507A" w:rsidRPr="008A507A">
        <w:rPr>
          <w:b/>
        </w:rPr>
        <w:t>) Фонда развития</w:t>
      </w:r>
      <w:r w:rsidR="008A507A">
        <w:rPr>
          <w:b/>
        </w:rPr>
        <w:t xml:space="preserve"> </w:t>
      </w:r>
      <w:r w:rsidR="008A507A" w:rsidRPr="008A507A">
        <w:rPr>
          <w:b/>
        </w:rPr>
        <w:t>промышленности Забайкальского края (</w:t>
      </w:r>
      <w:proofErr w:type="spellStart"/>
      <w:r w:rsidR="008A507A" w:rsidRPr="008A507A">
        <w:rPr>
          <w:b/>
        </w:rPr>
        <w:t>микрокредитной</w:t>
      </w:r>
      <w:proofErr w:type="spellEnd"/>
      <w:r w:rsidR="008A507A" w:rsidRPr="008A507A">
        <w:rPr>
          <w:b/>
        </w:rPr>
        <w:t xml:space="preserve"> компании)</w:t>
      </w:r>
      <w:r w:rsidR="008A507A">
        <w:rPr>
          <w:b/>
        </w:rPr>
        <w:t xml:space="preserve"> </w:t>
      </w:r>
      <w:r w:rsidR="008A507A" w:rsidRPr="008A507A">
        <w:rPr>
          <w:b/>
        </w:rPr>
        <w:t>в целях предоставления финансовой поддержки субъектам деятельности</w:t>
      </w:r>
      <w:r w:rsidR="008A507A">
        <w:rPr>
          <w:b/>
        </w:rPr>
        <w:t xml:space="preserve"> </w:t>
      </w:r>
      <w:r w:rsidR="008A507A" w:rsidRPr="008A507A">
        <w:rPr>
          <w:b/>
        </w:rPr>
        <w:t>в сфере промышленности в форме грантов на компенсацию части затрат</w:t>
      </w:r>
      <w:r w:rsidR="008A507A">
        <w:rPr>
          <w:b/>
        </w:rPr>
        <w:t xml:space="preserve"> </w:t>
      </w:r>
      <w:r w:rsidR="008A507A" w:rsidRPr="008A507A">
        <w:rPr>
          <w:b/>
        </w:rPr>
        <w:t>на уплату процентов по кредитным договорам</w:t>
      </w:r>
      <w:r>
        <w:rPr>
          <w:b/>
        </w:rPr>
        <w:t>, утвержденный</w:t>
      </w:r>
      <w:r w:rsidR="008A507A">
        <w:rPr>
          <w:b/>
        </w:rPr>
        <w:t xml:space="preserve"> </w:t>
      </w:r>
      <w:r>
        <w:rPr>
          <w:b/>
        </w:rPr>
        <w:t xml:space="preserve">постановлением Правительства Забайкальского края </w:t>
      </w:r>
    </w:p>
    <w:p w:rsidR="00094D29" w:rsidRDefault="008A507A" w:rsidP="008A507A">
      <w:pPr>
        <w:ind w:firstLine="0"/>
        <w:jc w:val="center"/>
        <w:rPr>
          <w:b/>
        </w:rPr>
      </w:pPr>
      <w:r w:rsidRPr="008A507A">
        <w:rPr>
          <w:b/>
        </w:rPr>
        <w:t>от 18 мая 2022</w:t>
      </w:r>
      <w:r>
        <w:rPr>
          <w:b/>
        </w:rPr>
        <w:t xml:space="preserve"> </w:t>
      </w:r>
      <w:r w:rsidRPr="008A507A">
        <w:rPr>
          <w:b/>
        </w:rPr>
        <w:t>года № 190</w:t>
      </w:r>
    </w:p>
    <w:p w:rsidR="008A507A" w:rsidRDefault="008A507A" w:rsidP="008A507A">
      <w:pPr>
        <w:ind w:firstLine="0"/>
        <w:jc w:val="center"/>
        <w:rPr>
          <w:rFonts w:eastAsiaTheme="minorHAnsi"/>
          <w:color w:val="auto"/>
          <w:lang w:eastAsia="en-US"/>
        </w:rPr>
      </w:pPr>
    </w:p>
    <w:p w:rsidR="00442F6B" w:rsidRDefault="00442F6B" w:rsidP="003251E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92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наименовании Порядка,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16E3F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B53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16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«в форме» дополнить словами «займов, а также».</w:t>
      </w:r>
    </w:p>
    <w:p w:rsidR="000879CE" w:rsidRDefault="007B674F" w:rsidP="003251E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7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4 </w:t>
      </w:r>
      <w:r w:rsidR="00516E3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абзацем следующего содержания</w:t>
      </w:r>
      <w:r w:rsidR="000879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F55" w:rsidRPr="000879CE" w:rsidRDefault="000879CE" w:rsidP="00070F55">
      <w:pPr>
        <w:autoSpaceDE w:val="0"/>
        <w:autoSpaceDN w:val="0"/>
        <w:adjustRightInd w:val="0"/>
        <w:ind w:firstLine="540"/>
        <w:rPr>
          <w:color w:val="000000" w:themeColor="text1"/>
        </w:rPr>
      </w:pPr>
      <w:r>
        <w:rPr>
          <w:color w:val="000000" w:themeColor="text1"/>
        </w:rPr>
        <w:t>«</w:t>
      </w:r>
      <w:r w:rsidR="00070F55">
        <w:rPr>
          <w:rFonts w:eastAsiaTheme="minorHAnsi"/>
          <w:color w:val="auto"/>
          <w:lang w:eastAsia="en-US"/>
        </w:rPr>
        <w:t xml:space="preserve">Средства из бюджета </w:t>
      </w:r>
      <w:r w:rsidR="00355FDF">
        <w:rPr>
          <w:rFonts w:eastAsiaTheme="minorHAnsi"/>
          <w:color w:val="auto"/>
          <w:lang w:eastAsia="en-US"/>
        </w:rPr>
        <w:t>Забайкальского края</w:t>
      </w:r>
      <w:r w:rsidR="00070F55">
        <w:rPr>
          <w:rFonts w:eastAsiaTheme="minorHAnsi"/>
          <w:color w:val="auto"/>
          <w:lang w:eastAsia="en-US"/>
        </w:rPr>
        <w:t>, источником софинансирования которых является иной межбюджетный трансферт, не могут быть направлены на финансовое обеспечение административно-хозяйственной деятельности Фонда и (или) предоставление Фондом финансовой поддержки субъектам деятельности в сфере промышленности, основной вид деятельности которых не относится к сфере ведения Министерства</w:t>
      </w:r>
      <w:r w:rsidR="006149A7">
        <w:rPr>
          <w:rFonts w:eastAsiaTheme="minorHAnsi"/>
          <w:color w:val="auto"/>
          <w:lang w:eastAsia="en-US"/>
        </w:rPr>
        <w:t xml:space="preserve"> </w:t>
      </w:r>
      <w:bookmarkStart w:id="1" w:name="_GoBack"/>
      <w:bookmarkEnd w:id="1"/>
      <w:r w:rsidR="006149A7" w:rsidRPr="007B2B9C">
        <w:rPr>
          <w:rFonts w:eastAsiaTheme="minorHAnsi"/>
          <w:color w:val="auto"/>
          <w:lang w:eastAsia="en-US"/>
        </w:rPr>
        <w:t>промышленности и торговли Российской Федерации</w:t>
      </w:r>
      <w:r w:rsidR="00516E3F" w:rsidRPr="007B2B9C">
        <w:rPr>
          <w:rFonts w:eastAsiaTheme="minorHAnsi"/>
          <w:color w:val="auto"/>
          <w:lang w:eastAsia="en-US"/>
        </w:rPr>
        <w:t>»</w:t>
      </w:r>
      <w:r w:rsidR="00070F55" w:rsidRPr="007B2B9C">
        <w:rPr>
          <w:rFonts w:eastAsiaTheme="minorHAnsi"/>
          <w:color w:val="auto"/>
          <w:lang w:eastAsia="en-US"/>
        </w:rPr>
        <w:t>.</w:t>
      </w:r>
    </w:p>
    <w:p w:rsidR="003251E5" w:rsidRDefault="003251E5" w:rsidP="003251E5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5:</w:t>
      </w:r>
    </w:p>
    <w:p w:rsidR="003251E5" w:rsidRDefault="003251E5" w:rsidP="003251E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5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7C0774">
        <w:rPr>
          <w:rFonts w:ascii="Times New Roman" w:hAnsi="Times New Roman" w:cs="Times New Roman"/>
          <w:color w:val="000000" w:themeColor="text1"/>
          <w:sz w:val="28"/>
          <w:szCs w:val="28"/>
        </w:rPr>
        <w:t>одпункт</w:t>
      </w:r>
      <w:r w:rsidR="002655D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0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пункта 5 </w:t>
      </w:r>
      <w:r w:rsidR="002655D7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</w:t>
      </w:r>
      <w:r w:rsidR="0051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производственной» </w:t>
      </w:r>
      <w:r w:rsidR="007C077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«или торговой»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6D17" w:rsidRDefault="00E16D17" w:rsidP="003251E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подпункты 4 и 5 пункта 5 изложить в следующей редакции:</w:t>
      </w:r>
    </w:p>
    <w:p w:rsidR="00E16D17" w:rsidRDefault="00E16D17" w:rsidP="00E16D1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«4) </w:t>
      </w:r>
      <w:r w:rsidRPr="00E16D17">
        <w:rPr>
          <w:rFonts w:ascii="Times New Roman" w:hAnsi="Times New Roman" w:cs="Times New Roman"/>
          <w:color w:val="000000" w:themeColor="text1"/>
          <w:sz w:val="28"/>
          <w:szCs w:val="28"/>
        </w:rPr>
        <w:t>оплата обязательных платежей в бюджеты бюджетной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6D1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по которым предусмотрена отсрочка платежей или не наступили сроки оплаты;</w:t>
      </w:r>
    </w:p>
    <w:p w:rsidR="00E16D17" w:rsidRDefault="00E16D17" w:rsidP="00E16D1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16D17">
        <w:rPr>
          <w:rFonts w:ascii="Times New Roman" w:hAnsi="Times New Roman" w:cs="Times New Roman"/>
          <w:color w:val="000000" w:themeColor="text1"/>
          <w:sz w:val="28"/>
          <w:szCs w:val="28"/>
        </w:rPr>
        <w:t>) аренда помещений и оборудования, приобретение и сервисное обслуживание оборудования, не участвующих в производственной или торговой деяте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льности субъекта промышленности».</w:t>
      </w:r>
    </w:p>
    <w:p w:rsidR="003251E5" w:rsidRDefault="003251E5" w:rsidP="003251E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329CA" w:rsidRPr="00E32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6 пункта 5 слова «и иных вознаграждений, а также обязательств по договорам факторинга»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исключить;</w:t>
      </w:r>
    </w:p>
    <w:p w:rsidR="00E329CA" w:rsidRDefault="003251E5" w:rsidP="003251E5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B05D2" w:rsidRPr="009B0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подпункте </w:t>
      </w:r>
      <w:r w:rsidR="009B05D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B05D2" w:rsidRPr="009B0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5</w:t>
      </w:r>
      <w:r w:rsidR="009B05D2" w:rsidRPr="009B05D2">
        <w:t xml:space="preserve"> </w:t>
      </w:r>
      <w:r w:rsidR="009B05D2" w:rsidRPr="009B05D2">
        <w:rPr>
          <w:rFonts w:ascii="Times New Roman" w:hAnsi="Times New Roman" w:cs="Times New Roman"/>
          <w:color w:val="000000" w:themeColor="text1"/>
          <w:sz w:val="28"/>
          <w:szCs w:val="28"/>
        </w:rPr>
        <w:t>после сл</w:t>
      </w:r>
      <w:r w:rsidR="009B0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«производственной» дополнить </w:t>
      </w:r>
      <w:r w:rsidR="009B05D2" w:rsidRPr="009B05D2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«или торговой»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05D2" w:rsidRDefault="003251E5" w:rsidP="00B5386B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05D2" w:rsidRPr="00E32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одпункт </w:t>
      </w:r>
      <w:r w:rsidR="009B05D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B05D2" w:rsidRPr="00E32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5 </w:t>
      </w:r>
      <w:r w:rsidR="009B05D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словами «</w:t>
      </w:r>
      <w:r w:rsidR="009D5813" w:rsidRPr="009D5813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пополнения расчетных счетов заемщика, открытых в иных кредитных организациях, в целях расчетов с зарубежными поставщиками (в том числе в иностранной валюте) в течение 5 рабочих дней, выплаты заработной платы заемщиком;</w:t>
      </w:r>
      <w:r w:rsidR="009B05D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22370" w:rsidRDefault="00822370" w:rsidP="0050027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подпункте </w:t>
      </w:r>
      <w:r w:rsidR="0005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пункта 7 </w:t>
      </w:r>
      <w:r w:rsidR="0005430C" w:rsidRPr="0005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</w:t>
      </w:r>
      <w:r w:rsidR="000543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5430C" w:rsidRPr="0005430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05430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5430C" w:rsidRPr="0005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05430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5430C" w:rsidRPr="0005430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на учет</w:t>
      </w:r>
      <w:r w:rsidR="0005430C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14783" w:rsidRDefault="00A14783" w:rsidP="0050027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 16 изложить в следующей редакции:</w:t>
      </w:r>
    </w:p>
    <w:p w:rsidR="00A14783" w:rsidRDefault="00A14783" w:rsidP="00A1478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«16. При получении субсидий Фонд принимает обязательства:</w:t>
      </w:r>
    </w:p>
    <w:p w:rsidR="00A14783" w:rsidRDefault="00A14783" w:rsidP="00A1478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использованию средств субсидий в полном объеме до 31 декабря 2022 года;</w:t>
      </w:r>
    </w:p>
    <w:p w:rsidR="00A14783" w:rsidRPr="00E329CA" w:rsidRDefault="00A14783" w:rsidP="00A1478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32BD">
        <w:rPr>
          <w:rFonts w:ascii="Times New Roman" w:hAnsi="Times New Roman" w:cs="Times New Roman"/>
          <w:color w:val="000000" w:themeColor="text1"/>
          <w:sz w:val="28"/>
          <w:szCs w:val="28"/>
        </w:rPr>
        <w:t>по использованию</w:t>
      </w:r>
      <w:r w:rsidR="0055642A" w:rsidRPr="0055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средств, полученных при возврате займов, процентов по ним и иных доходов в форме штрафов и пени, источником финансового обеспечения которых являлись средства иного межбюджетного трансферта, исключительно на цели оказания финансовой поддержки субъектов промышленности в соответствии со статьей 11 Федерального закона </w:t>
      </w:r>
      <w:r w:rsidR="00740B5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642A" w:rsidRPr="0055642A">
        <w:rPr>
          <w:rFonts w:ascii="Times New Roman" w:hAnsi="Times New Roman" w:cs="Times New Roman"/>
          <w:color w:val="000000" w:themeColor="text1"/>
          <w:sz w:val="28"/>
          <w:szCs w:val="28"/>
        </w:rPr>
        <w:t>О промышленной политике в Российской Федерации</w:t>
      </w:r>
      <w:r w:rsidR="00740B5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5642A" w:rsidRPr="0055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уставом </w:t>
      </w:r>
      <w:r w:rsidR="009D20C9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="0055642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94D29" w:rsidRDefault="009C4ECF" w:rsidP="005002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18 дополнить подпунктом 9 следующего содержания:</w:t>
      </w:r>
    </w:p>
    <w:p w:rsidR="009C4ECF" w:rsidRDefault="009C4ECF" w:rsidP="00500274">
      <w:pPr>
        <w:pStyle w:val="20"/>
        <w:shd w:val="clear" w:color="auto" w:fill="auto"/>
        <w:spacing w:before="0" w:line="240" w:lineRule="auto"/>
        <w:ind w:firstLine="709"/>
        <w:jc w:val="both"/>
      </w:pPr>
      <w:r>
        <w:t>«9) условие о</w:t>
      </w:r>
      <w:r w:rsidR="004008B3">
        <w:t>б</w:t>
      </w:r>
      <w:r>
        <w:t xml:space="preserve"> </w:t>
      </w:r>
      <w:r>
        <w:rPr>
          <w:color w:val="000000"/>
          <w:lang w:eastAsia="ru-RU" w:bidi="ru-RU"/>
        </w:rPr>
        <w:t xml:space="preserve">использовании </w:t>
      </w:r>
      <w:r w:rsidR="00500274">
        <w:rPr>
          <w:color w:val="000000"/>
          <w:lang w:eastAsia="ru-RU" w:bidi="ru-RU"/>
        </w:rPr>
        <w:t>Фондом</w:t>
      </w:r>
      <w:r>
        <w:rPr>
          <w:color w:val="000000"/>
          <w:lang w:eastAsia="ru-RU" w:bidi="ru-RU"/>
        </w:rPr>
        <w:t xml:space="preserve"> средств, полученных при возврате займов, процентов по ним и иных доходов в форме штрафов и пени, источником финансового обеспечения которых являлись средства иного межбюджетного трансферта, исключительно на цели оказания финансовой поддержки субъектов промышленности в соответствии со статьей 11 Федерального закона «О промышленной политике в Российской Федерации» и уставом </w:t>
      </w:r>
      <w:r w:rsidR="009D20C9">
        <w:rPr>
          <w:color w:val="000000"/>
          <w:lang w:eastAsia="ru-RU" w:bidi="ru-RU"/>
        </w:rPr>
        <w:t>Фонда</w:t>
      </w:r>
      <w:r>
        <w:rPr>
          <w:color w:val="000000"/>
          <w:lang w:eastAsia="ru-RU" w:bidi="ru-RU"/>
        </w:rPr>
        <w:t>».</w:t>
      </w:r>
    </w:p>
    <w:p w:rsidR="009C4ECF" w:rsidRPr="009C4ECF" w:rsidRDefault="009C4ECF" w:rsidP="009C4ECF">
      <w:pPr>
        <w:autoSpaceDE w:val="0"/>
        <w:autoSpaceDN w:val="0"/>
        <w:adjustRightInd w:val="0"/>
        <w:ind w:left="709" w:firstLine="0"/>
      </w:pPr>
    </w:p>
    <w:p w:rsidR="00094D29" w:rsidRDefault="00094D29" w:rsidP="00094D29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094D29" w:rsidRDefault="00094D29" w:rsidP="00094D2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____________</w:t>
      </w:r>
    </w:p>
    <w:p w:rsidR="00184240" w:rsidRDefault="007B2B9C"/>
    <w:sectPr w:rsidR="0018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42540"/>
    <w:multiLevelType w:val="hybridMultilevel"/>
    <w:tmpl w:val="5AFE47AE"/>
    <w:lvl w:ilvl="0" w:tplc="3D30E6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0"/>
    <w:rsid w:val="0005430C"/>
    <w:rsid w:val="0006176C"/>
    <w:rsid w:val="00070F55"/>
    <w:rsid w:val="000879CE"/>
    <w:rsid w:val="000927DF"/>
    <w:rsid w:val="00094D29"/>
    <w:rsid w:val="000A3595"/>
    <w:rsid w:val="000E7F04"/>
    <w:rsid w:val="001937A5"/>
    <w:rsid w:val="001B42B1"/>
    <w:rsid w:val="001D3D1E"/>
    <w:rsid w:val="002442BA"/>
    <w:rsid w:val="0024634C"/>
    <w:rsid w:val="002655D7"/>
    <w:rsid w:val="00266E78"/>
    <w:rsid w:val="002958BA"/>
    <w:rsid w:val="002A217E"/>
    <w:rsid w:val="002B34A4"/>
    <w:rsid w:val="002C2887"/>
    <w:rsid w:val="003251E5"/>
    <w:rsid w:val="00352069"/>
    <w:rsid w:val="00355FDF"/>
    <w:rsid w:val="00365A38"/>
    <w:rsid w:val="003D3A15"/>
    <w:rsid w:val="004008B3"/>
    <w:rsid w:val="00442F6B"/>
    <w:rsid w:val="00500274"/>
    <w:rsid w:val="00514309"/>
    <w:rsid w:val="00516E3F"/>
    <w:rsid w:val="00553303"/>
    <w:rsid w:val="0055642A"/>
    <w:rsid w:val="0057584E"/>
    <w:rsid w:val="005C442C"/>
    <w:rsid w:val="006149A7"/>
    <w:rsid w:val="0063256B"/>
    <w:rsid w:val="00657608"/>
    <w:rsid w:val="006D3400"/>
    <w:rsid w:val="00740B5E"/>
    <w:rsid w:val="00753C39"/>
    <w:rsid w:val="007B2B9C"/>
    <w:rsid w:val="007B674F"/>
    <w:rsid w:val="007C0774"/>
    <w:rsid w:val="00822370"/>
    <w:rsid w:val="00822A6A"/>
    <w:rsid w:val="008232BD"/>
    <w:rsid w:val="008A507A"/>
    <w:rsid w:val="008F0658"/>
    <w:rsid w:val="00942872"/>
    <w:rsid w:val="009B05D2"/>
    <w:rsid w:val="009C4ECF"/>
    <w:rsid w:val="009D20C9"/>
    <w:rsid w:val="009D5813"/>
    <w:rsid w:val="00A14783"/>
    <w:rsid w:val="00A85BFF"/>
    <w:rsid w:val="00AA37AA"/>
    <w:rsid w:val="00B5386B"/>
    <w:rsid w:val="00C071D3"/>
    <w:rsid w:val="00C11CBD"/>
    <w:rsid w:val="00C23742"/>
    <w:rsid w:val="00C6575B"/>
    <w:rsid w:val="00C854FE"/>
    <w:rsid w:val="00CA27F8"/>
    <w:rsid w:val="00D71D26"/>
    <w:rsid w:val="00DB539A"/>
    <w:rsid w:val="00DF0795"/>
    <w:rsid w:val="00DF7E5C"/>
    <w:rsid w:val="00E0529B"/>
    <w:rsid w:val="00E16D17"/>
    <w:rsid w:val="00E329CA"/>
    <w:rsid w:val="00ED08D8"/>
    <w:rsid w:val="00FE54EA"/>
    <w:rsid w:val="00FE6467"/>
    <w:rsid w:val="00FF269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29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Title">
    <w:name w:val="ConsPlusTitle"/>
    <w:qFormat/>
    <w:rsid w:val="00094D2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b/>
      <w:bCs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locked/>
    <w:rsid w:val="00094D29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4D29"/>
    <w:pPr>
      <w:widowControl w:val="0"/>
      <w:shd w:val="clear" w:color="auto" w:fill="FFFFFF"/>
      <w:spacing w:before="900" w:line="317" w:lineRule="exact"/>
      <w:ind w:firstLine="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4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D2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C4E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ECF"/>
    <w:pPr>
      <w:widowControl w:val="0"/>
      <w:shd w:val="clear" w:color="auto" w:fill="FFFFFF"/>
      <w:spacing w:before="360" w:line="648" w:lineRule="exact"/>
      <w:ind w:firstLine="0"/>
      <w:jc w:val="center"/>
    </w:pPr>
    <w:rPr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29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Title">
    <w:name w:val="ConsPlusTitle"/>
    <w:qFormat/>
    <w:rsid w:val="00094D2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b/>
      <w:bCs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locked/>
    <w:rsid w:val="00094D29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4D29"/>
    <w:pPr>
      <w:widowControl w:val="0"/>
      <w:shd w:val="clear" w:color="auto" w:fill="FFFFFF"/>
      <w:spacing w:before="900" w:line="317" w:lineRule="exact"/>
      <w:ind w:firstLine="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4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D2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C4E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ECF"/>
    <w:pPr>
      <w:widowControl w:val="0"/>
      <w:shd w:val="clear" w:color="auto" w:fill="FFFFFF"/>
      <w:spacing w:before="360" w:line="648" w:lineRule="exact"/>
      <w:ind w:firstLine="0"/>
      <w:jc w:val="center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Бадмажапова Жаргалма</dc:creator>
  <cp:lastModifiedBy>Бадмажапова Жаргалма</cp:lastModifiedBy>
  <cp:revision>12</cp:revision>
  <cp:lastPrinted>2022-11-04T07:40:00Z</cp:lastPrinted>
  <dcterms:created xsi:type="dcterms:W3CDTF">2022-11-07T05:24:00Z</dcterms:created>
  <dcterms:modified xsi:type="dcterms:W3CDTF">2022-11-08T00:40:00Z</dcterms:modified>
</cp:coreProperties>
</file>