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97" w:rsidRDefault="00E54B97" w:rsidP="00E54B97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E54B97" w:rsidRDefault="002C3B46" w:rsidP="00E54B9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523584" w:rsidP="009C41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E54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 xml:space="preserve">пункт 14 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197" w:rsidRPr="00AA2197">
        <w:rPr>
          <w:rFonts w:ascii="Times New Roman" w:hAnsi="Times New Roman" w:cs="Times New Roman"/>
          <w:b/>
          <w:bCs/>
          <w:sz w:val="28"/>
          <w:szCs w:val="28"/>
        </w:rPr>
        <w:t xml:space="preserve">о государственном природном зоологическом заказнике регионального 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>значения «Аргалейский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6A69" w:rsidRDefault="00486A69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86379B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нормативной правовой базы Забайкальского края в соответствии с действующим законодательством, у</w:t>
      </w:r>
      <w:r w:rsidR="00AA2197">
        <w:rPr>
          <w:rFonts w:ascii="Times New Roman" w:hAnsi="Times New Roman" w:cs="Times New Roman"/>
          <w:color w:val="000000"/>
          <w:sz w:val="28"/>
          <w:szCs w:val="28"/>
        </w:rPr>
        <w:t>читывая т</w:t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 xml:space="preserve">ребование </w:t>
      </w:r>
      <w:r w:rsidR="00AA2197">
        <w:rPr>
          <w:rFonts w:ascii="Times New Roman" w:hAnsi="Times New Roman" w:cs="Times New Roman"/>
          <w:color w:val="000000"/>
          <w:sz w:val="28"/>
          <w:szCs w:val="28"/>
        </w:rPr>
        <w:t>Амурской бассейновой природоохранной прокуратуры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9 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>2022 года № 7-13-2022</w:t>
      </w:r>
      <w:r w:rsidR="004331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54B9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E7643">
        <w:rPr>
          <w:rFonts w:ascii="Times New Roman" w:hAnsi="Times New Roman" w:cs="Times New Roman"/>
          <w:color w:val="000000"/>
          <w:sz w:val="28"/>
          <w:szCs w:val="28"/>
        </w:rPr>
        <w:t xml:space="preserve">авительство Забайкальского края </w:t>
      </w:r>
      <w:r w:rsidR="00E54B97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постановляет: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86A69" w:rsidRDefault="00486A69" w:rsidP="00C371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2197">
        <w:rPr>
          <w:rFonts w:ascii="Times New Roman" w:hAnsi="Times New Roman" w:cs="Times New Roman"/>
          <w:sz w:val="28"/>
          <w:szCs w:val="28"/>
        </w:rPr>
        <w:t>нести</w:t>
      </w:r>
      <w:r w:rsidR="00523584">
        <w:rPr>
          <w:rFonts w:ascii="Times New Roman" w:hAnsi="Times New Roman" w:cs="Times New Roman"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sz w:val="28"/>
          <w:szCs w:val="28"/>
        </w:rPr>
        <w:t xml:space="preserve">в </w:t>
      </w:r>
      <w:r w:rsidR="0086379B">
        <w:rPr>
          <w:rFonts w:ascii="Times New Roman" w:hAnsi="Times New Roman" w:cs="Times New Roman"/>
          <w:sz w:val="28"/>
          <w:szCs w:val="28"/>
        </w:rPr>
        <w:t>пункт 14 Положения</w:t>
      </w:r>
      <w:r w:rsidR="00C3718D">
        <w:rPr>
          <w:rFonts w:ascii="Times New Roman" w:hAnsi="Times New Roman" w:cs="Times New Roman"/>
          <w:sz w:val="28"/>
          <w:szCs w:val="28"/>
        </w:rPr>
        <w:t xml:space="preserve"> </w:t>
      </w:r>
      <w:r w:rsidR="00C3718D" w:rsidRPr="00C3718D">
        <w:rPr>
          <w:rFonts w:ascii="Times New Roman" w:hAnsi="Times New Roman" w:cs="Times New Roman"/>
          <w:sz w:val="28"/>
          <w:szCs w:val="28"/>
        </w:rPr>
        <w:t>о государственном природном зоологическом заказнике регионального значе</w:t>
      </w:r>
      <w:r w:rsidR="0086379B">
        <w:rPr>
          <w:rFonts w:ascii="Times New Roman" w:hAnsi="Times New Roman" w:cs="Times New Roman"/>
          <w:sz w:val="28"/>
          <w:szCs w:val="28"/>
        </w:rPr>
        <w:t>ния «Аргалейский</w:t>
      </w:r>
      <w:r w:rsidR="00D31E22">
        <w:rPr>
          <w:rFonts w:ascii="Times New Roman" w:hAnsi="Times New Roman" w:cs="Times New Roman"/>
          <w:sz w:val="28"/>
          <w:szCs w:val="28"/>
        </w:rPr>
        <w:t>», утвержденного</w:t>
      </w:r>
      <w:r w:rsidR="00C3718D" w:rsidRPr="00C3718D">
        <w:rPr>
          <w:rFonts w:ascii="Times New Roman" w:hAnsi="Times New Roman" w:cs="Times New Roman"/>
          <w:sz w:val="28"/>
          <w:szCs w:val="28"/>
        </w:rPr>
        <w:t xml:space="preserve"> постановлением Правите</w:t>
      </w:r>
      <w:r w:rsidR="0086379B">
        <w:rPr>
          <w:rFonts w:ascii="Times New Roman" w:hAnsi="Times New Roman" w:cs="Times New Roman"/>
          <w:sz w:val="28"/>
          <w:szCs w:val="28"/>
        </w:rPr>
        <w:t>льства Забайкальского края от 12 апреля 2016 года № 147</w:t>
      </w:r>
      <w:r w:rsidR="00C3718D" w:rsidRPr="00C3718D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Правительства Забайкальского края от 31 марта 2017 года № 108, от 28 апреля 2020 года № 133</w:t>
      </w:r>
      <w:r w:rsidR="00C3718D">
        <w:rPr>
          <w:rFonts w:ascii="Times New Roman" w:hAnsi="Times New Roman" w:cs="Times New Roman"/>
          <w:sz w:val="28"/>
          <w:szCs w:val="28"/>
        </w:rPr>
        <w:t>, от 29 июня 2022 года</w:t>
      </w:r>
      <w:r w:rsidR="0086379B">
        <w:rPr>
          <w:rFonts w:ascii="Times New Roman" w:hAnsi="Times New Roman" w:cs="Times New Roman"/>
          <w:sz w:val="28"/>
          <w:szCs w:val="28"/>
        </w:rPr>
        <w:t xml:space="preserve"> №</w:t>
      </w:r>
      <w:r w:rsidR="00004F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6379B">
        <w:rPr>
          <w:rFonts w:ascii="Times New Roman" w:hAnsi="Times New Roman" w:cs="Times New Roman"/>
          <w:sz w:val="28"/>
          <w:szCs w:val="28"/>
        </w:rPr>
        <w:t>268</w:t>
      </w:r>
      <w:r w:rsidR="00C3718D">
        <w:rPr>
          <w:rFonts w:ascii="Times New Roman" w:hAnsi="Times New Roman" w:cs="Times New Roman"/>
          <w:sz w:val="28"/>
          <w:szCs w:val="28"/>
        </w:rPr>
        <w:t>)</w:t>
      </w:r>
      <w:r w:rsidR="0086379B">
        <w:rPr>
          <w:rFonts w:ascii="Times New Roman" w:hAnsi="Times New Roman" w:cs="Times New Roman"/>
          <w:sz w:val="28"/>
          <w:szCs w:val="28"/>
        </w:rPr>
        <w:t xml:space="preserve">, изменение, изложив подпункт 22 в </w:t>
      </w:r>
      <w:r>
        <w:rPr>
          <w:rFonts w:ascii="Times New Roman" w:hAnsi="Times New Roman" w:cs="Times New Roman"/>
          <w:sz w:val="28"/>
          <w:szCs w:val="28"/>
        </w:rPr>
        <w:t xml:space="preserve">следующей редакции: </w:t>
      </w:r>
    </w:p>
    <w:p w:rsidR="00E54B97" w:rsidRPr="003A5C55" w:rsidRDefault="00486A69" w:rsidP="003A5C55">
      <w:pPr>
        <w:pStyle w:val="a3"/>
        <w:spacing w:after="0" w:line="240" w:lineRule="auto"/>
        <w:ind w:left="-142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93A">
        <w:rPr>
          <w:rFonts w:ascii="Times New Roman" w:hAnsi="Times New Roman" w:cs="Times New Roman"/>
          <w:color w:val="000000"/>
          <w:sz w:val="28"/>
          <w:szCs w:val="28"/>
        </w:rPr>
        <w:t>«24) движение и стоянка механических транспортных сред</w:t>
      </w:r>
      <w:r w:rsidR="00A363ED">
        <w:rPr>
          <w:rFonts w:ascii="Times New Roman" w:hAnsi="Times New Roman" w:cs="Times New Roman"/>
          <w:color w:val="000000"/>
          <w:sz w:val="28"/>
          <w:szCs w:val="28"/>
        </w:rPr>
        <w:t>ств вне автомобильных дорог общего пользования и лесных дорог</w:t>
      </w:r>
      <w:r w:rsidRPr="00BE093A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заказника (за исключением транспортных средств органов, осуществляющих государственный экологический надзор, полномочия в области гражданской обороны, лесных отношений, защиты населения и территорий от чрезвычайных ситуаций природного и техногенного характера, обеспечения безопасности людей на водных объектах, а также спецтехники, осуществляющей мероприятия по ведению лесного хозяйства, воспроизводству, охране природных ресурсов; транспорта физических и юридических лиц, в случае их проезда до выделенных пастбищ, сенокосных угодий, лесосек, пасек, расположенных в границах заказника);»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BD" w:rsidRDefault="00306CBD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E54B97" w:rsidRPr="003A5C55" w:rsidRDefault="00306CBD" w:rsidP="003A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54B97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</w:t>
      </w:r>
      <w:r w:rsidR="002427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А.И.Кефер</w:t>
      </w:r>
    </w:p>
    <w:sectPr w:rsidR="00E54B97" w:rsidRPr="003A5C55" w:rsidSect="00193C8A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93" w:rsidRDefault="00704093" w:rsidP="00952C03">
      <w:pPr>
        <w:spacing w:after="0" w:line="240" w:lineRule="auto"/>
      </w:pPr>
      <w:r>
        <w:separator/>
      </w:r>
    </w:p>
  </w:endnote>
  <w:endnote w:type="continuationSeparator" w:id="0">
    <w:p w:rsidR="00704093" w:rsidRDefault="00704093" w:rsidP="0095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93" w:rsidRDefault="00704093" w:rsidP="00952C03">
      <w:pPr>
        <w:spacing w:after="0" w:line="240" w:lineRule="auto"/>
      </w:pPr>
      <w:r>
        <w:separator/>
      </w:r>
    </w:p>
  </w:footnote>
  <w:footnote w:type="continuationSeparator" w:id="0">
    <w:p w:rsidR="00704093" w:rsidRDefault="00704093" w:rsidP="0095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15444"/>
      <w:docPartObj>
        <w:docPartGallery w:val="Page Numbers (Top of Page)"/>
        <w:docPartUnique/>
      </w:docPartObj>
    </w:sdtPr>
    <w:sdtEndPr/>
    <w:sdtContent>
      <w:p w:rsidR="00305866" w:rsidRDefault="003058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55">
          <w:rPr>
            <w:noProof/>
          </w:rPr>
          <w:t>2</w:t>
        </w:r>
        <w:r>
          <w:fldChar w:fldCharType="end"/>
        </w:r>
      </w:p>
    </w:sdtContent>
  </w:sdt>
  <w:p w:rsidR="00952C03" w:rsidRDefault="00952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82496"/>
    <w:multiLevelType w:val="hybridMultilevel"/>
    <w:tmpl w:val="5BE6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97"/>
    <w:rsid w:val="00004F14"/>
    <w:rsid w:val="0001137B"/>
    <w:rsid w:val="000E5948"/>
    <w:rsid w:val="00192C8E"/>
    <w:rsid w:val="00193C8A"/>
    <w:rsid w:val="001E1E72"/>
    <w:rsid w:val="001E45E9"/>
    <w:rsid w:val="002427AE"/>
    <w:rsid w:val="002C020E"/>
    <w:rsid w:val="002C3B46"/>
    <w:rsid w:val="002C7D11"/>
    <w:rsid w:val="00305866"/>
    <w:rsid w:val="00306CBD"/>
    <w:rsid w:val="00352BE9"/>
    <w:rsid w:val="0039417A"/>
    <w:rsid w:val="003A5C55"/>
    <w:rsid w:val="0043314C"/>
    <w:rsid w:val="00486A69"/>
    <w:rsid w:val="00523584"/>
    <w:rsid w:val="00554F89"/>
    <w:rsid w:val="005727B4"/>
    <w:rsid w:val="00593071"/>
    <w:rsid w:val="005C5FD6"/>
    <w:rsid w:val="006149D3"/>
    <w:rsid w:val="006D2CA8"/>
    <w:rsid w:val="00704093"/>
    <w:rsid w:val="00723A21"/>
    <w:rsid w:val="00735D02"/>
    <w:rsid w:val="00755275"/>
    <w:rsid w:val="007918D3"/>
    <w:rsid w:val="007D39C1"/>
    <w:rsid w:val="007E1218"/>
    <w:rsid w:val="007E7643"/>
    <w:rsid w:val="0086379B"/>
    <w:rsid w:val="008B33FC"/>
    <w:rsid w:val="00922F44"/>
    <w:rsid w:val="00947F03"/>
    <w:rsid w:val="00952C03"/>
    <w:rsid w:val="009C4156"/>
    <w:rsid w:val="00A363ED"/>
    <w:rsid w:val="00AA2197"/>
    <w:rsid w:val="00BE093A"/>
    <w:rsid w:val="00C21B76"/>
    <w:rsid w:val="00C3718D"/>
    <w:rsid w:val="00C84A35"/>
    <w:rsid w:val="00C9084C"/>
    <w:rsid w:val="00D0383B"/>
    <w:rsid w:val="00D31E22"/>
    <w:rsid w:val="00E25F22"/>
    <w:rsid w:val="00E54B97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6DD3A4C-1769-4483-B842-F006C7D2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unhideWhenUsed/>
    <w:qFormat/>
    <w:rsid w:val="00E54B97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color w:val="57A78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54B97"/>
    <w:rPr>
      <w:rFonts w:ascii="Calibri" w:eastAsia="Times New Roman" w:hAnsi="Calibri" w:cs="Times New Roman"/>
      <w:b/>
      <w:bCs/>
      <w:color w:val="57A782"/>
      <w:sz w:val="24"/>
      <w:szCs w:val="24"/>
    </w:rPr>
  </w:style>
  <w:style w:type="paragraph" w:styleId="a3">
    <w:name w:val="List Paragraph"/>
    <w:basedOn w:val="a"/>
    <w:uiPriority w:val="99"/>
    <w:qFormat/>
    <w:rsid w:val="00E54B97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5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97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7E12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C03"/>
  </w:style>
  <w:style w:type="paragraph" w:styleId="a8">
    <w:name w:val="footer"/>
    <w:basedOn w:val="a"/>
    <w:link w:val="a9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C03"/>
  </w:style>
  <w:style w:type="character" w:styleId="aa">
    <w:name w:val="Hyperlink"/>
    <w:basedOn w:val="a0"/>
    <w:uiPriority w:val="99"/>
    <w:unhideWhenUsed/>
    <w:rsid w:val="0030586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B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1517</Characters>
  <Application>Microsoft Office Word</Application>
  <DocSecurity>0</DocSecurity>
  <Lines>101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butkoev</dc:creator>
  <cp:lastModifiedBy>Бутько Елена Викторовна</cp:lastModifiedBy>
  <cp:revision>5</cp:revision>
  <dcterms:created xsi:type="dcterms:W3CDTF">2022-12-16T01:33:00Z</dcterms:created>
  <dcterms:modified xsi:type="dcterms:W3CDTF">2022-12-19T03:15:00Z</dcterms:modified>
</cp:coreProperties>
</file>