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F07" w:rsidRPr="00613EDA" w:rsidRDefault="006423C3" w:rsidP="007E7F07">
      <w:pPr>
        <w:shd w:val="clear" w:color="auto" w:fill="FFFFFF"/>
        <w:jc w:val="center"/>
        <w:rPr>
          <w:sz w:val="2"/>
          <w:szCs w:val="2"/>
        </w:rPr>
      </w:pPr>
      <w:bookmarkStart w:id="0" w:name="OLE_LINK4"/>
      <w:r w:rsidRPr="00613EDA">
        <w:rPr>
          <w:noProof/>
        </w:rPr>
        <w:drawing>
          <wp:inline distT="0" distB="0" distL="0" distR="0">
            <wp:extent cx="797560" cy="882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7560" cy="882650"/>
                    </a:xfrm>
                    <a:prstGeom prst="rect">
                      <a:avLst/>
                    </a:prstGeom>
                    <a:noFill/>
                    <a:ln>
                      <a:noFill/>
                    </a:ln>
                  </pic:spPr>
                </pic:pic>
              </a:graphicData>
            </a:graphic>
          </wp:inline>
        </w:drawing>
      </w:r>
    </w:p>
    <w:p w:rsidR="007E7F07" w:rsidRPr="00613EDA" w:rsidRDefault="007E7F07" w:rsidP="007E7F07">
      <w:pPr>
        <w:shd w:val="clear" w:color="auto" w:fill="FFFFFF"/>
        <w:jc w:val="center"/>
        <w:rPr>
          <w:sz w:val="2"/>
          <w:szCs w:val="2"/>
        </w:rPr>
      </w:pPr>
    </w:p>
    <w:p w:rsidR="007E7F07" w:rsidRPr="00613EDA" w:rsidRDefault="007E7F07" w:rsidP="007E7F07">
      <w:pPr>
        <w:shd w:val="clear" w:color="auto" w:fill="FFFFFF"/>
        <w:jc w:val="center"/>
        <w:rPr>
          <w:sz w:val="2"/>
          <w:szCs w:val="2"/>
        </w:rPr>
      </w:pPr>
    </w:p>
    <w:p w:rsidR="007E7F07" w:rsidRPr="00613EDA" w:rsidRDefault="007E7F07" w:rsidP="007E7F07">
      <w:pPr>
        <w:shd w:val="clear" w:color="auto" w:fill="FFFFFF"/>
        <w:jc w:val="center"/>
        <w:rPr>
          <w:sz w:val="2"/>
          <w:szCs w:val="2"/>
        </w:rPr>
      </w:pPr>
    </w:p>
    <w:p w:rsidR="007E7F07" w:rsidRPr="00613EDA" w:rsidRDefault="007E7F07" w:rsidP="007E7F07">
      <w:pPr>
        <w:shd w:val="clear" w:color="auto" w:fill="FFFFFF"/>
        <w:jc w:val="center"/>
        <w:rPr>
          <w:sz w:val="2"/>
          <w:szCs w:val="2"/>
        </w:rPr>
      </w:pPr>
    </w:p>
    <w:p w:rsidR="007E7F07" w:rsidRPr="00613EDA" w:rsidRDefault="007E7F07" w:rsidP="007E7F07">
      <w:pPr>
        <w:shd w:val="clear" w:color="auto" w:fill="FFFFFF"/>
        <w:jc w:val="center"/>
        <w:rPr>
          <w:sz w:val="2"/>
          <w:szCs w:val="2"/>
        </w:rPr>
      </w:pPr>
    </w:p>
    <w:p w:rsidR="007E7F07" w:rsidRPr="00613EDA" w:rsidRDefault="007E7F07" w:rsidP="007E7F07">
      <w:pPr>
        <w:shd w:val="clear" w:color="auto" w:fill="FFFFFF"/>
        <w:jc w:val="center"/>
        <w:rPr>
          <w:sz w:val="2"/>
          <w:szCs w:val="2"/>
        </w:rPr>
      </w:pPr>
    </w:p>
    <w:p w:rsidR="007E7F07" w:rsidRPr="00613EDA" w:rsidRDefault="007E7F07" w:rsidP="007E7F07">
      <w:pPr>
        <w:shd w:val="clear" w:color="auto" w:fill="FFFFFF"/>
        <w:jc w:val="center"/>
        <w:rPr>
          <w:sz w:val="2"/>
          <w:szCs w:val="2"/>
        </w:rPr>
      </w:pPr>
    </w:p>
    <w:p w:rsidR="007E7F07" w:rsidRPr="00613EDA" w:rsidRDefault="007E7F07" w:rsidP="007E7F07">
      <w:pPr>
        <w:shd w:val="clear" w:color="auto" w:fill="FFFFFF"/>
        <w:jc w:val="center"/>
        <w:rPr>
          <w:sz w:val="2"/>
          <w:szCs w:val="2"/>
        </w:rPr>
      </w:pPr>
    </w:p>
    <w:p w:rsidR="007E7F07" w:rsidRPr="00613EDA" w:rsidRDefault="007E7F07" w:rsidP="007E7F07">
      <w:pPr>
        <w:shd w:val="clear" w:color="auto" w:fill="FFFFFF"/>
        <w:jc w:val="center"/>
        <w:rPr>
          <w:b/>
          <w:bCs/>
          <w:spacing w:val="-11"/>
          <w:sz w:val="2"/>
          <w:szCs w:val="2"/>
        </w:rPr>
      </w:pPr>
    </w:p>
    <w:p w:rsidR="007E7F07" w:rsidRPr="00613EDA" w:rsidRDefault="007E7F07" w:rsidP="007E7F07">
      <w:pPr>
        <w:shd w:val="clear" w:color="auto" w:fill="FFFFFF"/>
        <w:jc w:val="center"/>
        <w:rPr>
          <w:b/>
          <w:bCs/>
          <w:spacing w:val="-11"/>
          <w:sz w:val="2"/>
          <w:szCs w:val="2"/>
        </w:rPr>
      </w:pPr>
      <w:r w:rsidRPr="00613EDA">
        <w:rPr>
          <w:b/>
          <w:bCs/>
          <w:spacing w:val="-11"/>
          <w:sz w:val="33"/>
          <w:szCs w:val="33"/>
        </w:rPr>
        <w:t>ПРАВИТЕЛЬСТВО ЗАБАЙКАЛЬСКОГО КРАЯ</w:t>
      </w:r>
    </w:p>
    <w:p w:rsidR="007E7F07" w:rsidRPr="00613EDA" w:rsidRDefault="007E7F07" w:rsidP="007E7F07">
      <w:pPr>
        <w:shd w:val="clear" w:color="auto" w:fill="FFFFFF"/>
        <w:jc w:val="center"/>
        <w:rPr>
          <w:b/>
          <w:bCs/>
          <w:spacing w:val="-11"/>
          <w:sz w:val="2"/>
          <w:szCs w:val="2"/>
        </w:rPr>
      </w:pPr>
    </w:p>
    <w:p w:rsidR="007E7F07" w:rsidRPr="00613EDA" w:rsidRDefault="007E7F07" w:rsidP="007E7F07">
      <w:pPr>
        <w:shd w:val="clear" w:color="auto" w:fill="FFFFFF"/>
        <w:jc w:val="center"/>
        <w:rPr>
          <w:b/>
          <w:bCs/>
          <w:spacing w:val="-11"/>
          <w:sz w:val="2"/>
          <w:szCs w:val="2"/>
        </w:rPr>
      </w:pPr>
    </w:p>
    <w:p w:rsidR="007E7F07" w:rsidRPr="00613EDA" w:rsidRDefault="007E7F07" w:rsidP="007E7F07">
      <w:pPr>
        <w:shd w:val="clear" w:color="auto" w:fill="FFFFFF"/>
        <w:jc w:val="center"/>
        <w:rPr>
          <w:b/>
          <w:bCs/>
          <w:spacing w:val="-11"/>
          <w:sz w:val="2"/>
          <w:szCs w:val="2"/>
        </w:rPr>
      </w:pPr>
    </w:p>
    <w:p w:rsidR="007E7F07" w:rsidRPr="00613EDA" w:rsidRDefault="007E7F07" w:rsidP="007E7F07">
      <w:pPr>
        <w:shd w:val="clear" w:color="auto" w:fill="FFFFFF"/>
        <w:jc w:val="center"/>
        <w:rPr>
          <w:b/>
          <w:bCs/>
          <w:spacing w:val="-11"/>
          <w:sz w:val="2"/>
          <w:szCs w:val="2"/>
        </w:rPr>
      </w:pPr>
    </w:p>
    <w:p w:rsidR="007E7F07" w:rsidRPr="00613EDA" w:rsidRDefault="007E7F07" w:rsidP="007E7F07">
      <w:pPr>
        <w:shd w:val="clear" w:color="auto" w:fill="FFFFFF"/>
        <w:jc w:val="center"/>
        <w:rPr>
          <w:spacing w:val="-14"/>
        </w:rPr>
      </w:pPr>
      <w:r w:rsidRPr="00613EDA">
        <w:rPr>
          <w:spacing w:val="-14"/>
          <w:sz w:val="35"/>
          <w:szCs w:val="35"/>
        </w:rPr>
        <w:t>ПОСТАНОВЛЕНИЕ</w:t>
      </w:r>
    </w:p>
    <w:p w:rsidR="008E508C" w:rsidRPr="00613EDA" w:rsidRDefault="008E508C" w:rsidP="007E7F07">
      <w:pPr>
        <w:shd w:val="clear" w:color="auto" w:fill="FFFFFF"/>
        <w:jc w:val="center"/>
        <w:rPr>
          <w:spacing w:val="-6"/>
          <w:sz w:val="35"/>
          <w:szCs w:val="35"/>
        </w:rPr>
      </w:pPr>
    </w:p>
    <w:p w:rsidR="007E7F07" w:rsidRPr="00613EDA" w:rsidRDefault="007E7F07" w:rsidP="007E7F07">
      <w:pPr>
        <w:shd w:val="clear" w:color="auto" w:fill="FFFFFF"/>
        <w:jc w:val="center"/>
        <w:rPr>
          <w:spacing w:val="-14"/>
          <w:sz w:val="6"/>
          <w:szCs w:val="6"/>
        </w:rPr>
      </w:pPr>
      <w:r w:rsidRPr="00613EDA">
        <w:rPr>
          <w:spacing w:val="-6"/>
          <w:sz w:val="35"/>
          <w:szCs w:val="35"/>
        </w:rPr>
        <w:t>г. Чита</w:t>
      </w:r>
    </w:p>
    <w:bookmarkEnd w:id="0"/>
    <w:p w:rsidR="008A1D88" w:rsidRPr="00613EDA" w:rsidRDefault="008A1D88" w:rsidP="00282EDB">
      <w:pPr>
        <w:jc w:val="both"/>
        <w:rPr>
          <w:b/>
          <w:bCs/>
        </w:rPr>
      </w:pPr>
    </w:p>
    <w:p w:rsidR="007E7F07" w:rsidRPr="00613EDA" w:rsidRDefault="007E7F07" w:rsidP="00282EDB">
      <w:pPr>
        <w:jc w:val="both"/>
        <w:rPr>
          <w:b/>
          <w:bCs/>
          <w:sz w:val="2"/>
          <w:szCs w:val="2"/>
        </w:rPr>
      </w:pPr>
    </w:p>
    <w:p w:rsidR="007E7F07" w:rsidRPr="00613EDA" w:rsidRDefault="007E7F07" w:rsidP="00282EDB">
      <w:pPr>
        <w:jc w:val="both"/>
        <w:rPr>
          <w:b/>
          <w:bCs/>
          <w:sz w:val="2"/>
          <w:szCs w:val="2"/>
        </w:rPr>
      </w:pPr>
    </w:p>
    <w:p w:rsidR="007E7F07" w:rsidRPr="00613EDA" w:rsidRDefault="007E7F07" w:rsidP="00282EDB">
      <w:pPr>
        <w:jc w:val="both"/>
        <w:rPr>
          <w:b/>
          <w:bCs/>
          <w:sz w:val="2"/>
          <w:szCs w:val="2"/>
        </w:rPr>
      </w:pPr>
    </w:p>
    <w:p w:rsidR="007E7F07" w:rsidRPr="00613EDA" w:rsidRDefault="007E7F07" w:rsidP="00282EDB">
      <w:pPr>
        <w:jc w:val="both"/>
        <w:rPr>
          <w:b/>
          <w:bCs/>
          <w:sz w:val="2"/>
          <w:szCs w:val="2"/>
        </w:rPr>
      </w:pPr>
    </w:p>
    <w:p w:rsidR="007E7F07" w:rsidRPr="00613EDA" w:rsidRDefault="007E7F07" w:rsidP="00282EDB">
      <w:pPr>
        <w:jc w:val="both"/>
        <w:rPr>
          <w:b/>
          <w:bCs/>
          <w:sz w:val="2"/>
          <w:szCs w:val="2"/>
        </w:rPr>
      </w:pPr>
    </w:p>
    <w:p w:rsidR="007E7F07" w:rsidRPr="00613EDA" w:rsidRDefault="007E7F07" w:rsidP="00282EDB">
      <w:pPr>
        <w:jc w:val="both"/>
        <w:rPr>
          <w:b/>
          <w:bCs/>
          <w:sz w:val="2"/>
          <w:szCs w:val="2"/>
        </w:rPr>
      </w:pPr>
    </w:p>
    <w:p w:rsidR="007E7F07" w:rsidRPr="00613EDA" w:rsidRDefault="007E7F07" w:rsidP="00282EDB">
      <w:pPr>
        <w:jc w:val="both"/>
        <w:rPr>
          <w:b/>
          <w:bCs/>
          <w:sz w:val="2"/>
          <w:szCs w:val="2"/>
        </w:rPr>
      </w:pPr>
    </w:p>
    <w:p w:rsidR="005A68DE" w:rsidRPr="00613EDA" w:rsidRDefault="005A68DE" w:rsidP="00924F29">
      <w:pPr>
        <w:jc w:val="center"/>
        <w:rPr>
          <w:b/>
          <w:bCs/>
        </w:rPr>
      </w:pPr>
      <w:bookmarkStart w:id="1" w:name="bookmark0"/>
      <w:r w:rsidRPr="00613EDA">
        <w:rPr>
          <w:b/>
          <w:bCs/>
        </w:rPr>
        <w:t xml:space="preserve">О внесении изменений в государственную программу Забайкальского края </w:t>
      </w:r>
      <w:bookmarkEnd w:id="1"/>
      <w:r w:rsidR="008A183C" w:rsidRPr="00613EDA">
        <w:rPr>
          <w:b/>
          <w:bCs/>
        </w:rPr>
        <w:t>«</w:t>
      </w:r>
      <w:r w:rsidR="00CE02B0">
        <w:rPr>
          <w:b/>
          <w:bCs/>
        </w:rPr>
        <w:t xml:space="preserve">Энергосбережение и развитие энергетики в </w:t>
      </w:r>
      <w:r w:rsidR="008A183C" w:rsidRPr="00613EDA">
        <w:rPr>
          <w:b/>
          <w:bCs/>
        </w:rPr>
        <w:t>Забайкальско</w:t>
      </w:r>
      <w:r w:rsidR="00CE02B0">
        <w:rPr>
          <w:b/>
          <w:bCs/>
        </w:rPr>
        <w:t>м</w:t>
      </w:r>
      <w:r w:rsidR="008A183C" w:rsidRPr="00613EDA">
        <w:rPr>
          <w:b/>
          <w:bCs/>
        </w:rPr>
        <w:t xml:space="preserve"> кра</w:t>
      </w:r>
      <w:r w:rsidR="00CE02B0">
        <w:rPr>
          <w:b/>
          <w:bCs/>
        </w:rPr>
        <w:t>е</w:t>
      </w:r>
      <w:r w:rsidR="008A183C" w:rsidRPr="00613EDA">
        <w:rPr>
          <w:b/>
          <w:bCs/>
        </w:rPr>
        <w:t>»</w:t>
      </w:r>
    </w:p>
    <w:p w:rsidR="00924F29" w:rsidRPr="00613EDA" w:rsidRDefault="00924F29" w:rsidP="00924F29">
      <w:pPr>
        <w:jc w:val="center"/>
        <w:rPr>
          <w:b/>
          <w:bCs/>
        </w:rPr>
      </w:pPr>
    </w:p>
    <w:p w:rsidR="00924F29" w:rsidRPr="00613EDA" w:rsidRDefault="00924F29" w:rsidP="00924F29">
      <w:pPr>
        <w:autoSpaceDE w:val="0"/>
        <w:autoSpaceDN w:val="0"/>
        <w:adjustRightInd w:val="0"/>
        <w:ind w:firstLine="720"/>
        <w:jc w:val="both"/>
        <w:rPr>
          <w:b/>
          <w:bCs/>
          <w:spacing w:val="40"/>
        </w:rPr>
      </w:pPr>
      <w:r w:rsidRPr="00613EDA">
        <w:t xml:space="preserve">В соответствии с Порядком принятия решений о разработке, формирования и реализации государственных программ Забайкальского края, утвержденным постановлением Правительства Забайкальского края от 30 декабря 2013 года № 600, в целях приведения нормативной правовой базы Забайкальского края в соответствие с действующим законодательством Правительство Забайкальского края </w:t>
      </w:r>
      <w:r w:rsidRPr="00613EDA">
        <w:rPr>
          <w:b/>
          <w:bCs/>
          <w:spacing w:val="40"/>
        </w:rPr>
        <w:t>постановляет:</w:t>
      </w:r>
    </w:p>
    <w:p w:rsidR="005A68DE" w:rsidRPr="00613EDA" w:rsidRDefault="00924F29" w:rsidP="005A68DE">
      <w:pPr>
        <w:autoSpaceDE w:val="0"/>
        <w:autoSpaceDN w:val="0"/>
        <w:adjustRightInd w:val="0"/>
        <w:spacing w:before="360" w:after="120"/>
        <w:ind w:firstLine="720"/>
        <w:jc w:val="both"/>
        <w:rPr>
          <w:b/>
          <w:bCs/>
          <w:spacing w:val="40"/>
        </w:rPr>
      </w:pPr>
      <w:r w:rsidRPr="00613EDA">
        <w:rPr>
          <w:bCs/>
        </w:rPr>
        <w:t>У</w:t>
      </w:r>
      <w:r w:rsidR="005A68DE" w:rsidRPr="00613EDA">
        <w:rPr>
          <w:bCs/>
        </w:rPr>
        <w:t xml:space="preserve">твердить прилагаемые изменения, которые вносятся в государственную программу Забайкальского края </w:t>
      </w:r>
      <w:r w:rsidR="008A183C" w:rsidRPr="00613EDA">
        <w:rPr>
          <w:bCs/>
        </w:rPr>
        <w:t>«</w:t>
      </w:r>
      <w:r w:rsidR="00CE02B0">
        <w:rPr>
          <w:bCs/>
        </w:rPr>
        <w:t>Энергосбережение и развитие энергетики в Забайкальском крае</w:t>
      </w:r>
      <w:r w:rsidR="008A183C" w:rsidRPr="00613EDA">
        <w:rPr>
          <w:bCs/>
        </w:rPr>
        <w:t>»</w:t>
      </w:r>
      <w:r w:rsidR="005A68DE" w:rsidRPr="00613EDA">
        <w:rPr>
          <w:bCs/>
        </w:rPr>
        <w:t xml:space="preserve">, утвержденную постановлением Правительства Забайкальского края от </w:t>
      </w:r>
      <w:r w:rsidR="00CE02B0">
        <w:t>1</w:t>
      </w:r>
      <w:r w:rsidR="008A183C" w:rsidRPr="00613EDA">
        <w:t xml:space="preserve">0 </w:t>
      </w:r>
      <w:r w:rsidR="00CE02B0">
        <w:t>августа 2022</w:t>
      </w:r>
      <w:r w:rsidR="008A183C" w:rsidRPr="00613EDA">
        <w:t xml:space="preserve"> года № </w:t>
      </w:r>
      <w:r w:rsidR="00CE02B0">
        <w:t>335</w:t>
      </w:r>
      <w:bookmarkStart w:id="2" w:name="_GoBack"/>
      <w:bookmarkEnd w:id="2"/>
      <w:r w:rsidR="00CE02B0">
        <w:t>.</w:t>
      </w:r>
    </w:p>
    <w:p w:rsidR="006540BA" w:rsidRPr="00613EDA" w:rsidRDefault="006540BA" w:rsidP="005A68DE">
      <w:pPr>
        <w:ind w:firstLine="709"/>
        <w:jc w:val="both"/>
        <w:rPr>
          <w:bCs/>
        </w:rPr>
      </w:pPr>
    </w:p>
    <w:p w:rsidR="007739E5" w:rsidRPr="00613EDA" w:rsidRDefault="007739E5" w:rsidP="006540BA">
      <w:pPr>
        <w:autoSpaceDE w:val="0"/>
        <w:autoSpaceDN w:val="0"/>
        <w:adjustRightInd w:val="0"/>
      </w:pPr>
    </w:p>
    <w:p w:rsidR="007739E5" w:rsidRPr="00613EDA" w:rsidRDefault="007739E5" w:rsidP="00282EDB">
      <w:pPr>
        <w:autoSpaceDE w:val="0"/>
        <w:autoSpaceDN w:val="0"/>
        <w:adjustRightInd w:val="0"/>
      </w:pPr>
    </w:p>
    <w:tbl>
      <w:tblPr>
        <w:tblW w:w="0" w:type="auto"/>
        <w:tblInd w:w="-34" w:type="dxa"/>
        <w:tblLook w:val="04A0" w:firstRow="1" w:lastRow="0" w:firstColumn="1" w:lastColumn="0" w:noHBand="0" w:noVBand="1"/>
      </w:tblPr>
      <w:tblGrid>
        <w:gridCol w:w="4575"/>
        <w:gridCol w:w="4814"/>
      </w:tblGrid>
      <w:tr w:rsidR="008E508C" w:rsidRPr="00613EDA" w:rsidTr="008E508C">
        <w:tc>
          <w:tcPr>
            <w:tcW w:w="4678" w:type="dxa"/>
            <w:hideMark/>
          </w:tcPr>
          <w:p w:rsidR="008E508C" w:rsidRPr="00613EDA" w:rsidRDefault="00ED7703" w:rsidP="00CF22CF">
            <w:pPr>
              <w:widowControl w:val="0"/>
              <w:autoSpaceDE w:val="0"/>
              <w:autoSpaceDN w:val="0"/>
              <w:adjustRightInd w:val="0"/>
            </w:pPr>
            <w:r>
              <w:t>Первый заместитель председателя Правительства</w:t>
            </w:r>
            <w:r w:rsidR="008A183C" w:rsidRPr="00613EDA">
              <w:t xml:space="preserve"> Забайкальского края</w:t>
            </w:r>
            <w:r w:rsidR="008E508C" w:rsidRPr="00613EDA">
              <w:t xml:space="preserve">     </w:t>
            </w:r>
          </w:p>
        </w:tc>
        <w:tc>
          <w:tcPr>
            <w:tcW w:w="4920" w:type="dxa"/>
            <w:vAlign w:val="bottom"/>
            <w:hideMark/>
          </w:tcPr>
          <w:p w:rsidR="008E508C" w:rsidRPr="00613EDA" w:rsidRDefault="008A183C" w:rsidP="00ED7703">
            <w:pPr>
              <w:widowControl w:val="0"/>
              <w:autoSpaceDE w:val="0"/>
              <w:autoSpaceDN w:val="0"/>
              <w:adjustRightInd w:val="0"/>
              <w:ind w:firstLine="720"/>
              <w:jc w:val="right"/>
            </w:pPr>
            <w:proofErr w:type="spellStart"/>
            <w:r w:rsidRPr="00613EDA">
              <w:t>А.</w:t>
            </w:r>
            <w:r w:rsidR="00ED7703">
              <w:t>И</w:t>
            </w:r>
            <w:r w:rsidR="00924F29" w:rsidRPr="00613EDA">
              <w:t>.</w:t>
            </w:r>
            <w:r w:rsidR="00ED7703">
              <w:t>Кефер</w:t>
            </w:r>
            <w:proofErr w:type="spellEnd"/>
          </w:p>
        </w:tc>
      </w:tr>
    </w:tbl>
    <w:p w:rsidR="008E508C" w:rsidRPr="00613EDA" w:rsidRDefault="008E508C" w:rsidP="00482063">
      <w:pPr>
        <w:spacing w:before="120" w:line="360" w:lineRule="auto"/>
        <w:ind w:left="4678"/>
        <w:jc w:val="center"/>
        <w:rPr>
          <w:color w:val="auto"/>
        </w:rPr>
      </w:pPr>
    </w:p>
    <w:p w:rsidR="008E508C" w:rsidRPr="00613EDA" w:rsidRDefault="008E508C" w:rsidP="008E508C">
      <w:pPr>
        <w:ind w:left="5245"/>
        <w:jc w:val="center"/>
      </w:pPr>
      <w:r w:rsidRPr="00613EDA">
        <w:rPr>
          <w:color w:val="auto"/>
        </w:rPr>
        <w:br w:type="page"/>
      </w:r>
      <w:r w:rsidRPr="00613EDA">
        <w:lastRenderedPageBreak/>
        <w:t>УТВЕРЖДЕНЫ</w:t>
      </w:r>
    </w:p>
    <w:p w:rsidR="008E508C" w:rsidRPr="00613EDA" w:rsidRDefault="008E508C" w:rsidP="008E508C">
      <w:pPr>
        <w:ind w:left="5245"/>
        <w:jc w:val="center"/>
        <w:rPr>
          <w:sz w:val="12"/>
          <w:szCs w:val="12"/>
        </w:rPr>
      </w:pPr>
    </w:p>
    <w:p w:rsidR="008E508C" w:rsidRPr="00613EDA" w:rsidRDefault="008E508C" w:rsidP="008E508C">
      <w:pPr>
        <w:widowControl w:val="0"/>
        <w:autoSpaceDE w:val="0"/>
        <w:autoSpaceDN w:val="0"/>
        <w:adjustRightInd w:val="0"/>
        <w:ind w:left="5245"/>
        <w:jc w:val="center"/>
      </w:pPr>
      <w:r w:rsidRPr="00613EDA">
        <w:t>постановлением Правительства</w:t>
      </w:r>
    </w:p>
    <w:p w:rsidR="005A68DE" w:rsidRPr="00613EDA" w:rsidRDefault="008E508C" w:rsidP="009E22A8">
      <w:pPr>
        <w:widowControl w:val="0"/>
        <w:autoSpaceDE w:val="0"/>
        <w:autoSpaceDN w:val="0"/>
        <w:adjustRightInd w:val="0"/>
        <w:ind w:left="5245"/>
        <w:jc w:val="center"/>
      </w:pPr>
      <w:r w:rsidRPr="00613EDA">
        <w:t>Забайкальского края</w:t>
      </w:r>
    </w:p>
    <w:p w:rsidR="009E22A8" w:rsidRPr="00613EDA" w:rsidRDefault="009E22A8" w:rsidP="009E22A8">
      <w:pPr>
        <w:widowControl w:val="0"/>
        <w:autoSpaceDE w:val="0"/>
        <w:autoSpaceDN w:val="0"/>
        <w:adjustRightInd w:val="0"/>
        <w:ind w:left="5245"/>
        <w:jc w:val="center"/>
      </w:pPr>
    </w:p>
    <w:p w:rsidR="009E22A8" w:rsidRPr="00613EDA" w:rsidRDefault="009E22A8" w:rsidP="009E22A8">
      <w:pPr>
        <w:widowControl w:val="0"/>
        <w:autoSpaceDE w:val="0"/>
        <w:autoSpaceDN w:val="0"/>
        <w:adjustRightInd w:val="0"/>
        <w:ind w:left="5245"/>
        <w:jc w:val="center"/>
      </w:pPr>
    </w:p>
    <w:p w:rsidR="005A68DE" w:rsidRPr="00613EDA" w:rsidRDefault="005A68DE" w:rsidP="005A68DE">
      <w:pPr>
        <w:jc w:val="center"/>
        <w:rPr>
          <w:color w:val="auto"/>
        </w:rPr>
      </w:pPr>
      <w:r w:rsidRPr="00613EDA">
        <w:rPr>
          <w:b/>
          <w:bCs/>
          <w:color w:val="auto"/>
        </w:rPr>
        <w:t>ИЗМЕНЕНИЯ,</w:t>
      </w:r>
    </w:p>
    <w:p w:rsidR="005A68DE" w:rsidRPr="00613EDA" w:rsidRDefault="005A68DE" w:rsidP="008A183C">
      <w:pPr>
        <w:jc w:val="center"/>
        <w:rPr>
          <w:b/>
          <w:bCs/>
          <w:color w:val="auto"/>
        </w:rPr>
      </w:pPr>
      <w:r w:rsidRPr="00613EDA">
        <w:rPr>
          <w:b/>
          <w:bCs/>
          <w:color w:val="auto"/>
        </w:rPr>
        <w:t xml:space="preserve">которые вносятся в государственную программу Забайкальского края </w:t>
      </w:r>
      <w:r w:rsidR="008A183C" w:rsidRPr="00613EDA">
        <w:rPr>
          <w:b/>
          <w:bCs/>
        </w:rPr>
        <w:t>«</w:t>
      </w:r>
      <w:r w:rsidR="00CE02B0">
        <w:rPr>
          <w:b/>
          <w:bCs/>
        </w:rPr>
        <w:t>Энергосбережение и развитие энергетики в Забайкальском крае</w:t>
      </w:r>
      <w:r w:rsidR="008A183C" w:rsidRPr="00613EDA">
        <w:rPr>
          <w:b/>
          <w:bCs/>
        </w:rPr>
        <w:t>»</w:t>
      </w:r>
      <w:r w:rsidRPr="00613EDA">
        <w:rPr>
          <w:b/>
          <w:bCs/>
          <w:color w:val="auto"/>
        </w:rPr>
        <w:t xml:space="preserve">, утвержденную постановлением Правительства Забайкальского края от </w:t>
      </w:r>
      <w:r w:rsidR="00CE02B0">
        <w:rPr>
          <w:b/>
          <w:bCs/>
          <w:color w:val="auto"/>
        </w:rPr>
        <w:t>1</w:t>
      </w:r>
      <w:r w:rsidR="008A183C" w:rsidRPr="00613EDA">
        <w:rPr>
          <w:b/>
          <w:bCs/>
          <w:color w:val="auto"/>
        </w:rPr>
        <w:t>0</w:t>
      </w:r>
      <w:r w:rsidR="00924F29" w:rsidRPr="00613EDA">
        <w:rPr>
          <w:b/>
          <w:bCs/>
          <w:color w:val="auto"/>
        </w:rPr>
        <w:t xml:space="preserve"> </w:t>
      </w:r>
      <w:r w:rsidR="00CE02B0">
        <w:rPr>
          <w:b/>
          <w:bCs/>
          <w:color w:val="auto"/>
        </w:rPr>
        <w:t>августа</w:t>
      </w:r>
      <w:r w:rsidRPr="00613EDA">
        <w:rPr>
          <w:b/>
          <w:bCs/>
          <w:color w:val="auto"/>
        </w:rPr>
        <w:t xml:space="preserve"> 20</w:t>
      </w:r>
      <w:r w:rsidR="00CE02B0">
        <w:rPr>
          <w:b/>
          <w:bCs/>
          <w:color w:val="auto"/>
        </w:rPr>
        <w:t>22</w:t>
      </w:r>
      <w:r w:rsidRPr="00613EDA">
        <w:rPr>
          <w:b/>
          <w:bCs/>
          <w:color w:val="auto"/>
        </w:rPr>
        <w:t xml:space="preserve"> года № </w:t>
      </w:r>
      <w:r w:rsidR="00CE02B0">
        <w:rPr>
          <w:b/>
          <w:bCs/>
          <w:color w:val="auto"/>
        </w:rPr>
        <w:t>335</w:t>
      </w:r>
    </w:p>
    <w:p w:rsidR="008A183C" w:rsidRPr="00613EDA" w:rsidRDefault="008A183C" w:rsidP="008A183C">
      <w:pPr>
        <w:jc w:val="center"/>
        <w:rPr>
          <w:color w:val="auto"/>
        </w:rPr>
      </w:pPr>
    </w:p>
    <w:p w:rsidR="008A183C" w:rsidRPr="00CC4776" w:rsidRDefault="008A183C" w:rsidP="00733692">
      <w:pPr>
        <w:pStyle w:val="ad"/>
        <w:widowControl w:val="0"/>
        <w:numPr>
          <w:ilvl w:val="0"/>
          <w:numId w:val="1"/>
        </w:numPr>
        <w:autoSpaceDE w:val="0"/>
        <w:autoSpaceDN w:val="0"/>
        <w:adjustRightInd w:val="0"/>
        <w:spacing w:line="240" w:lineRule="auto"/>
        <w:ind w:left="0" w:right="34" w:firstLine="709"/>
        <w:jc w:val="both"/>
        <w:rPr>
          <w:rFonts w:ascii="Times New Roman" w:hAnsi="Times New Roman" w:cs="Times New Roman"/>
          <w:sz w:val="28"/>
          <w:szCs w:val="28"/>
        </w:rPr>
      </w:pPr>
      <w:r w:rsidRPr="00CC4776">
        <w:rPr>
          <w:rFonts w:ascii="Times New Roman" w:hAnsi="Times New Roman" w:cs="Times New Roman"/>
          <w:sz w:val="28"/>
          <w:szCs w:val="28"/>
        </w:rPr>
        <w:t>Позицию «Объемы бюджетных ассигнований программы» паспорта государственной программы изложить в следующей редакции:</w:t>
      </w:r>
    </w:p>
    <w:tbl>
      <w:tblPr>
        <w:tblW w:w="9356" w:type="dxa"/>
        <w:tblLook w:val="01E0" w:firstRow="1" w:lastRow="1" w:firstColumn="1" w:lastColumn="1" w:noHBand="0" w:noVBand="0"/>
      </w:tblPr>
      <w:tblGrid>
        <w:gridCol w:w="4077"/>
        <w:gridCol w:w="5279"/>
      </w:tblGrid>
      <w:tr w:rsidR="00CE02B0" w:rsidRPr="00CC4776" w:rsidTr="0052057A">
        <w:tc>
          <w:tcPr>
            <w:tcW w:w="4077" w:type="dxa"/>
          </w:tcPr>
          <w:p w:rsidR="00CE02B0" w:rsidRPr="00CC4776" w:rsidRDefault="00CE02B0" w:rsidP="00CC4776">
            <w:pPr>
              <w:pStyle w:val="ConsPlusNonformat"/>
              <w:rPr>
                <w:rFonts w:ascii="Times New Roman" w:hAnsi="Times New Roman" w:cs="Times New Roman"/>
                <w:sz w:val="28"/>
                <w:szCs w:val="28"/>
              </w:rPr>
            </w:pPr>
            <w:r w:rsidRPr="00CC4776">
              <w:rPr>
                <w:rFonts w:ascii="Times New Roman" w:hAnsi="Times New Roman" w:cs="Times New Roman"/>
                <w:sz w:val="28"/>
                <w:szCs w:val="28"/>
              </w:rPr>
              <w:t>«Объемы бюджетных ассигнований программы</w:t>
            </w:r>
          </w:p>
        </w:tc>
        <w:tc>
          <w:tcPr>
            <w:tcW w:w="5279" w:type="dxa"/>
          </w:tcPr>
          <w:p w:rsidR="00CE02B0" w:rsidRPr="00CC4776" w:rsidRDefault="00CE02B0" w:rsidP="00CC4776">
            <w:pPr>
              <w:widowControl w:val="0"/>
              <w:autoSpaceDE w:val="0"/>
              <w:autoSpaceDN w:val="0"/>
              <w:adjustRightInd w:val="0"/>
              <w:rPr>
                <w:kern w:val="2"/>
              </w:rPr>
            </w:pPr>
            <w:r w:rsidRPr="00CC4776">
              <w:rPr>
                <w:kern w:val="2"/>
              </w:rPr>
              <w:t xml:space="preserve">Общий объем финансирования мероприятий программы составляет </w:t>
            </w:r>
            <w:r w:rsidR="00ED0976" w:rsidRPr="00ED0976">
              <w:rPr>
                <w:kern w:val="2"/>
              </w:rPr>
              <w:t>5</w:t>
            </w:r>
            <w:r w:rsidR="00ED0976">
              <w:rPr>
                <w:kern w:val="2"/>
              </w:rPr>
              <w:t> </w:t>
            </w:r>
            <w:r w:rsidR="00ED0976" w:rsidRPr="00ED0976">
              <w:rPr>
                <w:kern w:val="2"/>
              </w:rPr>
              <w:t>061</w:t>
            </w:r>
            <w:r w:rsidR="00ED0976">
              <w:rPr>
                <w:kern w:val="2"/>
                <w:lang w:val="en-US"/>
              </w:rPr>
              <w:t> </w:t>
            </w:r>
            <w:r w:rsidR="00ED0976" w:rsidRPr="00ED0976">
              <w:rPr>
                <w:kern w:val="2"/>
              </w:rPr>
              <w:t xml:space="preserve">118,40 </w:t>
            </w:r>
            <w:r w:rsidRPr="00CC4776">
              <w:rPr>
                <w:kern w:val="2"/>
              </w:rPr>
              <w:t>тыс. рублей, в том числе по годам:</w:t>
            </w:r>
          </w:p>
          <w:p w:rsidR="00CE02B0" w:rsidRPr="00CC4776" w:rsidRDefault="00CE02B0" w:rsidP="00CC4776">
            <w:pPr>
              <w:widowControl w:val="0"/>
              <w:autoSpaceDE w:val="0"/>
              <w:autoSpaceDN w:val="0"/>
              <w:adjustRightInd w:val="0"/>
              <w:rPr>
                <w:kern w:val="2"/>
              </w:rPr>
            </w:pPr>
            <w:r w:rsidRPr="00CC4776">
              <w:rPr>
                <w:kern w:val="2"/>
              </w:rPr>
              <w:t>2023 год</w:t>
            </w:r>
            <w:r w:rsidR="00ED0976" w:rsidRPr="00CC4776">
              <w:rPr>
                <w:kern w:val="2"/>
              </w:rPr>
              <w:t xml:space="preserve"> – </w:t>
            </w:r>
            <w:r w:rsidR="00ED0976" w:rsidRPr="00ED0976">
              <w:rPr>
                <w:kern w:val="2"/>
              </w:rPr>
              <w:t xml:space="preserve">3 168 681,00 </w:t>
            </w:r>
            <w:r w:rsidRPr="00CC4776">
              <w:rPr>
                <w:kern w:val="2"/>
              </w:rPr>
              <w:t xml:space="preserve">тыс. рублей; </w:t>
            </w:r>
          </w:p>
          <w:p w:rsidR="00CE02B0" w:rsidRPr="00CC4776" w:rsidRDefault="00CE02B0" w:rsidP="00CC4776">
            <w:pPr>
              <w:widowControl w:val="0"/>
              <w:autoSpaceDE w:val="0"/>
              <w:autoSpaceDN w:val="0"/>
              <w:adjustRightInd w:val="0"/>
              <w:rPr>
                <w:kern w:val="2"/>
              </w:rPr>
            </w:pPr>
            <w:r w:rsidRPr="00CC4776">
              <w:rPr>
                <w:kern w:val="2"/>
              </w:rPr>
              <w:t xml:space="preserve">2024 год – </w:t>
            </w:r>
            <w:r w:rsidR="00ED0976" w:rsidRPr="00ED0976">
              <w:rPr>
                <w:kern w:val="2"/>
              </w:rPr>
              <w:t xml:space="preserve">1 331 386,90 </w:t>
            </w:r>
            <w:r w:rsidRPr="00CC4776">
              <w:rPr>
                <w:kern w:val="2"/>
              </w:rPr>
              <w:t xml:space="preserve">тыс. рублей; </w:t>
            </w:r>
          </w:p>
          <w:p w:rsidR="00CE02B0" w:rsidRPr="00CC4776" w:rsidRDefault="00CE02B0" w:rsidP="00CC4776">
            <w:pPr>
              <w:widowControl w:val="0"/>
              <w:autoSpaceDE w:val="0"/>
              <w:autoSpaceDN w:val="0"/>
              <w:adjustRightInd w:val="0"/>
              <w:rPr>
                <w:kern w:val="2"/>
              </w:rPr>
            </w:pPr>
            <w:r w:rsidRPr="00CC4776">
              <w:rPr>
                <w:kern w:val="2"/>
              </w:rPr>
              <w:t xml:space="preserve">2025 год – </w:t>
            </w:r>
            <w:r w:rsidR="00ED0976" w:rsidRPr="00ED0976">
              <w:rPr>
                <w:kern w:val="2"/>
              </w:rPr>
              <w:t>285 742,20</w:t>
            </w:r>
            <w:r w:rsidRPr="00CC4776">
              <w:rPr>
                <w:kern w:val="2"/>
              </w:rPr>
              <w:t xml:space="preserve"> тыс. рублей;</w:t>
            </w:r>
          </w:p>
          <w:p w:rsidR="00CE02B0" w:rsidRPr="00CC4776" w:rsidRDefault="00CE02B0" w:rsidP="00CC4776">
            <w:pPr>
              <w:widowControl w:val="0"/>
              <w:autoSpaceDE w:val="0"/>
              <w:autoSpaceDN w:val="0"/>
              <w:adjustRightInd w:val="0"/>
              <w:rPr>
                <w:kern w:val="2"/>
              </w:rPr>
            </w:pPr>
            <w:r w:rsidRPr="00CC4776">
              <w:rPr>
                <w:kern w:val="2"/>
              </w:rPr>
              <w:t xml:space="preserve">2026 год – </w:t>
            </w:r>
            <w:r w:rsidR="00ED0976" w:rsidRPr="00ED0976">
              <w:rPr>
                <w:kern w:val="2"/>
              </w:rPr>
              <w:t xml:space="preserve">275 308,30 </w:t>
            </w:r>
            <w:r w:rsidRPr="00CC4776">
              <w:rPr>
                <w:kern w:val="2"/>
              </w:rPr>
              <w:t xml:space="preserve">тыс. рублей; </w:t>
            </w:r>
          </w:p>
          <w:p w:rsidR="00CE02B0" w:rsidRPr="00CC4776" w:rsidRDefault="00CE02B0" w:rsidP="00CC4776">
            <w:pPr>
              <w:widowControl w:val="0"/>
              <w:autoSpaceDE w:val="0"/>
              <w:autoSpaceDN w:val="0"/>
              <w:adjustRightInd w:val="0"/>
              <w:rPr>
                <w:kern w:val="2"/>
              </w:rPr>
            </w:pPr>
            <w:r w:rsidRPr="00CC4776">
              <w:rPr>
                <w:kern w:val="2"/>
              </w:rPr>
              <w:t>из них по подпрограммам:</w:t>
            </w:r>
          </w:p>
          <w:p w:rsidR="00ED0976" w:rsidRPr="00CC4776" w:rsidRDefault="00CE02B0" w:rsidP="00ED0976">
            <w:pPr>
              <w:widowControl w:val="0"/>
              <w:autoSpaceDE w:val="0"/>
              <w:autoSpaceDN w:val="0"/>
              <w:adjustRightInd w:val="0"/>
              <w:rPr>
                <w:kern w:val="2"/>
              </w:rPr>
            </w:pPr>
            <w:r w:rsidRPr="00CC4776">
              <w:rPr>
                <w:kern w:val="2"/>
              </w:rPr>
              <w:t xml:space="preserve">«Энергосбережение и повышение энергетической эффективности» – </w:t>
            </w:r>
            <w:r w:rsidR="00ED0976" w:rsidRPr="00ED0976">
              <w:rPr>
                <w:kern w:val="2"/>
              </w:rPr>
              <w:t>5</w:t>
            </w:r>
            <w:r w:rsidR="00ED0976">
              <w:rPr>
                <w:kern w:val="2"/>
              </w:rPr>
              <w:t> </w:t>
            </w:r>
            <w:r w:rsidR="00ED0976" w:rsidRPr="00ED0976">
              <w:rPr>
                <w:kern w:val="2"/>
              </w:rPr>
              <w:t>061</w:t>
            </w:r>
            <w:r w:rsidR="00ED0976">
              <w:rPr>
                <w:kern w:val="2"/>
                <w:lang w:val="en-US"/>
              </w:rPr>
              <w:t> </w:t>
            </w:r>
            <w:r w:rsidR="00ED0976" w:rsidRPr="00ED0976">
              <w:rPr>
                <w:kern w:val="2"/>
              </w:rPr>
              <w:t xml:space="preserve">118,40 </w:t>
            </w:r>
            <w:r w:rsidR="00ED0976" w:rsidRPr="00CC4776">
              <w:rPr>
                <w:kern w:val="2"/>
              </w:rPr>
              <w:t>тыс. рублей, в том числе по годам:</w:t>
            </w:r>
          </w:p>
          <w:p w:rsidR="00ED0976" w:rsidRPr="00CC4776" w:rsidRDefault="00ED0976" w:rsidP="00ED0976">
            <w:pPr>
              <w:widowControl w:val="0"/>
              <w:autoSpaceDE w:val="0"/>
              <w:autoSpaceDN w:val="0"/>
              <w:adjustRightInd w:val="0"/>
              <w:rPr>
                <w:kern w:val="2"/>
              </w:rPr>
            </w:pPr>
            <w:r w:rsidRPr="00CC4776">
              <w:rPr>
                <w:kern w:val="2"/>
              </w:rPr>
              <w:t xml:space="preserve">2023 год – </w:t>
            </w:r>
            <w:r w:rsidRPr="00ED0976">
              <w:rPr>
                <w:kern w:val="2"/>
              </w:rPr>
              <w:t xml:space="preserve">3 168 681,00 </w:t>
            </w:r>
            <w:r w:rsidRPr="00CC4776">
              <w:rPr>
                <w:kern w:val="2"/>
              </w:rPr>
              <w:t xml:space="preserve">тыс. рублей; </w:t>
            </w:r>
          </w:p>
          <w:p w:rsidR="00ED0976" w:rsidRPr="00CC4776" w:rsidRDefault="00ED0976" w:rsidP="00ED0976">
            <w:pPr>
              <w:widowControl w:val="0"/>
              <w:autoSpaceDE w:val="0"/>
              <w:autoSpaceDN w:val="0"/>
              <w:adjustRightInd w:val="0"/>
              <w:rPr>
                <w:kern w:val="2"/>
              </w:rPr>
            </w:pPr>
            <w:r w:rsidRPr="00CC4776">
              <w:rPr>
                <w:kern w:val="2"/>
              </w:rPr>
              <w:t xml:space="preserve">2024 год – </w:t>
            </w:r>
            <w:r w:rsidRPr="00ED0976">
              <w:rPr>
                <w:kern w:val="2"/>
              </w:rPr>
              <w:t xml:space="preserve">1 331 386,90 </w:t>
            </w:r>
            <w:r w:rsidRPr="00CC4776">
              <w:rPr>
                <w:kern w:val="2"/>
              </w:rPr>
              <w:t xml:space="preserve">тыс. рублей; </w:t>
            </w:r>
          </w:p>
          <w:p w:rsidR="00ED0976" w:rsidRPr="00CC4776" w:rsidRDefault="00ED0976" w:rsidP="00ED0976">
            <w:pPr>
              <w:widowControl w:val="0"/>
              <w:autoSpaceDE w:val="0"/>
              <w:autoSpaceDN w:val="0"/>
              <w:adjustRightInd w:val="0"/>
              <w:rPr>
                <w:kern w:val="2"/>
              </w:rPr>
            </w:pPr>
            <w:r w:rsidRPr="00CC4776">
              <w:rPr>
                <w:kern w:val="2"/>
              </w:rPr>
              <w:t xml:space="preserve">2025 год – </w:t>
            </w:r>
            <w:r w:rsidRPr="00ED0976">
              <w:rPr>
                <w:kern w:val="2"/>
              </w:rPr>
              <w:t>285 742,20</w:t>
            </w:r>
            <w:r w:rsidRPr="00CC4776">
              <w:rPr>
                <w:kern w:val="2"/>
              </w:rPr>
              <w:t xml:space="preserve"> тыс. рублей;</w:t>
            </w:r>
          </w:p>
          <w:p w:rsidR="00CE02B0" w:rsidRPr="00CC4776" w:rsidRDefault="00ED0976" w:rsidP="00ED0976">
            <w:pPr>
              <w:widowControl w:val="0"/>
              <w:autoSpaceDE w:val="0"/>
              <w:autoSpaceDN w:val="0"/>
              <w:adjustRightInd w:val="0"/>
              <w:rPr>
                <w:kern w:val="2"/>
              </w:rPr>
            </w:pPr>
            <w:r w:rsidRPr="00CC4776">
              <w:rPr>
                <w:kern w:val="2"/>
              </w:rPr>
              <w:t xml:space="preserve">2026 год – </w:t>
            </w:r>
            <w:r w:rsidRPr="00ED0976">
              <w:rPr>
                <w:kern w:val="2"/>
              </w:rPr>
              <w:t xml:space="preserve">275 308,30 </w:t>
            </w:r>
            <w:r w:rsidRPr="00CC4776">
              <w:rPr>
                <w:kern w:val="2"/>
              </w:rPr>
              <w:t xml:space="preserve">тыс. рублей; </w:t>
            </w:r>
            <w:r w:rsidR="00CE02B0" w:rsidRPr="00CC4776">
              <w:rPr>
                <w:kern w:val="2"/>
              </w:rPr>
              <w:t>«</w:t>
            </w:r>
            <w:r w:rsidR="00CE02B0" w:rsidRPr="00CC4776">
              <w:rPr>
                <w:bCs/>
                <w:kern w:val="2"/>
              </w:rPr>
              <w:t>Развитие энергетики</w:t>
            </w:r>
            <w:r w:rsidR="00CE02B0" w:rsidRPr="00CC4776">
              <w:rPr>
                <w:kern w:val="2"/>
              </w:rPr>
              <w:t>» – 0,00 тыс. рублей, в том числе по годам за счет средств краевого бюджета:</w:t>
            </w:r>
          </w:p>
          <w:p w:rsidR="00CE02B0" w:rsidRPr="00CC4776" w:rsidRDefault="00CE02B0" w:rsidP="00CC4776">
            <w:pPr>
              <w:widowControl w:val="0"/>
              <w:autoSpaceDE w:val="0"/>
              <w:autoSpaceDN w:val="0"/>
              <w:adjustRightInd w:val="0"/>
              <w:rPr>
                <w:kern w:val="2"/>
              </w:rPr>
            </w:pPr>
            <w:r w:rsidRPr="00CC4776">
              <w:rPr>
                <w:kern w:val="2"/>
              </w:rPr>
              <w:t xml:space="preserve">2023 год – 0,00 тыс. рублей; </w:t>
            </w:r>
          </w:p>
          <w:p w:rsidR="00CE02B0" w:rsidRPr="00CC4776" w:rsidRDefault="00CE02B0" w:rsidP="00CC4776">
            <w:pPr>
              <w:widowControl w:val="0"/>
              <w:autoSpaceDE w:val="0"/>
              <w:autoSpaceDN w:val="0"/>
              <w:adjustRightInd w:val="0"/>
              <w:rPr>
                <w:kern w:val="2"/>
              </w:rPr>
            </w:pPr>
            <w:r w:rsidRPr="00CC4776">
              <w:rPr>
                <w:kern w:val="2"/>
              </w:rPr>
              <w:t xml:space="preserve">2024 год – 0,00 тыс. рублей; </w:t>
            </w:r>
          </w:p>
          <w:p w:rsidR="00CE02B0" w:rsidRPr="00CC4776" w:rsidRDefault="00CE02B0" w:rsidP="00CC4776">
            <w:pPr>
              <w:widowControl w:val="0"/>
              <w:autoSpaceDE w:val="0"/>
              <w:autoSpaceDN w:val="0"/>
              <w:adjustRightInd w:val="0"/>
              <w:rPr>
                <w:kern w:val="2"/>
              </w:rPr>
            </w:pPr>
            <w:r w:rsidRPr="00CC4776">
              <w:rPr>
                <w:kern w:val="2"/>
              </w:rPr>
              <w:t xml:space="preserve">2025 год – 0,00 тыс. рублей; </w:t>
            </w:r>
          </w:p>
          <w:p w:rsidR="00CE02B0" w:rsidRPr="009F30E3" w:rsidRDefault="009F30E3" w:rsidP="009F30E3">
            <w:pPr>
              <w:widowControl w:val="0"/>
              <w:autoSpaceDE w:val="0"/>
              <w:autoSpaceDN w:val="0"/>
              <w:adjustRightInd w:val="0"/>
              <w:spacing w:after="240"/>
              <w:rPr>
                <w:kern w:val="2"/>
              </w:rPr>
            </w:pPr>
            <w:r>
              <w:rPr>
                <w:kern w:val="2"/>
              </w:rPr>
              <w:t>2026 год</w:t>
            </w:r>
            <w:r w:rsidR="00CE02B0" w:rsidRPr="009F30E3">
              <w:rPr>
                <w:kern w:val="2"/>
              </w:rPr>
              <w:t xml:space="preserve"> – 0,00 тыс. рублей.»</w:t>
            </w:r>
            <w:r w:rsidR="00E8088C" w:rsidRPr="009F30E3">
              <w:rPr>
                <w:kern w:val="2"/>
              </w:rPr>
              <w:t>.</w:t>
            </w:r>
          </w:p>
        </w:tc>
      </w:tr>
    </w:tbl>
    <w:p w:rsidR="00E8088C" w:rsidRPr="000B7F0B" w:rsidRDefault="00733692" w:rsidP="00964035">
      <w:pPr>
        <w:pStyle w:val="ad"/>
        <w:widowControl w:val="0"/>
        <w:numPr>
          <w:ilvl w:val="0"/>
          <w:numId w:val="1"/>
        </w:numPr>
        <w:autoSpaceDE w:val="0"/>
        <w:autoSpaceDN w:val="0"/>
        <w:adjustRightInd w:val="0"/>
        <w:ind w:left="0" w:right="34" w:firstLine="709"/>
        <w:jc w:val="both"/>
        <w:rPr>
          <w:rFonts w:ascii="Times New Roman" w:hAnsi="Times New Roman" w:cs="Times New Roman"/>
          <w:color w:val="000000"/>
          <w:kern w:val="2"/>
          <w:sz w:val="28"/>
          <w:szCs w:val="28"/>
          <w:lang w:eastAsia="ru-RU"/>
        </w:rPr>
      </w:pPr>
      <w:r>
        <w:rPr>
          <w:rFonts w:ascii="Times New Roman" w:hAnsi="Times New Roman" w:cs="Times New Roman"/>
          <w:sz w:val="28"/>
          <w:szCs w:val="28"/>
        </w:rPr>
        <w:t>П</w:t>
      </w:r>
      <w:r w:rsidRPr="00CC4776">
        <w:rPr>
          <w:rFonts w:ascii="Times New Roman" w:hAnsi="Times New Roman" w:cs="Times New Roman"/>
          <w:sz w:val="28"/>
          <w:szCs w:val="28"/>
        </w:rPr>
        <w:t>озицию «Объемы бюджетных ассигнований подпрограммы» паспорта</w:t>
      </w:r>
      <w:r w:rsidRPr="00964035">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подпрограммы</w:t>
      </w:r>
      <w:r w:rsidR="00E8088C" w:rsidRPr="00964035">
        <w:rPr>
          <w:rFonts w:ascii="Times New Roman" w:hAnsi="Times New Roman" w:cs="Times New Roman"/>
          <w:color w:val="000000"/>
          <w:sz w:val="28"/>
          <w:szCs w:val="28"/>
          <w:lang w:eastAsia="ru-RU"/>
        </w:rPr>
        <w:t xml:space="preserve"> «Энергосбережение и повышение энергетической эффективности»</w:t>
      </w:r>
      <w:r w:rsidRPr="00733692">
        <w:rPr>
          <w:rFonts w:ascii="Times New Roman" w:hAnsi="Times New Roman" w:cs="Times New Roman"/>
          <w:sz w:val="28"/>
          <w:szCs w:val="28"/>
        </w:rPr>
        <w:t xml:space="preserve"> </w:t>
      </w:r>
      <w:r w:rsidRPr="00CC4776">
        <w:rPr>
          <w:rFonts w:ascii="Times New Roman" w:hAnsi="Times New Roman" w:cs="Times New Roman"/>
          <w:sz w:val="28"/>
          <w:szCs w:val="28"/>
        </w:rPr>
        <w:t>изложить в следующей редакции</w:t>
      </w:r>
      <w:r w:rsidR="00E8088C" w:rsidRPr="00964035">
        <w:rPr>
          <w:rFonts w:ascii="Times New Roman" w:hAnsi="Times New Roman" w:cs="Times New Roman"/>
          <w:color w:val="000000"/>
          <w:sz w:val="28"/>
          <w:szCs w:val="28"/>
          <w:lang w:eastAsia="ru-RU"/>
        </w:rPr>
        <w:t>:</w:t>
      </w:r>
    </w:p>
    <w:tbl>
      <w:tblPr>
        <w:tblW w:w="9356" w:type="dxa"/>
        <w:tblLook w:val="01E0" w:firstRow="1" w:lastRow="1" w:firstColumn="1" w:lastColumn="1" w:noHBand="0" w:noVBand="0"/>
      </w:tblPr>
      <w:tblGrid>
        <w:gridCol w:w="4077"/>
        <w:gridCol w:w="5279"/>
      </w:tblGrid>
      <w:tr w:rsidR="000B7F0B" w:rsidRPr="00733692" w:rsidTr="00721199">
        <w:trPr>
          <w:trHeight w:val="3184"/>
        </w:trPr>
        <w:tc>
          <w:tcPr>
            <w:tcW w:w="4077" w:type="dxa"/>
          </w:tcPr>
          <w:p w:rsidR="000B7F0B" w:rsidRPr="00CC4776" w:rsidRDefault="000B7F0B" w:rsidP="00721199">
            <w:pPr>
              <w:pStyle w:val="ConsPlusNonformat"/>
              <w:rPr>
                <w:rFonts w:ascii="Times New Roman" w:hAnsi="Times New Roman" w:cs="Times New Roman"/>
                <w:sz w:val="28"/>
                <w:szCs w:val="28"/>
              </w:rPr>
            </w:pPr>
            <w:r w:rsidRPr="00CC4776">
              <w:rPr>
                <w:rFonts w:ascii="Times New Roman" w:hAnsi="Times New Roman" w:cs="Times New Roman"/>
                <w:sz w:val="28"/>
                <w:szCs w:val="28"/>
              </w:rPr>
              <w:lastRenderedPageBreak/>
              <w:t>«Объемы бюджетных ассигнований подпрограммы</w:t>
            </w:r>
          </w:p>
        </w:tc>
        <w:tc>
          <w:tcPr>
            <w:tcW w:w="5279" w:type="dxa"/>
          </w:tcPr>
          <w:p w:rsidR="000B7F0B" w:rsidRPr="00CC4776" w:rsidRDefault="000B7F0B" w:rsidP="00721199">
            <w:pPr>
              <w:widowControl w:val="0"/>
              <w:autoSpaceDE w:val="0"/>
              <w:autoSpaceDN w:val="0"/>
              <w:adjustRightInd w:val="0"/>
              <w:rPr>
                <w:kern w:val="2"/>
              </w:rPr>
            </w:pPr>
            <w:r w:rsidRPr="00CC4776">
              <w:rPr>
                <w:kern w:val="2"/>
              </w:rPr>
              <w:t xml:space="preserve">Общий объем финансирования мероприятий подпрограммы составляет </w:t>
            </w:r>
            <w:r w:rsidRPr="00ED0976">
              <w:rPr>
                <w:kern w:val="2"/>
              </w:rPr>
              <w:t>5</w:t>
            </w:r>
            <w:r>
              <w:rPr>
                <w:kern w:val="2"/>
              </w:rPr>
              <w:t> </w:t>
            </w:r>
            <w:r w:rsidRPr="00ED0976">
              <w:rPr>
                <w:kern w:val="2"/>
              </w:rPr>
              <w:t>061</w:t>
            </w:r>
            <w:r>
              <w:rPr>
                <w:kern w:val="2"/>
                <w:lang w:val="en-US"/>
              </w:rPr>
              <w:t> </w:t>
            </w:r>
            <w:r w:rsidRPr="00ED0976">
              <w:rPr>
                <w:kern w:val="2"/>
              </w:rPr>
              <w:t xml:space="preserve">118,40 </w:t>
            </w:r>
            <w:r w:rsidRPr="00CC4776">
              <w:rPr>
                <w:kern w:val="2"/>
              </w:rPr>
              <w:t>тыс. рублей, в том числе по годам:</w:t>
            </w:r>
          </w:p>
          <w:p w:rsidR="000B7F0B" w:rsidRPr="00CC4776" w:rsidRDefault="000B7F0B" w:rsidP="00721199">
            <w:pPr>
              <w:widowControl w:val="0"/>
              <w:autoSpaceDE w:val="0"/>
              <w:autoSpaceDN w:val="0"/>
              <w:adjustRightInd w:val="0"/>
              <w:rPr>
                <w:kern w:val="2"/>
              </w:rPr>
            </w:pPr>
            <w:r w:rsidRPr="00CC4776">
              <w:rPr>
                <w:kern w:val="2"/>
              </w:rPr>
              <w:t xml:space="preserve">2023 год – </w:t>
            </w:r>
            <w:r w:rsidRPr="00ED0976">
              <w:rPr>
                <w:kern w:val="2"/>
              </w:rPr>
              <w:t xml:space="preserve">3 168 681,00 </w:t>
            </w:r>
            <w:r w:rsidRPr="00CC4776">
              <w:rPr>
                <w:kern w:val="2"/>
              </w:rPr>
              <w:t xml:space="preserve">тыс. рублей; </w:t>
            </w:r>
          </w:p>
          <w:p w:rsidR="000B7F0B" w:rsidRPr="00CC4776" w:rsidRDefault="000B7F0B" w:rsidP="00721199">
            <w:pPr>
              <w:widowControl w:val="0"/>
              <w:autoSpaceDE w:val="0"/>
              <w:autoSpaceDN w:val="0"/>
              <w:adjustRightInd w:val="0"/>
              <w:rPr>
                <w:kern w:val="2"/>
              </w:rPr>
            </w:pPr>
            <w:r w:rsidRPr="00CC4776">
              <w:rPr>
                <w:kern w:val="2"/>
              </w:rPr>
              <w:t xml:space="preserve">2024 год – </w:t>
            </w:r>
            <w:r w:rsidRPr="00ED0976">
              <w:rPr>
                <w:kern w:val="2"/>
              </w:rPr>
              <w:t xml:space="preserve">1 331 386,90 </w:t>
            </w:r>
            <w:r w:rsidRPr="00CC4776">
              <w:rPr>
                <w:kern w:val="2"/>
              </w:rPr>
              <w:t xml:space="preserve">тыс. рублей; </w:t>
            </w:r>
          </w:p>
          <w:p w:rsidR="000B7F0B" w:rsidRPr="00CC4776" w:rsidRDefault="000B7F0B" w:rsidP="00721199">
            <w:pPr>
              <w:widowControl w:val="0"/>
              <w:autoSpaceDE w:val="0"/>
              <w:autoSpaceDN w:val="0"/>
              <w:adjustRightInd w:val="0"/>
              <w:rPr>
                <w:kern w:val="2"/>
              </w:rPr>
            </w:pPr>
            <w:r w:rsidRPr="00CC4776">
              <w:rPr>
                <w:kern w:val="2"/>
              </w:rPr>
              <w:t xml:space="preserve">2025 год – </w:t>
            </w:r>
            <w:r w:rsidRPr="00ED0976">
              <w:rPr>
                <w:kern w:val="2"/>
              </w:rPr>
              <w:t>285 742,20</w:t>
            </w:r>
            <w:r w:rsidRPr="00CC4776">
              <w:rPr>
                <w:kern w:val="2"/>
              </w:rPr>
              <w:t xml:space="preserve"> тыс. рублей;</w:t>
            </w:r>
          </w:p>
          <w:p w:rsidR="000B7F0B" w:rsidRPr="00733692" w:rsidRDefault="000B7F0B" w:rsidP="00721199">
            <w:pPr>
              <w:widowControl w:val="0"/>
              <w:autoSpaceDE w:val="0"/>
              <w:autoSpaceDN w:val="0"/>
              <w:adjustRightInd w:val="0"/>
              <w:rPr>
                <w:kern w:val="2"/>
              </w:rPr>
            </w:pPr>
            <w:r w:rsidRPr="00CC4776">
              <w:rPr>
                <w:kern w:val="2"/>
              </w:rPr>
              <w:t xml:space="preserve">2026 год – </w:t>
            </w:r>
            <w:r w:rsidRPr="00ED0976">
              <w:rPr>
                <w:kern w:val="2"/>
              </w:rPr>
              <w:t xml:space="preserve">275 308,30 </w:t>
            </w:r>
            <w:r w:rsidRPr="00CC4776">
              <w:rPr>
                <w:kern w:val="2"/>
              </w:rPr>
              <w:t>тыс. рублей</w:t>
            </w:r>
            <w:r>
              <w:rPr>
                <w:kern w:val="2"/>
              </w:rPr>
              <w:t>.».</w:t>
            </w:r>
          </w:p>
        </w:tc>
      </w:tr>
    </w:tbl>
    <w:p w:rsidR="00645EF8" w:rsidRPr="000B7F0B" w:rsidRDefault="000B7F0B" w:rsidP="000B7F0B">
      <w:pPr>
        <w:pStyle w:val="ad"/>
        <w:widowControl w:val="0"/>
        <w:numPr>
          <w:ilvl w:val="0"/>
          <w:numId w:val="1"/>
        </w:numPr>
        <w:autoSpaceDE w:val="0"/>
        <w:autoSpaceDN w:val="0"/>
        <w:adjustRightInd w:val="0"/>
        <w:ind w:left="0" w:right="34" w:firstLine="709"/>
        <w:jc w:val="both"/>
        <w:rPr>
          <w:rFonts w:ascii="Times New Roman" w:hAnsi="Times New Roman" w:cs="Times New Roman"/>
          <w:color w:val="000000"/>
          <w:kern w:val="2"/>
          <w:sz w:val="28"/>
          <w:szCs w:val="28"/>
          <w:lang w:eastAsia="ru-RU"/>
        </w:rPr>
      </w:pPr>
      <w:r w:rsidRPr="009F30E3">
        <w:rPr>
          <w:rFonts w:ascii="Times New Roman" w:hAnsi="Times New Roman" w:cs="Times New Roman"/>
          <w:color w:val="000000"/>
          <w:sz w:val="28"/>
          <w:szCs w:val="28"/>
          <w:lang w:eastAsia="ru-RU"/>
        </w:rPr>
        <w:t>Приложение «Основные мероприятия, показатели и объемы финансирования государственной программы Забайкальского края «Энергосбережение и развитие энергетики в Забайкальском крае» к государственной программе изложить в следующей редакции</w:t>
      </w:r>
      <w:r>
        <w:rPr>
          <w:rFonts w:ascii="Times New Roman" w:hAnsi="Times New Roman" w:cs="Times New Roman"/>
          <w:color w:val="000000"/>
          <w:sz w:val="28"/>
          <w:szCs w:val="28"/>
          <w:lang w:eastAsia="ru-RU"/>
        </w:rPr>
        <w:t>:</w:t>
      </w:r>
    </w:p>
    <w:sectPr w:rsidR="00645EF8" w:rsidRPr="000B7F0B" w:rsidSect="00C07295">
      <w:headerReference w:type="default" r:id="rId9"/>
      <w:headerReference w:type="first" r:id="rId10"/>
      <w:pgSz w:w="11906" w:h="16838"/>
      <w:pgMar w:top="1134" w:right="566" w:bottom="1134" w:left="1985"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8EE" w:rsidRDefault="001478EE">
      <w:r>
        <w:separator/>
      </w:r>
    </w:p>
  </w:endnote>
  <w:endnote w:type="continuationSeparator" w:id="0">
    <w:p w:rsidR="001478EE" w:rsidRDefault="0014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8EE" w:rsidRDefault="001478EE">
      <w:r>
        <w:separator/>
      </w:r>
    </w:p>
  </w:footnote>
  <w:footnote w:type="continuationSeparator" w:id="0">
    <w:p w:rsidR="001478EE" w:rsidRDefault="001478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EA" w:rsidRDefault="00AF50EA" w:rsidP="00987595">
    <w:pPr>
      <w:pStyle w:val="af5"/>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66D7E">
      <w:rPr>
        <w:rStyle w:val="a9"/>
        <w:noProof/>
      </w:rPr>
      <w:t>3</w:t>
    </w:r>
    <w:r>
      <w:rPr>
        <w:rStyle w:val="a9"/>
      </w:rPr>
      <w:fldChar w:fldCharType="end"/>
    </w:r>
  </w:p>
  <w:p w:rsidR="00AF50EA" w:rsidRDefault="00AF50EA"/>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0EA" w:rsidRDefault="00AF50EA" w:rsidP="000724D6">
    <w:pPr>
      <w:pStyle w:val="af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D558E"/>
    <w:multiLevelType w:val="hybridMultilevel"/>
    <w:tmpl w:val="C8D047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050970"/>
    <w:multiLevelType w:val="hybridMultilevel"/>
    <w:tmpl w:val="5392912C"/>
    <w:lvl w:ilvl="0" w:tplc="DE62D67E">
      <w:start w:val="2025"/>
      <w:numFmt w:val="decimal"/>
      <w:lvlText w:val="%1"/>
      <w:lvlJc w:val="left"/>
      <w:pPr>
        <w:ind w:left="1203" w:hanging="600"/>
      </w:pPr>
      <w:rPr>
        <w:rFonts w:hint="default"/>
      </w:rPr>
    </w:lvl>
    <w:lvl w:ilvl="1" w:tplc="04190019" w:tentative="1">
      <w:start w:val="1"/>
      <w:numFmt w:val="lowerLetter"/>
      <w:lvlText w:val="%2."/>
      <w:lvlJc w:val="left"/>
      <w:pPr>
        <w:ind w:left="1683" w:hanging="360"/>
      </w:pPr>
    </w:lvl>
    <w:lvl w:ilvl="2" w:tplc="0419001B" w:tentative="1">
      <w:start w:val="1"/>
      <w:numFmt w:val="lowerRoman"/>
      <w:lvlText w:val="%3."/>
      <w:lvlJc w:val="right"/>
      <w:pPr>
        <w:ind w:left="2403" w:hanging="180"/>
      </w:pPr>
    </w:lvl>
    <w:lvl w:ilvl="3" w:tplc="0419000F" w:tentative="1">
      <w:start w:val="1"/>
      <w:numFmt w:val="decimal"/>
      <w:lvlText w:val="%4."/>
      <w:lvlJc w:val="left"/>
      <w:pPr>
        <w:ind w:left="3123" w:hanging="360"/>
      </w:pPr>
    </w:lvl>
    <w:lvl w:ilvl="4" w:tplc="04190019" w:tentative="1">
      <w:start w:val="1"/>
      <w:numFmt w:val="lowerLetter"/>
      <w:lvlText w:val="%5."/>
      <w:lvlJc w:val="left"/>
      <w:pPr>
        <w:ind w:left="3843" w:hanging="360"/>
      </w:pPr>
    </w:lvl>
    <w:lvl w:ilvl="5" w:tplc="0419001B" w:tentative="1">
      <w:start w:val="1"/>
      <w:numFmt w:val="lowerRoman"/>
      <w:lvlText w:val="%6."/>
      <w:lvlJc w:val="right"/>
      <w:pPr>
        <w:ind w:left="4563" w:hanging="180"/>
      </w:pPr>
    </w:lvl>
    <w:lvl w:ilvl="6" w:tplc="0419000F" w:tentative="1">
      <w:start w:val="1"/>
      <w:numFmt w:val="decimal"/>
      <w:lvlText w:val="%7."/>
      <w:lvlJc w:val="left"/>
      <w:pPr>
        <w:ind w:left="5283" w:hanging="360"/>
      </w:pPr>
    </w:lvl>
    <w:lvl w:ilvl="7" w:tplc="04190019" w:tentative="1">
      <w:start w:val="1"/>
      <w:numFmt w:val="lowerLetter"/>
      <w:lvlText w:val="%8."/>
      <w:lvlJc w:val="left"/>
      <w:pPr>
        <w:ind w:left="6003" w:hanging="360"/>
      </w:pPr>
    </w:lvl>
    <w:lvl w:ilvl="8" w:tplc="0419001B" w:tentative="1">
      <w:start w:val="1"/>
      <w:numFmt w:val="lowerRoman"/>
      <w:lvlText w:val="%9."/>
      <w:lvlJc w:val="right"/>
      <w:pPr>
        <w:ind w:left="6723" w:hanging="180"/>
      </w:pPr>
    </w:lvl>
  </w:abstractNum>
  <w:abstractNum w:abstractNumId="2" w15:restartNumberingAfterBreak="0">
    <w:nsid w:val="15BC7886"/>
    <w:multiLevelType w:val="hybridMultilevel"/>
    <w:tmpl w:val="3A6820D8"/>
    <w:lvl w:ilvl="0" w:tplc="4386D34E">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7E52A46"/>
    <w:multiLevelType w:val="hybridMultilevel"/>
    <w:tmpl w:val="8DEAE46A"/>
    <w:lvl w:ilvl="0" w:tplc="EAFA3916">
      <w:start w:val="202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436009"/>
    <w:multiLevelType w:val="hybridMultilevel"/>
    <w:tmpl w:val="053C4B9E"/>
    <w:lvl w:ilvl="0" w:tplc="855210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CBD55DC"/>
    <w:multiLevelType w:val="hybridMultilevel"/>
    <w:tmpl w:val="D63AE83E"/>
    <w:lvl w:ilvl="0" w:tplc="2EE2F1EA">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73B654C"/>
    <w:multiLevelType w:val="hybridMultilevel"/>
    <w:tmpl w:val="F36651FC"/>
    <w:lvl w:ilvl="0" w:tplc="2B68BFB6">
      <w:start w:val="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C4575C"/>
    <w:multiLevelType w:val="hybridMultilevel"/>
    <w:tmpl w:val="BED47DE2"/>
    <w:lvl w:ilvl="0" w:tplc="CC32552A">
      <w:start w:val="202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4223D4"/>
    <w:multiLevelType w:val="hybridMultilevel"/>
    <w:tmpl w:val="DF9274B0"/>
    <w:lvl w:ilvl="0" w:tplc="91F624CA">
      <w:start w:val="202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857318"/>
    <w:multiLevelType w:val="hybridMultilevel"/>
    <w:tmpl w:val="DEBEAD02"/>
    <w:lvl w:ilvl="0" w:tplc="2EE2F1EA">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71F16DDF"/>
    <w:multiLevelType w:val="hybridMultilevel"/>
    <w:tmpl w:val="DEBEAD02"/>
    <w:lvl w:ilvl="0" w:tplc="2EE2F1EA">
      <w:start w:val="1"/>
      <w:numFmt w:val="decimal"/>
      <w:lvlText w:val="%1."/>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4"/>
  </w:num>
  <w:num w:numId="3">
    <w:abstractNumId w:val="1"/>
  </w:num>
  <w:num w:numId="4">
    <w:abstractNumId w:val="5"/>
  </w:num>
  <w:num w:numId="5">
    <w:abstractNumId w:val="7"/>
  </w:num>
  <w:num w:numId="6">
    <w:abstractNumId w:val="6"/>
  </w:num>
  <w:num w:numId="7">
    <w:abstractNumId w:val="2"/>
  </w:num>
  <w:num w:numId="8">
    <w:abstractNumId w:val="9"/>
  </w:num>
  <w:num w:numId="9">
    <w:abstractNumId w:val="3"/>
  </w:num>
  <w:num w:numId="10">
    <w:abstractNumId w:val="8"/>
  </w:num>
  <w:num w:numId="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EDB"/>
    <w:rsid w:val="00002BE8"/>
    <w:rsid w:val="00002CEA"/>
    <w:rsid w:val="000039D9"/>
    <w:rsid w:val="00012B65"/>
    <w:rsid w:val="00012DBA"/>
    <w:rsid w:val="000137F3"/>
    <w:rsid w:val="000138FB"/>
    <w:rsid w:val="00014A70"/>
    <w:rsid w:val="0001535D"/>
    <w:rsid w:val="00016B72"/>
    <w:rsid w:val="00016F19"/>
    <w:rsid w:val="0001730D"/>
    <w:rsid w:val="000247FC"/>
    <w:rsid w:val="00026582"/>
    <w:rsid w:val="00027072"/>
    <w:rsid w:val="000307B6"/>
    <w:rsid w:val="0003232B"/>
    <w:rsid w:val="000338C1"/>
    <w:rsid w:val="000359A0"/>
    <w:rsid w:val="00040751"/>
    <w:rsid w:val="00043C63"/>
    <w:rsid w:val="00044610"/>
    <w:rsid w:val="000520AE"/>
    <w:rsid w:val="0005336D"/>
    <w:rsid w:val="00057295"/>
    <w:rsid w:val="00061B04"/>
    <w:rsid w:val="00063929"/>
    <w:rsid w:val="00067063"/>
    <w:rsid w:val="00072447"/>
    <w:rsid w:val="000724D6"/>
    <w:rsid w:val="000727F7"/>
    <w:rsid w:val="000738D8"/>
    <w:rsid w:val="000767E0"/>
    <w:rsid w:val="0008294F"/>
    <w:rsid w:val="00091799"/>
    <w:rsid w:val="000917E7"/>
    <w:rsid w:val="00093432"/>
    <w:rsid w:val="00094443"/>
    <w:rsid w:val="000A0786"/>
    <w:rsid w:val="000A0BD1"/>
    <w:rsid w:val="000A20CE"/>
    <w:rsid w:val="000B1474"/>
    <w:rsid w:val="000B2E19"/>
    <w:rsid w:val="000B365D"/>
    <w:rsid w:val="000B5AC4"/>
    <w:rsid w:val="000B60B9"/>
    <w:rsid w:val="000B7699"/>
    <w:rsid w:val="000B7F0B"/>
    <w:rsid w:val="000C72D4"/>
    <w:rsid w:val="000D1427"/>
    <w:rsid w:val="000D7CA2"/>
    <w:rsid w:val="000E1A04"/>
    <w:rsid w:val="000F112E"/>
    <w:rsid w:val="000F2E79"/>
    <w:rsid w:val="000F5827"/>
    <w:rsid w:val="00101AC4"/>
    <w:rsid w:val="0010279F"/>
    <w:rsid w:val="00102B1D"/>
    <w:rsid w:val="00104434"/>
    <w:rsid w:val="001044B0"/>
    <w:rsid w:val="00111048"/>
    <w:rsid w:val="001138D8"/>
    <w:rsid w:val="0011426E"/>
    <w:rsid w:val="00121CCD"/>
    <w:rsid w:val="00133531"/>
    <w:rsid w:val="00137369"/>
    <w:rsid w:val="00140A15"/>
    <w:rsid w:val="001414FA"/>
    <w:rsid w:val="001438B9"/>
    <w:rsid w:val="0014597B"/>
    <w:rsid w:val="00146C9B"/>
    <w:rsid w:val="001478EE"/>
    <w:rsid w:val="00153972"/>
    <w:rsid w:val="00154264"/>
    <w:rsid w:val="00157CD0"/>
    <w:rsid w:val="001619C5"/>
    <w:rsid w:val="00163EDA"/>
    <w:rsid w:val="00166D7E"/>
    <w:rsid w:val="00167EE5"/>
    <w:rsid w:val="001735EF"/>
    <w:rsid w:val="00177918"/>
    <w:rsid w:val="00180A73"/>
    <w:rsid w:val="001811A8"/>
    <w:rsid w:val="00185C47"/>
    <w:rsid w:val="001861C3"/>
    <w:rsid w:val="00186E57"/>
    <w:rsid w:val="00195A75"/>
    <w:rsid w:val="00196D04"/>
    <w:rsid w:val="001A1198"/>
    <w:rsid w:val="001A1312"/>
    <w:rsid w:val="001A1765"/>
    <w:rsid w:val="001A183C"/>
    <w:rsid w:val="001A218B"/>
    <w:rsid w:val="001A5647"/>
    <w:rsid w:val="001A5A64"/>
    <w:rsid w:val="001B01C8"/>
    <w:rsid w:val="001B23D2"/>
    <w:rsid w:val="001C0288"/>
    <w:rsid w:val="001C283B"/>
    <w:rsid w:val="001C7052"/>
    <w:rsid w:val="001D37E5"/>
    <w:rsid w:val="001E2E81"/>
    <w:rsid w:val="001E38CA"/>
    <w:rsid w:val="001E4663"/>
    <w:rsid w:val="001E4F34"/>
    <w:rsid w:val="001E6FE4"/>
    <w:rsid w:val="001E7F64"/>
    <w:rsid w:val="001F0AEA"/>
    <w:rsid w:val="001F18CD"/>
    <w:rsid w:val="001F2D6D"/>
    <w:rsid w:val="001F4BC6"/>
    <w:rsid w:val="001F6AE5"/>
    <w:rsid w:val="001F7EA4"/>
    <w:rsid w:val="0020190C"/>
    <w:rsid w:val="002162D5"/>
    <w:rsid w:val="0021790F"/>
    <w:rsid w:val="002210D1"/>
    <w:rsid w:val="00223063"/>
    <w:rsid w:val="00225AD7"/>
    <w:rsid w:val="00225C6E"/>
    <w:rsid w:val="002270F8"/>
    <w:rsid w:val="002354E1"/>
    <w:rsid w:val="00235976"/>
    <w:rsid w:val="00243140"/>
    <w:rsid w:val="00246DCE"/>
    <w:rsid w:val="00253A7D"/>
    <w:rsid w:val="00255424"/>
    <w:rsid w:val="002557D1"/>
    <w:rsid w:val="00260A11"/>
    <w:rsid w:val="002623DF"/>
    <w:rsid w:val="0026619E"/>
    <w:rsid w:val="00271202"/>
    <w:rsid w:val="00274537"/>
    <w:rsid w:val="00281140"/>
    <w:rsid w:val="002811CB"/>
    <w:rsid w:val="00282EDB"/>
    <w:rsid w:val="0028562D"/>
    <w:rsid w:val="00285A12"/>
    <w:rsid w:val="00286835"/>
    <w:rsid w:val="00292D4E"/>
    <w:rsid w:val="00293C61"/>
    <w:rsid w:val="002947BB"/>
    <w:rsid w:val="002A13D7"/>
    <w:rsid w:val="002A4654"/>
    <w:rsid w:val="002A6061"/>
    <w:rsid w:val="002B5346"/>
    <w:rsid w:val="002C12F7"/>
    <w:rsid w:val="002C2071"/>
    <w:rsid w:val="002C26F3"/>
    <w:rsid w:val="002C3B6B"/>
    <w:rsid w:val="002D024E"/>
    <w:rsid w:val="002D2D11"/>
    <w:rsid w:val="002D327C"/>
    <w:rsid w:val="002D32CC"/>
    <w:rsid w:val="002D5273"/>
    <w:rsid w:val="002D6007"/>
    <w:rsid w:val="002D620F"/>
    <w:rsid w:val="002D7A99"/>
    <w:rsid w:val="002E052F"/>
    <w:rsid w:val="002E2100"/>
    <w:rsid w:val="002E26BF"/>
    <w:rsid w:val="002E5E5D"/>
    <w:rsid w:val="002F4EF9"/>
    <w:rsid w:val="002F5ED0"/>
    <w:rsid w:val="002F691E"/>
    <w:rsid w:val="003029E8"/>
    <w:rsid w:val="00302A1D"/>
    <w:rsid w:val="00303320"/>
    <w:rsid w:val="00305C10"/>
    <w:rsid w:val="00310C88"/>
    <w:rsid w:val="003152D3"/>
    <w:rsid w:val="0031655D"/>
    <w:rsid w:val="00322124"/>
    <w:rsid w:val="0032385E"/>
    <w:rsid w:val="00325209"/>
    <w:rsid w:val="003253CA"/>
    <w:rsid w:val="00327831"/>
    <w:rsid w:val="00330E3C"/>
    <w:rsid w:val="00331375"/>
    <w:rsid w:val="003367DF"/>
    <w:rsid w:val="00353D60"/>
    <w:rsid w:val="00355874"/>
    <w:rsid w:val="00357EF0"/>
    <w:rsid w:val="00362792"/>
    <w:rsid w:val="00363AAC"/>
    <w:rsid w:val="00364492"/>
    <w:rsid w:val="003658C9"/>
    <w:rsid w:val="003664DC"/>
    <w:rsid w:val="00367DB5"/>
    <w:rsid w:val="0037228D"/>
    <w:rsid w:val="003742F3"/>
    <w:rsid w:val="00375D8D"/>
    <w:rsid w:val="00376BE4"/>
    <w:rsid w:val="00377B54"/>
    <w:rsid w:val="00380A2A"/>
    <w:rsid w:val="00384F7E"/>
    <w:rsid w:val="00387F0E"/>
    <w:rsid w:val="0039010A"/>
    <w:rsid w:val="00393250"/>
    <w:rsid w:val="00393458"/>
    <w:rsid w:val="00393785"/>
    <w:rsid w:val="0039455D"/>
    <w:rsid w:val="003965F8"/>
    <w:rsid w:val="00396DB2"/>
    <w:rsid w:val="003A399B"/>
    <w:rsid w:val="003A3C73"/>
    <w:rsid w:val="003A713E"/>
    <w:rsid w:val="003B45AF"/>
    <w:rsid w:val="003C18D0"/>
    <w:rsid w:val="003C22D6"/>
    <w:rsid w:val="003C36A2"/>
    <w:rsid w:val="003C3D6A"/>
    <w:rsid w:val="003C63DB"/>
    <w:rsid w:val="003C6A86"/>
    <w:rsid w:val="003E2EDD"/>
    <w:rsid w:val="003F0B0A"/>
    <w:rsid w:val="004026C5"/>
    <w:rsid w:val="004112C8"/>
    <w:rsid w:val="00412EDF"/>
    <w:rsid w:val="0042073E"/>
    <w:rsid w:val="00420A4D"/>
    <w:rsid w:val="0042163E"/>
    <w:rsid w:val="004225CC"/>
    <w:rsid w:val="00423897"/>
    <w:rsid w:val="00424716"/>
    <w:rsid w:val="00425988"/>
    <w:rsid w:val="0042691C"/>
    <w:rsid w:val="00427A13"/>
    <w:rsid w:val="004339CE"/>
    <w:rsid w:val="004410D8"/>
    <w:rsid w:val="0044150E"/>
    <w:rsid w:val="00447101"/>
    <w:rsid w:val="004476F2"/>
    <w:rsid w:val="00447940"/>
    <w:rsid w:val="00451F0D"/>
    <w:rsid w:val="004529D6"/>
    <w:rsid w:val="0045367B"/>
    <w:rsid w:val="00453CFD"/>
    <w:rsid w:val="0045505C"/>
    <w:rsid w:val="00457728"/>
    <w:rsid w:val="00461A26"/>
    <w:rsid w:val="00464006"/>
    <w:rsid w:val="004659A8"/>
    <w:rsid w:val="00465D4A"/>
    <w:rsid w:val="00476EA4"/>
    <w:rsid w:val="004815D1"/>
    <w:rsid w:val="00481B96"/>
    <w:rsid w:val="00482063"/>
    <w:rsid w:val="00484055"/>
    <w:rsid w:val="004854F3"/>
    <w:rsid w:val="0048677F"/>
    <w:rsid w:val="0049306F"/>
    <w:rsid w:val="004A135D"/>
    <w:rsid w:val="004A1BBF"/>
    <w:rsid w:val="004A1C08"/>
    <w:rsid w:val="004A20C9"/>
    <w:rsid w:val="004A573E"/>
    <w:rsid w:val="004A65FC"/>
    <w:rsid w:val="004B3957"/>
    <w:rsid w:val="004B5355"/>
    <w:rsid w:val="004B7465"/>
    <w:rsid w:val="004C0EC2"/>
    <w:rsid w:val="004C62A4"/>
    <w:rsid w:val="004C687C"/>
    <w:rsid w:val="004C7435"/>
    <w:rsid w:val="004D102F"/>
    <w:rsid w:val="004D16E5"/>
    <w:rsid w:val="004D44DA"/>
    <w:rsid w:val="004E04F2"/>
    <w:rsid w:val="004E65D0"/>
    <w:rsid w:val="004F0B54"/>
    <w:rsid w:val="004F5462"/>
    <w:rsid w:val="004F695F"/>
    <w:rsid w:val="00505564"/>
    <w:rsid w:val="00506C18"/>
    <w:rsid w:val="00506C63"/>
    <w:rsid w:val="00510B53"/>
    <w:rsid w:val="0051695A"/>
    <w:rsid w:val="005177FF"/>
    <w:rsid w:val="00517D9B"/>
    <w:rsid w:val="00520926"/>
    <w:rsid w:val="00525C84"/>
    <w:rsid w:val="00527D93"/>
    <w:rsid w:val="005317C1"/>
    <w:rsid w:val="00537654"/>
    <w:rsid w:val="00537F78"/>
    <w:rsid w:val="00537FB3"/>
    <w:rsid w:val="0054267D"/>
    <w:rsid w:val="0054386B"/>
    <w:rsid w:val="005462BF"/>
    <w:rsid w:val="00553569"/>
    <w:rsid w:val="00554852"/>
    <w:rsid w:val="005579EB"/>
    <w:rsid w:val="00561F40"/>
    <w:rsid w:val="00563D4F"/>
    <w:rsid w:val="005674D1"/>
    <w:rsid w:val="005729F1"/>
    <w:rsid w:val="00582587"/>
    <w:rsid w:val="00583696"/>
    <w:rsid w:val="005A354D"/>
    <w:rsid w:val="005A4ED8"/>
    <w:rsid w:val="005A5F3C"/>
    <w:rsid w:val="005A68DE"/>
    <w:rsid w:val="005A7B33"/>
    <w:rsid w:val="005B216B"/>
    <w:rsid w:val="005B22F6"/>
    <w:rsid w:val="005C0CBE"/>
    <w:rsid w:val="005C34B3"/>
    <w:rsid w:val="005C5D85"/>
    <w:rsid w:val="005C6D09"/>
    <w:rsid w:val="005C72F9"/>
    <w:rsid w:val="005D4DA3"/>
    <w:rsid w:val="005D63D2"/>
    <w:rsid w:val="005D6B63"/>
    <w:rsid w:val="005E2019"/>
    <w:rsid w:val="005E4559"/>
    <w:rsid w:val="005E5512"/>
    <w:rsid w:val="005F0989"/>
    <w:rsid w:val="005F0E14"/>
    <w:rsid w:val="005F7ECB"/>
    <w:rsid w:val="00601F03"/>
    <w:rsid w:val="00602BE3"/>
    <w:rsid w:val="00603F2A"/>
    <w:rsid w:val="0060440E"/>
    <w:rsid w:val="006053B2"/>
    <w:rsid w:val="006067F3"/>
    <w:rsid w:val="00613EDA"/>
    <w:rsid w:val="00617090"/>
    <w:rsid w:val="00635A99"/>
    <w:rsid w:val="00635B06"/>
    <w:rsid w:val="0063741D"/>
    <w:rsid w:val="0064215C"/>
    <w:rsid w:val="006423C3"/>
    <w:rsid w:val="0064565B"/>
    <w:rsid w:val="00645EF8"/>
    <w:rsid w:val="00646825"/>
    <w:rsid w:val="0065023F"/>
    <w:rsid w:val="00650BD4"/>
    <w:rsid w:val="00650F38"/>
    <w:rsid w:val="006540BA"/>
    <w:rsid w:val="00655E42"/>
    <w:rsid w:val="0065611B"/>
    <w:rsid w:val="00656477"/>
    <w:rsid w:val="00657CA1"/>
    <w:rsid w:val="00660A47"/>
    <w:rsid w:val="00661839"/>
    <w:rsid w:val="006639DE"/>
    <w:rsid w:val="00665EA1"/>
    <w:rsid w:val="006704CF"/>
    <w:rsid w:val="00670CB4"/>
    <w:rsid w:val="00670FED"/>
    <w:rsid w:val="006715E0"/>
    <w:rsid w:val="00671EF5"/>
    <w:rsid w:val="00672B49"/>
    <w:rsid w:val="00674177"/>
    <w:rsid w:val="00674698"/>
    <w:rsid w:val="00674D09"/>
    <w:rsid w:val="00676DB3"/>
    <w:rsid w:val="00677F81"/>
    <w:rsid w:val="00681C96"/>
    <w:rsid w:val="006861E1"/>
    <w:rsid w:val="00687BEB"/>
    <w:rsid w:val="006967B2"/>
    <w:rsid w:val="00696BD4"/>
    <w:rsid w:val="006B44E2"/>
    <w:rsid w:val="006B4C90"/>
    <w:rsid w:val="006B4E12"/>
    <w:rsid w:val="006C52AC"/>
    <w:rsid w:val="006D22C9"/>
    <w:rsid w:val="006D260C"/>
    <w:rsid w:val="006E773D"/>
    <w:rsid w:val="006F0066"/>
    <w:rsid w:val="006F0AD5"/>
    <w:rsid w:val="006F270D"/>
    <w:rsid w:val="006F4628"/>
    <w:rsid w:val="00703DC6"/>
    <w:rsid w:val="00705392"/>
    <w:rsid w:val="00705AAF"/>
    <w:rsid w:val="00711F8A"/>
    <w:rsid w:val="007149AA"/>
    <w:rsid w:val="007167E7"/>
    <w:rsid w:val="00717B0E"/>
    <w:rsid w:val="007204DE"/>
    <w:rsid w:val="00722412"/>
    <w:rsid w:val="0072451A"/>
    <w:rsid w:val="00727C1D"/>
    <w:rsid w:val="00733692"/>
    <w:rsid w:val="00741C02"/>
    <w:rsid w:val="00747718"/>
    <w:rsid w:val="00754957"/>
    <w:rsid w:val="00754EBB"/>
    <w:rsid w:val="00755DD4"/>
    <w:rsid w:val="00766E31"/>
    <w:rsid w:val="00767223"/>
    <w:rsid w:val="007674C3"/>
    <w:rsid w:val="007739E5"/>
    <w:rsid w:val="007766F3"/>
    <w:rsid w:val="00777CB5"/>
    <w:rsid w:val="00781D26"/>
    <w:rsid w:val="00786B67"/>
    <w:rsid w:val="0078716C"/>
    <w:rsid w:val="007871BF"/>
    <w:rsid w:val="007903A8"/>
    <w:rsid w:val="00791B1C"/>
    <w:rsid w:val="00793688"/>
    <w:rsid w:val="007951D5"/>
    <w:rsid w:val="007954A5"/>
    <w:rsid w:val="007A1F7A"/>
    <w:rsid w:val="007A224D"/>
    <w:rsid w:val="007A2E03"/>
    <w:rsid w:val="007A4BFC"/>
    <w:rsid w:val="007A6A06"/>
    <w:rsid w:val="007A6A31"/>
    <w:rsid w:val="007B48F3"/>
    <w:rsid w:val="007B5ADF"/>
    <w:rsid w:val="007C2569"/>
    <w:rsid w:val="007C6B06"/>
    <w:rsid w:val="007C7C2E"/>
    <w:rsid w:val="007D2587"/>
    <w:rsid w:val="007E05F7"/>
    <w:rsid w:val="007E16E2"/>
    <w:rsid w:val="007E4080"/>
    <w:rsid w:val="007E7C8C"/>
    <w:rsid w:val="007E7F07"/>
    <w:rsid w:val="007F0355"/>
    <w:rsid w:val="007F0732"/>
    <w:rsid w:val="007F4ABD"/>
    <w:rsid w:val="007F7232"/>
    <w:rsid w:val="007F7B9A"/>
    <w:rsid w:val="00800826"/>
    <w:rsid w:val="00802A2D"/>
    <w:rsid w:val="00806D4E"/>
    <w:rsid w:val="00814A0B"/>
    <w:rsid w:val="00820D39"/>
    <w:rsid w:val="00837001"/>
    <w:rsid w:val="0083729C"/>
    <w:rsid w:val="00837A82"/>
    <w:rsid w:val="00841D5A"/>
    <w:rsid w:val="0084346C"/>
    <w:rsid w:val="008450FA"/>
    <w:rsid w:val="00845C1C"/>
    <w:rsid w:val="00845EE0"/>
    <w:rsid w:val="00846C63"/>
    <w:rsid w:val="00846E9C"/>
    <w:rsid w:val="00847138"/>
    <w:rsid w:val="0085049A"/>
    <w:rsid w:val="0085737E"/>
    <w:rsid w:val="008622F3"/>
    <w:rsid w:val="00867F40"/>
    <w:rsid w:val="00872275"/>
    <w:rsid w:val="008730B8"/>
    <w:rsid w:val="00876266"/>
    <w:rsid w:val="00881BA9"/>
    <w:rsid w:val="0088235D"/>
    <w:rsid w:val="0088451B"/>
    <w:rsid w:val="008852A2"/>
    <w:rsid w:val="008856B9"/>
    <w:rsid w:val="00885828"/>
    <w:rsid w:val="00892A87"/>
    <w:rsid w:val="00894D26"/>
    <w:rsid w:val="00895273"/>
    <w:rsid w:val="008A183C"/>
    <w:rsid w:val="008A1D88"/>
    <w:rsid w:val="008A321D"/>
    <w:rsid w:val="008A7CB8"/>
    <w:rsid w:val="008B7343"/>
    <w:rsid w:val="008C11D7"/>
    <w:rsid w:val="008C3BE2"/>
    <w:rsid w:val="008C69D9"/>
    <w:rsid w:val="008D0998"/>
    <w:rsid w:val="008D21DE"/>
    <w:rsid w:val="008D39E8"/>
    <w:rsid w:val="008D5F14"/>
    <w:rsid w:val="008D775C"/>
    <w:rsid w:val="008E41D8"/>
    <w:rsid w:val="008E508C"/>
    <w:rsid w:val="008E5E85"/>
    <w:rsid w:val="008E6CB7"/>
    <w:rsid w:val="008F0F4D"/>
    <w:rsid w:val="008F2B0E"/>
    <w:rsid w:val="008F3085"/>
    <w:rsid w:val="008F353C"/>
    <w:rsid w:val="0090222D"/>
    <w:rsid w:val="00904D70"/>
    <w:rsid w:val="00911A63"/>
    <w:rsid w:val="00912EC6"/>
    <w:rsid w:val="00915394"/>
    <w:rsid w:val="00917A29"/>
    <w:rsid w:val="00920AC6"/>
    <w:rsid w:val="0092139D"/>
    <w:rsid w:val="0092404D"/>
    <w:rsid w:val="00924F29"/>
    <w:rsid w:val="0092627B"/>
    <w:rsid w:val="009310B9"/>
    <w:rsid w:val="00934335"/>
    <w:rsid w:val="00936D78"/>
    <w:rsid w:val="00942A08"/>
    <w:rsid w:val="009434D8"/>
    <w:rsid w:val="009448C0"/>
    <w:rsid w:val="0094718C"/>
    <w:rsid w:val="00951451"/>
    <w:rsid w:val="00954566"/>
    <w:rsid w:val="00957426"/>
    <w:rsid w:val="00957DA8"/>
    <w:rsid w:val="009635BE"/>
    <w:rsid w:val="00964035"/>
    <w:rsid w:val="00964272"/>
    <w:rsid w:val="00970B60"/>
    <w:rsid w:val="0097212B"/>
    <w:rsid w:val="00976667"/>
    <w:rsid w:val="00977068"/>
    <w:rsid w:val="00982ED9"/>
    <w:rsid w:val="00985752"/>
    <w:rsid w:val="00987595"/>
    <w:rsid w:val="0099169F"/>
    <w:rsid w:val="00992646"/>
    <w:rsid w:val="00993160"/>
    <w:rsid w:val="009A6738"/>
    <w:rsid w:val="009B5F35"/>
    <w:rsid w:val="009C0477"/>
    <w:rsid w:val="009C0B87"/>
    <w:rsid w:val="009C3122"/>
    <w:rsid w:val="009C3737"/>
    <w:rsid w:val="009C67A8"/>
    <w:rsid w:val="009C7628"/>
    <w:rsid w:val="009C7E6B"/>
    <w:rsid w:val="009D3884"/>
    <w:rsid w:val="009D4F55"/>
    <w:rsid w:val="009E22A8"/>
    <w:rsid w:val="009E32D8"/>
    <w:rsid w:val="009F0F41"/>
    <w:rsid w:val="009F2575"/>
    <w:rsid w:val="009F26B3"/>
    <w:rsid w:val="009F30E3"/>
    <w:rsid w:val="009F5027"/>
    <w:rsid w:val="00A00F79"/>
    <w:rsid w:val="00A013E0"/>
    <w:rsid w:val="00A053BA"/>
    <w:rsid w:val="00A055F2"/>
    <w:rsid w:val="00A06E1A"/>
    <w:rsid w:val="00A07EEC"/>
    <w:rsid w:val="00A11CBE"/>
    <w:rsid w:val="00A12E0C"/>
    <w:rsid w:val="00A1458E"/>
    <w:rsid w:val="00A1574D"/>
    <w:rsid w:val="00A15EA5"/>
    <w:rsid w:val="00A222C2"/>
    <w:rsid w:val="00A25821"/>
    <w:rsid w:val="00A3484E"/>
    <w:rsid w:val="00A36788"/>
    <w:rsid w:val="00A4623D"/>
    <w:rsid w:val="00A61362"/>
    <w:rsid w:val="00A61985"/>
    <w:rsid w:val="00A65870"/>
    <w:rsid w:val="00A66604"/>
    <w:rsid w:val="00A675D9"/>
    <w:rsid w:val="00A67F3F"/>
    <w:rsid w:val="00A70162"/>
    <w:rsid w:val="00A714B2"/>
    <w:rsid w:val="00A77992"/>
    <w:rsid w:val="00A821C3"/>
    <w:rsid w:val="00A85C2A"/>
    <w:rsid w:val="00A85C36"/>
    <w:rsid w:val="00A901D4"/>
    <w:rsid w:val="00A957D7"/>
    <w:rsid w:val="00AB01A1"/>
    <w:rsid w:val="00AB23E7"/>
    <w:rsid w:val="00AB243D"/>
    <w:rsid w:val="00AB3041"/>
    <w:rsid w:val="00AB442E"/>
    <w:rsid w:val="00AB4A77"/>
    <w:rsid w:val="00AB684E"/>
    <w:rsid w:val="00AC00AC"/>
    <w:rsid w:val="00AC2092"/>
    <w:rsid w:val="00AC3A36"/>
    <w:rsid w:val="00AC5719"/>
    <w:rsid w:val="00AC71EB"/>
    <w:rsid w:val="00AC74C3"/>
    <w:rsid w:val="00AD1C6D"/>
    <w:rsid w:val="00AD2C98"/>
    <w:rsid w:val="00AD3DC7"/>
    <w:rsid w:val="00AD5925"/>
    <w:rsid w:val="00AD59F2"/>
    <w:rsid w:val="00AD6105"/>
    <w:rsid w:val="00AF50EA"/>
    <w:rsid w:val="00AF5B06"/>
    <w:rsid w:val="00AF6B05"/>
    <w:rsid w:val="00B00671"/>
    <w:rsid w:val="00B03867"/>
    <w:rsid w:val="00B042F7"/>
    <w:rsid w:val="00B0435D"/>
    <w:rsid w:val="00B11533"/>
    <w:rsid w:val="00B11824"/>
    <w:rsid w:val="00B14AFC"/>
    <w:rsid w:val="00B17C16"/>
    <w:rsid w:val="00B2067B"/>
    <w:rsid w:val="00B2364E"/>
    <w:rsid w:val="00B240C3"/>
    <w:rsid w:val="00B26B28"/>
    <w:rsid w:val="00B303F7"/>
    <w:rsid w:val="00B347FC"/>
    <w:rsid w:val="00B448BC"/>
    <w:rsid w:val="00B51F18"/>
    <w:rsid w:val="00B52BC3"/>
    <w:rsid w:val="00B54D40"/>
    <w:rsid w:val="00B6099E"/>
    <w:rsid w:val="00B646BB"/>
    <w:rsid w:val="00B71AD6"/>
    <w:rsid w:val="00B747E3"/>
    <w:rsid w:val="00B75F0F"/>
    <w:rsid w:val="00B77336"/>
    <w:rsid w:val="00B8240B"/>
    <w:rsid w:val="00B8671E"/>
    <w:rsid w:val="00B9073F"/>
    <w:rsid w:val="00B91753"/>
    <w:rsid w:val="00B91CC0"/>
    <w:rsid w:val="00B92AEC"/>
    <w:rsid w:val="00BA359B"/>
    <w:rsid w:val="00BA370E"/>
    <w:rsid w:val="00BA52C0"/>
    <w:rsid w:val="00BA5765"/>
    <w:rsid w:val="00BA5E66"/>
    <w:rsid w:val="00BB1C80"/>
    <w:rsid w:val="00BB3A3C"/>
    <w:rsid w:val="00BB5531"/>
    <w:rsid w:val="00BC06B9"/>
    <w:rsid w:val="00BC089D"/>
    <w:rsid w:val="00BC1603"/>
    <w:rsid w:val="00BC6692"/>
    <w:rsid w:val="00BD1E46"/>
    <w:rsid w:val="00BD4CEB"/>
    <w:rsid w:val="00BD6B57"/>
    <w:rsid w:val="00BD7521"/>
    <w:rsid w:val="00BE32F1"/>
    <w:rsid w:val="00BF2629"/>
    <w:rsid w:val="00BF41CE"/>
    <w:rsid w:val="00BF49E6"/>
    <w:rsid w:val="00BF4DF4"/>
    <w:rsid w:val="00BF4ED6"/>
    <w:rsid w:val="00BF5BA4"/>
    <w:rsid w:val="00BF74B3"/>
    <w:rsid w:val="00C06C0D"/>
    <w:rsid w:val="00C07295"/>
    <w:rsid w:val="00C07CD6"/>
    <w:rsid w:val="00C11C9E"/>
    <w:rsid w:val="00C16ADE"/>
    <w:rsid w:val="00C221DC"/>
    <w:rsid w:val="00C23A34"/>
    <w:rsid w:val="00C268A5"/>
    <w:rsid w:val="00C31185"/>
    <w:rsid w:val="00C31287"/>
    <w:rsid w:val="00C31F50"/>
    <w:rsid w:val="00C35C29"/>
    <w:rsid w:val="00C36619"/>
    <w:rsid w:val="00C367F0"/>
    <w:rsid w:val="00C429BC"/>
    <w:rsid w:val="00C442EA"/>
    <w:rsid w:val="00C44D21"/>
    <w:rsid w:val="00C46B33"/>
    <w:rsid w:val="00C52053"/>
    <w:rsid w:val="00C5239D"/>
    <w:rsid w:val="00C52BC3"/>
    <w:rsid w:val="00C54E61"/>
    <w:rsid w:val="00C606CA"/>
    <w:rsid w:val="00C633A9"/>
    <w:rsid w:val="00C63718"/>
    <w:rsid w:val="00C637C6"/>
    <w:rsid w:val="00C66C13"/>
    <w:rsid w:val="00C70AE8"/>
    <w:rsid w:val="00C7385F"/>
    <w:rsid w:val="00C75DA9"/>
    <w:rsid w:val="00C7789F"/>
    <w:rsid w:val="00C77F87"/>
    <w:rsid w:val="00C81A90"/>
    <w:rsid w:val="00C846DC"/>
    <w:rsid w:val="00C849F0"/>
    <w:rsid w:val="00C86D1C"/>
    <w:rsid w:val="00C87679"/>
    <w:rsid w:val="00C906F3"/>
    <w:rsid w:val="00C90BC8"/>
    <w:rsid w:val="00CA10D7"/>
    <w:rsid w:val="00CA12C9"/>
    <w:rsid w:val="00CA18C5"/>
    <w:rsid w:val="00CA1967"/>
    <w:rsid w:val="00CA1A36"/>
    <w:rsid w:val="00CA31AC"/>
    <w:rsid w:val="00CA32C1"/>
    <w:rsid w:val="00CA3790"/>
    <w:rsid w:val="00CA6FC1"/>
    <w:rsid w:val="00CA6FED"/>
    <w:rsid w:val="00CB0090"/>
    <w:rsid w:val="00CB1E8F"/>
    <w:rsid w:val="00CC231E"/>
    <w:rsid w:val="00CC2D43"/>
    <w:rsid w:val="00CC4776"/>
    <w:rsid w:val="00CD1F62"/>
    <w:rsid w:val="00CD555F"/>
    <w:rsid w:val="00CD7862"/>
    <w:rsid w:val="00CE02B0"/>
    <w:rsid w:val="00CE7CAE"/>
    <w:rsid w:val="00CF0E79"/>
    <w:rsid w:val="00CF22CF"/>
    <w:rsid w:val="00CF72C4"/>
    <w:rsid w:val="00D0100B"/>
    <w:rsid w:val="00D0121A"/>
    <w:rsid w:val="00D01994"/>
    <w:rsid w:val="00D1022D"/>
    <w:rsid w:val="00D103CC"/>
    <w:rsid w:val="00D13305"/>
    <w:rsid w:val="00D165C5"/>
    <w:rsid w:val="00D16FE4"/>
    <w:rsid w:val="00D23B0C"/>
    <w:rsid w:val="00D24384"/>
    <w:rsid w:val="00D2721C"/>
    <w:rsid w:val="00D300C4"/>
    <w:rsid w:val="00D30731"/>
    <w:rsid w:val="00D3217C"/>
    <w:rsid w:val="00D35F7D"/>
    <w:rsid w:val="00D43542"/>
    <w:rsid w:val="00D605D5"/>
    <w:rsid w:val="00D61899"/>
    <w:rsid w:val="00D64965"/>
    <w:rsid w:val="00D64AC0"/>
    <w:rsid w:val="00D8234A"/>
    <w:rsid w:val="00D838F0"/>
    <w:rsid w:val="00D83B64"/>
    <w:rsid w:val="00D932AD"/>
    <w:rsid w:val="00D933DD"/>
    <w:rsid w:val="00D9445E"/>
    <w:rsid w:val="00D97C5E"/>
    <w:rsid w:val="00DA0E53"/>
    <w:rsid w:val="00DA399F"/>
    <w:rsid w:val="00DA5833"/>
    <w:rsid w:val="00DA77B5"/>
    <w:rsid w:val="00DB1994"/>
    <w:rsid w:val="00DB4B9F"/>
    <w:rsid w:val="00DC2D0C"/>
    <w:rsid w:val="00DC4E5D"/>
    <w:rsid w:val="00DC5E58"/>
    <w:rsid w:val="00DD53CD"/>
    <w:rsid w:val="00DD603A"/>
    <w:rsid w:val="00DF25BF"/>
    <w:rsid w:val="00DF3D52"/>
    <w:rsid w:val="00DF3EB8"/>
    <w:rsid w:val="00DF559B"/>
    <w:rsid w:val="00DF5C8D"/>
    <w:rsid w:val="00E026BF"/>
    <w:rsid w:val="00E03FA6"/>
    <w:rsid w:val="00E2283B"/>
    <w:rsid w:val="00E2484F"/>
    <w:rsid w:val="00E31ACA"/>
    <w:rsid w:val="00E32A4B"/>
    <w:rsid w:val="00E350CF"/>
    <w:rsid w:val="00E41F4A"/>
    <w:rsid w:val="00E44895"/>
    <w:rsid w:val="00E453A5"/>
    <w:rsid w:val="00E50A3A"/>
    <w:rsid w:val="00E51F72"/>
    <w:rsid w:val="00E56C62"/>
    <w:rsid w:val="00E57FE2"/>
    <w:rsid w:val="00E644AC"/>
    <w:rsid w:val="00E66DCA"/>
    <w:rsid w:val="00E718A5"/>
    <w:rsid w:val="00E74351"/>
    <w:rsid w:val="00E8088C"/>
    <w:rsid w:val="00E85978"/>
    <w:rsid w:val="00E865C5"/>
    <w:rsid w:val="00E86ADB"/>
    <w:rsid w:val="00E87F6A"/>
    <w:rsid w:val="00E93C8D"/>
    <w:rsid w:val="00EA096A"/>
    <w:rsid w:val="00EA500C"/>
    <w:rsid w:val="00EA5B38"/>
    <w:rsid w:val="00EA7EA6"/>
    <w:rsid w:val="00EA7F99"/>
    <w:rsid w:val="00EB4663"/>
    <w:rsid w:val="00EB5276"/>
    <w:rsid w:val="00EB6249"/>
    <w:rsid w:val="00EB76F9"/>
    <w:rsid w:val="00EC14EA"/>
    <w:rsid w:val="00EC2D39"/>
    <w:rsid w:val="00EC2E92"/>
    <w:rsid w:val="00EC5C8E"/>
    <w:rsid w:val="00ED0976"/>
    <w:rsid w:val="00ED4FAC"/>
    <w:rsid w:val="00ED7181"/>
    <w:rsid w:val="00ED7344"/>
    <w:rsid w:val="00ED7703"/>
    <w:rsid w:val="00EE229B"/>
    <w:rsid w:val="00EE34AC"/>
    <w:rsid w:val="00EE3560"/>
    <w:rsid w:val="00EE35F9"/>
    <w:rsid w:val="00EE6705"/>
    <w:rsid w:val="00EF5B5E"/>
    <w:rsid w:val="00EF6796"/>
    <w:rsid w:val="00EF694C"/>
    <w:rsid w:val="00F004BB"/>
    <w:rsid w:val="00F02F80"/>
    <w:rsid w:val="00F1107D"/>
    <w:rsid w:val="00F13C82"/>
    <w:rsid w:val="00F1538C"/>
    <w:rsid w:val="00F173AA"/>
    <w:rsid w:val="00F20494"/>
    <w:rsid w:val="00F20621"/>
    <w:rsid w:val="00F2266B"/>
    <w:rsid w:val="00F23BD9"/>
    <w:rsid w:val="00F25236"/>
    <w:rsid w:val="00F34492"/>
    <w:rsid w:val="00F34E24"/>
    <w:rsid w:val="00F41E0A"/>
    <w:rsid w:val="00F428E0"/>
    <w:rsid w:val="00F431E4"/>
    <w:rsid w:val="00F4542D"/>
    <w:rsid w:val="00F47FBA"/>
    <w:rsid w:val="00F507A4"/>
    <w:rsid w:val="00F515D7"/>
    <w:rsid w:val="00F56CDB"/>
    <w:rsid w:val="00F56FCC"/>
    <w:rsid w:val="00F619B0"/>
    <w:rsid w:val="00F72075"/>
    <w:rsid w:val="00F72211"/>
    <w:rsid w:val="00F764CA"/>
    <w:rsid w:val="00F80EDB"/>
    <w:rsid w:val="00F8768E"/>
    <w:rsid w:val="00F90CFE"/>
    <w:rsid w:val="00F91BB5"/>
    <w:rsid w:val="00F94844"/>
    <w:rsid w:val="00F94993"/>
    <w:rsid w:val="00FA1AE6"/>
    <w:rsid w:val="00FA3AA9"/>
    <w:rsid w:val="00FA741D"/>
    <w:rsid w:val="00FB0E22"/>
    <w:rsid w:val="00FB0EEB"/>
    <w:rsid w:val="00FB2D76"/>
    <w:rsid w:val="00FB5870"/>
    <w:rsid w:val="00FB6493"/>
    <w:rsid w:val="00FB7D4B"/>
    <w:rsid w:val="00FC23B3"/>
    <w:rsid w:val="00FC3C22"/>
    <w:rsid w:val="00FC479E"/>
    <w:rsid w:val="00FC4CA8"/>
    <w:rsid w:val="00FC5F0D"/>
    <w:rsid w:val="00FD0758"/>
    <w:rsid w:val="00FD4D00"/>
    <w:rsid w:val="00FD52A4"/>
    <w:rsid w:val="00FD634A"/>
    <w:rsid w:val="00FE2707"/>
    <w:rsid w:val="00FE33E0"/>
    <w:rsid w:val="00FE72D2"/>
    <w:rsid w:val="00FF3E68"/>
    <w:rsid w:val="00FF5075"/>
    <w:rsid w:val="00FF5273"/>
    <w:rsid w:val="00FF52EE"/>
    <w:rsid w:val="00FF551E"/>
    <w:rsid w:val="00FF5CB2"/>
    <w:rsid w:val="00FF7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57D929-C763-49AD-A3FD-078693806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424"/>
    <w:pPr>
      <w:spacing w:after="0" w:line="240" w:lineRule="auto"/>
    </w:pPr>
    <w:rPr>
      <w:color w:val="000000"/>
      <w:sz w:val="28"/>
      <w:szCs w:val="28"/>
    </w:rPr>
  </w:style>
  <w:style w:type="paragraph" w:styleId="1">
    <w:name w:val="heading 1"/>
    <w:basedOn w:val="a"/>
    <w:next w:val="a"/>
    <w:link w:val="10"/>
    <w:uiPriority w:val="99"/>
    <w:qFormat/>
    <w:rsid w:val="00282EDB"/>
    <w:pPr>
      <w:autoSpaceDE w:val="0"/>
      <w:autoSpaceDN w:val="0"/>
      <w:adjustRightInd w:val="0"/>
      <w:spacing w:before="108" w:after="108"/>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locked/>
    <w:rsid w:val="008F3085"/>
    <w:pPr>
      <w:keepNext/>
      <w:spacing w:before="240" w:after="60"/>
      <w:outlineLvl w:val="1"/>
    </w:pPr>
    <w:rPr>
      <w:rFonts w:asciiTheme="majorHAnsi" w:eastAsiaTheme="majorEastAsia" w:hAnsiTheme="majorHAnsi"/>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82EDB"/>
    <w:rPr>
      <w:rFonts w:ascii="Arial" w:hAnsi="Arial" w:cs="Arial"/>
      <w:b/>
      <w:bCs/>
      <w:color w:val="26282F"/>
      <w:sz w:val="24"/>
      <w:szCs w:val="24"/>
      <w:lang w:val="ru-RU" w:eastAsia="ru-RU"/>
    </w:rPr>
  </w:style>
  <w:style w:type="character" w:customStyle="1" w:styleId="20">
    <w:name w:val="Заголовок 2 Знак"/>
    <w:basedOn w:val="a0"/>
    <w:link w:val="2"/>
    <w:uiPriority w:val="9"/>
    <w:locked/>
    <w:rsid w:val="008F3085"/>
    <w:rPr>
      <w:rFonts w:asciiTheme="majorHAnsi" w:eastAsiaTheme="majorEastAsia" w:hAnsiTheme="majorHAnsi" w:cs="Times New Roman"/>
      <w:b/>
      <w:bCs/>
      <w:i/>
      <w:iCs/>
      <w:color w:val="000000"/>
      <w:sz w:val="28"/>
      <w:szCs w:val="28"/>
    </w:rPr>
  </w:style>
  <w:style w:type="paragraph" w:customStyle="1" w:styleId="ConsPlusNormal">
    <w:name w:val="ConsPlusNormal"/>
    <w:link w:val="ConsPlusNormal0"/>
    <w:qFormat/>
    <w:rsid w:val="00282EDB"/>
    <w:pPr>
      <w:widowControl w:val="0"/>
      <w:autoSpaceDE w:val="0"/>
      <w:autoSpaceDN w:val="0"/>
      <w:adjustRightInd w:val="0"/>
      <w:spacing w:after="0" w:line="240" w:lineRule="auto"/>
      <w:ind w:firstLine="720"/>
    </w:pPr>
    <w:rPr>
      <w:rFonts w:ascii="Arial" w:hAnsi="Arial" w:cs="Arial"/>
      <w:sz w:val="20"/>
      <w:szCs w:val="20"/>
    </w:rPr>
  </w:style>
  <w:style w:type="paragraph" w:styleId="a3">
    <w:name w:val="No Spacing"/>
    <w:uiPriority w:val="99"/>
    <w:qFormat/>
    <w:rsid w:val="00282EDB"/>
    <w:pPr>
      <w:spacing w:after="0" w:line="240" w:lineRule="auto"/>
    </w:pPr>
    <w:rPr>
      <w:rFonts w:ascii="Calibri" w:hAnsi="Calibri" w:cs="Calibri"/>
    </w:rPr>
  </w:style>
  <w:style w:type="paragraph" w:customStyle="1" w:styleId="a4">
    <w:name w:val="Знак"/>
    <w:basedOn w:val="a"/>
    <w:rsid w:val="00282EDB"/>
    <w:pPr>
      <w:widowControl w:val="0"/>
      <w:adjustRightInd w:val="0"/>
      <w:spacing w:after="160" w:line="240" w:lineRule="exact"/>
      <w:jc w:val="right"/>
    </w:pPr>
    <w:rPr>
      <w:color w:val="auto"/>
      <w:sz w:val="20"/>
      <w:szCs w:val="20"/>
      <w:lang w:val="en-GB" w:eastAsia="en-US"/>
    </w:rPr>
  </w:style>
  <w:style w:type="paragraph" w:customStyle="1" w:styleId="ConsPlusNonformat">
    <w:name w:val="ConsPlusNonformat"/>
    <w:uiPriority w:val="99"/>
    <w:rsid w:val="00282EDB"/>
    <w:pPr>
      <w:widowControl w:val="0"/>
      <w:autoSpaceDE w:val="0"/>
      <w:autoSpaceDN w:val="0"/>
      <w:adjustRightInd w:val="0"/>
      <w:spacing w:after="0" w:line="240" w:lineRule="auto"/>
    </w:pPr>
    <w:rPr>
      <w:rFonts w:ascii="Courier New" w:hAnsi="Courier New" w:cs="Courier New"/>
      <w:sz w:val="20"/>
      <w:szCs w:val="20"/>
    </w:rPr>
  </w:style>
  <w:style w:type="paragraph" w:styleId="a5">
    <w:name w:val="Body Text Indent"/>
    <w:basedOn w:val="a"/>
    <w:link w:val="a6"/>
    <w:uiPriority w:val="99"/>
    <w:rsid w:val="00282EDB"/>
    <w:pPr>
      <w:ind w:firstLine="720"/>
    </w:pPr>
    <w:rPr>
      <w:color w:val="auto"/>
      <w:kern w:val="24"/>
      <w:sz w:val="24"/>
      <w:szCs w:val="24"/>
    </w:rPr>
  </w:style>
  <w:style w:type="character" w:customStyle="1" w:styleId="a6">
    <w:name w:val="Основной текст с отступом Знак"/>
    <w:basedOn w:val="a0"/>
    <w:link w:val="a5"/>
    <w:uiPriority w:val="99"/>
    <w:semiHidden/>
    <w:locked/>
    <w:rsid w:val="00282EDB"/>
    <w:rPr>
      <w:rFonts w:cs="Times New Roman"/>
      <w:kern w:val="24"/>
      <w:sz w:val="24"/>
      <w:szCs w:val="24"/>
      <w:lang w:val="ru-RU" w:eastAsia="ru-RU"/>
    </w:rPr>
  </w:style>
  <w:style w:type="paragraph" w:customStyle="1" w:styleId="ConsPlusCell">
    <w:name w:val="ConsPlusCell"/>
    <w:uiPriority w:val="99"/>
    <w:rsid w:val="00282EDB"/>
    <w:pPr>
      <w:widowControl w:val="0"/>
      <w:autoSpaceDE w:val="0"/>
      <w:autoSpaceDN w:val="0"/>
      <w:adjustRightInd w:val="0"/>
      <w:spacing w:after="0" w:line="240" w:lineRule="auto"/>
    </w:pPr>
    <w:rPr>
      <w:rFonts w:ascii="Arial" w:hAnsi="Arial" w:cs="Arial"/>
      <w:sz w:val="20"/>
      <w:szCs w:val="20"/>
    </w:rPr>
  </w:style>
  <w:style w:type="paragraph" w:styleId="a7">
    <w:name w:val="footer"/>
    <w:basedOn w:val="a"/>
    <w:link w:val="a8"/>
    <w:uiPriority w:val="99"/>
    <w:rsid w:val="00282EDB"/>
    <w:pPr>
      <w:tabs>
        <w:tab w:val="center" w:pos="4677"/>
        <w:tab w:val="right" w:pos="9355"/>
      </w:tabs>
    </w:pPr>
    <w:rPr>
      <w:color w:val="auto"/>
    </w:rPr>
  </w:style>
  <w:style w:type="character" w:customStyle="1" w:styleId="a8">
    <w:name w:val="Нижний колонтитул Знак"/>
    <w:basedOn w:val="a0"/>
    <w:link w:val="a7"/>
    <w:uiPriority w:val="99"/>
    <w:locked/>
    <w:rsid w:val="00282EDB"/>
    <w:rPr>
      <w:rFonts w:cs="Times New Roman"/>
      <w:sz w:val="28"/>
      <w:szCs w:val="28"/>
      <w:lang w:val="ru-RU" w:eastAsia="ru-RU"/>
    </w:rPr>
  </w:style>
  <w:style w:type="character" w:styleId="a9">
    <w:name w:val="page number"/>
    <w:basedOn w:val="a0"/>
    <w:uiPriority w:val="99"/>
    <w:rsid w:val="00282EDB"/>
    <w:rPr>
      <w:rFonts w:cs="Times New Roman"/>
    </w:rPr>
  </w:style>
  <w:style w:type="paragraph" w:customStyle="1" w:styleId="aa">
    <w:name w:val="Знак Знак Знак"/>
    <w:basedOn w:val="a"/>
    <w:uiPriority w:val="99"/>
    <w:rsid w:val="00282EDB"/>
    <w:pPr>
      <w:spacing w:after="160" w:line="240" w:lineRule="exact"/>
    </w:pPr>
    <w:rPr>
      <w:rFonts w:ascii="Verdana" w:hAnsi="Verdana" w:cs="Verdana"/>
      <w:color w:val="auto"/>
      <w:sz w:val="20"/>
      <w:szCs w:val="20"/>
      <w:lang w:val="en-US" w:eastAsia="en-US"/>
    </w:rPr>
  </w:style>
  <w:style w:type="paragraph" w:customStyle="1" w:styleId="ab">
    <w:name w:val="Прижатый влево"/>
    <w:basedOn w:val="a"/>
    <w:next w:val="a"/>
    <w:uiPriority w:val="99"/>
    <w:rsid w:val="00282EDB"/>
    <w:pPr>
      <w:autoSpaceDE w:val="0"/>
      <w:autoSpaceDN w:val="0"/>
      <w:adjustRightInd w:val="0"/>
    </w:pPr>
    <w:rPr>
      <w:rFonts w:ascii="Arial" w:hAnsi="Arial" w:cs="Arial"/>
      <w:color w:val="auto"/>
      <w:sz w:val="24"/>
      <w:szCs w:val="24"/>
    </w:rPr>
  </w:style>
  <w:style w:type="paragraph" w:styleId="ac">
    <w:name w:val="Normal (Web)"/>
    <w:basedOn w:val="a"/>
    <w:uiPriority w:val="99"/>
    <w:rsid w:val="00282EDB"/>
    <w:pPr>
      <w:spacing w:before="100" w:beforeAutospacing="1" w:after="100" w:afterAutospacing="1"/>
    </w:pPr>
    <w:rPr>
      <w:color w:val="auto"/>
      <w:sz w:val="24"/>
      <w:szCs w:val="24"/>
    </w:rPr>
  </w:style>
  <w:style w:type="paragraph" w:customStyle="1" w:styleId="Default">
    <w:name w:val="Default"/>
    <w:uiPriority w:val="99"/>
    <w:rsid w:val="00282EDB"/>
    <w:pPr>
      <w:autoSpaceDE w:val="0"/>
      <w:autoSpaceDN w:val="0"/>
      <w:adjustRightInd w:val="0"/>
      <w:spacing w:after="0" w:line="240" w:lineRule="auto"/>
    </w:pPr>
    <w:rPr>
      <w:rFonts w:ascii="Arial" w:hAnsi="Arial" w:cs="Arial"/>
      <w:color w:val="000000"/>
      <w:sz w:val="24"/>
      <w:szCs w:val="24"/>
    </w:rPr>
  </w:style>
  <w:style w:type="paragraph" w:styleId="ad">
    <w:name w:val="List Paragraph"/>
    <w:basedOn w:val="a"/>
    <w:uiPriority w:val="34"/>
    <w:qFormat/>
    <w:rsid w:val="00282EDB"/>
    <w:pPr>
      <w:spacing w:after="200" w:line="276" w:lineRule="auto"/>
      <w:ind w:left="720"/>
    </w:pPr>
    <w:rPr>
      <w:rFonts w:ascii="Calibri" w:hAnsi="Calibri" w:cs="Calibri"/>
      <w:color w:val="auto"/>
      <w:sz w:val="22"/>
      <w:szCs w:val="22"/>
      <w:lang w:eastAsia="en-US"/>
    </w:rPr>
  </w:style>
  <w:style w:type="character" w:styleId="ae">
    <w:name w:val="Strong"/>
    <w:basedOn w:val="a0"/>
    <w:uiPriority w:val="99"/>
    <w:qFormat/>
    <w:rsid w:val="00282EDB"/>
    <w:rPr>
      <w:rFonts w:cs="Times New Roman"/>
      <w:b/>
      <w:bCs/>
    </w:rPr>
  </w:style>
  <w:style w:type="character" w:customStyle="1" w:styleId="apple-converted-space">
    <w:name w:val="apple-converted-space"/>
    <w:basedOn w:val="a0"/>
    <w:rsid w:val="00282EDB"/>
    <w:rPr>
      <w:rFonts w:cs="Times New Roman"/>
    </w:rPr>
  </w:style>
  <w:style w:type="character" w:styleId="af">
    <w:name w:val="Hyperlink"/>
    <w:basedOn w:val="a0"/>
    <w:uiPriority w:val="99"/>
    <w:rsid w:val="00282EDB"/>
    <w:rPr>
      <w:rFonts w:cs="Times New Roman"/>
      <w:color w:val="0000FF"/>
      <w:u w:val="single"/>
    </w:rPr>
  </w:style>
  <w:style w:type="paragraph" w:customStyle="1" w:styleId="ListParagraph1">
    <w:name w:val="List Paragraph1"/>
    <w:basedOn w:val="a"/>
    <w:rsid w:val="00282EDB"/>
    <w:pPr>
      <w:spacing w:after="200" w:line="276" w:lineRule="auto"/>
      <w:ind w:left="720"/>
    </w:pPr>
    <w:rPr>
      <w:rFonts w:ascii="Calibri" w:hAnsi="Calibri" w:cs="Calibri"/>
      <w:color w:val="auto"/>
      <w:sz w:val="22"/>
      <w:szCs w:val="22"/>
      <w:lang w:eastAsia="en-US"/>
    </w:rPr>
  </w:style>
  <w:style w:type="paragraph" w:customStyle="1" w:styleId="Style9">
    <w:name w:val="Style9"/>
    <w:basedOn w:val="a"/>
    <w:uiPriority w:val="99"/>
    <w:rsid w:val="00282EDB"/>
    <w:pPr>
      <w:widowControl w:val="0"/>
      <w:autoSpaceDE w:val="0"/>
      <w:autoSpaceDN w:val="0"/>
      <w:adjustRightInd w:val="0"/>
      <w:spacing w:line="413" w:lineRule="exact"/>
      <w:ind w:firstLine="547"/>
      <w:jc w:val="both"/>
    </w:pPr>
    <w:rPr>
      <w:rFonts w:ascii="Cambria" w:hAnsi="Cambria" w:cs="Cambria"/>
      <w:color w:val="auto"/>
      <w:sz w:val="24"/>
      <w:szCs w:val="24"/>
    </w:rPr>
  </w:style>
  <w:style w:type="paragraph" w:customStyle="1" w:styleId="Style12">
    <w:name w:val="Style12"/>
    <w:basedOn w:val="a"/>
    <w:uiPriority w:val="99"/>
    <w:rsid w:val="00282EDB"/>
    <w:pPr>
      <w:widowControl w:val="0"/>
      <w:autoSpaceDE w:val="0"/>
      <w:autoSpaceDN w:val="0"/>
      <w:adjustRightInd w:val="0"/>
    </w:pPr>
    <w:rPr>
      <w:rFonts w:ascii="Cambria" w:hAnsi="Cambria" w:cs="Cambria"/>
      <w:color w:val="auto"/>
      <w:sz w:val="24"/>
      <w:szCs w:val="24"/>
    </w:rPr>
  </w:style>
  <w:style w:type="paragraph" w:customStyle="1" w:styleId="Style13">
    <w:name w:val="Style13"/>
    <w:basedOn w:val="a"/>
    <w:uiPriority w:val="99"/>
    <w:rsid w:val="00282EDB"/>
    <w:pPr>
      <w:widowControl w:val="0"/>
      <w:autoSpaceDE w:val="0"/>
      <w:autoSpaceDN w:val="0"/>
      <w:adjustRightInd w:val="0"/>
      <w:spacing w:line="413" w:lineRule="exact"/>
      <w:jc w:val="both"/>
    </w:pPr>
    <w:rPr>
      <w:rFonts w:ascii="Cambria" w:hAnsi="Cambria" w:cs="Cambria"/>
      <w:color w:val="auto"/>
      <w:sz w:val="24"/>
      <w:szCs w:val="24"/>
    </w:rPr>
  </w:style>
  <w:style w:type="paragraph" w:customStyle="1" w:styleId="Style14">
    <w:name w:val="Style14"/>
    <w:basedOn w:val="a"/>
    <w:uiPriority w:val="99"/>
    <w:rsid w:val="00282EDB"/>
    <w:pPr>
      <w:widowControl w:val="0"/>
      <w:autoSpaceDE w:val="0"/>
      <w:autoSpaceDN w:val="0"/>
      <w:adjustRightInd w:val="0"/>
      <w:spacing w:line="414" w:lineRule="exact"/>
      <w:ind w:firstLine="538"/>
      <w:jc w:val="both"/>
    </w:pPr>
    <w:rPr>
      <w:rFonts w:ascii="Cambria" w:hAnsi="Cambria" w:cs="Cambria"/>
      <w:color w:val="auto"/>
      <w:sz w:val="24"/>
      <w:szCs w:val="24"/>
    </w:rPr>
  </w:style>
  <w:style w:type="character" w:customStyle="1" w:styleId="FontStyle24">
    <w:name w:val="Font Style24"/>
    <w:uiPriority w:val="99"/>
    <w:rsid w:val="00282EDB"/>
    <w:rPr>
      <w:rFonts w:ascii="Times New Roman" w:hAnsi="Times New Roman"/>
      <w:sz w:val="24"/>
    </w:rPr>
  </w:style>
  <w:style w:type="character" w:customStyle="1" w:styleId="FontStyle32">
    <w:name w:val="Font Style32"/>
    <w:uiPriority w:val="99"/>
    <w:rsid w:val="00282EDB"/>
    <w:rPr>
      <w:rFonts w:ascii="Times New Roman" w:hAnsi="Times New Roman"/>
      <w:sz w:val="22"/>
    </w:rPr>
  </w:style>
  <w:style w:type="table" w:styleId="af0">
    <w:name w:val="Table Grid"/>
    <w:basedOn w:val="a1"/>
    <w:uiPriority w:val="39"/>
    <w:rsid w:val="00282EDB"/>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282EDB"/>
    <w:pPr>
      <w:widowControl w:val="0"/>
      <w:autoSpaceDE w:val="0"/>
      <w:autoSpaceDN w:val="0"/>
      <w:adjustRightInd w:val="0"/>
    </w:pPr>
    <w:rPr>
      <w:color w:val="auto"/>
      <w:sz w:val="24"/>
      <w:szCs w:val="24"/>
    </w:rPr>
  </w:style>
  <w:style w:type="paragraph" w:customStyle="1" w:styleId="Style5">
    <w:name w:val="Style5"/>
    <w:basedOn w:val="a"/>
    <w:uiPriority w:val="99"/>
    <w:rsid w:val="00282EDB"/>
    <w:pPr>
      <w:widowControl w:val="0"/>
      <w:autoSpaceDE w:val="0"/>
      <w:autoSpaceDN w:val="0"/>
      <w:adjustRightInd w:val="0"/>
    </w:pPr>
    <w:rPr>
      <w:color w:val="auto"/>
      <w:sz w:val="24"/>
      <w:szCs w:val="24"/>
    </w:rPr>
  </w:style>
  <w:style w:type="paragraph" w:customStyle="1" w:styleId="Style6">
    <w:name w:val="Style6"/>
    <w:basedOn w:val="a"/>
    <w:uiPriority w:val="99"/>
    <w:rsid w:val="00282EDB"/>
    <w:pPr>
      <w:widowControl w:val="0"/>
      <w:autoSpaceDE w:val="0"/>
      <w:autoSpaceDN w:val="0"/>
      <w:adjustRightInd w:val="0"/>
      <w:spacing w:line="269" w:lineRule="exact"/>
      <w:ind w:firstLine="624"/>
      <w:jc w:val="both"/>
    </w:pPr>
    <w:rPr>
      <w:color w:val="auto"/>
      <w:sz w:val="24"/>
      <w:szCs w:val="24"/>
    </w:rPr>
  </w:style>
  <w:style w:type="paragraph" w:customStyle="1" w:styleId="Style8">
    <w:name w:val="Style8"/>
    <w:basedOn w:val="a"/>
    <w:uiPriority w:val="99"/>
    <w:rsid w:val="00282EDB"/>
    <w:pPr>
      <w:widowControl w:val="0"/>
      <w:autoSpaceDE w:val="0"/>
      <w:autoSpaceDN w:val="0"/>
      <w:adjustRightInd w:val="0"/>
      <w:spacing w:line="283" w:lineRule="exact"/>
      <w:jc w:val="both"/>
    </w:pPr>
    <w:rPr>
      <w:color w:val="auto"/>
      <w:sz w:val="24"/>
      <w:szCs w:val="24"/>
    </w:rPr>
  </w:style>
  <w:style w:type="paragraph" w:customStyle="1" w:styleId="Style10">
    <w:name w:val="Style10"/>
    <w:basedOn w:val="a"/>
    <w:uiPriority w:val="99"/>
    <w:rsid w:val="00282EDB"/>
    <w:pPr>
      <w:widowControl w:val="0"/>
      <w:autoSpaceDE w:val="0"/>
      <w:autoSpaceDN w:val="0"/>
      <w:adjustRightInd w:val="0"/>
    </w:pPr>
    <w:rPr>
      <w:color w:val="auto"/>
      <w:sz w:val="24"/>
      <w:szCs w:val="24"/>
    </w:rPr>
  </w:style>
  <w:style w:type="paragraph" w:customStyle="1" w:styleId="Style11">
    <w:name w:val="Style11"/>
    <w:basedOn w:val="a"/>
    <w:uiPriority w:val="99"/>
    <w:rsid w:val="00282EDB"/>
    <w:pPr>
      <w:widowControl w:val="0"/>
      <w:autoSpaceDE w:val="0"/>
      <w:autoSpaceDN w:val="0"/>
      <w:adjustRightInd w:val="0"/>
    </w:pPr>
    <w:rPr>
      <w:color w:val="auto"/>
      <w:sz w:val="24"/>
      <w:szCs w:val="24"/>
    </w:rPr>
  </w:style>
  <w:style w:type="character" w:customStyle="1" w:styleId="FontStyle13">
    <w:name w:val="Font Style13"/>
    <w:rsid w:val="00282EDB"/>
    <w:rPr>
      <w:rFonts w:ascii="Times New Roman" w:hAnsi="Times New Roman"/>
      <w:sz w:val="24"/>
    </w:rPr>
  </w:style>
  <w:style w:type="character" w:customStyle="1" w:styleId="FontStyle14">
    <w:name w:val="Font Style14"/>
    <w:rsid w:val="00282EDB"/>
    <w:rPr>
      <w:rFonts w:ascii="Times New Roman" w:hAnsi="Times New Roman"/>
      <w:b/>
      <w:sz w:val="22"/>
    </w:rPr>
  </w:style>
  <w:style w:type="character" w:customStyle="1" w:styleId="FontStyle15">
    <w:name w:val="Font Style15"/>
    <w:uiPriority w:val="99"/>
    <w:rsid w:val="00282EDB"/>
    <w:rPr>
      <w:rFonts w:ascii="Times New Roman" w:hAnsi="Times New Roman"/>
      <w:b/>
      <w:i/>
      <w:spacing w:val="-10"/>
      <w:sz w:val="24"/>
    </w:rPr>
  </w:style>
  <w:style w:type="character" w:customStyle="1" w:styleId="FontStyle16">
    <w:name w:val="Font Style16"/>
    <w:uiPriority w:val="99"/>
    <w:rsid w:val="00282EDB"/>
    <w:rPr>
      <w:rFonts w:ascii="Times New Roman" w:hAnsi="Times New Roman"/>
      <w:b/>
      <w:spacing w:val="10"/>
      <w:sz w:val="16"/>
    </w:rPr>
  </w:style>
  <w:style w:type="character" w:customStyle="1" w:styleId="FontStyle17">
    <w:name w:val="Font Style17"/>
    <w:uiPriority w:val="99"/>
    <w:rsid w:val="00282EDB"/>
    <w:rPr>
      <w:rFonts w:ascii="Candara" w:hAnsi="Candara"/>
      <w:b/>
      <w:sz w:val="14"/>
    </w:rPr>
  </w:style>
  <w:style w:type="character" w:customStyle="1" w:styleId="FontStyle18">
    <w:name w:val="Font Style18"/>
    <w:uiPriority w:val="99"/>
    <w:rsid w:val="00282EDB"/>
    <w:rPr>
      <w:rFonts w:ascii="Candara" w:hAnsi="Candara"/>
      <w:sz w:val="30"/>
    </w:rPr>
  </w:style>
  <w:style w:type="character" w:customStyle="1" w:styleId="FontStyle19">
    <w:name w:val="Font Style19"/>
    <w:uiPriority w:val="99"/>
    <w:rsid w:val="00282EDB"/>
    <w:rPr>
      <w:rFonts w:ascii="Times New Roman" w:hAnsi="Times New Roman"/>
      <w:b/>
      <w:i/>
      <w:sz w:val="16"/>
    </w:rPr>
  </w:style>
  <w:style w:type="character" w:customStyle="1" w:styleId="FontStyle20">
    <w:name w:val="Font Style20"/>
    <w:uiPriority w:val="99"/>
    <w:rsid w:val="00282EDB"/>
    <w:rPr>
      <w:rFonts w:ascii="Times New Roman" w:hAnsi="Times New Roman"/>
      <w:b/>
      <w:sz w:val="24"/>
    </w:rPr>
  </w:style>
  <w:style w:type="paragraph" w:customStyle="1" w:styleId="Style2">
    <w:name w:val="Style2"/>
    <w:basedOn w:val="a"/>
    <w:uiPriority w:val="99"/>
    <w:rsid w:val="00282EDB"/>
    <w:pPr>
      <w:widowControl w:val="0"/>
      <w:autoSpaceDE w:val="0"/>
      <w:autoSpaceDN w:val="0"/>
      <w:adjustRightInd w:val="0"/>
      <w:spacing w:line="322" w:lineRule="exact"/>
      <w:jc w:val="both"/>
    </w:pPr>
    <w:rPr>
      <w:color w:val="auto"/>
      <w:sz w:val="24"/>
      <w:szCs w:val="24"/>
    </w:rPr>
  </w:style>
  <w:style w:type="character" w:customStyle="1" w:styleId="FontStyle11">
    <w:name w:val="Font Style11"/>
    <w:uiPriority w:val="99"/>
    <w:rsid w:val="00282EDB"/>
    <w:rPr>
      <w:rFonts w:ascii="Times New Roman" w:hAnsi="Times New Roman"/>
      <w:sz w:val="26"/>
    </w:rPr>
  </w:style>
  <w:style w:type="character" w:customStyle="1" w:styleId="FontStyle39">
    <w:name w:val="Font Style39"/>
    <w:uiPriority w:val="99"/>
    <w:rsid w:val="00282EDB"/>
    <w:rPr>
      <w:rFonts w:ascii="Times New Roman" w:hAnsi="Times New Roman"/>
      <w:b/>
      <w:sz w:val="26"/>
    </w:rPr>
  </w:style>
  <w:style w:type="paragraph" w:styleId="af1">
    <w:name w:val="Balloon Text"/>
    <w:basedOn w:val="a"/>
    <w:link w:val="af2"/>
    <w:uiPriority w:val="99"/>
    <w:semiHidden/>
    <w:rsid w:val="00282EDB"/>
    <w:rPr>
      <w:rFonts w:ascii="Tahoma" w:hAnsi="Tahoma" w:cs="Tahoma"/>
      <w:color w:val="auto"/>
      <w:sz w:val="16"/>
      <w:szCs w:val="16"/>
    </w:rPr>
  </w:style>
  <w:style w:type="character" w:customStyle="1" w:styleId="af2">
    <w:name w:val="Текст выноски Знак"/>
    <w:basedOn w:val="a0"/>
    <w:link w:val="af1"/>
    <w:uiPriority w:val="99"/>
    <w:semiHidden/>
    <w:locked/>
    <w:rsid w:val="00282EDB"/>
    <w:rPr>
      <w:rFonts w:ascii="Tahoma" w:hAnsi="Tahoma" w:cs="Tahoma"/>
      <w:sz w:val="16"/>
      <w:szCs w:val="16"/>
      <w:lang w:val="ru-RU" w:eastAsia="ru-RU"/>
    </w:rPr>
  </w:style>
  <w:style w:type="paragraph" w:customStyle="1" w:styleId="CharChar1">
    <w:name w:val="Char Char1 Знак Знак Знак"/>
    <w:basedOn w:val="a"/>
    <w:uiPriority w:val="99"/>
    <w:rsid w:val="00282EDB"/>
    <w:rPr>
      <w:rFonts w:ascii="Verdana" w:hAnsi="Verdana" w:cs="Verdana"/>
      <w:color w:val="auto"/>
      <w:sz w:val="20"/>
      <w:szCs w:val="20"/>
      <w:lang w:val="en-US" w:eastAsia="en-US"/>
    </w:rPr>
  </w:style>
  <w:style w:type="paragraph" w:styleId="af3">
    <w:name w:val="Body Text"/>
    <w:basedOn w:val="a"/>
    <w:link w:val="af4"/>
    <w:uiPriority w:val="99"/>
    <w:rsid w:val="00282EDB"/>
    <w:pPr>
      <w:spacing w:after="120"/>
    </w:pPr>
  </w:style>
  <w:style w:type="character" w:customStyle="1" w:styleId="af4">
    <w:name w:val="Основной текст Знак"/>
    <w:basedOn w:val="a0"/>
    <w:link w:val="af3"/>
    <w:uiPriority w:val="99"/>
    <w:semiHidden/>
    <w:locked/>
    <w:rsid w:val="00282EDB"/>
    <w:rPr>
      <w:rFonts w:cs="Times New Roman"/>
      <w:color w:val="000000"/>
      <w:sz w:val="28"/>
      <w:szCs w:val="28"/>
      <w:lang w:val="ru-RU" w:eastAsia="ru-RU"/>
    </w:rPr>
  </w:style>
  <w:style w:type="paragraph" w:customStyle="1" w:styleId="NoSpacing1">
    <w:name w:val="No Spacing1"/>
    <w:uiPriority w:val="99"/>
    <w:rsid w:val="00282EDB"/>
    <w:pPr>
      <w:spacing w:after="0" w:line="240" w:lineRule="auto"/>
    </w:pPr>
    <w:rPr>
      <w:rFonts w:ascii="Calibri" w:hAnsi="Calibri" w:cs="Calibri"/>
    </w:rPr>
  </w:style>
  <w:style w:type="paragraph" w:customStyle="1" w:styleId="21">
    <w:name w:val="Стиль2"/>
    <w:basedOn w:val="a"/>
    <w:uiPriority w:val="99"/>
    <w:rsid w:val="00282EDB"/>
    <w:pPr>
      <w:ind w:left="566" w:hanging="283"/>
      <w:jc w:val="center"/>
    </w:pPr>
    <w:rPr>
      <w:rFonts w:eastAsia="SimSun"/>
      <w:b/>
      <w:bCs/>
      <w:color w:val="0000FF"/>
      <w:sz w:val="36"/>
      <w:szCs w:val="36"/>
      <w:lang w:eastAsia="zh-CN"/>
    </w:rPr>
  </w:style>
  <w:style w:type="paragraph" w:styleId="af5">
    <w:name w:val="header"/>
    <w:basedOn w:val="a"/>
    <w:link w:val="af6"/>
    <w:uiPriority w:val="99"/>
    <w:rsid w:val="00282EDB"/>
    <w:pPr>
      <w:tabs>
        <w:tab w:val="center" w:pos="4677"/>
        <w:tab w:val="right" w:pos="9355"/>
      </w:tabs>
    </w:pPr>
  </w:style>
  <w:style w:type="character" w:customStyle="1" w:styleId="af6">
    <w:name w:val="Верхний колонтитул Знак"/>
    <w:basedOn w:val="a0"/>
    <w:link w:val="af5"/>
    <w:uiPriority w:val="99"/>
    <w:locked/>
    <w:rsid w:val="00282EDB"/>
    <w:rPr>
      <w:rFonts w:cs="Times New Roman"/>
      <w:color w:val="000000"/>
      <w:sz w:val="28"/>
      <w:szCs w:val="28"/>
      <w:lang w:val="ru-RU" w:eastAsia="ru-RU"/>
    </w:rPr>
  </w:style>
  <w:style w:type="paragraph" w:customStyle="1" w:styleId="11">
    <w:name w:val="Знак Знак Знак1"/>
    <w:basedOn w:val="a"/>
    <w:uiPriority w:val="99"/>
    <w:rsid w:val="00282EDB"/>
    <w:pPr>
      <w:spacing w:after="160" w:line="240" w:lineRule="exact"/>
    </w:pPr>
    <w:rPr>
      <w:rFonts w:ascii="Verdana" w:hAnsi="Verdana" w:cs="Verdana"/>
      <w:color w:val="auto"/>
      <w:sz w:val="20"/>
      <w:szCs w:val="20"/>
      <w:lang w:val="en-US" w:eastAsia="en-US"/>
    </w:rPr>
  </w:style>
  <w:style w:type="paragraph" w:styleId="af7">
    <w:name w:val="Revision"/>
    <w:hidden/>
    <w:uiPriority w:val="99"/>
    <w:semiHidden/>
    <w:rsid w:val="00282EDB"/>
    <w:pPr>
      <w:spacing w:after="0" w:line="240" w:lineRule="auto"/>
    </w:pPr>
    <w:rPr>
      <w:color w:val="000000"/>
      <w:sz w:val="28"/>
      <w:szCs w:val="28"/>
    </w:rPr>
  </w:style>
  <w:style w:type="paragraph" w:customStyle="1" w:styleId="22">
    <w:name w:val="Знак Знак Знак2"/>
    <w:basedOn w:val="a"/>
    <w:uiPriority w:val="99"/>
    <w:rsid w:val="007E7F07"/>
    <w:pPr>
      <w:spacing w:after="160" w:line="240" w:lineRule="exact"/>
    </w:pPr>
    <w:rPr>
      <w:rFonts w:ascii="Verdana" w:hAnsi="Verdana" w:cs="Verdana"/>
      <w:color w:val="auto"/>
      <w:sz w:val="20"/>
      <w:szCs w:val="20"/>
      <w:lang w:val="en-US" w:eastAsia="en-US"/>
    </w:rPr>
  </w:style>
  <w:style w:type="paragraph" w:customStyle="1" w:styleId="formattexttopleveltext">
    <w:name w:val="formattext topleveltext"/>
    <w:basedOn w:val="a"/>
    <w:rsid w:val="00482063"/>
    <w:pPr>
      <w:spacing w:before="100" w:beforeAutospacing="1" w:after="100" w:afterAutospacing="1"/>
    </w:pPr>
    <w:rPr>
      <w:color w:val="auto"/>
      <w:sz w:val="24"/>
      <w:szCs w:val="24"/>
    </w:rPr>
  </w:style>
  <w:style w:type="character" w:customStyle="1" w:styleId="af8">
    <w:name w:val="Гипертекстовая ссылка"/>
    <w:basedOn w:val="a0"/>
    <w:uiPriority w:val="99"/>
    <w:rsid w:val="00482063"/>
    <w:rPr>
      <w:rFonts w:cs="Times New Roman"/>
      <w:color w:val="106BBE"/>
    </w:rPr>
  </w:style>
  <w:style w:type="paragraph" w:customStyle="1" w:styleId="af9">
    <w:name w:val="Заголовок статьи"/>
    <w:basedOn w:val="a"/>
    <w:next w:val="a"/>
    <w:uiPriority w:val="99"/>
    <w:rsid w:val="00482063"/>
    <w:pPr>
      <w:autoSpaceDE w:val="0"/>
      <w:autoSpaceDN w:val="0"/>
      <w:adjustRightInd w:val="0"/>
      <w:ind w:left="1612" w:hanging="892"/>
      <w:jc w:val="both"/>
    </w:pPr>
    <w:rPr>
      <w:rFonts w:ascii="Arial" w:hAnsi="Arial" w:cs="Arial"/>
      <w:color w:val="auto"/>
      <w:sz w:val="24"/>
      <w:szCs w:val="24"/>
    </w:rPr>
  </w:style>
  <w:style w:type="paragraph" w:customStyle="1" w:styleId="afa">
    <w:name w:val="Комментарий"/>
    <w:basedOn w:val="a"/>
    <w:next w:val="a"/>
    <w:uiPriority w:val="99"/>
    <w:rsid w:val="00482063"/>
    <w:pPr>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fb">
    <w:name w:val="Информация об изменениях документа"/>
    <w:basedOn w:val="afa"/>
    <w:next w:val="a"/>
    <w:uiPriority w:val="99"/>
    <w:rsid w:val="00482063"/>
    <w:rPr>
      <w:i/>
      <w:iCs/>
    </w:rPr>
  </w:style>
  <w:style w:type="paragraph" w:styleId="afc">
    <w:name w:val="TOC Heading"/>
    <w:basedOn w:val="1"/>
    <w:next w:val="a"/>
    <w:uiPriority w:val="39"/>
    <w:semiHidden/>
    <w:unhideWhenUsed/>
    <w:qFormat/>
    <w:rsid w:val="00482063"/>
    <w:pPr>
      <w:keepNext/>
      <w:keepLines/>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styleId="23">
    <w:name w:val="toc 2"/>
    <w:basedOn w:val="a"/>
    <w:next w:val="a"/>
    <w:autoRedefine/>
    <w:uiPriority w:val="39"/>
    <w:locked/>
    <w:rsid w:val="00482063"/>
    <w:pPr>
      <w:ind w:left="280"/>
    </w:pPr>
  </w:style>
  <w:style w:type="paragraph" w:styleId="3">
    <w:name w:val="toc 3"/>
    <w:basedOn w:val="a"/>
    <w:next w:val="a"/>
    <w:autoRedefine/>
    <w:uiPriority w:val="39"/>
    <w:locked/>
    <w:rsid w:val="00482063"/>
    <w:pPr>
      <w:ind w:left="560"/>
    </w:pPr>
  </w:style>
  <w:style w:type="paragraph" w:styleId="12">
    <w:name w:val="toc 1"/>
    <w:basedOn w:val="a"/>
    <w:next w:val="a"/>
    <w:autoRedefine/>
    <w:uiPriority w:val="39"/>
    <w:locked/>
    <w:rsid w:val="0048206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482063"/>
    <w:pPr>
      <w:spacing w:before="100" w:beforeAutospacing="1" w:after="100" w:afterAutospacing="1"/>
    </w:pPr>
    <w:rPr>
      <w:rFonts w:ascii="Tahoma" w:hAnsi="Tahoma" w:cs="Tahoma"/>
      <w:color w:val="auto"/>
      <w:sz w:val="20"/>
      <w:szCs w:val="20"/>
      <w:lang w:val="en-US" w:eastAsia="en-US"/>
    </w:rPr>
  </w:style>
  <w:style w:type="paragraph" w:customStyle="1" w:styleId="western">
    <w:name w:val="western"/>
    <w:basedOn w:val="a"/>
    <w:uiPriority w:val="99"/>
    <w:rsid w:val="00482063"/>
    <w:pPr>
      <w:spacing w:before="100" w:beforeAutospacing="1"/>
    </w:pPr>
  </w:style>
  <w:style w:type="character" w:customStyle="1" w:styleId="afd">
    <w:name w:val="Активная гипертекстовая ссылка"/>
    <w:basedOn w:val="af8"/>
    <w:uiPriority w:val="99"/>
    <w:rsid w:val="00447101"/>
    <w:rPr>
      <w:rFonts w:cs="Times New Roman"/>
      <w:b/>
      <w:bCs/>
      <w:color w:val="106BBE"/>
      <w:u w:val="single"/>
    </w:rPr>
  </w:style>
  <w:style w:type="character" w:customStyle="1" w:styleId="ConsPlusNormal0">
    <w:name w:val="ConsPlusNormal Знак"/>
    <w:link w:val="ConsPlusNormal"/>
    <w:locked/>
    <w:rsid w:val="00674698"/>
    <w:rPr>
      <w:rFonts w:ascii="Arial" w:hAnsi="Arial"/>
      <w:sz w:val="20"/>
    </w:rPr>
  </w:style>
  <w:style w:type="paragraph" w:customStyle="1" w:styleId="ConsPlusTitle">
    <w:name w:val="ConsPlusTitle"/>
    <w:rsid w:val="0072451A"/>
    <w:pPr>
      <w:widowControl w:val="0"/>
      <w:autoSpaceDE w:val="0"/>
      <w:autoSpaceDN w:val="0"/>
      <w:spacing w:after="0" w:line="240" w:lineRule="auto"/>
    </w:pPr>
    <w:rPr>
      <w:rFonts w:ascii="Calibri" w:hAnsi="Calibri" w:cs="Calibri"/>
      <w:b/>
      <w:szCs w:val="20"/>
    </w:rPr>
  </w:style>
  <w:style w:type="character" w:styleId="afe">
    <w:name w:val="annotation reference"/>
    <w:basedOn w:val="a0"/>
    <w:uiPriority w:val="99"/>
    <w:rsid w:val="00B75F0F"/>
    <w:rPr>
      <w:rFonts w:cs="Times New Roman"/>
      <w:sz w:val="16"/>
      <w:szCs w:val="16"/>
    </w:rPr>
  </w:style>
  <w:style w:type="paragraph" w:styleId="aff">
    <w:name w:val="annotation text"/>
    <w:basedOn w:val="a"/>
    <w:link w:val="aff0"/>
    <w:uiPriority w:val="99"/>
    <w:rsid w:val="00B75F0F"/>
    <w:rPr>
      <w:sz w:val="20"/>
      <w:szCs w:val="20"/>
    </w:rPr>
  </w:style>
  <w:style w:type="character" w:customStyle="1" w:styleId="aff0">
    <w:name w:val="Текст примечания Знак"/>
    <w:basedOn w:val="a0"/>
    <w:link w:val="aff"/>
    <w:uiPriority w:val="99"/>
    <w:locked/>
    <w:rsid w:val="00B75F0F"/>
    <w:rPr>
      <w:rFonts w:cs="Times New Roman"/>
      <w:color w:val="000000"/>
      <w:sz w:val="20"/>
      <w:szCs w:val="20"/>
    </w:rPr>
  </w:style>
  <w:style w:type="paragraph" w:styleId="aff1">
    <w:name w:val="annotation subject"/>
    <w:basedOn w:val="aff"/>
    <w:next w:val="aff"/>
    <w:link w:val="aff2"/>
    <w:uiPriority w:val="99"/>
    <w:rsid w:val="00B75F0F"/>
    <w:rPr>
      <w:b/>
      <w:bCs/>
    </w:rPr>
  </w:style>
  <w:style w:type="character" w:customStyle="1" w:styleId="aff2">
    <w:name w:val="Тема примечания Знак"/>
    <w:basedOn w:val="aff0"/>
    <w:link w:val="aff1"/>
    <w:uiPriority w:val="99"/>
    <w:locked/>
    <w:rsid w:val="00B75F0F"/>
    <w:rPr>
      <w:rFonts w:cs="Times New Roman"/>
      <w:b/>
      <w:bCs/>
      <w:color w:val="000000"/>
      <w:sz w:val="20"/>
      <w:szCs w:val="20"/>
    </w:rPr>
  </w:style>
  <w:style w:type="paragraph" w:customStyle="1" w:styleId="Iauiue">
    <w:name w:val="Iau?iue"/>
    <w:rsid w:val="00CD1F62"/>
    <w:pPr>
      <w:spacing w:after="0" w:line="240" w:lineRule="auto"/>
    </w:pPr>
    <w:rPr>
      <w:rFonts w:eastAsia="SimSun"/>
      <w:sz w:val="20"/>
      <w:szCs w:val="20"/>
      <w:lang w:val="en-US"/>
    </w:rPr>
  </w:style>
  <w:style w:type="paragraph" w:customStyle="1" w:styleId="xl25">
    <w:name w:val="xl25"/>
    <w:basedOn w:val="a"/>
    <w:rsid w:val="00CD1F62"/>
    <w:pPr>
      <w:spacing w:before="100" w:beforeAutospacing="1" w:after="100" w:afterAutospacing="1"/>
      <w:jc w:val="center"/>
    </w:pPr>
    <w:rPr>
      <w:rFonts w:eastAsia="SimSun"/>
      <w:color w:val="auto"/>
      <w:sz w:val="20"/>
      <w:szCs w:val="20"/>
    </w:rPr>
  </w:style>
  <w:style w:type="table" w:customStyle="1" w:styleId="7">
    <w:name w:val="Сетка таблицы7"/>
    <w:basedOn w:val="a1"/>
    <w:uiPriority w:val="59"/>
    <w:rsid w:val="00CD1F62"/>
    <w:pPr>
      <w:spacing w:after="0" w:line="240" w:lineRule="auto"/>
      <w:jc w:val="both"/>
    </w:pPr>
    <w:rPr>
      <w:sz w:val="28"/>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D9445E"/>
    <w:pPr>
      <w:spacing w:before="100" w:beforeAutospacing="1" w:after="100" w:afterAutospacing="1"/>
    </w:pPr>
    <w:rPr>
      <w:color w:val="auto"/>
      <w:sz w:val="24"/>
      <w:szCs w:val="24"/>
    </w:rPr>
  </w:style>
  <w:style w:type="paragraph" w:customStyle="1" w:styleId="formattext">
    <w:name w:val="formattext"/>
    <w:basedOn w:val="a"/>
    <w:rsid w:val="00D9445E"/>
    <w:pPr>
      <w:spacing w:before="100" w:beforeAutospacing="1" w:after="100" w:afterAutospacing="1"/>
    </w:pPr>
    <w:rPr>
      <w:color w:val="auto"/>
      <w:sz w:val="24"/>
      <w:szCs w:val="24"/>
    </w:rPr>
  </w:style>
  <w:style w:type="character" w:customStyle="1" w:styleId="fontstyle01">
    <w:name w:val="fontstyle01"/>
    <w:basedOn w:val="a0"/>
    <w:rsid w:val="001F7EA4"/>
    <w:rPr>
      <w:rFonts w:ascii="TimesNewRomanPSMT" w:hAnsi="TimesNewRomanPSMT" w:hint="default"/>
      <w:b w:val="0"/>
      <w:bCs w:val="0"/>
      <w:i w:val="0"/>
      <w:iCs w:val="0"/>
      <w:color w:val="000000"/>
      <w:sz w:val="28"/>
      <w:szCs w:val="28"/>
    </w:rPr>
  </w:style>
  <w:style w:type="paragraph" w:customStyle="1" w:styleId="aff3">
    <w:name w:val="Нормальный (таблица)"/>
    <w:basedOn w:val="a"/>
    <w:next w:val="a"/>
    <w:uiPriority w:val="99"/>
    <w:rsid w:val="00016B72"/>
    <w:pPr>
      <w:widowControl w:val="0"/>
      <w:autoSpaceDE w:val="0"/>
      <w:autoSpaceDN w:val="0"/>
      <w:adjustRightInd w:val="0"/>
      <w:jc w:val="both"/>
    </w:pPr>
    <w:rPr>
      <w:rFonts w:ascii="Arial" w:hAnsi="Arial" w:cs="Arial"/>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116422">
      <w:marLeft w:val="0"/>
      <w:marRight w:val="0"/>
      <w:marTop w:val="0"/>
      <w:marBottom w:val="0"/>
      <w:divBdr>
        <w:top w:val="none" w:sz="0" w:space="0" w:color="auto"/>
        <w:left w:val="none" w:sz="0" w:space="0" w:color="auto"/>
        <w:bottom w:val="none" w:sz="0" w:space="0" w:color="auto"/>
        <w:right w:val="none" w:sz="0" w:space="0" w:color="auto"/>
      </w:divBdr>
    </w:div>
    <w:div w:id="531116423">
      <w:marLeft w:val="0"/>
      <w:marRight w:val="0"/>
      <w:marTop w:val="0"/>
      <w:marBottom w:val="0"/>
      <w:divBdr>
        <w:top w:val="none" w:sz="0" w:space="0" w:color="auto"/>
        <w:left w:val="none" w:sz="0" w:space="0" w:color="auto"/>
        <w:bottom w:val="none" w:sz="0" w:space="0" w:color="auto"/>
        <w:right w:val="none" w:sz="0" w:space="0" w:color="auto"/>
      </w:divBdr>
    </w:div>
    <w:div w:id="531116424">
      <w:marLeft w:val="0"/>
      <w:marRight w:val="0"/>
      <w:marTop w:val="0"/>
      <w:marBottom w:val="0"/>
      <w:divBdr>
        <w:top w:val="none" w:sz="0" w:space="0" w:color="auto"/>
        <w:left w:val="none" w:sz="0" w:space="0" w:color="auto"/>
        <w:bottom w:val="none" w:sz="0" w:space="0" w:color="auto"/>
        <w:right w:val="none" w:sz="0" w:space="0" w:color="auto"/>
      </w:divBdr>
    </w:div>
    <w:div w:id="531116425">
      <w:marLeft w:val="0"/>
      <w:marRight w:val="0"/>
      <w:marTop w:val="0"/>
      <w:marBottom w:val="0"/>
      <w:divBdr>
        <w:top w:val="none" w:sz="0" w:space="0" w:color="auto"/>
        <w:left w:val="none" w:sz="0" w:space="0" w:color="auto"/>
        <w:bottom w:val="none" w:sz="0" w:space="0" w:color="auto"/>
        <w:right w:val="none" w:sz="0" w:space="0" w:color="auto"/>
      </w:divBdr>
    </w:div>
    <w:div w:id="531116426">
      <w:marLeft w:val="0"/>
      <w:marRight w:val="0"/>
      <w:marTop w:val="0"/>
      <w:marBottom w:val="0"/>
      <w:divBdr>
        <w:top w:val="none" w:sz="0" w:space="0" w:color="auto"/>
        <w:left w:val="none" w:sz="0" w:space="0" w:color="auto"/>
        <w:bottom w:val="none" w:sz="0" w:space="0" w:color="auto"/>
        <w:right w:val="none" w:sz="0" w:space="0" w:color="auto"/>
      </w:divBdr>
    </w:div>
    <w:div w:id="531116427">
      <w:marLeft w:val="0"/>
      <w:marRight w:val="0"/>
      <w:marTop w:val="0"/>
      <w:marBottom w:val="0"/>
      <w:divBdr>
        <w:top w:val="none" w:sz="0" w:space="0" w:color="auto"/>
        <w:left w:val="none" w:sz="0" w:space="0" w:color="auto"/>
        <w:bottom w:val="none" w:sz="0" w:space="0" w:color="auto"/>
        <w:right w:val="none" w:sz="0" w:space="0" w:color="auto"/>
      </w:divBdr>
    </w:div>
    <w:div w:id="531116428">
      <w:marLeft w:val="0"/>
      <w:marRight w:val="0"/>
      <w:marTop w:val="0"/>
      <w:marBottom w:val="0"/>
      <w:divBdr>
        <w:top w:val="none" w:sz="0" w:space="0" w:color="auto"/>
        <w:left w:val="none" w:sz="0" w:space="0" w:color="auto"/>
        <w:bottom w:val="none" w:sz="0" w:space="0" w:color="auto"/>
        <w:right w:val="none" w:sz="0" w:space="0" w:color="auto"/>
      </w:divBdr>
    </w:div>
    <w:div w:id="531116429">
      <w:marLeft w:val="0"/>
      <w:marRight w:val="0"/>
      <w:marTop w:val="0"/>
      <w:marBottom w:val="0"/>
      <w:divBdr>
        <w:top w:val="none" w:sz="0" w:space="0" w:color="auto"/>
        <w:left w:val="none" w:sz="0" w:space="0" w:color="auto"/>
        <w:bottom w:val="none" w:sz="0" w:space="0" w:color="auto"/>
        <w:right w:val="none" w:sz="0" w:space="0" w:color="auto"/>
      </w:divBdr>
    </w:div>
    <w:div w:id="671758366">
      <w:bodyDiv w:val="1"/>
      <w:marLeft w:val="0"/>
      <w:marRight w:val="0"/>
      <w:marTop w:val="0"/>
      <w:marBottom w:val="0"/>
      <w:divBdr>
        <w:top w:val="none" w:sz="0" w:space="0" w:color="auto"/>
        <w:left w:val="none" w:sz="0" w:space="0" w:color="auto"/>
        <w:bottom w:val="none" w:sz="0" w:space="0" w:color="auto"/>
        <w:right w:val="none" w:sz="0" w:space="0" w:color="auto"/>
      </w:divBdr>
    </w:div>
    <w:div w:id="1314066621">
      <w:bodyDiv w:val="1"/>
      <w:marLeft w:val="0"/>
      <w:marRight w:val="0"/>
      <w:marTop w:val="0"/>
      <w:marBottom w:val="0"/>
      <w:divBdr>
        <w:top w:val="none" w:sz="0" w:space="0" w:color="auto"/>
        <w:left w:val="none" w:sz="0" w:space="0" w:color="auto"/>
        <w:bottom w:val="none" w:sz="0" w:space="0" w:color="auto"/>
        <w:right w:val="none" w:sz="0" w:space="0" w:color="auto"/>
      </w:divBdr>
      <w:divsChild>
        <w:div w:id="872235267">
          <w:marLeft w:val="0"/>
          <w:marRight w:val="0"/>
          <w:marTop w:val="0"/>
          <w:marBottom w:val="0"/>
          <w:divBdr>
            <w:top w:val="none" w:sz="0" w:space="0" w:color="auto"/>
            <w:left w:val="none" w:sz="0" w:space="0" w:color="auto"/>
            <w:bottom w:val="none" w:sz="0" w:space="0" w:color="auto"/>
            <w:right w:val="none" w:sz="0" w:space="0" w:color="auto"/>
          </w:divBdr>
          <w:divsChild>
            <w:div w:id="1189101997">
              <w:marLeft w:val="0"/>
              <w:marRight w:val="0"/>
              <w:marTop w:val="0"/>
              <w:marBottom w:val="0"/>
              <w:divBdr>
                <w:top w:val="none" w:sz="0" w:space="0" w:color="auto"/>
                <w:left w:val="none" w:sz="0" w:space="0" w:color="auto"/>
                <w:bottom w:val="none" w:sz="0" w:space="0" w:color="auto"/>
                <w:right w:val="none" w:sz="0" w:space="0" w:color="auto"/>
              </w:divBdr>
              <w:divsChild>
                <w:div w:id="17432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62477">
          <w:marLeft w:val="0"/>
          <w:marRight w:val="0"/>
          <w:marTop w:val="0"/>
          <w:marBottom w:val="0"/>
          <w:divBdr>
            <w:top w:val="none" w:sz="0" w:space="0" w:color="auto"/>
            <w:left w:val="none" w:sz="0" w:space="0" w:color="auto"/>
            <w:bottom w:val="none" w:sz="0" w:space="0" w:color="auto"/>
            <w:right w:val="none" w:sz="0" w:space="0" w:color="auto"/>
          </w:divBdr>
          <w:divsChild>
            <w:div w:id="1058480835">
              <w:marLeft w:val="0"/>
              <w:marRight w:val="0"/>
              <w:marTop w:val="0"/>
              <w:marBottom w:val="0"/>
              <w:divBdr>
                <w:top w:val="none" w:sz="0" w:space="0" w:color="auto"/>
                <w:left w:val="none" w:sz="0" w:space="0" w:color="auto"/>
                <w:bottom w:val="none" w:sz="0" w:space="0" w:color="auto"/>
                <w:right w:val="none" w:sz="0" w:space="0" w:color="auto"/>
              </w:divBdr>
              <w:divsChild>
                <w:div w:id="45425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616873">
      <w:bodyDiv w:val="1"/>
      <w:marLeft w:val="0"/>
      <w:marRight w:val="0"/>
      <w:marTop w:val="0"/>
      <w:marBottom w:val="0"/>
      <w:divBdr>
        <w:top w:val="none" w:sz="0" w:space="0" w:color="auto"/>
        <w:left w:val="none" w:sz="0" w:space="0" w:color="auto"/>
        <w:bottom w:val="none" w:sz="0" w:space="0" w:color="auto"/>
        <w:right w:val="none" w:sz="0" w:space="0" w:color="auto"/>
      </w:divBdr>
    </w:div>
    <w:div w:id="1380012623">
      <w:bodyDiv w:val="1"/>
      <w:marLeft w:val="0"/>
      <w:marRight w:val="0"/>
      <w:marTop w:val="0"/>
      <w:marBottom w:val="0"/>
      <w:divBdr>
        <w:top w:val="none" w:sz="0" w:space="0" w:color="auto"/>
        <w:left w:val="none" w:sz="0" w:space="0" w:color="auto"/>
        <w:bottom w:val="none" w:sz="0" w:space="0" w:color="auto"/>
        <w:right w:val="none" w:sz="0" w:space="0" w:color="auto"/>
      </w:divBdr>
    </w:div>
    <w:div w:id="1790783319">
      <w:bodyDiv w:val="1"/>
      <w:marLeft w:val="0"/>
      <w:marRight w:val="0"/>
      <w:marTop w:val="0"/>
      <w:marBottom w:val="0"/>
      <w:divBdr>
        <w:top w:val="none" w:sz="0" w:space="0" w:color="auto"/>
        <w:left w:val="none" w:sz="0" w:space="0" w:color="auto"/>
        <w:bottom w:val="none" w:sz="0" w:space="0" w:color="auto"/>
        <w:right w:val="none" w:sz="0" w:space="0" w:color="auto"/>
      </w:divBdr>
    </w:div>
    <w:div w:id="2026007861">
      <w:bodyDiv w:val="1"/>
      <w:marLeft w:val="0"/>
      <w:marRight w:val="0"/>
      <w:marTop w:val="0"/>
      <w:marBottom w:val="0"/>
      <w:divBdr>
        <w:top w:val="none" w:sz="0" w:space="0" w:color="auto"/>
        <w:left w:val="none" w:sz="0" w:space="0" w:color="auto"/>
        <w:bottom w:val="none" w:sz="0" w:space="0" w:color="auto"/>
        <w:right w:val="none" w:sz="0" w:space="0" w:color="auto"/>
      </w:divBdr>
    </w:div>
    <w:div w:id="203661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BE45C-CA54-4D59-9026-AC804C95A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425</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2</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Анастасия А. Кокташева</cp:lastModifiedBy>
  <cp:revision>3</cp:revision>
  <cp:lastPrinted>2022-01-18T05:36:00Z</cp:lastPrinted>
  <dcterms:created xsi:type="dcterms:W3CDTF">2023-01-17T01:46:00Z</dcterms:created>
  <dcterms:modified xsi:type="dcterms:W3CDTF">2023-01-17T06:29:00Z</dcterms:modified>
</cp:coreProperties>
</file>