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0" w:rsidRPr="00436108" w:rsidRDefault="00DE7D60" w:rsidP="00DE7D60">
      <w:pPr>
        <w:shd w:val="clear" w:color="auto" w:fill="FFFFFF"/>
        <w:tabs>
          <w:tab w:val="center" w:pos="2144"/>
        </w:tabs>
        <w:jc w:val="center"/>
        <w:rPr>
          <w:b/>
          <w:sz w:val="33"/>
          <w:szCs w:val="33"/>
        </w:rPr>
      </w:pPr>
      <w:r>
        <w:rPr>
          <w:noProof/>
        </w:rPr>
        <w:drawing>
          <wp:inline distT="0" distB="0" distL="0" distR="0">
            <wp:extent cx="790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/>
          <w:sz w:val="2"/>
          <w:szCs w:val="2"/>
        </w:rPr>
      </w:pPr>
      <w:r w:rsidRPr="00436108">
        <w:rPr>
          <w:b/>
          <w:sz w:val="33"/>
          <w:szCs w:val="33"/>
        </w:rPr>
        <w:t>ПРАВИТЕЛЬСТВО ЗАБАЙКАЛЬСКОГО КРАЯ</w:t>
      </w:r>
    </w:p>
    <w:p w:rsidR="00DE7D60" w:rsidRPr="00436108" w:rsidRDefault="00DE7D60" w:rsidP="00DE7D60">
      <w:pPr>
        <w:shd w:val="clear" w:color="auto" w:fill="FFFFFF"/>
        <w:jc w:val="center"/>
        <w:rPr>
          <w:b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  <w:r w:rsidRPr="00436108">
        <w:rPr>
          <w:bCs/>
          <w:sz w:val="35"/>
          <w:szCs w:val="35"/>
        </w:rPr>
        <w:t>ПОСТАНОВЛЕНИЕ</w:t>
      </w: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2"/>
          <w:szCs w:val="2"/>
        </w:rPr>
      </w:pPr>
    </w:p>
    <w:p w:rsidR="00DE7D60" w:rsidRPr="00436108" w:rsidRDefault="00DE7D60" w:rsidP="00DE7D60">
      <w:pPr>
        <w:shd w:val="clear" w:color="auto" w:fill="FFFFFF"/>
        <w:jc w:val="center"/>
        <w:rPr>
          <w:bCs/>
          <w:sz w:val="35"/>
          <w:szCs w:val="35"/>
        </w:rPr>
      </w:pPr>
      <w:r w:rsidRPr="00436108">
        <w:rPr>
          <w:bCs/>
          <w:sz w:val="35"/>
          <w:szCs w:val="35"/>
        </w:rPr>
        <w:t>г. Чита</w:t>
      </w:r>
    </w:p>
    <w:p w:rsidR="00DE7D60" w:rsidRPr="003A3717" w:rsidRDefault="00DE7D60" w:rsidP="00DE7D60">
      <w:pPr>
        <w:shd w:val="clear" w:color="auto" w:fill="FFFFFF"/>
        <w:jc w:val="center"/>
        <w:rPr>
          <w:bCs/>
          <w:sz w:val="28"/>
          <w:szCs w:val="28"/>
        </w:rPr>
      </w:pPr>
    </w:p>
    <w:p w:rsidR="00DE7D60" w:rsidRPr="003A3717" w:rsidRDefault="00DE7D60" w:rsidP="00DE7D60">
      <w:pPr>
        <w:shd w:val="clear" w:color="auto" w:fill="FFFFFF"/>
        <w:jc w:val="center"/>
        <w:rPr>
          <w:bCs/>
          <w:sz w:val="28"/>
          <w:szCs w:val="28"/>
        </w:rPr>
      </w:pPr>
    </w:p>
    <w:p w:rsidR="002005EA" w:rsidRDefault="002005EA" w:rsidP="002005E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Положение о проведении </w:t>
      </w:r>
      <w:r>
        <w:rPr>
          <w:b/>
          <w:color w:val="000000" w:themeColor="text1"/>
          <w:sz w:val="28"/>
          <w:szCs w:val="28"/>
        </w:rPr>
        <w:t>регионального этапа всероссийского конкурса «Лучшая муниципальная практика»</w:t>
      </w:r>
    </w:p>
    <w:p w:rsidR="002005EA" w:rsidRDefault="002005EA" w:rsidP="002005EA">
      <w:pPr>
        <w:ind w:firstLine="709"/>
        <w:rPr>
          <w:color w:val="000000" w:themeColor="text1"/>
          <w:sz w:val="28"/>
          <w:szCs w:val="28"/>
        </w:rPr>
      </w:pPr>
    </w:p>
    <w:p w:rsidR="002005EA" w:rsidRDefault="002005EA" w:rsidP="002005EA">
      <w:pPr>
        <w:ind w:firstLine="709"/>
        <w:rPr>
          <w:sz w:val="28"/>
          <w:szCs w:val="28"/>
        </w:rPr>
      </w:pPr>
    </w:p>
    <w:p w:rsidR="002005EA" w:rsidRDefault="002005EA" w:rsidP="002005E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pacing w:val="2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целях приведения нормативной правовой базы Забайкальского края в соответствие с действующим законодательством и в связи с принятием постановления Правительства Забайкальского края </w:t>
      </w:r>
      <w:r>
        <w:rPr>
          <w:rFonts w:eastAsia="Calibri"/>
          <w:bCs/>
          <w:sz w:val="28"/>
          <w:szCs w:val="28"/>
          <w:lang w:eastAsia="en-US"/>
        </w:rPr>
        <w:t xml:space="preserve">от 27 января 2023 года № 36 «О некоторых вопросах государственного управления» предусматривающего </w:t>
      </w:r>
      <w:r>
        <w:rPr>
          <w:sz w:val="28"/>
          <w:szCs w:val="28"/>
        </w:rPr>
        <w:t>передачу в Министерство развития гражданского общества, муниципальных образований и молодежной политики Забайкальского края отдельных полномочий и функций Администрации Губернатора Забайкальского края</w:t>
      </w:r>
      <w:r>
        <w:rPr>
          <w:rFonts w:eastAsia="Calibri"/>
          <w:sz w:val="28"/>
          <w:szCs w:val="28"/>
          <w:lang w:eastAsia="en-US"/>
        </w:rPr>
        <w:t xml:space="preserve">» Правительство Забайкальского края </w:t>
      </w:r>
      <w:r>
        <w:rPr>
          <w:rFonts w:eastAsia="Calibri"/>
          <w:b/>
          <w:spacing w:val="20"/>
          <w:sz w:val="28"/>
          <w:szCs w:val="28"/>
          <w:lang w:eastAsia="en-US"/>
        </w:rPr>
        <w:t>постановляет:</w:t>
      </w:r>
      <w:proofErr w:type="gramEnd"/>
    </w:p>
    <w:p w:rsidR="002005EA" w:rsidRDefault="002005EA" w:rsidP="002005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05EA" w:rsidRDefault="002005EA" w:rsidP="002005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Внести в Положение </w:t>
      </w:r>
      <w:r>
        <w:rPr>
          <w:sz w:val="28"/>
          <w:szCs w:val="28"/>
        </w:rPr>
        <w:t xml:space="preserve">о проведении регионального этапа всероссийского конкурса «Лучшая муниципальная практика», утвержденное </w:t>
      </w:r>
      <w:r>
        <w:rPr>
          <w:rFonts w:eastAsia="Calibri"/>
          <w:bCs/>
          <w:sz w:val="28"/>
          <w:szCs w:val="28"/>
          <w:lang w:eastAsia="en-US"/>
        </w:rPr>
        <w:t xml:space="preserve">постановлением Правительства Забайкальского края </w:t>
      </w:r>
      <w:r>
        <w:rPr>
          <w:sz w:val="28"/>
          <w:szCs w:val="28"/>
        </w:rPr>
        <w:t xml:space="preserve">от 12 апреля 2017 года № 129 </w:t>
      </w:r>
      <w:r>
        <w:rPr>
          <w:rFonts w:eastAsia="Calibri"/>
          <w:bCs/>
          <w:sz w:val="28"/>
          <w:szCs w:val="28"/>
          <w:lang w:eastAsia="en-US"/>
        </w:rPr>
        <w:t xml:space="preserve">(с изменениями, внесенными постановлениями Правительства Забайкальского края от 23 января 2018 года № 35, от 5 июня </w:t>
      </w:r>
      <w:r>
        <w:rPr>
          <w:rFonts w:eastAsia="Calibri"/>
          <w:bCs/>
          <w:sz w:val="28"/>
          <w:szCs w:val="28"/>
          <w:lang w:eastAsia="en-US"/>
        </w:rPr>
        <w:br/>
        <w:t>2020 года № 190, от 4 августа 2020 года № 312, от 15 июня 2021 года № 201</w:t>
      </w:r>
      <w:r>
        <w:rPr>
          <w:rFonts w:eastAsia="Calibri"/>
          <w:sz w:val="28"/>
          <w:szCs w:val="28"/>
          <w:lang w:eastAsia="en-US"/>
        </w:rPr>
        <w:t>), следующие изменения:</w:t>
      </w:r>
      <w:proofErr w:type="gramEnd"/>
    </w:p>
    <w:p w:rsidR="002005EA" w:rsidRDefault="002005EA" w:rsidP="00200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1)  в абзаце третьем пункта 5 слова «</w:t>
      </w:r>
      <w:r>
        <w:rPr>
          <w:sz w:val="28"/>
          <w:szCs w:val="28"/>
        </w:rPr>
        <w:t>Администрацией Губернатора Забайкальского края (далее - Администрация)» заменить словами «Министерством развития гражданского общества, муниципальных образований и молодежной политики Забайкальского края (далее - Министерство)»;</w:t>
      </w:r>
    </w:p>
    <w:p w:rsidR="002005EA" w:rsidRDefault="002005EA" w:rsidP="00200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абзаце четвертом пункта 5 слово «Администрация» заменить словом «Министерство»;</w:t>
      </w:r>
    </w:p>
    <w:p w:rsidR="002005EA" w:rsidRDefault="002005EA" w:rsidP="00200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11 слова «руководитель Администрации Губернатора Забайкальского края» заменить словами «министр развития гражданского общества, муниципальных образований и молодежной политики Забайкальского края»</w:t>
      </w:r>
    </w:p>
    <w:p w:rsidR="002005EA" w:rsidRDefault="002005EA" w:rsidP="002005E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в пункте 15 слова «</w:t>
      </w:r>
      <w:r>
        <w:rPr>
          <w:sz w:val="28"/>
          <w:szCs w:val="28"/>
        </w:rPr>
        <w:t>Исполнительные органы государственной власти Забайкальского края</w:t>
      </w:r>
      <w:r>
        <w:rPr>
          <w:rFonts w:eastAsia="Calibri"/>
          <w:sz w:val="28"/>
          <w:szCs w:val="28"/>
          <w:lang w:eastAsia="en-US"/>
        </w:rPr>
        <w:t>» заменить словами «Исполнительные органы власти Забайкальского края»</w:t>
      </w:r>
    </w:p>
    <w:p w:rsidR="002005EA" w:rsidRDefault="002005EA" w:rsidP="002005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005EA" w:rsidRDefault="002005EA" w:rsidP="002005E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005EA" w:rsidRDefault="002005EA" w:rsidP="002005E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005EA" w:rsidRDefault="002005EA" w:rsidP="002005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2005EA" w:rsidRDefault="002005EA" w:rsidP="002005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Правительства </w:t>
      </w:r>
    </w:p>
    <w:p w:rsidR="002005EA" w:rsidRDefault="002005EA" w:rsidP="002005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Забайкальского края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А.И.Кефер</w:t>
      </w:r>
      <w:proofErr w:type="spellEnd"/>
    </w:p>
    <w:p w:rsidR="009F25EC" w:rsidRDefault="009F25EC">
      <w:pPr>
        <w:rPr>
          <w:color w:val="000000"/>
          <w:sz w:val="28"/>
          <w:szCs w:val="28"/>
        </w:rPr>
      </w:pPr>
    </w:p>
    <w:sectPr w:rsidR="009F25EC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7D60"/>
    <w:rsid w:val="00003455"/>
    <w:rsid w:val="000F1033"/>
    <w:rsid w:val="002005EA"/>
    <w:rsid w:val="002C2C87"/>
    <w:rsid w:val="00301E0E"/>
    <w:rsid w:val="0041659F"/>
    <w:rsid w:val="0052081F"/>
    <w:rsid w:val="005848EF"/>
    <w:rsid w:val="00601B54"/>
    <w:rsid w:val="00655FD9"/>
    <w:rsid w:val="007F4C1F"/>
    <w:rsid w:val="008403A3"/>
    <w:rsid w:val="0084321C"/>
    <w:rsid w:val="008F2E5A"/>
    <w:rsid w:val="00956B78"/>
    <w:rsid w:val="00972C70"/>
    <w:rsid w:val="009F25EC"/>
    <w:rsid w:val="00C820EE"/>
    <w:rsid w:val="00CB361F"/>
    <w:rsid w:val="00DE7D60"/>
    <w:rsid w:val="00D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D60"/>
  </w:style>
  <w:style w:type="paragraph" w:styleId="1">
    <w:name w:val="heading 1"/>
    <w:basedOn w:val="a"/>
    <w:next w:val="a"/>
    <w:link w:val="10"/>
    <w:uiPriority w:val="99"/>
    <w:qFormat/>
    <w:rsid w:val="009F25EC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7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F25EC"/>
    <w:rPr>
      <w:rFonts w:ascii="Calibri" w:hAnsi="Calibri"/>
      <w:b/>
      <w:bCs/>
      <w:sz w:val="28"/>
      <w:szCs w:val="28"/>
    </w:rPr>
  </w:style>
  <w:style w:type="paragraph" w:customStyle="1" w:styleId="ConsPlusTitle">
    <w:name w:val="ConsPlusTitle"/>
    <w:rsid w:val="009F25EC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rsid w:val="009F25EC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KirsanovaIA</dc:creator>
  <cp:lastModifiedBy>KirsanovaIA</cp:lastModifiedBy>
  <cp:revision>2</cp:revision>
  <dcterms:created xsi:type="dcterms:W3CDTF">2023-05-22T05:40:00Z</dcterms:created>
  <dcterms:modified xsi:type="dcterms:W3CDTF">2023-05-22T05:40:00Z</dcterms:modified>
</cp:coreProperties>
</file>