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20" w:rsidRPr="003B1320" w:rsidRDefault="00416271" w:rsidP="003B13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1320" w:rsidRPr="00211E54" w:rsidRDefault="003B1320" w:rsidP="003B13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71" w:rsidRPr="00211E54">
        <w:rPr>
          <w:rFonts w:ascii="Times New Roman" w:hAnsi="Times New Roman" w:cs="Times New Roman"/>
          <w:b/>
          <w:sz w:val="28"/>
          <w:szCs w:val="28"/>
        </w:rPr>
        <w:t>в целях заполнения раздела на официальном сайте Правительства Забайкальского края, содержащего основные направления по внедрению регионального социального стандарта</w:t>
      </w:r>
    </w:p>
    <w:p w:rsidR="00416271" w:rsidRDefault="00416271" w:rsidP="003B1320">
      <w:pPr>
        <w:spacing w:line="240" w:lineRule="auto"/>
        <w:contextualSpacing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709"/>
        <w:gridCol w:w="7229"/>
        <w:gridCol w:w="7655"/>
      </w:tblGrid>
      <w:tr w:rsidR="003B1320" w:rsidTr="00DB4E6D">
        <w:tc>
          <w:tcPr>
            <w:tcW w:w="709" w:type="dxa"/>
          </w:tcPr>
          <w:p w:rsidR="003B1320" w:rsidRPr="003B1320" w:rsidRDefault="003B1320" w:rsidP="003B13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13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132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3B1320" w:rsidRPr="003B1320" w:rsidRDefault="003B1320" w:rsidP="003B1320">
            <w:pPr>
              <w:tabs>
                <w:tab w:val="left" w:pos="150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B132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655" w:type="dxa"/>
          </w:tcPr>
          <w:p w:rsidR="003B1320" w:rsidRPr="003B1320" w:rsidRDefault="003B1320" w:rsidP="003B13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мероприятий</w:t>
            </w:r>
          </w:p>
        </w:tc>
      </w:tr>
      <w:tr w:rsidR="003B1320" w:rsidTr="00DB4E6D">
        <w:tc>
          <w:tcPr>
            <w:tcW w:w="709" w:type="dxa"/>
          </w:tcPr>
          <w:p w:rsidR="003B1320" w:rsidRPr="003B1320" w:rsidRDefault="003B1320" w:rsidP="003B13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229" w:type="dxa"/>
          </w:tcPr>
          <w:p w:rsidR="003B1320" w:rsidRPr="003B1320" w:rsidRDefault="003B1320" w:rsidP="003B1320">
            <w:pPr>
              <w:tabs>
                <w:tab w:val="left" w:pos="81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актуализация реестра социальных предпринимателей края, проведение информационно-разъяснительной работы с субъектами малого и среднего предпринимательства (далее – МСП) по условиям получения статуса «социального предприятия»</w:t>
            </w:r>
          </w:p>
        </w:tc>
        <w:tc>
          <w:tcPr>
            <w:tcW w:w="7655" w:type="dxa"/>
          </w:tcPr>
          <w:p w:rsidR="003B1320" w:rsidRPr="00DB4E6D" w:rsidRDefault="003B1320" w:rsidP="00211E54">
            <w:pPr>
              <w:widowControl w:val="0"/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актуализация реестра социальных предпринимателей края формируется не позднее 5 июля текущего календарного года</w:t>
            </w:r>
          </w:p>
        </w:tc>
      </w:tr>
      <w:tr w:rsidR="003B1320" w:rsidTr="00DB4E6D">
        <w:tc>
          <w:tcPr>
            <w:tcW w:w="709" w:type="dxa"/>
          </w:tcPr>
          <w:p w:rsidR="003B1320" w:rsidRPr="003B1320" w:rsidRDefault="003B1320" w:rsidP="003B13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7229" w:type="dxa"/>
          </w:tcPr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13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мер поддержки субъектам МСП края, признанным социальными предпринимателями (финансовой, образовательной, консультационной и т.п.), в </w:t>
            </w:r>
            <w:proofErr w:type="spellStart"/>
            <w:r w:rsidRPr="003B13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B13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 проведение обучающих и/или акселерационных программ для потенциальных и действующих социальных предприятий; проведение информационной кампании по оповещению субъектов МСП, включенных в реестр социальных предпринимателей, о приеме заявок, о предоставлении грантов</w:t>
            </w:r>
            <w:proofErr w:type="gramEnd"/>
          </w:p>
        </w:tc>
        <w:tc>
          <w:tcPr>
            <w:tcW w:w="7655" w:type="dxa"/>
          </w:tcPr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национального проекта «Малое и среднее предпринимательство  и поддержка индивидуальной предпринимательской инициативы»: социальным предприятиям оказываются следующие виды поддержки: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3A75C3">
              <w:rPr>
                <w:rFonts w:ascii="Times New Roman" w:hAnsi="Times New Roman" w:cs="Times New Roman"/>
                <w:sz w:val="24"/>
                <w:szCs w:val="24"/>
              </w:rPr>
              <w:t>льготные</w:t>
            </w:r>
            <w:proofErr w:type="gramEnd"/>
            <w:r w:rsidR="003A7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028">
              <w:rPr>
                <w:rFonts w:ascii="Times New Roman" w:hAnsi="Times New Roman" w:cs="Times New Roman"/>
                <w:sz w:val="24"/>
                <w:szCs w:val="24"/>
              </w:rPr>
              <w:t>в размере</w:t>
            </w: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до 5 миллионов рублей на срок до 3-х лет;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 </w:t>
            </w:r>
            <w:proofErr w:type="spellStart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таргетированной</w:t>
            </w:r>
            <w:proofErr w:type="spellEnd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и контекстной рекламы в сети «Интернет»;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разработка </w:t>
            </w:r>
            <w:proofErr w:type="spellStart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брендбука</w:t>
            </w:r>
            <w:proofErr w:type="spellEnd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(фирменного стиля);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– изготовление и размещение наружной рекламы;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– разработка рекламно-полиграфической продукции;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– изготовление фото - и видеоматериалов рекламного характера;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– разработка </w:t>
            </w:r>
            <w:proofErr w:type="spellStart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лендинга</w:t>
            </w:r>
            <w:proofErr w:type="spellEnd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(одностраничного сайта);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– написание бизнес-плана, в том числе в целях получения </w:t>
            </w:r>
            <w:proofErr w:type="spellStart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320" w:rsidRP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аксе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лерационные обучающие программы;</w:t>
            </w:r>
          </w:p>
          <w:p w:rsidR="003B1320" w:rsidRDefault="003B1320" w:rsidP="003B13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75C3" w:rsidRPr="003B1320">
              <w:rPr>
                <w:rFonts w:ascii="Times New Roman" w:hAnsi="Times New Roman" w:cs="Times New Roman"/>
                <w:sz w:val="24"/>
                <w:szCs w:val="24"/>
              </w:rPr>
              <w:t>оручительств</w:t>
            </w:r>
            <w:r w:rsidR="003A75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75C3"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</w:t>
            </w:r>
            <w:r w:rsidR="003A75C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A75C3"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5C3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3A75C3"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 случае недос</w:t>
            </w:r>
            <w:r w:rsidR="003A75C3">
              <w:rPr>
                <w:rFonts w:ascii="Times New Roman" w:hAnsi="Times New Roman" w:cs="Times New Roman"/>
                <w:sz w:val="24"/>
                <w:szCs w:val="24"/>
              </w:rPr>
              <w:t>таточности залогового имущества;</w:t>
            </w:r>
          </w:p>
          <w:p w:rsidR="003A75C3" w:rsidRDefault="003B1320" w:rsidP="003A75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5C3">
              <w:rPr>
                <w:rFonts w:ascii="Times New Roman" w:hAnsi="Times New Roman" w:cs="Times New Roman"/>
                <w:sz w:val="24"/>
                <w:szCs w:val="24"/>
              </w:rPr>
              <w:t xml:space="preserve">грант в форме субсидии. </w:t>
            </w:r>
            <w:r w:rsidR="003A75C3" w:rsidRPr="003B1320">
              <w:rPr>
                <w:rFonts w:ascii="Times New Roman" w:hAnsi="Times New Roman" w:cs="Times New Roman"/>
                <w:sz w:val="24"/>
                <w:szCs w:val="24"/>
              </w:rPr>
              <w:t>Размер гра</w:t>
            </w:r>
            <w:r w:rsidR="003A75C3">
              <w:rPr>
                <w:rFonts w:ascii="Times New Roman" w:hAnsi="Times New Roman" w:cs="Times New Roman"/>
                <w:sz w:val="24"/>
                <w:szCs w:val="24"/>
              </w:rPr>
              <w:t>нта – от 100 до 500 тыс. рублей;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320" w:rsidRPr="003B1320" w:rsidRDefault="003A75C3" w:rsidP="00211E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="003B1320" w:rsidRPr="003B1320">
              <w:rPr>
                <w:rFonts w:ascii="Times New Roman" w:hAnsi="Times New Roman" w:cs="Times New Roman"/>
                <w:sz w:val="24"/>
                <w:szCs w:val="24"/>
              </w:rPr>
              <w:t xml:space="preserve">алоговые льготы: УСН «Доходы» </w:t>
            </w:r>
            <w:r w:rsidR="003B13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1320" w:rsidRPr="003B1320"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  <w:r w:rsidR="003B1320" w:rsidRPr="003B13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B1320" w:rsidRPr="003B1320">
              <w:rPr>
                <w:rFonts w:ascii="Times New Roman" w:hAnsi="Times New Roman" w:cs="Times New Roman"/>
                <w:sz w:val="24"/>
                <w:szCs w:val="24"/>
              </w:rPr>
              <w:t>УСН «Доходы минус расходы»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- 5%</w:t>
            </w:r>
          </w:p>
        </w:tc>
      </w:tr>
      <w:tr w:rsidR="003B1320" w:rsidTr="00DB4E6D">
        <w:tc>
          <w:tcPr>
            <w:tcW w:w="709" w:type="dxa"/>
          </w:tcPr>
          <w:p w:rsidR="003B1320" w:rsidRPr="003B1320" w:rsidRDefault="003B1320" w:rsidP="003B13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229" w:type="dxa"/>
          </w:tcPr>
          <w:p w:rsidR="003B1320" w:rsidRPr="003B1320" w:rsidRDefault="003B1320" w:rsidP="003B1320">
            <w:pPr>
              <w:tabs>
                <w:tab w:val="left" w:pos="51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3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сведений о субъектах МСП, включенных в перечень социальных предприятий края, в Федеральную налоговую службу </w:t>
            </w:r>
            <w:r w:rsidRPr="003B13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внесения указанного статуса в Единый реестр субъектов малого и среднего предпринимательства</w:t>
            </w:r>
          </w:p>
        </w:tc>
        <w:tc>
          <w:tcPr>
            <w:tcW w:w="7655" w:type="dxa"/>
          </w:tcPr>
          <w:p w:rsidR="003B1320" w:rsidRPr="003A75C3" w:rsidRDefault="003B1320" w:rsidP="003B13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субъектах МСП, признанными социальными предпринимателями</w:t>
            </w:r>
            <w:r w:rsidR="003A75C3" w:rsidRPr="003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подается</w:t>
            </w:r>
            <w:r w:rsidRPr="003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A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  <w:r w:rsidRPr="003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внесения указанного </w:t>
            </w:r>
            <w:r w:rsidRPr="003B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статуса в Единый реестр субъектов малого и среднего предпринимательства Минис</w:t>
            </w:r>
            <w:r w:rsidR="00211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терством ежегодно с 1 по 5 июля</w:t>
            </w:r>
            <w:bookmarkStart w:id="0" w:name="_GoBack"/>
            <w:bookmarkEnd w:id="0"/>
          </w:p>
        </w:tc>
      </w:tr>
    </w:tbl>
    <w:p w:rsidR="003B1320" w:rsidRPr="003B1320" w:rsidRDefault="003B1320" w:rsidP="003B13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320" w:rsidRPr="003B1320" w:rsidSect="00DB4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A3"/>
    <w:rsid w:val="00011B49"/>
    <w:rsid w:val="00016979"/>
    <w:rsid w:val="00067483"/>
    <w:rsid w:val="000C7028"/>
    <w:rsid w:val="00211E54"/>
    <w:rsid w:val="003A75C3"/>
    <w:rsid w:val="003B1320"/>
    <w:rsid w:val="00416271"/>
    <w:rsid w:val="006A50A3"/>
    <w:rsid w:val="00973B4B"/>
    <w:rsid w:val="00D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1F55-0F23-4D0D-9602-99393C67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Елизавета Игоревна</dc:creator>
  <cp:lastModifiedBy>Кириллова Елизавета Игоревна</cp:lastModifiedBy>
  <cp:revision>4</cp:revision>
  <cp:lastPrinted>2024-04-19T03:22:00Z</cp:lastPrinted>
  <dcterms:created xsi:type="dcterms:W3CDTF">2024-04-19T03:18:00Z</dcterms:created>
  <dcterms:modified xsi:type="dcterms:W3CDTF">2024-04-19T03:22:00Z</dcterms:modified>
</cp:coreProperties>
</file>