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sz w:val="2"/>
          <w:szCs w:val="2"/>
        </w:rPr>
      </w:pPr>
    </w:p>
    <w:p w:rsidR="00035937" w:rsidRPr="00AB243D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Default="00035937" w:rsidP="000359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35937" w:rsidRPr="00722412" w:rsidRDefault="00035937" w:rsidP="0003593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35937" w:rsidRDefault="00035937" w:rsidP="0003593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35937" w:rsidRPr="00674D09" w:rsidRDefault="00035937" w:rsidP="0003593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035937" w:rsidRPr="000417FC" w:rsidRDefault="00035937" w:rsidP="00035937">
      <w:pPr>
        <w:shd w:val="clear" w:color="auto" w:fill="FFFFFF"/>
        <w:spacing w:before="130"/>
        <w:jc w:val="center"/>
        <w:rPr>
          <w:bCs/>
          <w:color w:val="auto"/>
          <w:spacing w:val="-6"/>
        </w:rPr>
      </w:pPr>
    </w:p>
    <w:p w:rsidR="00035937" w:rsidRPr="00EE02D5" w:rsidRDefault="00035937" w:rsidP="00F02260">
      <w:pPr>
        <w:autoSpaceDE w:val="0"/>
        <w:autoSpaceDN w:val="0"/>
        <w:adjustRightInd w:val="0"/>
        <w:jc w:val="center"/>
        <w:rPr>
          <w:b/>
          <w:lang w:bidi="ru-RU"/>
        </w:rPr>
      </w:pPr>
      <w:bookmarkStart w:id="1" w:name="_GoBack"/>
      <w:proofErr w:type="gramStart"/>
      <w:r w:rsidRPr="00354474">
        <w:rPr>
          <w:b/>
          <w:lang w:bidi="ru-RU"/>
        </w:rPr>
        <w:t>О внесении изменени</w:t>
      </w:r>
      <w:r w:rsidR="00C0501D">
        <w:rPr>
          <w:b/>
          <w:lang w:bidi="ru-RU"/>
        </w:rPr>
        <w:t>й</w:t>
      </w:r>
      <w:r>
        <w:rPr>
          <w:b/>
          <w:lang w:bidi="ru-RU"/>
        </w:rPr>
        <w:t xml:space="preserve"> в </w:t>
      </w:r>
      <w:r w:rsidR="00EE02D5" w:rsidRPr="00EE02D5">
        <w:rPr>
          <w:b/>
          <w:lang w:bidi="ru-RU"/>
        </w:rPr>
        <w:t>Порядок определения размеров среднемесячного денежного вознаграждения (содержания) для исчисления размеров ежемесячной доплаты к страховой пенсии по старости (инвалидности) лицам, замещавшим государственные должности Читинской области и Агинского Бурятского автономного округа, пенсий за выслугу лет гражданам, уволенным с государственной гражданской службы Читинской области и Агинского Бурятского автономного округа, а также гражданам, вышедшим на страховую пенсию по старости (инвалидности</w:t>
      </w:r>
      <w:proofErr w:type="gramEnd"/>
      <w:r w:rsidR="00EE02D5" w:rsidRPr="00EE02D5">
        <w:rPr>
          <w:b/>
          <w:lang w:bidi="ru-RU"/>
        </w:rPr>
        <w:t>) из органов государственной власти и управления Читинской области и Агинского Бурятского автономного округа</w:t>
      </w:r>
    </w:p>
    <w:bookmarkEnd w:id="1"/>
    <w:p w:rsidR="00035937" w:rsidRPr="007F3074" w:rsidRDefault="00035937" w:rsidP="008F3363">
      <w:pPr>
        <w:pStyle w:val="50"/>
        <w:shd w:val="clear" w:color="auto" w:fill="auto"/>
        <w:spacing w:before="0" w:line="240" w:lineRule="auto"/>
        <w:ind w:left="500" w:right="520"/>
        <w:jc w:val="center"/>
        <w:rPr>
          <w:b w:val="0"/>
        </w:rPr>
      </w:pPr>
    </w:p>
    <w:p w:rsidR="00035937" w:rsidRDefault="00035937" w:rsidP="006509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40"/>
        </w:rPr>
      </w:pPr>
      <w:r w:rsidRPr="000E1C1A">
        <w:t xml:space="preserve">Правительство Забайкальского края </w:t>
      </w:r>
      <w:r w:rsidRPr="00804FA3">
        <w:rPr>
          <w:b/>
          <w:spacing w:val="40"/>
        </w:rPr>
        <w:t>постановляет:</w:t>
      </w:r>
    </w:p>
    <w:p w:rsidR="00E5114A" w:rsidRDefault="00E10E55" w:rsidP="00E10E55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Утвердить прилагаемые изменения, которые вносятся в </w:t>
      </w:r>
      <w:r w:rsidRPr="00EE02D5">
        <w:t>Поряд</w:t>
      </w:r>
      <w:r>
        <w:t>ок</w:t>
      </w:r>
      <w:r w:rsidRPr="00EE02D5">
        <w:t xml:space="preserve"> определения размеров среднемесячного денежного вознаграждения (содержания) для исчисления размеров ежемесячной доплаты к страховой пенсии по старости (инвалидности) лицам, замещавшим государственные должности Читинской области и Агинского Бурятского автономного округа, пенсий за выслугу лет гражданам, уволенным с государственной гражданской службы Читинской области и Агинского Бурятского автономного округа, а также гражданам, вышедшим на страховую пенсию по старости (инвалидности) из органов государственной власти и управления Читинской области и Агинског</w:t>
      </w:r>
      <w:r>
        <w:t>о Бурятского автономного округа, утвержденный</w:t>
      </w:r>
      <w:r w:rsidRPr="006F4F96">
        <w:t xml:space="preserve"> </w:t>
      </w:r>
      <w:r>
        <w:t>постановлением Правительства Забайкальского края от 1 февраля 2013 года № 60 (с изменениями, внесенными постановлениями Правительства Забайкальского края от 7 июня 2013 года № 224, от 16 января 2015 года № 6, от 18 октября 2017 года).</w:t>
      </w:r>
    </w:p>
    <w:p w:rsidR="00E10E55" w:rsidRDefault="00E10E55" w:rsidP="004429F0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E10E55">
        <w:rPr>
          <w:rFonts w:eastAsiaTheme="minorHAnsi"/>
          <w:color w:val="auto"/>
          <w:lang w:eastAsia="en-US"/>
        </w:rPr>
        <w:t>Действие настоящего постановления распространить на правоотношения, возникшие с 1 января 2024 года.</w:t>
      </w:r>
    </w:p>
    <w:p w:rsidR="00E10E55" w:rsidRDefault="00E10E55" w:rsidP="004429F0">
      <w:pPr>
        <w:pStyle w:val="a5"/>
        <w:autoSpaceDE w:val="0"/>
        <w:autoSpaceDN w:val="0"/>
        <w:adjustRightInd w:val="0"/>
        <w:ind w:left="0" w:firstLine="709"/>
        <w:jc w:val="both"/>
      </w:pPr>
    </w:p>
    <w:p w:rsidR="00E10E55" w:rsidRDefault="00E10E55" w:rsidP="00E10E55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Первый заместитель</w:t>
      </w:r>
    </w:p>
    <w:p w:rsidR="00E10E55" w:rsidRDefault="00E10E55" w:rsidP="00E10E55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председателя Правительства</w:t>
      </w:r>
    </w:p>
    <w:p w:rsidR="00E10E55" w:rsidRDefault="00E10E55" w:rsidP="00E10E55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 xml:space="preserve">Забайкальского края  </w:t>
      </w:r>
      <w:r>
        <w:t xml:space="preserve">                                                                            </w:t>
      </w:r>
      <w:proofErr w:type="spellStart"/>
      <w:r w:rsidRPr="00930610">
        <w:t>А.И.Кефер</w:t>
      </w:r>
      <w:proofErr w:type="spellEnd"/>
    </w:p>
    <w:p w:rsidR="00E10E55" w:rsidRDefault="00E10E55" w:rsidP="00E10E55">
      <w:pPr>
        <w:pStyle w:val="a5"/>
        <w:autoSpaceDE w:val="0"/>
        <w:autoSpaceDN w:val="0"/>
        <w:adjustRightInd w:val="0"/>
        <w:spacing w:line="360" w:lineRule="auto"/>
        <w:ind w:left="5528"/>
        <w:jc w:val="center"/>
      </w:pPr>
      <w:r>
        <w:lastRenderedPageBreak/>
        <w:t>УТВЕРЖДЕНЫ</w:t>
      </w:r>
    </w:p>
    <w:p w:rsidR="00E10E55" w:rsidRDefault="00E10E55" w:rsidP="00E10E55">
      <w:pPr>
        <w:pStyle w:val="a5"/>
        <w:autoSpaceDE w:val="0"/>
        <w:autoSpaceDN w:val="0"/>
        <w:adjustRightInd w:val="0"/>
        <w:ind w:left="5103"/>
        <w:jc w:val="right"/>
      </w:pPr>
      <w:r>
        <w:t>постановлением Правительства</w:t>
      </w:r>
    </w:p>
    <w:p w:rsidR="00E10E55" w:rsidRDefault="00E10E55" w:rsidP="00E10E55">
      <w:pPr>
        <w:pStyle w:val="a5"/>
        <w:autoSpaceDE w:val="0"/>
        <w:autoSpaceDN w:val="0"/>
        <w:adjustRightInd w:val="0"/>
        <w:ind w:left="5529"/>
        <w:jc w:val="center"/>
      </w:pPr>
      <w:r>
        <w:t>Забайкальского края</w:t>
      </w:r>
    </w:p>
    <w:p w:rsidR="00E10E55" w:rsidRDefault="00E10E55" w:rsidP="00E10E55">
      <w:pPr>
        <w:pStyle w:val="a5"/>
        <w:autoSpaceDE w:val="0"/>
        <w:autoSpaceDN w:val="0"/>
        <w:adjustRightInd w:val="0"/>
        <w:ind w:left="5529"/>
        <w:jc w:val="center"/>
      </w:pPr>
    </w:p>
    <w:p w:rsidR="00E10E55" w:rsidRDefault="00E10E55" w:rsidP="00E10E55">
      <w:pPr>
        <w:pStyle w:val="a5"/>
        <w:autoSpaceDE w:val="0"/>
        <w:autoSpaceDN w:val="0"/>
        <w:adjustRightInd w:val="0"/>
        <w:ind w:left="5529"/>
        <w:jc w:val="center"/>
      </w:pPr>
    </w:p>
    <w:p w:rsidR="00E10E55" w:rsidRDefault="00E10E55" w:rsidP="00E10E55">
      <w:pPr>
        <w:pStyle w:val="a5"/>
        <w:autoSpaceDE w:val="0"/>
        <w:autoSpaceDN w:val="0"/>
        <w:adjustRightInd w:val="0"/>
        <w:ind w:left="5529"/>
        <w:jc w:val="center"/>
      </w:pPr>
    </w:p>
    <w:p w:rsidR="00AD19B8" w:rsidRPr="00AD19B8" w:rsidRDefault="00E10E55" w:rsidP="00E10E55">
      <w:pPr>
        <w:pStyle w:val="a5"/>
        <w:autoSpaceDE w:val="0"/>
        <w:autoSpaceDN w:val="0"/>
        <w:adjustRightInd w:val="0"/>
        <w:ind w:left="0" w:firstLine="709"/>
        <w:jc w:val="center"/>
        <w:rPr>
          <w:b/>
        </w:rPr>
      </w:pPr>
      <w:r w:rsidRPr="00AD19B8">
        <w:rPr>
          <w:b/>
        </w:rPr>
        <w:t xml:space="preserve">ИЗМЕНЕНИЯ, </w:t>
      </w:r>
    </w:p>
    <w:p w:rsidR="00E10E55" w:rsidRPr="00AD19B8" w:rsidRDefault="00E10E55" w:rsidP="00E10E55">
      <w:pPr>
        <w:pStyle w:val="a5"/>
        <w:autoSpaceDE w:val="0"/>
        <w:autoSpaceDN w:val="0"/>
        <w:adjustRightInd w:val="0"/>
        <w:ind w:left="0" w:firstLine="709"/>
        <w:jc w:val="center"/>
        <w:rPr>
          <w:b/>
        </w:rPr>
      </w:pPr>
      <w:r w:rsidRPr="00AD19B8">
        <w:rPr>
          <w:b/>
        </w:rPr>
        <w:t xml:space="preserve">которые вносятся в </w:t>
      </w:r>
      <w:r w:rsidR="00AD19B8" w:rsidRPr="00AD19B8">
        <w:rPr>
          <w:b/>
        </w:rPr>
        <w:t>Порядок определения размеров среднемесячного денежного вознаграждения (содержания) для исчисления размеров ежемесячной доплаты к страховой пенсии по старости (инвалидности) лицам, замещавшим государственные должности Читинской области и Агинского Бурятского автономного округа, пенсий за выслугу лет гражданам, уволенным с государственной гражданской службы Читинской области и Агинского Бурятского автономного округа, а также гражданам, вышедшим на страховую пенсию по старости (инвалидности) из органов государственной власти и управления Читинской области и Агинского Бурятского автономного округа</w:t>
      </w:r>
    </w:p>
    <w:p w:rsidR="00E10E55" w:rsidRDefault="00E10E55" w:rsidP="004429F0">
      <w:pPr>
        <w:pStyle w:val="a5"/>
        <w:autoSpaceDE w:val="0"/>
        <w:autoSpaceDN w:val="0"/>
        <w:adjustRightInd w:val="0"/>
        <w:ind w:left="0" w:firstLine="709"/>
        <w:jc w:val="both"/>
      </w:pPr>
    </w:p>
    <w:p w:rsidR="00EE02D5" w:rsidRDefault="00AD19B8" w:rsidP="00AD19B8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auto"/>
        </w:rPr>
      </w:pPr>
      <w:r>
        <w:rPr>
          <w:bCs/>
          <w:color w:val="auto"/>
        </w:rPr>
        <w:t>А</w:t>
      </w:r>
      <w:r w:rsidR="00EE02D5">
        <w:rPr>
          <w:bCs/>
          <w:color w:val="auto"/>
        </w:rPr>
        <w:t xml:space="preserve">бзац второй </w:t>
      </w:r>
      <w:r w:rsidR="00446329" w:rsidRPr="00446329">
        <w:rPr>
          <w:bCs/>
          <w:color w:val="auto"/>
        </w:rPr>
        <w:t xml:space="preserve"> </w:t>
      </w:r>
      <w:r w:rsidR="00EE02D5">
        <w:rPr>
          <w:bCs/>
          <w:color w:val="auto"/>
        </w:rPr>
        <w:t>пункта 2 признать утратившим силу</w:t>
      </w:r>
      <w:r w:rsidR="00493931">
        <w:rPr>
          <w:bCs/>
          <w:color w:val="auto"/>
        </w:rPr>
        <w:t>.</w:t>
      </w:r>
    </w:p>
    <w:p w:rsidR="00EE02D5" w:rsidRDefault="00493931" w:rsidP="00AD19B8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auto"/>
        </w:rPr>
      </w:pPr>
      <w:r>
        <w:rPr>
          <w:bCs/>
          <w:color w:val="auto"/>
        </w:rPr>
        <w:t>П</w:t>
      </w:r>
      <w:r w:rsidR="00EE02D5">
        <w:rPr>
          <w:bCs/>
          <w:color w:val="auto"/>
        </w:rPr>
        <w:t>ункт 4 изложить в следующей редакции:</w:t>
      </w:r>
    </w:p>
    <w:p w:rsidR="00EE02D5" w:rsidRDefault="00EE02D5" w:rsidP="00AD19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E02D5">
        <w:rPr>
          <w:color w:val="auto"/>
        </w:rPr>
        <w:t>«</w:t>
      </w:r>
      <w:r w:rsidR="00AD19B8">
        <w:rPr>
          <w:color w:val="auto"/>
        </w:rPr>
        <w:t>4</w:t>
      </w:r>
      <w:r>
        <w:rPr>
          <w:color w:val="auto"/>
        </w:rPr>
        <w:t>. Размер среднемесячного денежного вознаграждения (содержания) по должностям, указанным в пунктах 2 и 3 настоящего Порядка, исчисляется по формуле:</w:t>
      </w:r>
    </w:p>
    <w:p w:rsidR="009E7333" w:rsidRDefault="009E7333" w:rsidP="00AD19B8">
      <w:pPr>
        <w:tabs>
          <w:tab w:val="left" w:pos="993"/>
        </w:tabs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СДС=ДВ(ДО</w:t>
      </w:r>
      <w:r w:rsidR="00233BF9">
        <w:rPr>
          <w:color w:val="auto"/>
        </w:rPr>
        <w:t>)</w:t>
      </w:r>
      <w:r>
        <w:rPr>
          <w:color w:val="auto"/>
        </w:rPr>
        <w:t>×К×К</w:t>
      </w:r>
      <w:r>
        <w:rPr>
          <w:color w:val="auto"/>
          <w:vertAlign w:val="subscript"/>
        </w:rPr>
        <w:t>1</w:t>
      </w:r>
      <w:r>
        <w:rPr>
          <w:color w:val="auto"/>
        </w:rPr>
        <w:t>, где:</w:t>
      </w:r>
    </w:p>
    <w:p w:rsidR="009E7333" w:rsidRPr="009E7333" w:rsidRDefault="009E7333" w:rsidP="00AD19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E7333">
        <w:rPr>
          <w:color w:val="auto"/>
        </w:rPr>
        <w:t>СДС - среднемесячное денежное вознаграждение (содержание);</w:t>
      </w:r>
    </w:p>
    <w:p w:rsidR="009E7333" w:rsidRPr="009E7333" w:rsidRDefault="009E7333" w:rsidP="00AD19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E7333">
        <w:rPr>
          <w:color w:val="auto"/>
        </w:rPr>
        <w:t xml:space="preserve">ДО </w:t>
      </w:r>
      <w:r>
        <w:rPr>
          <w:color w:val="auto"/>
        </w:rPr>
        <w:t>–</w:t>
      </w:r>
      <w:r w:rsidRPr="009E7333">
        <w:rPr>
          <w:color w:val="auto"/>
        </w:rPr>
        <w:t xml:space="preserve"> </w:t>
      </w:r>
      <w:r>
        <w:rPr>
          <w:color w:val="auto"/>
        </w:rPr>
        <w:t>ежемесячное денежное вознаграждение (</w:t>
      </w:r>
      <w:r w:rsidRPr="009E7333">
        <w:rPr>
          <w:color w:val="auto"/>
        </w:rPr>
        <w:t>должностной оклад</w:t>
      </w:r>
      <w:r>
        <w:rPr>
          <w:color w:val="auto"/>
        </w:rPr>
        <w:t>)</w:t>
      </w:r>
      <w:r w:rsidRPr="009E7333">
        <w:rPr>
          <w:color w:val="auto"/>
        </w:rPr>
        <w:t xml:space="preserve"> по </w:t>
      </w:r>
      <w:r>
        <w:rPr>
          <w:color w:val="auto"/>
        </w:rPr>
        <w:t>государственной должности (</w:t>
      </w:r>
      <w:r w:rsidRPr="009E7333">
        <w:rPr>
          <w:color w:val="auto"/>
        </w:rPr>
        <w:t>должности государственной гражданской службы</w:t>
      </w:r>
      <w:r>
        <w:rPr>
          <w:color w:val="auto"/>
        </w:rPr>
        <w:t>)</w:t>
      </w:r>
      <w:r w:rsidRPr="009E7333">
        <w:rPr>
          <w:color w:val="auto"/>
        </w:rPr>
        <w:t xml:space="preserve"> Забайкальского края;</w:t>
      </w:r>
    </w:p>
    <w:p w:rsidR="009E7333" w:rsidRPr="009E7333" w:rsidRDefault="009E7333" w:rsidP="00AD19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E7333">
        <w:rPr>
          <w:color w:val="auto"/>
        </w:rPr>
        <w:t xml:space="preserve">К - </w:t>
      </w:r>
      <w:hyperlink w:anchor="P191">
        <w:r w:rsidRPr="009E7333">
          <w:rPr>
            <w:color w:val="auto"/>
          </w:rPr>
          <w:t>коэффициент</w:t>
        </w:r>
      </w:hyperlink>
      <w:r w:rsidRPr="009E7333">
        <w:rPr>
          <w:color w:val="auto"/>
        </w:rPr>
        <w:t xml:space="preserve">, установленный </w:t>
      </w:r>
      <w:r>
        <w:rPr>
          <w:color w:val="auto"/>
        </w:rPr>
        <w:t>для расчета среднемесячного денежного вознаграждения (содержания) лиц, замещавших государственные должности (</w:t>
      </w:r>
      <w:r w:rsidR="003C7608">
        <w:rPr>
          <w:color w:val="auto"/>
        </w:rPr>
        <w:t xml:space="preserve">должности </w:t>
      </w:r>
      <w:r>
        <w:rPr>
          <w:color w:val="auto"/>
        </w:rPr>
        <w:t>государственн</w:t>
      </w:r>
      <w:r w:rsidR="003C7608">
        <w:rPr>
          <w:color w:val="auto"/>
        </w:rPr>
        <w:t>ой</w:t>
      </w:r>
      <w:r>
        <w:rPr>
          <w:color w:val="auto"/>
        </w:rPr>
        <w:t xml:space="preserve"> гражданск</w:t>
      </w:r>
      <w:r w:rsidR="003C7608">
        <w:rPr>
          <w:color w:val="auto"/>
        </w:rPr>
        <w:t>ой</w:t>
      </w:r>
      <w:r>
        <w:rPr>
          <w:color w:val="auto"/>
        </w:rPr>
        <w:t xml:space="preserve"> </w:t>
      </w:r>
      <w:r w:rsidR="003C7608">
        <w:rPr>
          <w:color w:val="auto"/>
        </w:rPr>
        <w:t>службы</w:t>
      </w:r>
      <w:r>
        <w:rPr>
          <w:color w:val="auto"/>
        </w:rPr>
        <w:t>)</w:t>
      </w:r>
      <w:r w:rsidRPr="009E7333">
        <w:rPr>
          <w:color w:val="auto"/>
        </w:rPr>
        <w:t xml:space="preserve"> Забайкаль</w:t>
      </w:r>
      <w:r>
        <w:rPr>
          <w:color w:val="auto"/>
        </w:rPr>
        <w:t>ского края согласно приложению №</w:t>
      </w:r>
      <w:r w:rsidRPr="009E7333">
        <w:rPr>
          <w:color w:val="auto"/>
        </w:rPr>
        <w:t xml:space="preserve"> 2 к настоящему Порядку;</w:t>
      </w:r>
    </w:p>
    <w:p w:rsidR="009E7333" w:rsidRDefault="009E7333" w:rsidP="00AD19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К</w:t>
      </w:r>
      <w:r>
        <w:rPr>
          <w:color w:val="auto"/>
          <w:vertAlign w:val="subscript"/>
        </w:rPr>
        <w:t>1</w:t>
      </w:r>
      <w:r w:rsidRPr="009E7333">
        <w:rPr>
          <w:color w:val="auto"/>
        </w:rPr>
        <w:t xml:space="preserve"> - надбавки за работу в местностях с особыми климатическими условиями</w:t>
      </w:r>
      <w:r w:rsidR="00B7148B">
        <w:rPr>
          <w:color w:val="auto"/>
        </w:rPr>
        <w:t>, установленные</w:t>
      </w:r>
      <w:r w:rsidRPr="009E7333">
        <w:rPr>
          <w:color w:val="auto"/>
        </w:rPr>
        <w:t xml:space="preserve"> в соответствии </w:t>
      </w:r>
      <w:r w:rsidR="003C7608">
        <w:rPr>
          <w:color w:val="auto"/>
        </w:rPr>
        <w:t xml:space="preserve"> с </w:t>
      </w:r>
      <w:r w:rsidR="003C7608" w:rsidRPr="003C7608">
        <w:rPr>
          <w:color w:val="auto"/>
        </w:rPr>
        <w:t>Закон</w:t>
      </w:r>
      <w:r w:rsidR="003C7608">
        <w:rPr>
          <w:color w:val="auto"/>
        </w:rPr>
        <w:t>ом</w:t>
      </w:r>
      <w:r w:rsidR="003C7608" w:rsidRPr="003C7608">
        <w:rPr>
          <w:color w:val="auto"/>
        </w:rPr>
        <w:t xml:space="preserve"> Забайкальского края от 14</w:t>
      </w:r>
      <w:r w:rsidR="003C7608">
        <w:rPr>
          <w:color w:val="auto"/>
        </w:rPr>
        <w:t xml:space="preserve"> </w:t>
      </w:r>
      <w:r w:rsidR="00B7148B">
        <w:rPr>
          <w:color w:val="auto"/>
        </w:rPr>
        <w:t>октября 2008 года</w:t>
      </w:r>
      <w:r w:rsidR="003C7608">
        <w:rPr>
          <w:color w:val="auto"/>
        </w:rPr>
        <w:t xml:space="preserve"> №</w:t>
      </w:r>
      <w:r w:rsidR="003C7608" w:rsidRPr="003C7608">
        <w:rPr>
          <w:color w:val="auto"/>
        </w:rPr>
        <w:t xml:space="preserve"> </w:t>
      </w:r>
      <w:r w:rsidR="00B7148B">
        <w:rPr>
          <w:color w:val="auto"/>
        </w:rPr>
        <w:t>39</w:t>
      </w:r>
      <w:r w:rsidR="003C7608" w:rsidRPr="003C7608">
        <w:rPr>
          <w:color w:val="auto"/>
        </w:rPr>
        <w:t xml:space="preserve">-ЗЗК </w:t>
      </w:r>
      <w:r w:rsidR="003C7608">
        <w:rPr>
          <w:color w:val="auto"/>
        </w:rPr>
        <w:t>«</w:t>
      </w:r>
      <w:r w:rsidR="00B7148B" w:rsidRPr="00B7148B">
        <w:rPr>
          <w:color w:val="auto"/>
        </w:rPr>
        <w:t>О районном коэффициенте и процентной надбавке к заработной плате лиц, работающих в органах государственной власти, государственных органах и государственных учреждениях Забайкальского края, органах местного самоуправления и муниципальных учреждениях</w:t>
      </w:r>
      <w:r w:rsidRPr="009E7333">
        <w:rPr>
          <w:color w:val="auto"/>
        </w:rPr>
        <w:t>.</w:t>
      </w:r>
      <w:r w:rsidR="003C7608">
        <w:rPr>
          <w:color w:val="auto"/>
        </w:rPr>
        <w:t>»;</w:t>
      </w:r>
    </w:p>
    <w:p w:rsidR="009E7333" w:rsidRDefault="00493931" w:rsidP="00AD19B8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rPr>
          <w:color w:val="auto"/>
        </w:rPr>
        <w:t>П</w:t>
      </w:r>
      <w:r w:rsidR="003C7608">
        <w:rPr>
          <w:color w:val="auto"/>
        </w:rPr>
        <w:t>риложение 2 изложить в следующей редакции:</w:t>
      </w:r>
    </w:p>
    <w:p w:rsidR="00B7148B" w:rsidRDefault="00B7148B" w:rsidP="00493931">
      <w:pPr>
        <w:pStyle w:val="ConsPlusNormal"/>
        <w:spacing w:line="360" w:lineRule="auto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42AB" w:rsidRPr="00DB1134" w:rsidRDefault="00DB1134" w:rsidP="00493931">
      <w:pPr>
        <w:pStyle w:val="ConsPlusNormal"/>
        <w:spacing w:line="360" w:lineRule="auto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3142AB" w:rsidRPr="00DB1134">
        <w:rPr>
          <w:rFonts w:ascii="Times New Roman" w:hAnsi="Times New Roman" w:cs="Times New Roman"/>
          <w:sz w:val="28"/>
          <w:szCs w:val="28"/>
        </w:rPr>
        <w:t xml:space="preserve"> </w:t>
      </w:r>
      <w:r w:rsidRPr="00DB1134">
        <w:rPr>
          <w:rFonts w:ascii="Times New Roman" w:hAnsi="Times New Roman" w:cs="Times New Roman"/>
          <w:sz w:val="28"/>
          <w:szCs w:val="28"/>
        </w:rPr>
        <w:t>№</w:t>
      </w:r>
      <w:r w:rsidR="003142AB" w:rsidRPr="00DB113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к Порядку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lastRenderedPageBreak/>
        <w:t>определения размеров среднемесячного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денежного вознаграждения (содержания)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для исчисления размеров ежемесячной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доплаты к страховой пенсии по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старости (инвалидности) лицам,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замещавшим государственные должности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Читинской области и Агинского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Бурятского автономного округа,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пенсий за выслугу лет гражданам,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уволенным с государственной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гражданской службы Читинской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области и Агинского Бурятского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автономного округа,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а также гражданам, вышедшим на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страховую пенсию по старости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(инвалидности) из органов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государственной власти и управления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Читинской области и Агинского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Бурятского автономного округа,</w:t>
      </w:r>
    </w:p>
    <w:p w:rsidR="003142AB" w:rsidRPr="00DB1134" w:rsidRDefault="003142AB" w:rsidP="00E5410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утвержденному постановлением</w:t>
      </w:r>
    </w:p>
    <w:p w:rsidR="003142AB" w:rsidRPr="00DB1134" w:rsidRDefault="003142AB" w:rsidP="00E5410B">
      <w:pPr>
        <w:pStyle w:val="ConsPlusNormal"/>
        <w:ind w:left="4678"/>
        <w:jc w:val="center"/>
        <w:rPr>
          <w:sz w:val="28"/>
          <w:szCs w:val="28"/>
        </w:rPr>
      </w:pPr>
      <w:r w:rsidRPr="00DB1134"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</w:p>
    <w:p w:rsidR="00E5410B" w:rsidRDefault="003142AB" w:rsidP="00E5410B">
      <w:pPr>
        <w:tabs>
          <w:tab w:val="left" w:pos="993"/>
        </w:tabs>
        <w:autoSpaceDE w:val="0"/>
        <w:autoSpaceDN w:val="0"/>
        <w:adjustRightInd w:val="0"/>
        <w:ind w:left="4678"/>
        <w:jc w:val="center"/>
      </w:pPr>
      <w:r w:rsidRPr="00DB1134">
        <w:t>от 1 февра</w:t>
      </w:r>
      <w:r w:rsidR="00DB1134" w:rsidRPr="00DB1134">
        <w:t>ля 2013 г. №</w:t>
      </w:r>
      <w:r w:rsidRPr="00DB1134">
        <w:t xml:space="preserve"> 60</w:t>
      </w:r>
    </w:p>
    <w:p w:rsidR="00E5410B" w:rsidRDefault="00E5410B" w:rsidP="00E5410B">
      <w:pPr>
        <w:tabs>
          <w:tab w:val="left" w:pos="993"/>
        </w:tabs>
        <w:autoSpaceDE w:val="0"/>
        <w:autoSpaceDN w:val="0"/>
        <w:adjustRightInd w:val="0"/>
        <w:ind w:left="4678"/>
        <w:jc w:val="center"/>
        <w:rPr>
          <w:color w:val="auto"/>
        </w:rPr>
      </w:pPr>
      <w:r>
        <w:rPr>
          <w:color w:val="auto"/>
        </w:rPr>
        <w:t>(в редакции постановления Правительства Забайкальского края</w:t>
      </w:r>
    </w:p>
    <w:p w:rsidR="00E5410B" w:rsidRPr="003142AB" w:rsidRDefault="001914EE" w:rsidP="00E5410B">
      <w:pPr>
        <w:tabs>
          <w:tab w:val="left" w:pos="993"/>
        </w:tabs>
        <w:autoSpaceDE w:val="0"/>
        <w:autoSpaceDN w:val="0"/>
        <w:adjustRightInd w:val="0"/>
        <w:ind w:left="4678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</w:t>
      </w:r>
      <w:r w:rsidR="00E5410B">
        <w:rPr>
          <w:color w:val="auto"/>
        </w:rPr>
        <w:t>)</w:t>
      </w:r>
    </w:p>
    <w:p w:rsidR="003142AB" w:rsidRPr="003142AB" w:rsidRDefault="003142AB" w:rsidP="003142AB">
      <w:pPr>
        <w:tabs>
          <w:tab w:val="left" w:pos="993"/>
        </w:tabs>
        <w:autoSpaceDE w:val="0"/>
        <w:autoSpaceDN w:val="0"/>
        <w:adjustRightInd w:val="0"/>
        <w:jc w:val="both"/>
        <w:rPr>
          <w:color w:val="auto"/>
        </w:rPr>
      </w:pPr>
    </w:p>
    <w:p w:rsidR="003C7608" w:rsidRPr="00493931" w:rsidRDefault="003C7608" w:rsidP="003C7608">
      <w:pPr>
        <w:pStyle w:val="a5"/>
        <w:tabs>
          <w:tab w:val="left" w:pos="993"/>
        </w:tabs>
        <w:autoSpaceDE w:val="0"/>
        <w:autoSpaceDN w:val="0"/>
        <w:adjustRightInd w:val="0"/>
        <w:ind w:left="1069"/>
        <w:jc w:val="center"/>
        <w:rPr>
          <w:b/>
          <w:caps/>
          <w:color w:val="auto"/>
        </w:rPr>
      </w:pPr>
      <w:r w:rsidRPr="00493931">
        <w:rPr>
          <w:b/>
          <w:caps/>
          <w:color w:val="auto"/>
        </w:rPr>
        <w:t>Коэффициент расчета среднемесячного денежного вознаграждения (содержания) для лиц замещавших государственные должности (должности государственной гражданской службы) Забайкальского края</w:t>
      </w:r>
    </w:p>
    <w:p w:rsidR="009E7333" w:rsidRDefault="009E7333" w:rsidP="00EE02D5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auto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4429"/>
        <w:gridCol w:w="4433"/>
      </w:tblGrid>
      <w:tr w:rsidR="00944107" w:rsidTr="00944107">
        <w:tc>
          <w:tcPr>
            <w:tcW w:w="4785" w:type="dxa"/>
          </w:tcPr>
          <w:p w:rsidR="00944107" w:rsidRDefault="00944107" w:rsidP="00EE02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Должности Забайкальского края</w:t>
            </w:r>
          </w:p>
        </w:tc>
        <w:tc>
          <w:tcPr>
            <w:tcW w:w="4786" w:type="dxa"/>
          </w:tcPr>
          <w:p w:rsidR="00944107" w:rsidRDefault="00944107" w:rsidP="00EE02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Коэффициент расчета размера среднемесячного денежного вознаграждения (содержания)</w:t>
            </w:r>
          </w:p>
        </w:tc>
      </w:tr>
      <w:tr w:rsidR="00944107" w:rsidTr="00944107">
        <w:tc>
          <w:tcPr>
            <w:tcW w:w="4785" w:type="dxa"/>
          </w:tcPr>
          <w:p w:rsidR="00944107" w:rsidRDefault="00944107" w:rsidP="0094410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Государственная должность </w:t>
            </w:r>
          </w:p>
        </w:tc>
        <w:tc>
          <w:tcPr>
            <w:tcW w:w="4786" w:type="dxa"/>
          </w:tcPr>
          <w:p w:rsidR="00944107" w:rsidRDefault="00944107" w:rsidP="0094410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E87995">
              <w:rPr>
                <w:color w:val="auto"/>
              </w:rPr>
              <w:t>27</w:t>
            </w:r>
          </w:p>
        </w:tc>
      </w:tr>
      <w:tr w:rsidR="00944107" w:rsidTr="00944107">
        <w:tc>
          <w:tcPr>
            <w:tcW w:w="4785" w:type="dxa"/>
          </w:tcPr>
          <w:p w:rsidR="00944107" w:rsidRDefault="00944107" w:rsidP="00EE02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Должности государственной гражданской службы:</w:t>
            </w:r>
          </w:p>
        </w:tc>
        <w:tc>
          <w:tcPr>
            <w:tcW w:w="4786" w:type="dxa"/>
          </w:tcPr>
          <w:p w:rsidR="00944107" w:rsidRDefault="00944107" w:rsidP="0094410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  <w:tr w:rsidR="00944107" w:rsidTr="00944107">
        <w:tc>
          <w:tcPr>
            <w:tcW w:w="4785" w:type="dxa"/>
          </w:tcPr>
          <w:p w:rsidR="00944107" w:rsidRDefault="00944107" w:rsidP="00EE02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Высшая группа</w:t>
            </w:r>
          </w:p>
        </w:tc>
        <w:tc>
          <w:tcPr>
            <w:tcW w:w="4786" w:type="dxa"/>
          </w:tcPr>
          <w:p w:rsidR="00944107" w:rsidRDefault="00944107" w:rsidP="0094410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5,2</w:t>
            </w:r>
          </w:p>
        </w:tc>
      </w:tr>
      <w:tr w:rsidR="00944107" w:rsidTr="00944107">
        <w:tc>
          <w:tcPr>
            <w:tcW w:w="4785" w:type="dxa"/>
          </w:tcPr>
          <w:p w:rsidR="00944107" w:rsidRDefault="00944107" w:rsidP="00EE02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Главная группа</w:t>
            </w:r>
          </w:p>
        </w:tc>
        <w:tc>
          <w:tcPr>
            <w:tcW w:w="4786" w:type="dxa"/>
          </w:tcPr>
          <w:p w:rsidR="00944107" w:rsidRDefault="00944107" w:rsidP="0094410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</w:tr>
      <w:tr w:rsidR="00944107" w:rsidTr="00944107">
        <w:tc>
          <w:tcPr>
            <w:tcW w:w="4785" w:type="dxa"/>
          </w:tcPr>
          <w:p w:rsidR="00944107" w:rsidRDefault="00944107" w:rsidP="00EE02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Ведущая группа</w:t>
            </w:r>
          </w:p>
        </w:tc>
        <w:tc>
          <w:tcPr>
            <w:tcW w:w="4786" w:type="dxa"/>
          </w:tcPr>
          <w:p w:rsidR="00944107" w:rsidRDefault="00944107" w:rsidP="0094410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4,8</w:t>
            </w:r>
          </w:p>
        </w:tc>
      </w:tr>
      <w:tr w:rsidR="00944107" w:rsidTr="00944107">
        <w:tc>
          <w:tcPr>
            <w:tcW w:w="4785" w:type="dxa"/>
          </w:tcPr>
          <w:p w:rsidR="00944107" w:rsidRDefault="00944107" w:rsidP="00EE02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Старшая группа</w:t>
            </w:r>
          </w:p>
        </w:tc>
        <w:tc>
          <w:tcPr>
            <w:tcW w:w="4786" w:type="dxa"/>
          </w:tcPr>
          <w:p w:rsidR="00944107" w:rsidRDefault="00944107" w:rsidP="0094410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4,6</w:t>
            </w:r>
          </w:p>
        </w:tc>
      </w:tr>
      <w:tr w:rsidR="00944107" w:rsidTr="00944107">
        <w:tc>
          <w:tcPr>
            <w:tcW w:w="4785" w:type="dxa"/>
          </w:tcPr>
          <w:p w:rsidR="00944107" w:rsidRDefault="00944107" w:rsidP="00EE02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Младшая группа</w:t>
            </w:r>
          </w:p>
        </w:tc>
        <w:tc>
          <w:tcPr>
            <w:tcW w:w="4786" w:type="dxa"/>
          </w:tcPr>
          <w:p w:rsidR="00944107" w:rsidRDefault="00944107" w:rsidP="0094410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4,4</w:t>
            </w:r>
          </w:p>
        </w:tc>
      </w:tr>
    </w:tbl>
    <w:p w:rsidR="000417FC" w:rsidRDefault="00DB1134" w:rsidP="00493931">
      <w:pPr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Cs/>
          <w:color w:val="auto"/>
        </w:rPr>
      </w:pPr>
      <w:r>
        <w:rPr>
          <w:color w:val="auto"/>
        </w:rPr>
        <w:t>___________</w:t>
      </w:r>
      <w:r w:rsidR="00944107">
        <w:rPr>
          <w:color w:val="auto"/>
        </w:rPr>
        <w:t>»</w:t>
      </w:r>
      <w:r>
        <w:rPr>
          <w:color w:val="auto"/>
        </w:rPr>
        <w:t>.</w:t>
      </w:r>
      <w:r w:rsidR="004C26CC">
        <w:rPr>
          <w:bCs/>
          <w:color w:val="auto"/>
        </w:rPr>
        <w:t xml:space="preserve">  </w:t>
      </w:r>
    </w:p>
    <w:sectPr w:rsidR="000417FC" w:rsidSect="00E10E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640"/>
    <w:multiLevelType w:val="hybridMultilevel"/>
    <w:tmpl w:val="951E48AC"/>
    <w:lvl w:ilvl="0" w:tplc="8E7C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00664"/>
    <w:multiLevelType w:val="hybridMultilevel"/>
    <w:tmpl w:val="F2684400"/>
    <w:lvl w:ilvl="0" w:tplc="DD06D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615CC6"/>
    <w:multiLevelType w:val="hybridMultilevel"/>
    <w:tmpl w:val="0D4A373C"/>
    <w:lvl w:ilvl="0" w:tplc="9D7AE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145BB8"/>
    <w:multiLevelType w:val="hybridMultilevel"/>
    <w:tmpl w:val="6618405E"/>
    <w:lvl w:ilvl="0" w:tplc="CDB409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5937"/>
    <w:rsid w:val="00035937"/>
    <w:rsid w:val="000417FC"/>
    <w:rsid w:val="000635EF"/>
    <w:rsid w:val="000A3976"/>
    <w:rsid w:val="001914EE"/>
    <w:rsid w:val="001A1D8D"/>
    <w:rsid w:val="00204A10"/>
    <w:rsid w:val="00233BF9"/>
    <w:rsid w:val="002E0818"/>
    <w:rsid w:val="003142AB"/>
    <w:rsid w:val="00382FF0"/>
    <w:rsid w:val="003A7617"/>
    <w:rsid w:val="003C7608"/>
    <w:rsid w:val="004429F0"/>
    <w:rsid w:val="00446329"/>
    <w:rsid w:val="00493931"/>
    <w:rsid w:val="004C26CC"/>
    <w:rsid w:val="005820C2"/>
    <w:rsid w:val="00650939"/>
    <w:rsid w:val="006A14C7"/>
    <w:rsid w:val="006D524E"/>
    <w:rsid w:val="006F4F96"/>
    <w:rsid w:val="00704118"/>
    <w:rsid w:val="0079764A"/>
    <w:rsid w:val="007A0F46"/>
    <w:rsid w:val="00887239"/>
    <w:rsid w:val="008C1EF4"/>
    <w:rsid w:val="008D61B1"/>
    <w:rsid w:val="008F3363"/>
    <w:rsid w:val="00944107"/>
    <w:rsid w:val="00976C3D"/>
    <w:rsid w:val="009A5113"/>
    <w:rsid w:val="009A7F27"/>
    <w:rsid w:val="009E7333"/>
    <w:rsid w:val="00A42EB7"/>
    <w:rsid w:val="00A50C93"/>
    <w:rsid w:val="00AD19B8"/>
    <w:rsid w:val="00AF3013"/>
    <w:rsid w:val="00B7148B"/>
    <w:rsid w:val="00BB1BC2"/>
    <w:rsid w:val="00BB2896"/>
    <w:rsid w:val="00BD6FC6"/>
    <w:rsid w:val="00C0501D"/>
    <w:rsid w:val="00CE505A"/>
    <w:rsid w:val="00DB1134"/>
    <w:rsid w:val="00E10E55"/>
    <w:rsid w:val="00E22E01"/>
    <w:rsid w:val="00E46068"/>
    <w:rsid w:val="00E5114A"/>
    <w:rsid w:val="00E5410B"/>
    <w:rsid w:val="00E87995"/>
    <w:rsid w:val="00EE02D5"/>
    <w:rsid w:val="00F02260"/>
    <w:rsid w:val="00F42CDD"/>
    <w:rsid w:val="00F6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93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0359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93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3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632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E7333"/>
    <w:rPr>
      <w:color w:val="808080"/>
    </w:rPr>
  </w:style>
  <w:style w:type="table" w:styleId="a7">
    <w:name w:val="Table Grid"/>
    <w:basedOn w:val="a1"/>
    <w:uiPriority w:val="59"/>
    <w:rsid w:val="0094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93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0359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93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3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760D-0392-490B-9AAF-12CA92F9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GotsulyakAV</cp:lastModifiedBy>
  <cp:revision>2</cp:revision>
  <cp:lastPrinted>2024-03-15T05:01:00Z</cp:lastPrinted>
  <dcterms:created xsi:type="dcterms:W3CDTF">2024-07-25T05:59:00Z</dcterms:created>
  <dcterms:modified xsi:type="dcterms:W3CDTF">2024-07-25T05:59:00Z</dcterms:modified>
</cp:coreProperties>
</file>