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3115" w:rsidRDefault="00B67921" w:rsidP="00013115">
      <w:pPr>
        <w:shd w:val="clear" w:color="auto" w:fill="FFFFFF"/>
        <w:jc w:val="center"/>
        <w:rPr>
          <w:sz w:val="2"/>
          <w:szCs w:val="2"/>
        </w:rPr>
      </w:pPr>
      <w:bookmarkStart w:id="0" w:name="OLE_LINK4"/>
      <w:bookmarkStart w:id="1" w:name="_GoBack"/>
      <w:bookmarkEnd w:id="1"/>
      <w:r w:rsidRPr="00E2283B">
        <w:rPr>
          <w:noProof/>
        </w:rPr>
        <w:drawing>
          <wp:inline distT="0" distB="0" distL="0" distR="0">
            <wp:extent cx="79375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880110"/>
                    </a:xfrm>
                    <a:prstGeom prst="rect">
                      <a:avLst/>
                    </a:prstGeom>
                    <a:noFill/>
                    <a:ln>
                      <a:noFill/>
                    </a:ln>
                  </pic:spPr>
                </pic:pic>
              </a:graphicData>
            </a:graphic>
          </wp:inline>
        </w:drawing>
      </w: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Pr="00AB243D"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r w:rsidRPr="00806D4E">
        <w:rPr>
          <w:b/>
          <w:spacing w:val="-11"/>
          <w:sz w:val="33"/>
          <w:szCs w:val="33"/>
        </w:rPr>
        <w:t>ПРАВИТЕЛЬСТВО ЗАБАЙКАЛЬСКОГО КРАЯ</w:t>
      </w: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Pr="00722412" w:rsidRDefault="00013115" w:rsidP="00013115">
      <w:pPr>
        <w:shd w:val="clear" w:color="auto" w:fill="FFFFFF"/>
        <w:jc w:val="center"/>
        <w:rPr>
          <w:bCs/>
          <w:spacing w:val="-14"/>
        </w:rPr>
      </w:pPr>
      <w:r w:rsidRPr="0090222D">
        <w:rPr>
          <w:bCs/>
          <w:spacing w:val="-14"/>
          <w:sz w:val="35"/>
          <w:szCs w:val="35"/>
        </w:rPr>
        <w:t>ПОСТАНОВЛЕНИЕ</w:t>
      </w:r>
    </w:p>
    <w:p w:rsidR="00013115" w:rsidRPr="0090097A" w:rsidRDefault="00013115" w:rsidP="00013115">
      <w:pPr>
        <w:shd w:val="clear" w:color="auto" w:fill="FFFFFF"/>
        <w:ind w:firstLine="0"/>
        <w:jc w:val="center"/>
        <w:rPr>
          <w:bCs/>
        </w:rPr>
      </w:pPr>
      <w:r>
        <w:rPr>
          <w:bCs/>
        </w:rPr>
        <w:t>от 31 августа 2017 года                                                                        № 372</w:t>
      </w:r>
    </w:p>
    <w:p w:rsidR="00296783" w:rsidRPr="00647653" w:rsidRDefault="00013115" w:rsidP="00647653">
      <w:pPr>
        <w:shd w:val="clear" w:color="auto" w:fill="FFFFFF"/>
        <w:jc w:val="center"/>
        <w:rPr>
          <w:bCs/>
          <w:spacing w:val="-14"/>
          <w:sz w:val="6"/>
          <w:szCs w:val="6"/>
        </w:rPr>
      </w:pPr>
      <w:r w:rsidRPr="0090222D">
        <w:rPr>
          <w:bCs/>
          <w:spacing w:val="-6"/>
          <w:sz w:val="35"/>
          <w:szCs w:val="35"/>
        </w:rPr>
        <w:t>г. Чита</w:t>
      </w:r>
      <w:bookmarkEnd w:id="0"/>
    </w:p>
    <w:p w:rsidR="00296783" w:rsidRDefault="00296783" w:rsidP="006755E0">
      <w:pPr>
        <w:shd w:val="clear" w:color="auto" w:fill="FFFFFF"/>
        <w:tabs>
          <w:tab w:val="left" w:pos="1176"/>
          <w:tab w:val="left" w:pos="3686"/>
        </w:tabs>
        <w:ind w:firstLine="0"/>
        <w:jc w:val="left"/>
        <w:rPr>
          <w:b/>
          <w:bCs/>
          <w:spacing w:val="-13"/>
        </w:rPr>
      </w:pPr>
    </w:p>
    <w:p w:rsidR="0044086B" w:rsidRPr="00B605B6" w:rsidRDefault="0044086B" w:rsidP="006755E0">
      <w:pPr>
        <w:shd w:val="clear" w:color="auto" w:fill="FFFFFF"/>
        <w:tabs>
          <w:tab w:val="left" w:pos="1176"/>
          <w:tab w:val="left" w:pos="3686"/>
        </w:tabs>
        <w:ind w:firstLine="0"/>
        <w:jc w:val="left"/>
      </w:pPr>
      <w:r w:rsidRPr="00B605B6">
        <w:rPr>
          <w:b/>
          <w:bCs/>
          <w:spacing w:val="-13"/>
        </w:rPr>
        <w:t>Об</w:t>
      </w:r>
      <w:r w:rsidRPr="00B605B6">
        <w:rPr>
          <w:rFonts w:ascii="Arial" w:hAnsi="Arial" w:cs="Arial"/>
          <w:b/>
          <w:bCs/>
        </w:rPr>
        <w:t xml:space="preserve"> </w:t>
      </w:r>
      <w:r w:rsidRPr="00B605B6">
        <w:rPr>
          <w:b/>
          <w:bCs/>
          <w:spacing w:val="-3"/>
        </w:rPr>
        <w:t xml:space="preserve">утверждении </w:t>
      </w:r>
      <w:r w:rsidRPr="00B605B6">
        <w:rPr>
          <w:b/>
          <w:bCs/>
          <w:spacing w:val="-1"/>
        </w:rPr>
        <w:t>государственной</w:t>
      </w:r>
    </w:p>
    <w:p w:rsidR="0044086B" w:rsidRPr="00B605B6" w:rsidRDefault="0044086B" w:rsidP="006755E0">
      <w:pPr>
        <w:shd w:val="clear" w:color="auto" w:fill="FFFFFF"/>
        <w:tabs>
          <w:tab w:val="left" w:pos="4560"/>
        </w:tabs>
        <w:ind w:right="3629" w:firstLine="0"/>
        <w:jc w:val="left"/>
      </w:pPr>
      <w:r w:rsidRPr="00B605B6">
        <w:rPr>
          <w:b/>
          <w:bCs/>
        </w:rPr>
        <w:t xml:space="preserve">программы Забайкальского края </w:t>
      </w:r>
      <w:r w:rsidR="00E81C1D" w:rsidRPr="00B605B6">
        <w:rPr>
          <w:b/>
          <w:bCs/>
        </w:rPr>
        <w:t>«Формирование с</w:t>
      </w:r>
      <w:r w:rsidR="0024611A">
        <w:rPr>
          <w:b/>
          <w:bCs/>
        </w:rPr>
        <w:t>овременной городской среды</w:t>
      </w:r>
      <w:r w:rsidR="00E81C1D" w:rsidRPr="00B605B6">
        <w:rPr>
          <w:b/>
          <w:bCs/>
        </w:rPr>
        <w:t xml:space="preserve">» </w:t>
      </w:r>
    </w:p>
    <w:p w:rsidR="0044086B" w:rsidRPr="0024611A" w:rsidRDefault="0024611A" w:rsidP="0024611A">
      <w:pPr>
        <w:jc w:val="center"/>
        <w:outlineLvl w:val="1"/>
        <w:rPr>
          <w:bCs/>
          <w:sz w:val="22"/>
          <w:szCs w:val="22"/>
          <w:lang w:eastAsia="en-US"/>
        </w:rPr>
      </w:pPr>
      <w:r w:rsidRPr="00C8322E">
        <w:rPr>
          <w:bCs/>
          <w:sz w:val="22"/>
          <w:szCs w:val="22"/>
          <w:lang w:eastAsia="en-US"/>
        </w:rPr>
        <w:t>(</w:t>
      </w:r>
      <w:r>
        <w:rPr>
          <w:bCs/>
          <w:sz w:val="22"/>
          <w:szCs w:val="22"/>
          <w:lang w:eastAsia="en-US"/>
        </w:rPr>
        <w:t xml:space="preserve">наименование </w:t>
      </w:r>
      <w:r w:rsidRPr="00C8322E">
        <w:rPr>
          <w:bCs/>
          <w:sz w:val="22"/>
          <w:szCs w:val="22"/>
          <w:lang w:eastAsia="en-US"/>
        </w:rPr>
        <w:t>в ред. постановления Правите</w:t>
      </w:r>
      <w:r>
        <w:rPr>
          <w:bCs/>
          <w:sz w:val="22"/>
          <w:szCs w:val="22"/>
          <w:lang w:eastAsia="en-US"/>
        </w:rPr>
        <w:t>льства Забайкальского края № 106 от 29.03.2019</w:t>
      </w:r>
      <w:r w:rsidRPr="00C8322E">
        <w:rPr>
          <w:bCs/>
          <w:sz w:val="22"/>
          <w:szCs w:val="22"/>
          <w:lang w:eastAsia="en-US"/>
        </w:rPr>
        <w:t>)</w:t>
      </w:r>
    </w:p>
    <w:p w:rsidR="0024611A" w:rsidRPr="006C789F" w:rsidRDefault="006C789F" w:rsidP="006C789F">
      <w:pPr>
        <w:jc w:val="center"/>
        <w:outlineLvl w:val="1"/>
        <w:rPr>
          <w:bCs/>
          <w:sz w:val="22"/>
          <w:szCs w:val="22"/>
          <w:lang w:eastAsia="en-US"/>
        </w:rPr>
      </w:pPr>
      <w:r w:rsidRPr="00C8322E">
        <w:rPr>
          <w:bCs/>
          <w:sz w:val="22"/>
          <w:szCs w:val="22"/>
          <w:lang w:eastAsia="en-US"/>
        </w:rPr>
        <w:t>(</w:t>
      </w:r>
      <w:r>
        <w:rPr>
          <w:bCs/>
          <w:sz w:val="22"/>
          <w:szCs w:val="22"/>
          <w:lang w:eastAsia="en-US"/>
        </w:rPr>
        <w:t xml:space="preserve">наименование </w:t>
      </w: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6C789F" w:rsidRPr="00B605B6" w:rsidRDefault="006C789F" w:rsidP="006755E0">
      <w:pPr>
        <w:jc w:val="left"/>
        <w:rPr>
          <w:sz w:val="32"/>
          <w:szCs w:val="32"/>
        </w:rPr>
      </w:pPr>
    </w:p>
    <w:p w:rsidR="00C8322E" w:rsidRDefault="00C8322E" w:rsidP="00C8322E">
      <w:pPr>
        <w:jc w:val="center"/>
        <w:outlineLvl w:val="1"/>
        <w:rPr>
          <w:bCs/>
          <w:sz w:val="22"/>
          <w:szCs w:val="22"/>
          <w:lang w:eastAsia="en-US"/>
        </w:rPr>
      </w:pPr>
      <w:r w:rsidRPr="00C8322E">
        <w:rPr>
          <w:bCs/>
          <w:sz w:val="22"/>
          <w:szCs w:val="22"/>
          <w:lang w:eastAsia="en-US"/>
        </w:rPr>
        <w:t>(в ред. постановления Правительства Забайкальского края № 277 от 17.07.2018)</w:t>
      </w:r>
    </w:p>
    <w:p w:rsidR="00432171" w:rsidRDefault="00432171" w:rsidP="00432171">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106 от 29.03.2019</w:t>
      </w:r>
      <w:r w:rsidRPr="00C8322E">
        <w:rPr>
          <w:bCs/>
          <w:sz w:val="22"/>
          <w:szCs w:val="22"/>
          <w:lang w:eastAsia="en-US"/>
        </w:rPr>
        <w:t>)</w:t>
      </w:r>
    </w:p>
    <w:p w:rsidR="00F44214" w:rsidRPr="00C8322E" w:rsidRDefault="00F44214" w:rsidP="00F44214">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268 от 15.07.2020</w:t>
      </w:r>
      <w:r w:rsidRPr="00C8322E">
        <w:rPr>
          <w:bCs/>
          <w:sz w:val="22"/>
          <w:szCs w:val="22"/>
          <w:lang w:eastAsia="en-US"/>
        </w:rPr>
        <w:t>)</w:t>
      </w:r>
    </w:p>
    <w:p w:rsidR="0044086B" w:rsidRPr="00543F69" w:rsidRDefault="00543F69" w:rsidP="00543F69">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127CC7" w:rsidRDefault="00127CC7" w:rsidP="00127CC7">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432 от 02.11.2021</w:t>
      </w:r>
      <w:r w:rsidRPr="00C8322E">
        <w:rPr>
          <w:bCs/>
          <w:sz w:val="22"/>
          <w:szCs w:val="22"/>
          <w:lang w:eastAsia="en-US"/>
        </w:rPr>
        <w:t>)</w:t>
      </w:r>
    </w:p>
    <w:p w:rsidR="00647653" w:rsidRDefault="00647653" w:rsidP="00647653">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480 от 09.12.2021</w:t>
      </w:r>
      <w:r w:rsidRPr="00C8322E">
        <w:rPr>
          <w:bCs/>
          <w:sz w:val="22"/>
          <w:szCs w:val="22"/>
          <w:lang w:eastAsia="en-US"/>
        </w:rPr>
        <w:t>)</w:t>
      </w:r>
    </w:p>
    <w:p w:rsidR="0075132B" w:rsidRDefault="0075132B" w:rsidP="00647653">
      <w:pPr>
        <w:jc w:val="center"/>
        <w:outlineLvl w:val="1"/>
        <w:rPr>
          <w:bCs/>
          <w:sz w:val="22"/>
          <w:szCs w:val="22"/>
          <w:lang w:eastAsia="en-US"/>
        </w:rPr>
      </w:pPr>
      <w:r w:rsidRPr="0075132B">
        <w:rPr>
          <w:bCs/>
          <w:sz w:val="22"/>
          <w:szCs w:val="22"/>
          <w:lang w:eastAsia="en-US"/>
        </w:rPr>
        <w:t>(в ред. постановления Правительства Забайкальского края № 620 от 14.12.2022)</w:t>
      </w:r>
    </w:p>
    <w:p w:rsidR="00901743" w:rsidRDefault="00901743" w:rsidP="00647653">
      <w:pPr>
        <w:jc w:val="center"/>
        <w:outlineLvl w:val="1"/>
        <w:rPr>
          <w:bCs/>
          <w:sz w:val="22"/>
          <w:szCs w:val="22"/>
          <w:lang w:eastAsia="en-US"/>
        </w:rPr>
      </w:pPr>
      <w:r w:rsidRPr="00901743">
        <w:rPr>
          <w:bCs/>
          <w:sz w:val="22"/>
          <w:szCs w:val="22"/>
          <w:lang w:eastAsia="en-US"/>
        </w:rPr>
        <w:t>(в ред. постановления Правительства Забайкальского края № 325 от 30.06.2023)</w:t>
      </w:r>
    </w:p>
    <w:p w:rsidR="001F3E5B" w:rsidRPr="001F3E5B" w:rsidRDefault="001F3E5B" w:rsidP="00647653">
      <w:pPr>
        <w:jc w:val="center"/>
        <w:outlineLvl w:val="1"/>
        <w:rPr>
          <w:bCs/>
          <w:sz w:val="22"/>
          <w:szCs w:val="22"/>
          <w:lang w:eastAsia="en-US"/>
        </w:rPr>
      </w:pPr>
      <w:r w:rsidRPr="001F3E5B">
        <w:rPr>
          <w:bCs/>
          <w:sz w:val="22"/>
          <w:szCs w:val="22"/>
          <w:lang w:eastAsia="en-US"/>
        </w:rPr>
        <w:t>(</w:t>
      </w:r>
      <w:r>
        <w:rPr>
          <w:bCs/>
          <w:sz w:val="22"/>
          <w:szCs w:val="22"/>
          <w:lang w:eastAsia="en-US"/>
        </w:rPr>
        <w:t>в ред. постановления Правительства Забайкальского края № 219 от 27.04.2024)</w:t>
      </w:r>
    </w:p>
    <w:p w:rsidR="00543F69" w:rsidRPr="00B605B6" w:rsidRDefault="00543F69" w:rsidP="00432171">
      <w:pPr>
        <w:ind w:firstLine="0"/>
        <w:rPr>
          <w:sz w:val="32"/>
          <w:szCs w:val="32"/>
        </w:rPr>
      </w:pPr>
    </w:p>
    <w:p w:rsidR="0044086B" w:rsidRDefault="001F3E5B" w:rsidP="0044086B">
      <w:pPr>
        <w:rPr>
          <w:b/>
          <w:spacing w:val="20"/>
        </w:rPr>
      </w:pPr>
      <w:r w:rsidRPr="002330A0">
        <w:t>В соответствии с</w:t>
      </w:r>
      <w:r>
        <w:t xml:space="preserve"> </w:t>
      </w:r>
      <w:r w:rsidRPr="00033DB6">
        <w:t>Порядк</w:t>
      </w:r>
      <w:r>
        <w:t>ом</w:t>
      </w:r>
      <w:r w:rsidRPr="00033DB6">
        <w:t xml:space="preserve"> разработки, формирования, реализации, мониторинга и проведения оценки эффективности государственных программ Забайкальского края, утвержденным</w:t>
      </w:r>
      <w:r w:rsidRPr="000A1D34">
        <w:t xml:space="preserve"> постановлением Правительства Забайкальского</w:t>
      </w:r>
      <w:r>
        <w:t xml:space="preserve"> </w:t>
      </w:r>
      <w:r w:rsidRPr="000A1D34">
        <w:t>края</w:t>
      </w:r>
      <w:r>
        <w:t xml:space="preserve"> </w:t>
      </w:r>
      <w:r w:rsidRPr="000A1D34">
        <w:t>от</w:t>
      </w:r>
      <w:r>
        <w:t xml:space="preserve"> </w:t>
      </w:r>
      <w:r w:rsidRPr="000A1D34">
        <w:t>30</w:t>
      </w:r>
      <w:r>
        <w:t xml:space="preserve"> </w:t>
      </w:r>
      <w:r w:rsidRPr="000A1D34">
        <w:t>декабря</w:t>
      </w:r>
      <w:r>
        <w:t xml:space="preserve"> </w:t>
      </w:r>
      <w:r w:rsidRPr="000A1D34">
        <w:t>2013</w:t>
      </w:r>
      <w:r>
        <w:t xml:space="preserve"> </w:t>
      </w:r>
      <w:r w:rsidRPr="000A1D34">
        <w:t>года</w:t>
      </w:r>
      <w:r>
        <w:t xml:space="preserve"> </w:t>
      </w:r>
      <w:r w:rsidRPr="000A1D34">
        <w:t>№ 600</w:t>
      </w:r>
      <w:r w:rsidRPr="002330A0">
        <w:t xml:space="preserve">, в целях реализации </w:t>
      </w:r>
      <w:r>
        <w:t>мероприятий по благоустройству дворовых и общественных территорий</w:t>
      </w:r>
      <w:r w:rsidRPr="002330A0">
        <w:t xml:space="preserve"> Правительство Забайкальского края </w:t>
      </w:r>
      <w:r w:rsidRPr="00280231">
        <w:rPr>
          <w:b/>
          <w:spacing w:val="20"/>
        </w:rPr>
        <w:t>постановляет:</w:t>
      </w:r>
    </w:p>
    <w:p w:rsidR="001F3E5B" w:rsidRPr="001F3E5B" w:rsidRDefault="001F3E5B" w:rsidP="001F3E5B">
      <w:pPr>
        <w:jc w:val="center"/>
        <w:outlineLvl w:val="1"/>
        <w:rPr>
          <w:bCs/>
          <w:sz w:val="22"/>
          <w:szCs w:val="22"/>
          <w:lang w:eastAsia="en-US"/>
        </w:rPr>
      </w:pPr>
      <w:r w:rsidRPr="001F3E5B">
        <w:rPr>
          <w:bCs/>
          <w:sz w:val="22"/>
          <w:szCs w:val="22"/>
          <w:lang w:eastAsia="en-US"/>
        </w:rPr>
        <w:t>(</w:t>
      </w:r>
      <w:r>
        <w:rPr>
          <w:bCs/>
          <w:sz w:val="22"/>
          <w:szCs w:val="22"/>
          <w:lang w:eastAsia="en-US"/>
        </w:rPr>
        <w:t>преамбула изложена в ред. постановления Правительства Забайкальского края № 219 от 27.04.2024)</w:t>
      </w:r>
    </w:p>
    <w:p w:rsidR="001F3E5B" w:rsidRPr="00B605B6" w:rsidRDefault="001F3E5B" w:rsidP="0044086B">
      <w:pPr>
        <w:rPr>
          <w:sz w:val="20"/>
          <w:szCs w:val="20"/>
        </w:rPr>
      </w:pPr>
    </w:p>
    <w:p w:rsidR="006C789F" w:rsidRPr="003C4416" w:rsidRDefault="006C789F" w:rsidP="006C789F">
      <w:pPr>
        <w:pStyle w:val="a5"/>
        <w:shd w:val="clear" w:color="auto" w:fill="FFFFFF"/>
        <w:tabs>
          <w:tab w:val="left" w:pos="0"/>
        </w:tabs>
        <w:autoSpaceDE w:val="0"/>
        <w:autoSpaceDN w:val="0"/>
        <w:adjustRightInd w:val="0"/>
        <w:ind w:left="0"/>
      </w:pPr>
      <w:r w:rsidRPr="003C4416">
        <w:t>1. Утвердить прилагаемую государственную программу Забайкальского края «Формирование современной городской среды».</w:t>
      </w:r>
    </w:p>
    <w:p w:rsidR="0044086B" w:rsidRPr="00B605B6" w:rsidRDefault="006C789F" w:rsidP="006C789F">
      <w:pPr>
        <w:shd w:val="clear" w:color="auto" w:fill="FFFFFF"/>
      </w:pPr>
      <w:r w:rsidRPr="003C4416">
        <w:t>2. Положения настоящего постановления применяются с учетом особенностей, установленных Федеральным законом от 12 ноября 2019 года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44086B" w:rsidRPr="006C789F" w:rsidRDefault="006C789F" w:rsidP="006C789F">
      <w:pPr>
        <w:outlineLvl w:val="1"/>
        <w:rPr>
          <w:bCs/>
          <w:sz w:val="22"/>
          <w:szCs w:val="22"/>
          <w:lang w:eastAsia="en-US"/>
        </w:rPr>
      </w:pPr>
      <w:r w:rsidRPr="00C8322E">
        <w:rPr>
          <w:bCs/>
          <w:sz w:val="22"/>
          <w:szCs w:val="22"/>
          <w:lang w:eastAsia="en-US"/>
        </w:rPr>
        <w:t>(</w:t>
      </w:r>
      <w:r>
        <w:rPr>
          <w:bCs/>
          <w:sz w:val="22"/>
          <w:szCs w:val="22"/>
          <w:lang w:eastAsia="en-US"/>
        </w:rPr>
        <w:t xml:space="preserve">постановляющая часть </w:t>
      </w: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44086B" w:rsidRPr="00B605B6" w:rsidRDefault="0044086B" w:rsidP="0044086B">
      <w:pPr>
        <w:shd w:val="clear" w:color="auto" w:fill="FFFFFF"/>
      </w:pPr>
    </w:p>
    <w:p w:rsidR="00E81C1D" w:rsidRPr="00B605B6" w:rsidRDefault="00E81C1D" w:rsidP="0044086B">
      <w:pPr>
        <w:shd w:val="clear" w:color="auto" w:fill="FFFFFF"/>
      </w:pPr>
    </w:p>
    <w:p w:rsidR="00296783" w:rsidRDefault="00296783" w:rsidP="00351B15">
      <w:pPr>
        <w:shd w:val="clear" w:color="auto" w:fill="FFFFFF"/>
        <w:ind w:firstLine="0"/>
      </w:pPr>
      <w:r>
        <w:t>Исполняющий обязанности</w:t>
      </w:r>
    </w:p>
    <w:p w:rsidR="00351B15" w:rsidRPr="00B605B6" w:rsidRDefault="0044086B" w:rsidP="00351B15">
      <w:pPr>
        <w:shd w:val="clear" w:color="auto" w:fill="FFFFFF"/>
        <w:ind w:firstLine="0"/>
      </w:pPr>
      <w:r w:rsidRPr="00B605B6">
        <w:t>Губернатор</w:t>
      </w:r>
      <w:r w:rsidR="00296783">
        <w:t>а</w:t>
      </w:r>
      <w:r w:rsidRPr="00B605B6">
        <w:t xml:space="preserve"> Забайкальского края     </w:t>
      </w:r>
      <w:r w:rsidR="00296783">
        <w:t xml:space="preserve">                                               Д.В.Кочергин</w:t>
      </w:r>
    </w:p>
    <w:p w:rsidR="00351B15" w:rsidRPr="00B605B6" w:rsidRDefault="00351B15" w:rsidP="00351B15">
      <w:pPr>
        <w:shd w:val="clear" w:color="auto" w:fill="FFFFFF"/>
        <w:ind w:firstLine="0"/>
      </w:pPr>
    </w:p>
    <w:p w:rsidR="00296783" w:rsidRDefault="00296783" w:rsidP="00A3338B">
      <w:pPr>
        <w:ind w:firstLine="0"/>
        <w:rPr>
          <w:b/>
          <w:bCs/>
          <w:sz w:val="32"/>
          <w:szCs w:val="32"/>
        </w:rPr>
      </w:pPr>
    </w:p>
    <w:p w:rsidR="00806A76" w:rsidRDefault="00806A76"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Pr="001F3E5B" w:rsidRDefault="001F3E5B" w:rsidP="001F3E5B">
      <w:pPr>
        <w:spacing w:line="360" w:lineRule="auto"/>
        <w:ind w:left="4536" w:firstLine="0"/>
        <w:jc w:val="center"/>
        <w:rPr>
          <w:color w:val="auto"/>
          <w:lang w:eastAsia="en-US"/>
        </w:rPr>
      </w:pPr>
      <w:r w:rsidRPr="001F3E5B">
        <w:rPr>
          <w:color w:val="auto"/>
          <w:lang w:eastAsia="en-US"/>
        </w:rPr>
        <w:t>УТВЕРЖДЕНА</w:t>
      </w:r>
    </w:p>
    <w:p w:rsidR="001F3E5B" w:rsidRPr="001F3E5B" w:rsidRDefault="001F3E5B" w:rsidP="001F3E5B">
      <w:pPr>
        <w:ind w:left="4536" w:firstLine="0"/>
        <w:jc w:val="center"/>
        <w:rPr>
          <w:color w:val="auto"/>
          <w:lang w:eastAsia="en-US"/>
        </w:rPr>
      </w:pPr>
      <w:r w:rsidRPr="001F3E5B">
        <w:rPr>
          <w:color w:val="auto"/>
          <w:lang w:eastAsia="en-US"/>
        </w:rPr>
        <w:t>постановлением Правительства</w:t>
      </w:r>
    </w:p>
    <w:p w:rsidR="001F3E5B" w:rsidRPr="001F3E5B" w:rsidRDefault="001F3E5B" w:rsidP="001F3E5B">
      <w:pPr>
        <w:ind w:left="4536" w:firstLine="0"/>
        <w:jc w:val="center"/>
        <w:rPr>
          <w:color w:val="auto"/>
          <w:lang w:eastAsia="en-US"/>
        </w:rPr>
      </w:pPr>
      <w:r w:rsidRPr="001F3E5B">
        <w:rPr>
          <w:color w:val="auto"/>
          <w:lang w:eastAsia="en-US"/>
        </w:rPr>
        <w:t>Забайкальского края</w:t>
      </w:r>
    </w:p>
    <w:p w:rsidR="001F3E5B" w:rsidRPr="001F3E5B" w:rsidRDefault="001F3E5B" w:rsidP="001F3E5B">
      <w:pPr>
        <w:ind w:left="4536" w:firstLine="0"/>
        <w:jc w:val="center"/>
        <w:rPr>
          <w:color w:val="auto"/>
          <w:lang w:eastAsia="en-US"/>
        </w:rPr>
      </w:pPr>
      <w:r w:rsidRPr="001F3E5B">
        <w:rPr>
          <w:color w:val="auto"/>
          <w:lang w:eastAsia="en-US"/>
        </w:rPr>
        <w:t>от 31 августа 2017 года № 372</w:t>
      </w:r>
    </w:p>
    <w:p w:rsidR="001F3E5B" w:rsidRPr="001F3E5B" w:rsidRDefault="001F3E5B" w:rsidP="001F3E5B">
      <w:pPr>
        <w:ind w:left="4536" w:firstLine="0"/>
        <w:jc w:val="center"/>
        <w:rPr>
          <w:color w:val="auto"/>
          <w:lang w:eastAsia="en-US"/>
        </w:rPr>
      </w:pPr>
      <w:r w:rsidRPr="001F3E5B">
        <w:rPr>
          <w:color w:val="auto"/>
          <w:lang w:eastAsia="en-US"/>
        </w:rPr>
        <w:t>(в редакции постановления                Правительства Забайкальского края</w:t>
      </w:r>
    </w:p>
    <w:p w:rsidR="001F3E5B" w:rsidRPr="001F3E5B" w:rsidRDefault="001F3E5B" w:rsidP="001F3E5B">
      <w:pPr>
        <w:ind w:left="4536" w:firstLine="0"/>
        <w:jc w:val="center"/>
        <w:rPr>
          <w:color w:val="auto"/>
          <w:lang w:eastAsia="en-US"/>
        </w:rPr>
      </w:pPr>
      <w:r w:rsidRPr="001F3E5B">
        <w:rPr>
          <w:color w:val="auto"/>
          <w:lang w:eastAsia="en-US"/>
        </w:rPr>
        <w:t>от 27 апреля 2024 года № 219)</w:t>
      </w:r>
    </w:p>
    <w:p w:rsidR="001F3E5B" w:rsidRPr="001F3E5B" w:rsidRDefault="001F3E5B" w:rsidP="001F3E5B">
      <w:pPr>
        <w:ind w:left="4536" w:firstLine="0"/>
        <w:jc w:val="center"/>
        <w:rPr>
          <w:color w:val="auto"/>
          <w:lang w:eastAsia="en-US"/>
        </w:rPr>
      </w:pPr>
    </w:p>
    <w:p w:rsidR="001F3E5B" w:rsidRPr="001F3E5B" w:rsidRDefault="001F3E5B" w:rsidP="001F3E5B">
      <w:pPr>
        <w:ind w:firstLine="0"/>
        <w:jc w:val="center"/>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ГОСУДАРСТВЕННАЯ ПРОГРАММА</w:t>
      </w:r>
    </w:p>
    <w:p w:rsidR="001F3E5B" w:rsidRPr="001F3E5B" w:rsidRDefault="001F3E5B" w:rsidP="001F3E5B">
      <w:pPr>
        <w:ind w:firstLine="0"/>
        <w:jc w:val="center"/>
        <w:rPr>
          <w:b/>
          <w:color w:val="auto"/>
          <w:lang w:eastAsia="en-US"/>
        </w:rPr>
      </w:pPr>
      <w:r w:rsidRPr="001F3E5B">
        <w:rPr>
          <w:b/>
          <w:color w:val="auto"/>
          <w:lang w:eastAsia="en-US"/>
        </w:rPr>
        <w:t>Забайкальского края «Формирование современной городской среды»</w:t>
      </w:r>
    </w:p>
    <w:p w:rsidR="001F3E5B" w:rsidRPr="001F3E5B" w:rsidRDefault="001F3E5B" w:rsidP="001F3E5B">
      <w:pPr>
        <w:ind w:firstLine="0"/>
        <w:jc w:val="center"/>
        <w:rPr>
          <w:b/>
          <w:color w:val="auto"/>
          <w:lang w:eastAsia="en-US"/>
        </w:rPr>
      </w:pPr>
    </w:p>
    <w:p w:rsidR="001F3E5B" w:rsidRPr="001F3E5B" w:rsidRDefault="001F3E5B" w:rsidP="001F3E5B">
      <w:pPr>
        <w:ind w:firstLine="0"/>
        <w:jc w:val="center"/>
        <w:rPr>
          <w:b/>
          <w:color w:val="auto"/>
          <w:lang w:eastAsia="en-US"/>
        </w:rPr>
      </w:pPr>
    </w:p>
    <w:p w:rsidR="001F3E5B" w:rsidRPr="001F3E5B" w:rsidRDefault="001F3E5B" w:rsidP="001F3E5B">
      <w:pPr>
        <w:ind w:firstLine="0"/>
        <w:jc w:val="center"/>
        <w:rPr>
          <w:color w:val="auto"/>
          <w:lang w:eastAsia="en-US"/>
        </w:rPr>
      </w:pPr>
      <w:r w:rsidRPr="001F3E5B">
        <w:rPr>
          <w:b/>
          <w:color w:val="auto"/>
        </w:rPr>
        <w:t>1. Стратегические приоритеты</w:t>
      </w:r>
      <w:r w:rsidRPr="001F3E5B">
        <w:rPr>
          <w:b/>
          <w:color w:val="auto"/>
        </w:rPr>
        <w:br/>
        <w:t xml:space="preserve">в сфере реализации государственной программы </w:t>
      </w:r>
      <w:r w:rsidRPr="001F3E5B">
        <w:rPr>
          <w:b/>
          <w:color w:val="auto"/>
          <w:lang w:eastAsia="en-US"/>
        </w:rPr>
        <w:t>Забайкальского края «Формирование современной городской среды»</w:t>
      </w:r>
    </w:p>
    <w:p w:rsidR="001F3E5B" w:rsidRPr="001F3E5B" w:rsidRDefault="001F3E5B" w:rsidP="001F3E5B">
      <w:pPr>
        <w:keepNext/>
        <w:ind w:firstLine="0"/>
        <w:jc w:val="center"/>
        <w:rPr>
          <w:b/>
          <w:color w:val="auto"/>
        </w:rPr>
      </w:pPr>
      <w:r w:rsidRPr="001F3E5B">
        <w:rPr>
          <w:b/>
          <w:color w:val="auto"/>
        </w:rPr>
        <w:t xml:space="preserve">1.1. Оценка текущего состояния сферы реализации </w:t>
      </w:r>
      <w:r w:rsidRPr="001F3E5B">
        <w:rPr>
          <w:b/>
          <w:color w:val="auto"/>
        </w:rPr>
        <w:br/>
        <w:t>государственной программы</w:t>
      </w:r>
    </w:p>
    <w:p w:rsidR="001F3E5B" w:rsidRPr="001F3E5B" w:rsidRDefault="001F3E5B" w:rsidP="001F3E5B">
      <w:pPr>
        <w:keepNext/>
        <w:ind w:left="709" w:firstLine="0"/>
        <w:rPr>
          <w:color w:val="auto"/>
        </w:rPr>
      </w:pPr>
    </w:p>
    <w:p w:rsidR="001F3E5B" w:rsidRPr="001F3E5B" w:rsidRDefault="001F3E5B" w:rsidP="001F3E5B">
      <w:pPr>
        <w:rPr>
          <w:color w:val="auto"/>
          <w:szCs w:val="20"/>
          <w:lang w:eastAsia="en-US"/>
        </w:rPr>
      </w:pPr>
      <w:r w:rsidRPr="001F3E5B">
        <w:rPr>
          <w:color w:val="auto"/>
          <w:szCs w:val="20"/>
          <w:lang w:eastAsia="en-US"/>
        </w:rPr>
        <w:t>За период 2018-2023 годы на территории Забайкальского края благоустроено 277 общественных территорий. Таким образом, удалось сократить долю неблагоустроенных общественных территорий в их общем количестве с 90 % до 50 %.</w:t>
      </w:r>
    </w:p>
    <w:p w:rsidR="001F3E5B" w:rsidRPr="001F3E5B" w:rsidRDefault="001F3E5B" w:rsidP="001F3E5B">
      <w:pPr>
        <w:rPr>
          <w:color w:val="auto"/>
          <w:szCs w:val="20"/>
          <w:lang w:eastAsia="en-US"/>
        </w:rPr>
      </w:pPr>
      <w:r w:rsidRPr="001F3E5B">
        <w:rPr>
          <w:color w:val="auto"/>
          <w:szCs w:val="20"/>
          <w:lang w:eastAsia="en-US"/>
        </w:rPr>
        <w:t>Кроме того, реализовано 7 крупных проектов реконструкции и благоустройства центральных частей городов Шилка, Краснокаменск, Борзя, Балей, Петровск-Забайкальский, Хилок и Могоча в рамках реализации мероприятий Всероссийского конкурса лучших проектов создания комфортной городской среды в малых городах и исторических поселениях.</w:t>
      </w:r>
    </w:p>
    <w:p w:rsidR="001F3E5B" w:rsidRPr="001F3E5B" w:rsidRDefault="001F3E5B" w:rsidP="001F3E5B">
      <w:pPr>
        <w:rPr>
          <w:color w:val="auto"/>
          <w:szCs w:val="20"/>
          <w:lang w:eastAsia="en-US"/>
        </w:rPr>
      </w:pPr>
      <w:r w:rsidRPr="001F3E5B">
        <w:rPr>
          <w:color w:val="auto"/>
          <w:szCs w:val="20"/>
          <w:lang w:eastAsia="en-US"/>
        </w:rPr>
        <w:t xml:space="preserve">Общественные территории – это места, где жители Забайкальского края отдыхают, проводят свободное время. В первую очередь местами отдыха являются зеленые зоны и парки, скверы и набережные. </w:t>
      </w:r>
      <w:r w:rsidRPr="001F3E5B">
        <w:rPr>
          <w:color w:val="auto"/>
          <w:lang w:eastAsia="en-US"/>
        </w:rPr>
        <w:t>Население Забайкальского края положительно отзывается о результатах реализации мероприятий по благоустройству общественных территорий в 2018-2023 годах.</w:t>
      </w:r>
    </w:p>
    <w:p w:rsidR="001F3E5B" w:rsidRPr="001F3E5B" w:rsidRDefault="001F3E5B" w:rsidP="001F3E5B">
      <w:pPr>
        <w:rPr>
          <w:color w:val="auto"/>
          <w:szCs w:val="20"/>
          <w:lang w:eastAsia="en-US"/>
        </w:rPr>
      </w:pPr>
      <w:r w:rsidRPr="001F3E5B">
        <w:rPr>
          <w:color w:val="auto"/>
          <w:szCs w:val="20"/>
          <w:lang w:eastAsia="en-US"/>
        </w:rPr>
        <w:t>Количество неблагоустроенных общественных территорий составляет 342 единицы. Их состояние характеризуется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катания на велосипедах и роликах и т.д.).</w:t>
      </w:r>
    </w:p>
    <w:p w:rsidR="001F3E5B" w:rsidRPr="001F3E5B" w:rsidRDefault="001F3E5B" w:rsidP="001F3E5B">
      <w:pPr>
        <w:rPr>
          <w:color w:val="auto"/>
          <w:szCs w:val="20"/>
          <w:lang w:eastAsia="en-US"/>
        </w:rPr>
      </w:pPr>
      <w:r w:rsidRPr="001F3E5B">
        <w:rPr>
          <w:color w:val="auto"/>
          <w:szCs w:val="20"/>
          <w:lang w:eastAsia="en-US"/>
        </w:rPr>
        <w:t xml:space="preserve">За период 2018-2023 годов на территории Забайкальского края благоустроена 281 дворовая территория. Доля неблагоустроенных дворовых территорий в их общем количестве сократилась с 81 % до 75 %. Общее </w:t>
      </w:r>
      <w:r w:rsidRPr="001F3E5B">
        <w:rPr>
          <w:color w:val="auto"/>
          <w:szCs w:val="20"/>
          <w:lang w:eastAsia="en-US"/>
        </w:rPr>
        <w:lastRenderedPageBreak/>
        <w:t>количество неблагоустроенных дворовых территорий многоквартирных домов составляет 2234 единицы.</w:t>
      </w:r>
    </w:p>
    <w:p w:rsidR="001F3E5B" w:rsidRPr="001F3E5B" w:rsidRDefault="001F3E5B" w:rsidP="001F3E5B">
      <w:pPr>
        <w:rPr>
          <w:color w:val="auto"/>
          <w:szCs w:val="20"/>
          <w:lang w:eastAsia="en-US"/>
        </w:rPr>
      </w:pPr>
      <w:r w:rsidRPr="001F3E5B">
        <w:rPr>
          <w:color w:val="auto"/>
          <w:szCs w:val="20"/>
          <w:lang w:eastAsia="en-US"/>
        </w:rPr>
        <w:t>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1F3E5B" w:rsidRPr="001F3E5B" w:rsidRDefault="001F3E5B" w:rsidP="001F3E5B">
      <w:pPr>
        <w:rPr>
          <w:color w:val="auto"/>
          <w:szCs w:val="20"/>
          <w:lang w:eastAsia="en-US"/>
        </w:rPr>
      </w:pPr>
      <w:r w:rsidRPr="001F3E5B">
        <w:rPr>
          <w:color w:val="auto"/>
          <w:szCs w:val="20"/>
          <w:lang w:eastAsia="en-US"/>
        </w:rPr>
        <w:t>Для поддержания дворовых территорий в надлежащем состоянии и приведения их в соответствие с современными требованиями комфортности реализуется настоящая государственная программа, в которой предусмотрена целенаправленная работа по следующим направлениям:</w:t>
      </w:r>
    </w:p>
    <w:p w:rsidR="001F3E5B" w:rsidRPr="001F3E5B" w:rsidRDefault="001F3E5B" w:rsidP="001F3E5B">
      <w:pPr>
        <w:rPr>
          <w:color w:val="auto"/>
          <w:szCs w:val="20"/>
          <w:lang w:eastAsia="en-US"/>
        </w:rPr>
      </w:pPr>
      <w:r w:rsidRPr="001F3E5B">
        <w:rPr>
          <w:color w:val="auto"/>
          <w:szCs w:val="20"/>
          <w:lang w:eastAsia="en-US"/>
        </w:rPr>
        <w:t xml:space="preserve"> ремонт асфальтобетонного покрытия дворовых территорий и проездов к ним с выполнением при необходимости работ по ремонту внутридворовых систем ливневой канализации;</w:t>
      </w:r>
    </w:p>
    <w:p w:rsidR="001F3E5B" w:rsidRPr="001F3E5B" w:rsidRDefault="001F3E5B" w:rsidP="001F3E5B">
      <w:pPr>
        <w:rPr>
          <w:color w:val="auto"/>
          <w:szCs w:val="20"/>
          <w:lang w:eastAsia="en-US"/>
        </w:rPr>
      </w:pPr>
      <w:r w:rsidRPr="001F3E5B">
        <w:rPr>
          <w:color w:val="auto"/>
          <w:szCs w:val="20"/>
          <w:lang w:eastAsia="en-US"/>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1F3E5B" w:rsidRPr="001F3E5B" w:rsidRDefault="001F3E5B" w:rsidP="001F3E5B">
      <w:pPr>
        <w:rPr>
          <w:color w:val="auto"/>
          <w:szCs w:val="20"/>
          <w:lang w:eastAsia="en-US"/>
        </w:rPr>
      </w:pPr>
      <w:r w:rsidRPr="001F3E5B">
        <w:rPr>
          <w:color w:val="auto"/>
          <w:szCs w:val="20"/>
          <w:lang w:eastAsia="en-US"/>
        </w:rPr>
        <w:t>озеленение дворовых территорий;</w:t>
      </w:r>
      <w:r w:rsidRPr="001F3E5B">
        <w:rPr>
          <w:color w:val="auto"/>
          <w:szCs w:val="20"/>
          <w:lang w:eastAsia="en-US"/>
        </w:rPr>
        <w:tab/>
      </w:r>
    </w:p>
    <w:p w:rsidR="001F3E5B" w:rsidRPr="001F3E5B" w:rsidRDefault="001F3E5B" w:rsidP="001F3E5B">
      <w:pPr>
        <w:rPr>
          <w:color w:val="auto"/>
          <w:szCs w:val="20"/>
          <w:lang w:eastAsia="en-US"/>
        </w:rPr>
      </w:pPr>
      <w:r w:rsidRPr="001F3E5B">
        <w:rPr>
          <w:color w:val="auto"/>
          <w:szCs w:val="20"/>
          <w:lang w:eastAsia="en-US"/>
        </w:rPr>
        <w:t>ремонт и восстановление дворового освещения;</w:t>
      </w:r>
    </w:p>
    <w:p w:rsidR="001F3E5B" w:rsidRPr="001F3E5B" w:rsidRDefault="001F3E5B" w:rsidP="001F3E5B">
      <w:pPr>
        <w:rPr>
          <w:color w:val="auto"/>
          <w:szCs w:val="20"/>
          <w:lang w:eastAsia="en-US"/>
        </w:rPr>
      </w:pPr>
      <w:r w:rsidRPr="001F3E5B">
        <w:rPr>
          <w:color w:val="auto"/>
          <w:szCs w:val="20"/>
          <w:lang w:eastAsia="en-US"/>
        </w:rPr>
        <w:t>создание во дворах дополнительных парковочных мест.</w:t>
      </w:r>
    </w:p>
    <w:p w:rsidR="001F3E5B" w:rsidRPr="001F3E5B" w:rsidRDefault="001F3E5B" w:rsidP="001F3E5B">
      <w:pPr>
        <w:rPr>
          <w:color w:val="auto"/>
          <w:szCs w:val="20"/>
          <w:lang w:eastAsia="en-US"/>
        </w:rPr>
      </w:pPr>
      <w:r w:rsidRPr="001F3E5B">
        <w:rPr>
          <w:color w:val="auto"/>
          <w:szCs w:val="20"/>
          <w:lang w:eastAsia="en-US"/>
        </w:rPr>
        <w:t>Благоустройство 2234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Забайкальского края.</w:t>
      </w:r>
    </w:p>
    <w:p w:rsidR="001F3E5B" w:rsidRPr="001F3E5B" w:rsidRDefault="001F3E5B" w:rsidP="001F3E5B">
      <w:pPr>
        <w:rPr>
          <w:color w:val="auto"/>
          <w:szCs w:val="20"/>
          <w:lang w:eastAsia="en-US"/>
        </w:rPr>
      </w:pPr>
    </w:p>
    <w:p w:rsidR="001F3E5B" w:rsidRPr="001F3E5B" w:rsidRDefault="001F3E5B" w:rsidP="001F3E5B">
      <w:pPr>
        <w:ind w:firstLine="0"/>
        <w:jc w:val="center"/>
        <w:rPr>
          <w:b/>
          <w:color w:val="auto"/>
          <w:szCs w:val="20"/>
          <w:lang w:eastAsia="en-US"/>
        </w:rPr>
      </w:pPr>
      <w:r w:rsidRPr="001F3E5B">
        <w:rPr>
          <w:b/>
          <w:color w:val="auto"/>
        </w:rPr>
        <w:t xml:space="preserve">1.2. Приоритеты и цели государственной политики </w:t>
      </w:r>
      <w:r w:rsidRPr="001F3E5B">
        <w:rPr>
          <w:b/>
          <w:color w:val="auto"/>
        </w:rPr>
        <w:br/>
        <w:t>в сфере реализации государственной программы</w:t>
      </w:r>
    </w:p>
    <w:p w:rsidR="001F3E5B" w:rsidRPr="001F3E5B" w:rsidRDefault="001F3E5B" w:rsidP="001F3E5B">
      <w:pPr>
        <w:jc w:val="center"/>
        <w:rPr>
          <w:color w:val="auto"/>
          <w:szCs w:val="20"/>
          <w:lang w:eastAsia="en-US"/>
        </w:rPr>
      </w:pPr>
    </w:p>
    <w:p w:rsidR="001F3E5B" w:rsidRPr="001F3E5B" w:rsidRDefault="001F3E5B" w:rsidP="001F3E5B">
      <w:pPr>
        <w:rPr>
          <w:color w:val="auto"/>
          <w:szCs w:val="20"/>
          <w:lang w:eastAsia="en-US"/>
        </w:rPr>
      </w:pPr>
      <w:r w:rsidRPr="001F3E5B">
        <w:rPr>
          <w:color w:val="auto"/>
          <w:lang w:eastAsia="en-US"/>
        </w:rPr>
        <w:t xml:space="preserve">Приоритеты государственной политики </w:t>
      </w:r>
      <w:r w:rsidRPr="001F3E5B">
        <w:rPr>
          <w:color w:val="auto"/>
        </w:rPr>
        <w:t xml:space="preserve">в сфере реализации государственной программы определены </w:t>
      </w:r>
      <w:r w:rsidRPr="001F3E5B">
        <w:rPr>
          <w:color w:val="auto"/>
          <w:szCs w:val="20"/>
          <w:lang w:eastAsia="en-US"/>
        </w:rPr>
        <w:t>в</w:t>
      </w:r>
      <w:r w:rsidRPr="001F3E5B">
        <w:rPr>
          <w:color w:val="auto"/>
          <w:lang w:eastAsia="en-US"/>
        </w:rPr>
        <w:t>:</w:t>
      </w:r>
    </w:p>
    <w:p w:rsidR="001F3E5B" w:rsidRPr="001F3E5B" w:rsidRDefault="001F3E5B" w:rsidP="001F3E5B">
      <w:pPr>
        <w:rPr>
          <w:color w:val="auto"/>
          <w:szCs w:val="20"/>
          <w:lang w:eastAsia="en-US"/>
        </w:rPr>
      </w:pPr>
      <w:r w:rsidRPr="001F3E5B">
        <w:rPr>
          <w:color w:val="auto"/>
          <w:lang w:eastAsia="en-US"/>
        </w:rPr>
        <w:t xml:space="preserve">указах Президента Российской Федерации </w:t>
      </w:r>
      <w:r w:rsidRPr="001F3E5B">
        <w:rPr>
          <w:bCs/>
          <w:color w:val="auto"/>
          <w:lang w:eastAsia="en-US"/>
        </w:rPr>
        <w:t xml:space="preserve">от 7 мая 2018 года № 204 «О национальных целях и стратегических задачах развития Российской Федерации на период до 2024 года», </w:t>
      </w:r>
      <w:r w:rsidRPr="001F3E5B">
        <w:rPr>
          <w:color w:val="auto"/>
          <w:lang w:eastAsia="en-US"/>
        </w:rPr>
        <w:t xml:space="preserve">от 21 июля 2020 года № 474 </w:t>
      </w:r>
      <w:r w:rsidRPr="001F3E5B">
        <w:rPr>
          <w:color w:val="auto"/>
          <w:lang w:eastAsia="en-US"/>
        </w:rPr>
        <w:br/>
        <w:t>«О национальных целях развития Российской Федерации на период до 2030 года»;</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lastRenderedPageBreak/>
        <w:t xml:space="preserve">Национальной программе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w:t>
      </w:r>
      <w:r w:rsidRPr="001F3E5B">
        <w:rPr>
          <w:color w:val="auto"/>
          <w:lang w:eastAsia="en-US"/>
        </w:rPr>
        <w:br/>
        <w:t>от 24 сентября 2020 года № 2464-р;</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 xml:space="preserve">Комплексной программе ускоренного социально-экономического развития Забайкальского края до 2025 года и на перспективу до 2035 года», утвержденной распоряжением Правительства Российской Федерации </w:t>
      </w:r>
      <w:r w:rsidRPr="001F3E5B">
        <w:rPr>
          <w:color w:val="auto"/>
          <w:lang w:eastAsia="en-US"/>
        </w:rPr>
        <w:br/>
        <w:t>от 18 августа 2021 года № 2282-р;</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Стратегии социально-экономического развития Забайкальского края на период до 2035 года, утвержденной постановлением Правительства Забайкальского края от 2 июня 2023 года № 272;</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 xml:space="preserve">государственной программе Российской Федерации «Социально-экономическое развитие Дальневосточного федерального округа», утвержденной постановлением Правительства Забайкальского края </w:t>
      </w:r>
      <w:r w:rsidRPr="001F3E5B">
        <w:rPr>
          <w:color w:val="auto"/>
          <w:lang w:eastAsia="en-US"/>
        </w:rPr>
        <w:br/>
        <w:t xml:space="preserve">от 15 апреля 2014 года № 308. </w:t>
      </w:r>
    </w:p>
    <w:p w:rsidR="001F3E5B" w:rsidRPr="001F3E5B" w:rsidRDefault="001F3E5B" w:rsidP="001F3E5B">
      <w:pPr>
        <w:rPr>
          <w:color w:val="auto"/>
          <w:szCs w:val="20"/>
          <w:lang w:eastAsia="en-US"/>
        </w:rPr>
      </w:pPr>
      <w:r w:rsidRPr="001F3E5B">
        <w:rPr>
          <w:color w:val="auto"/>
          <w:lang w:eastAsia="en-US"/>
        </w:rPr>
        <w:t xml:space="preserve">Целью государственной программы является </w:t>
      </w:r>
      <w:r w:rsidRPr="001F3E5B">
        <w:rPr>
          <w:color w:val="auto"/>
          <w:szCs w:val="20"/>
          <w:lang w:eastAsia="en-US"/>
        </w:rPr>
        <w:t>повышение в полтора раза комфортности городской среды, в том числе общественных пространств, к 2030 году.</w:t>
      </w:r>
    </w:p>
    <w:p w:rsidR="001F3E5B" w:rsidRPr="001F3E5B" w:rsidRDefault="001F3E5B" w:rsidP="001F3E5B">
      <w:pPr>
        <w:ind w:firstLine="0"/>
        <w:jc w:val="center"/>
        <w:rPr>
          <w:color w:val="auto"/>
        </w:rPr>
      </w:pPr>
    </w:p>
    <w:p w:rsidR="001F3E5B" w:rsidRPr="001F3E5B" w:rsidRDefault="001F3E5B" w:rsidP="001F3E5B">
      <w:pPr>
        <w:ind w:firstLine="0"/>
        <w:jc w:val="center"/>
        <w:rPr>
          <w:b/>
          <w:color w:val="auto"/>
        </w:rPr>
      </w:pPr>
      <w:r w:rsidRPr="001F3E5B">
        <w:rPr>
          <w:b/>
          <w:color w:val="auto"/>
        </w:rPr>
        <w:t xml:space="preserve">1.3. Сведения о взаимосвязи государственной программы </w:t>
      </w:r>
      <w:r w:rsidRPr="001F3E5B">
        <w:rPr>
          <w:b/>
          <w:color w:val="auto"/>
        </w:rPr>
        <w:br/>
        <w:t xml:space="preserve">со стратегическими приоритетами, целями и показателями </w:t>
      </w:r>
      <w:r w:rsidRPr="001F3E5B">
        <w:rPr>
          <w:b/>
          <w:color w:val="auto"/>
        </w:rPr>
        <w:br/>
        <w:t>государственных программ Российской Федерации</w:t>
      </w:r>
    </w:p>
    <w:p w:rsidR="001F3E5B" w:rsidRPr="001F3E5B" w:rsidRDefault="001F3E5B" w:rsidP="001F3E5B">
      <w:pPr>
        <w:ind w:firstLine="0"/>
        <w:jc w:val="center"/>
        <w:rPr>
          <w:b/>
          <w:color w:val="auto"/>
        </w:rPr>
      </w:pPr>
    </w:p>
    <w:p w:rsidR="001F3E5B" w:rsidRPr="001F3E5B" w:rsidRDefault="001F3E5B" w:rsidP="001F3E5B">
      <w:pPr>
        <w:rPr>
          <w:bCs/>
          <w:color w:val="auto"/>
          <w:lang w:eastAsia="en-US"/>
        </w:rPr>
      </w:pPr>
      <w:r w:rsidRPr="001F3E5B">
        <w:rPr>
          <w:bCs/>
          <w:color w:val="auto"/>
          <w:lang w:eastAsia="en-US"/>
        </w:rPr>
        <w:t>Приоритеты и цели государственной программы взаимосвязаны с приоритетами и целями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государственной программы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w:t>
      </w:r>
      <w:r w:rsidRPr="001F3E5B">
        <w:rPr>
          <w:bCs/>
          <w:color w:val="auto"/>
          <w:lang w:eastAsia="en-US"/>
        </w:rPr>
        <w:br/>
        <w:t>от 15 апреля 2014 года № 308 (далее – государственные программы Российской Федерации).</w:t>
      </w:r>
    </w:p>
    <w:p w:rsidR="001F3E5B" w:rsidRPr="001F3E5B" w:rsidRDefault="001F3E5B" w:rsidP="001F3E5B">
      <w:pPr>
        <w:rPr>
          <w:bCs/>
          <w:color w:val="auto"/>
          <w:lang w:eastAsia="en-US"/>
        </w:rPr>
      </w:pPr>
      <w:r w:rsidRPr="001F3E5B">
        <w:rPr>
          <w:bCs/>
          <w:color w:val="auto"/>
          <w:lang w:eastAsia="en-US"/>
        </w:rPr>
        <w:t>Показатели государственной программы взаимосвязаны в том числе со следующими показателями государственных программ Российской Федерации:</w:t>
      </w:r>
    </w:p>
    <w:p w:rsidR="001F3E5B" w:rsidRPr="001F3E5B" w:rsidRDefault="001F3E5B" w:rsidP="001F3E5B">
      <w:pPr>
        <w:rPr>
          <w:color w:val="auto"/>
          <w:lang w:eastAsia="en-US"/>
        </w:rPr>
      </w:pPr>
      <w:r w:rsidRPr="001F3E5B">
        <w:rPr>
          <w:color w:val="auto"/>
          <w:lang w:eastAsia="en-US"/>
        </w:rPr>
        <w:t>прирост среднего индекса качества городской среды по отношению к 2019 году;</w:t>
      </w:r>
    </w:p>
    <w:p w:rsidR="001F3E5B" w:rsidRPr="001F3E5B" w:rsidRDefault="001F3E5B" w:rsidP="001F3E5B">
      <w:pPr>
        <w:rPr>
          <w:color w:val="auto"/>
          <w:szCs w:val="20"/>
          <w:lang w:eastAsia="en-US"/>
        </w:rPr>
      </w:pPr>
      <w:r w:rsidRPr="001F3E5B">
        <w:rPr>
          <w:color w:val="auto"/>
          <w:lang w:eastAsia="en-US"/>
        </w:rPr>
        <w:lastRenderedPageBreak/>
        <w:t>уровень реализации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1F3E5B" w:rsidRPr="001F3E5B" w:rsidRDefault="001F3E5B" w:rsidP="001F3E5B">
      <w:pPr>
        <w:keepNext/>
        <w:tabs>
          <w:tab w:val="left" w:pos="1134"/>
        </w:tabs>
        <w:ind w:firstLine="0"/>
        <w:jc w:val="center"/>
        <w:rPr>
          <w:color w:val="auto"/>
        </w:rPr>
      </w:pPr>
    </w:p>
    <w:p w:rsidR="001F3E5B" w:rsidRPr="001F3E5B" w:rsidRDefault="001F3E5B" w:rsidP="001F3E5B">
      <w:pPr>
        <w:keepNext/>
        <w:tabs>
          <w:tab w:val="left" w:pos="1134"/>
        </w:tabs>
        <w:ind w:firstLine="0"/>
        <w:jc w:val="center"/>
        <w:rPr>
          <w:b/>
          <w:color w:val="auto"/>
        </w:rPr>
      </w:pPr>
      <w:r w:rsidRPr="001F3E5B">
        <w:rPr>
          <w:b/>
          <w:color w:val="auto"/>
        </w:rPr>
        <w:t xml:space="preserve">1.4. </w:t>
      </w:r>
      <w:r w:rsidRPr="001F3E5B">
        <w:rPr>
          <w:b/>
          <w:color w:val="auto"/>
          <w:szCs w:val="20"/>
          <w:lang w:eastAsia="en-US"/>
        </w:rPr>
        <w:t xml:space="preserve">Задачи государственного управления, способы их </w:t>
      </w:r>
      <w:r w:rsidRPr="001F3E5B">
        <w:rPr>
          <w:b/>
          <w:color w:val="auto"/>
          <w:szCs w:val="20"/>
          <w:lang w:eastAsia="en-US"/>
        </w:rPr>
        <w:br/>
        <w:t>эффективного решения в сфере реализации государственной программы</w:t>
      </w:r>
    </w:p>
    <w:p w:rsidR="001F3E5B" w:rsidRPr="001F3E5B" w:rsidRDefault="001F3E5B" w:rsidP="001F3E5B">
      <w:pPr>
        <w:keepNext/>
        <w:tabs>
          <w:tab w:val="left" w:pos="1134"/>
        </w:tabs>
        <w:ind w:left="709" w:firstLine="0"/>
        <w:jc w:val="center"/>
        <w:rPr>
          <w:color w:val="auto"/>
        </w:rPr>
      </w:pPr>
    </w:p>
    <w:p w:rsidR="001F3E5B" w:rsidRPr="001F3E5B" w:rsidRDefault="001F3E5B" w:rsidP="001F3E5B">
      <w:pPr>
        <w:keepNext/>
        <w:shd w:val="clear" w:color="auto" w:fill="FFFFFF"/>
        <w:rPr>
          <w:bCs/>
          <w:color w:val="auto"/>
        </w:rPr>
      </w:pPr>
      <w:r w:rsidRPr="001F3E5B">
        <w:rPr>
          <w:bCs/>
          <w:color w:val="auto"/>
        </w:rPr>
        <w:t>Мероприятия государственной программы направлены на выполнение следующих задач государственной программы:</w:t>
      </w:r>
    </w:p>
    <w:p w:rsidR="001F3E5B" w:rsidRPr="001F3E5B" w:rsidRDefault="001F3E5B" w:rsidP="001F3E5B">
      <w:pPr>
        <w:keepNext/>
        <w:shd w:val="clear" w:color="auto" w:fill="FFFFFF"/>
        <w:rPr>
          <w:bCs/>
          <w:color w:val="auto"/>
        </w:rPr>
      </w:pPr>
      <w:r w:rsidRPr="001F3E5B">
        <w:rPr>
          <w:bCs/>
          <w:color w:val="auto"/>
        </w:rPr>
        <w:t>повышена комфортность городской среды, в том числе общественных пространств;</w:t>
      </w:r>
    </w:p>
    <w:p w:rsidR="001F3E5B" w:rsidRPr="001F3E5B" w:rsidRDefault="001F3E5B" w:rsidP="001F3E5B">
      <w:pPr>
        <w:rPr>
          <w:color w:val="auto"/>
          <w:szCs w:val="16"/>
          <w:lang w:eastAsia="en-US"/>
        </w:rPr>
      </w:pPr>
      <w:r w:rsidRPr="001F3E5B">
        <w:rPr>
          <w:color w:val="auto"/>
          <w:szCs w:val="16"/>
          <w:lang w:eastAsia="en-US"/>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1F3E5B" w:rsidRPr="001F3E5B" w:rsidRDefault="001F3E5B" w:rsidP="001F3E5B">
      <w:pPr>
        <w:rPr>
          <w:color w:val="auto"/>
          <w:szCs w:val="16"/>
          <w:lang w:eastAsia="en-US"/>
        </w:rPr>
      </w:pPr>
      <w:r w:rsidRPr="001F3E5B">
        <w:rPr>
          <w:color w:val="auto"/>
          <w:szCs w:val="16"/>
          <w:lang w:eastAsia="en-US"/>
        </w:rPr>
        <w:t>повышена комфортность дворовых территорий.</w:t>
      </w:r>
    </w:p>
    <w:p w:rsidR="001F3E5B" w:rsidRPr="001F3E5B" w:rsidRDefault="001F3E5B" w:rsidP="001F3E5B">
      <w:pPr>
        <w:rPr>
          <w:color w:val="auto"/>
          <w:szCs w:val="16"/>
          <w:lang w:eastAsia="en-US"/>
        </w:rPr>
      </w:pPr>
      <w:r w:rsidRPr="001F3E5B">
        <w:rPr>
          <w:color w:val="auto"/>
          <w:szCs w:val="16"/>
          <w:lang w:eastAsia="en-US"/>
        </w:rPr>
        <w:t>Решение задач государственной программы предусмотрено через реализацию ее структурных элементов:</w:t>
      </w:r>
    </w:p>
    <w:p w:rsidR="001F3E5B" w:rsidRPr="001F3E5B" w:rsidRDefault="001F3E5B" w:rsidP="001F3E5B">
      <w:pPr>
        <w:rPr>
          <w:color w:val="auto"/>
          <w:szCs w:val="16"/>
          <w:lang w:eastAsia="en-US"/>
        </w:rPr>
      </w:pPr>
      <w:r w:rsidRPr="001F3E5B">
        <w:rPr>
          <w:color w:val="auto"/>
          <w:szCs w:val="16"/>
          <w:lang w:eastAsia="en-US"/>
        </w:rPr>
        <w:t>региональный проект «Формирование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региональный проект «Благоустройство дальневосточных дворов»;</w:t>
      </w:r>
    </w:p>
    <w:p w:rsidR="001F3E5B" w:rsidRPr="001F3E5B" w:rsidRDefault="001F3E5B" w:rsidP="001F3E5B">
      <w:pPr>
        <w:rPr>
          <w:color w:val="auto"/>
          <w:szCs w:val="16"/>
          <w:lang w:eastAsia="en-US"/>
        </w:rPr>
      </w:pPr>
      <w:r w:rsidRPr="001F3E5B">
        <w:rPr>
          <w:color w:val="auto"/>
          <w:szCs w:val="16"/>
          <w:lang w:eastAsia="en-US"/>
        </w:rPr>
        <w:t>региональный проект «Разработка проектной документации по благоустройству набережной р. Чита»;</w:t>
      </w:r>
    </w:p>
    <w:p w:rsidR="001F3E5B" w:rsidRPr="001F3E5B" w:rsidRDefault="001F3E5B" w:rsidP="001F3E5B">
      <w:pPr>
        <w:rPr>
          <w:color w:val="auto"/>
          <w:szCs w:val="16"/>
          <w:lang w:eastAsia="en-US"/>
        </w:rPr>
      </w:pPr>
      <w:r w:rsidRPr="001F3E5B">
        <w:rPr>
          <w:color w:val="auto"/>
          <w:szCs w:val="16"/>
          <w:lang w:eastAsia="en-US"/>
        </w:rPr>
        <w:t>комплекс процессных мероприятий «Реализация проектов благоустройства муниципальных образований Забайкальского края».</w:t>
      </w:r>
    </w:p>
    <w:p w:rsidR="001F3E5B" w:rsidRPr="001F3E5B" w:rsidRDefault="001F3E5B" w:rsidP="001F3E5B">
      <w:pPr>
        <w:rPr>
          <w:color w:val="auto"/>
          <w:szCs w:val="16"/>
          <w:lang w:eastAsia="en-US"/>
        </w:rPr>
      </w:pPr>
      <w:r w:rsidRPr="001F3E5B">
        <w:rPr>
          <w:color w:val="auto"/>
          <w:lang w:eastAsia="en-US"/>
        </w:rPr>
        <w:t xml:space="preserve">Реализация </w:t>
      </w:r>
      <w:r w:rsidRPr="001F3E5B">
        <w:rPr>
          <w:color w:val="auto"/>
          <w:spacing w:val="2"/>
          <w:lang w:eastAsia="en-US"/>
        </w:rPr>
        <w:t xml:space="preserve">мероприятий структурных элементов государственной программы осуществляется за счет предоставления субсидий муниципальным образованиям </w:t>
      </w:r>
      <w:r w:rsidRPr="001F3E5B">
        <w:rPr>
          <w:color w:val="auto"/>
          <w:lang w:eastAsia="en-US"/>
        </w:rPr>
        <w:t xml:space="preserve">из бюджета Забайкальского края, в том числе за счет средств, поступивших из федерального бюджета, в соответствии с порядками предоставления субсидий, приведенными в приложениях № 1−3 к настоящей </w:t>
      </w:r>
      <w:r w:rsidRPr="001F3E5B">
        <w:rPr>
          <w:color w:val="auto"/>
          <w:spacing w:val="2"/>
          <w:lang w:eastAsia="en-US"/>
        </w:rPr>
        <w:t>государственной программе.</w:t>
      </w:r>
    </w:p>
    <w:p w:rsidR="001F3E5B" w:rsidRPr="001F3E5B" w:rsidRDefault="001F3E5B" w:rsidP="001F3E5B">
      <w:pPr>
        <w:ind w:firstLine="0"/>
        <w:jc w:val="center"/>
        <w:rPr>
          <w:b/>
          <w:color w:val="auto"/>
          <w:szCs w:val="20"/>
          <w:lang w:eastAsia="en-US"/>
        </w:rPr>
      </w:pPr>
      <w:r w:rsidRPr="001F3E5B">
        <w:rPr>
          <w:b/>
          <w:color w:val="auto"/>
          <w:szCs w:val="20"/>
          <w:lang w:eastAsia="en-US"/>
        </w:rPr>
        <w:t xml:space="preserve">2. Порядок информирования граждан о ходе выполнения государственной программы, в том числе о ходе реализации мероприятий по благоустройству общественных и дворовых территорий </w:t>
      </w:r>
    </w:p>
    <w:p w:rsidR="001F3E5B" w:rsidRPr="001F3E5B" w:rsidRDefault="001F3E5B" w:rsidP="001F3E5B">
      <w:pPr>
        <w:jc w:val="center"/>
        <w:rPr>
          <w:b/>
          <w:color w:val="auto"/>
          <w:szCs w:val="20"/>
          <w:lang w:eastAsia="en-US"/>
        </w:rPr>
      </w:pP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t>Информирование граждан о ходе выполнения государственной программы осуществляется в следующем порядке.</w:t>
      </w: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t>Министерство жилищно-коммунального хозяйства, энергетики, цифровизации и связи Забайкальского края ежегодно разрабатывает план реализации государственной программы на очередной финансовый год и утверждает в срок до 1 февраля планируемого года. План реализации в течение 10 календарных дней со дня утверждения размещается на официальном сайте Министерства жилищно-коммунального хозяйства, энергетики, цифровизации и связи Забайкальского края, а также на официальном сайте Правительства Забайкальского края в информационно-телекоммуникационной сети «Интернет».</w:t>
      </w: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lastRenderedPageBreak/>
        <w:t>В срок до 1 марта года, следующего за отчетным, Министерство жилищно-коммунального хозяйства, энергетики, цифровизации и связи Забайкальского края готовит годовой отчет о ходе реализации и об оценке эффективности государственной программы и направляет в Министерство финансов Забайкальского края для подготовки заключения на годовой отчет. В течение 5 рабочих дней со дня получения заключения от Министерства финансов Забайкальского края размещает годовой отчет на официальном сайте Министерства жилищно-коммунального хозяйства, энергетики, цифровизации и связи Забайкальского края в информационно-телекоммуникационной сети «Интернет».</w:t>
      </w:r>
    </w:p>
    <w:p w:rsidR="001F3E5B" w:rsidRPr="001F3E5B" w:rsidRDefault="001F3E5B" w:rsidP="001F3E5B">
      <w:pPr>
        <w:rPr>
          <w:color w:val="auto"/>
          <w:lang w:eastAsia="en-US"/>
        </w:rPr>
      </w:pPr>
      <w:r w:rsidRPr="001F3E5B">
        <w:rPr>
          <w:color w:val="auto"/>
          <w:lang w:eastAsia="en-US"/>
        </w:rPr>
        <w:t>Информация о ходе реализации конкретных мероприятий государственной программы размещается на официальном сайте Министерства жилищно-коммунального хозяйства, энергетики, цифровизации и связи Забайкальского края и на официальном сайте Правительства Забайкальского края в информационно-телекоммуникационной сети «Интернет», в социальных сетях и мессенджерах, освещается в региональных средствах массовой информации.</w:t>
      </w:r>
    </w:p>
    <w:p w:rsidR="001F3E5B" w:rsidRPr="001F3E5B" w:rsidRDefault="001F3E5B" w:rsidP="001F3E5B">
      <w:pPr>
        <w:ind w:firstLine="0"/>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3. Адресный перечень дворовых территорий, нуждающихся в благоустройстве (с учетом их физического состояния) и подлежащих благоустройству в 2024-2035 годах</w:t>
      </w:r>
    </w:p>
    <w:p w:rsidR="001F3E5B" w:rsidRPr="001F3E5B" w:rsidRDefault="001F3E5B" w:rsidP="001F3E5B">
      <w:pPr>
        <w:ind w:firstLine="0"/>
        <w:jc w:val="center"/>
        <w:rPr>
          <w:b/>
          <w:color w:val="auto"/>
          <w:lang w:eastAsia="en-US"/>
        </w:rPr>
      </w:pPr>
    </w:p>
    <w:tbl>
      <w:tblPr>
        <w:tblW w:w="0" w:type="auto"/>
        <w:tblInd w:w="149" w:type="dxa"/>
        <w:tblCellMar>
          <w:left w:w="0" w:type="dxa"/>
          <w:right w:w="0" w:type="dxa"/>
        </w:tblCellMar>
        <w:tblLook w:val="04A0" w:firstRow="1" w:lastRow="0" w:firstColumn="1" w:lastColumn="0" w:noHBand="0" w:noVBand="1"/>
      </w:tblPr>
      <w:tblGrid>
        <w:gridCol w:w="771"/>
        <w:gridCol w:w="8418"/>
      </w:tblGrid>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 п/п</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Адрес дворовых территорий (название населенного пункта, адрес объекта)</w:t>
            </w:r>
          </w:p>
        </w:tc>
      </w:tr>
    </w:tbl>
    <w:p w:rsidR="001F3E5B" w:rsidRPr="001F3E5B" w:rsidRDefault="001F3E5B" w:rsidP="001F3E5B">
      <w:pPr>
        <w:rPr>
          <w:color w:val="auto"/>
          <w:sz w:val="2"/>
          <w:szCs w:val="2"/>
          <w:lang w:eastAsia="en-US"/>
        </w:rPr>
      </w:pPr>
    </w:p>
    <w:tbl>
      <w:tblPr>
        <w:tblW w:w="0" w:type="auto"/>
        <w:tblInd w:w="149" w:type="dxa"/>
        <w:tblCellMar>
          <w:left w:w="0" w:type="dxa"/>
          <w:right w:w="0" w:type="dxa"/>
        </w:tblCellMar>
        <w:tblLook w:val="04A0" w:firstRow="1" w:lastRow="0" w:firstColumn="1" w:lastColumn="0" w:noHBand="0" w:noVBand="1"/>
      </w:tblPr>
      <w:tblGrid>
        <w:gridCol w:w="778"/>
        <w:gridCol w:w="8411"/>
      </w:tblGrid>
      <w:tr w:rsidR="001F3E5B" w:rsidRPr="001F3E5B" w:rsidTr="00654FF0">
        <w:trPr>
          <w:tblHeader/>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2</w:t>
            </w:r>
          </w:p>
        </w:tc>
      </w:tr>
      <w:tr w:rsidR="001F3E5B" w:rsidRPr="001F3E5B" w:rsidTr="00654FF0">
        <w:trPr>
          <w:trHeight w:val="638"/>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Адресный перечень дворовых территорий, нуждающихся в благоустройстве (с учетом их физического состояния) и подлежащих благоустройству в 2024 году</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4, д. 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4, д. 29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23а, 47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Северный, д. 41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Ватутина, д. 27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Ингодинская, д. 4</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rPr>
                <w:color w:val="auto"/>
                <w:sz w:val="24"/>
                <w:szCs w:val="24"/>
                <w:lang w:eastAsia="en-US"/>
              </w:rPr>
            </w:pPr>
            <w:r w:rsidRPr="001F3E5B">
              <w:rPr>
                <w:color w:val="auto"/>
                <w:sz w:val="24"/>
                <w:szCs w:val="24"/>
                <w:lang w:eastAsia="en-US"/>
              </w:rPr>
              <w:t xml:space="preserve">Забайкальский край, г. Чита, ул. Кенонская, д. 27 </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Красной Звезды, д. 10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Красной Звезды, д. 12</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Магистральная, д. 13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Набережная, д. 64</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Новобульварная, д. 90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пр-т Советов, д. 3,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ЗАТО п. Горный, ул. Дружбы, д. 6, 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ЗАТО п. Горный, ул. Дружбы, д. 7, 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п.г.т. Агинское, пер. Пионерский, д. 6</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Борзинский район, г. Борзя, ул. Савватеевская, д. 80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lastRenderedPageBreak/>
              <w:t>1.20.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Борзинский район, г. Борзя, ул. Советская, д. 30</w:t>
            </w:r>
          </w:p>
        </w:tc>
      </w:tr>
      <w:tr w:rsidR="001F3E5B" w:rsidRPr="001F3E5B" w:rsidTr="00654FF0">
        <w:trPr>
          <w:trHeight w:val="584"/>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Забайкальский муниципальный округ, п.г.т. Забайкальск, ул. Красноармейская, д. 26 - ул. Комсомольская, д. 17, 17а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Забайкальский муниципальный округ, п.г.т. Забайкальск, ул. Красноармейская, д. 4 - ул. Комсомольская, д. 5, 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д. 2а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Сосновая, д. 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6, д. 625-627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4"Б", д. 430, 433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6, д. 628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8, д. 801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п.г.т. Могойтуй, ул. Зугалайская, д. 4а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мкр. МЖК, д. 1, 2,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Тунгокоченский муниципальный округ, п.г.т. Вершино-Дарасунский, ул. Лесная, д. 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п.г.т. Дровяная, мкр. 1, д. 1, 2</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с. Улёты, ул. Горького, д. 4а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Хилокский район, г. Хилок, ул. Дзержинского, д. 9, 11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Жирекен, д. 17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pacing w:val="-4"/>
                <w:sz w:val="24"/>
                <w:szCs w:val="24"/>
                <w:lang w:eastAsia="en-US"/>
              </w:rPr>
            </w:pPr>
            <w:r w:rsidRPr="001F3E5B">
              <w:rPr>
                <w:spacing w:val="-4"/>
                <w:sz w:val="24"/>
                <w:szCs w:val="24"/>
                <w:lang w:eastAsia="en-US"/>
              </w:rPr>
              <w:t>Забайкальский край, Читинский район, п.г.т. Новокручининский, ул. Фабричная, д.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pacing w:val="-4"/>
                <w:sz w:val="24"/>
                <w:szCs w:val="24"/>
                <w:lang w:eastAsia="en-US"/>
              </w:rPr>
            </w:pPr>
            <w:r w:rsidRPr="001F3E5B">
              <w:rPr>
                <w:spacing w:val="-4"/>
                <w:sz w:val="24"/>
                <w:szCs w:val="24"/>
                <w:lang w:eastAsia="en-US"/>
              </w:rPr>
              <w:t>Забайкальский край, Читинский район, п.г.т. Новокручининский, ул. Фабричная, д. 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65, 67, 69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136 - ул. Пролетарская, д. 69; ул. Русская, д. 6</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1.40.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134, 134а - ул. Погодаева, д. 13, 15</w:t>
            </w:r>
          </w:p>
        </w:tc>
      </w:tr>
    </w:tbl>
    <w:p w:rsidR="001F3E5B" w:rsidRPr="001F3E5B" w:rsidRDefault="001F3E5B" w:rsidP="001F3E5B">
      <w:pPr>
        <w:ind w:firstLine="0"/>
        <w:jc w:val="center"/>
        <w:rPr>
          <w:b/>
          <w:color w:val="auto"/>
          <w:lang w:eastAsia="en-US"/>
        </w:rPr>
      </w:pPr>
      <w:r w:rsidRPr="001F3E5B">
        <w:rPr>
          <w:b/>
          <w:color w:val="auto"/>
          <w:lang w:eastAsia="en-US"/>
        </w:rPr>
        <w:t>4. Адресный перечень общественных территорий, нуждающихся в благоустройстве (с учетом их физического состояния) и подлежащих благоустройству в 2024-2035 годах</w:t>
      </w:r>
    </w:p>
    <w:p w:rsidR="001F3E5B" w:rsidRPr="001F3E5B" w:rsidRDefault="001F3E5B" w:rsidP="001F3E5B">
      <w:pPr>
        <w:jc w:val="center"/>
        <w:rPr>
          <w:b/>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688"/>
      </w:tblGrid>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 п/п</w:t>
            </w:r>
          </w:p>
        </w:tc>
        <w:tc>
          <w:tcPr>
            <w:tcW w:w="8688" w:type="dxa"/>
            <w:vAlign w:val="center"/>
          </w:tcPr>
          <w:p w:rsidR="001F3E5B" w:rsidRPr="001F3E5B" w:rsidRDefault="001F3E5B" w:rsidP="001F3E5B">
            <w:pPr>
              <w:ind w:firstLine="0"/>
              <w:jc w:val="center"/>
              <w:rPr>
                <w:sz w:val="24"/>
                <w:szCs w:val="24"/>
                <w:lang w:eastAsia="en-US"/>
              </w:rPr>
            </w:pPr>
            <w:r w:rsidRPr="001F3E5B">
              <w:rPr>
                <w:color w:val="auto"/>
                <w:sz w:val="24"/>
                <w:szCs w:val="24"/>
                <w:lang w:eastAsia="en-US"/>
              </w:rPr>
              <w:t>Адрес общественных территорий (название населенного пункта, адрес объекта)</w:t>
            </w:r>
          </w:p>
        </w:tc>
      </w:tr>
    </w:tbl>
    <w:p w:rsidR="001F3E5B" w:rsidRPr="001F3E5B" w:rsidRDefault="001F3E5B" w:rsidP="001F3E5B">
      <w:pPr>
        <w:rPr>
          <w:color w:val="auto"/>
          <w:sz w:val="2"/>
          <w:szCs w:val="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688"/>
      </w:tblGrid>
      <w:tr w:rsidR="001F3E5B" w:rsidRPr="001F3E5B" w:rsidTr="00654FF0">
        <w:trPr>
          <w:tblHeade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w:t>
            </w:r>
          </w:p>
        </w:tc>
        <w:tc>
          <w:tcPr>
            <w:tcW w:w="868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Адресный перечень общественных территорий, нуждающихся в благоустройстве (с учетом их физического состояния) и подлежащих благоустройству в 2024 году</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г. Петровск-Забайкальский, благоустройство площади Ленина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г. Чита, парк «Антипиха»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п.г.т. Агинское, благоустройство сквера «Радуга»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ЗАТО п. Горный, ул. Молодежная, стр. 215, благоустройство универсальной спортивной площадки для занятия волейболом, баскетболом и минифутболом</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Агинский район, п.г.т. Новоорловск, устройство тротуаров пер. Детский и ул. Молодёжная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Агинский район, с. Амитхаша, устройство плоскостного спортивного сооружения - велодорожка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Агинский район, с. Амитхаша, ул. Санаторная, д. 14а, устройство спортивного комплекса «Скейт-парк»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Балейский муниципальный округ, г. Балей, ул. Ленина, д. 32, городской парк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Борзинский район, п.г.т. Шерловая Гора, ул. 1 Мая,</w:t>
            </w:r>
            <w:r w:rsidRPr="001F3E5B">
              <w:rPr>
                <w:sz w:val="24"/>
                <w:szCs w:val="24"/>
                <w:lang w:eastAsia="en-US"/>
              </w:rPr>
              <w:br/>
              <w:t>д. 9 «а», благоустройство сквера «Энергетик»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Дульдургинский район, с. Дульдурга, благоустройство прилегающей территории СДК СП «Дульдурга»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Дульдургинский район, с. Дульдурга, ул. Школьная, Профсоюзная, Молодежная, Лесная, устройство пешеходных дорожек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Забайкальский муниципальный округ, п.г.т. Забайкальск, ул. Железнодорожная, д. 14а, благоустройство прилегающей территории МУК «Дом культуры»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сквер ОТЦ 1-го мкр.</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благоустройство общественной территории (многофункциональная спортивная площадка)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благоустройство общественной территории (детская площадка)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Карымское, ул. Ленинградская, д. 56, благоустройство общественной территории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Курорт-Дарасун, строительство аллеи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Кыринский район, с. Кыра, ул. Ленина, благоустройство парка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Кыринский район, с. Мангут, устройство пешеходных дорожек парка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п.г.т. Могойтуй, благоустройство общественной территории по ул. Комсомольская (2 этап)</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1.21.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с. Хара-Шибирь, ул. Советская,</w:t>
            </w:r>
            <w:r w:rsidRPr="001F3E5B">
              <w:rPr>
                <w:sz w:val="24"/>
                <w:szCs w:val="24"/>
                <w:lang w:eastAsia="en-US"/>
              </w:rPr>
              <w:br/>
              <w:t>д. 41б, благоустройство общественной территории Дома культуры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Могочинский муниципальный округ, г. Могоча, ул. Садовая, д. 3б, благоустройство городского парка (2 этап)</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Баляга, благоустройство парка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Малета, ул. Пионерская, д. 16, благоустройство общественной территории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п.г.т. Новопавловка, ул. Декабристов, д. 6А, благоустройство парка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Тарбагатай, ул. Заводская, устройство культурно-парковой зоны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Хохотуй, площадь около объекта «Памятник воинам»</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ул. Ленина, благоустройство площади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Сретенский район, п.г.т. Кокуй, ул. Комсомольская, между д. 13 и д. 14, благоустройство общественной территории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Тунгокоченский муниципальный округ, п.г.т. Вершино-Дарасунский, ул. Подгорная, правая часть парка отдыха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с. Улёты, благоустройство стадиона «Факел»</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Хилокский район, п.г.т. Могзон, ул. Советская 1-я, центральная площадь</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Хилокский район, с. Хушенга, ул. Центральная, д. 22а, благоустройство площади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Жирекен, ремонт и благоустройство стелы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Читинский район, п.г.т. Атамановка, ул. Заводская, благоустройство сквера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Читинский район, п.г.т. Новокручининский, ул. Дорожная, обустройство ландшафтного парка «Динолес»</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благоустройство улицы Балябина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Борзинский район, г. Борзя, Центральная площадь (площадь им. Ленина) и часть бульвара ул. Ленина от ул. Советская до ул. Савватеевская, </w:t>
            </w:r>
            <w:r w:rsidRPr="001F3E5B">
              <w:rPr>
                <w:sz w:val="24"/>
                <w:szCs w:val="24"/>
                <w:lang w:eastAsia="en-US"/>
              </w:rPr>
              <w:lastRenderedPageBreak/>
              <w:t>«Игра света» − концепция развития и благоустройства центральной части города Борзи»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1.39.</w:t>
            </w:r>
          </w:p>
        </w:tc>
        <w:tc>
          <w:tcPr>
            <w:tcW w:w="8688" w:type="dxa"/>
            <w:vAlign w:val="center"/>
          </w:tcPr>
          <w:p w:rsidR="001F3E5B" w:rsidRPr="001F3E5B" w:rsidRDefault="001F3E5B" w:rsidP="001F3E5B">
            <w:pPr>
              <w:ind w:firstLine="0"/>
              <w:rPr>
                <w:sz w:val="24"/>
                <w:szCs w:val="24"/>
                <w:lang w:eastAsia="en-US"/>
              </w:rPr>
            </w:pPr>
            <w:r w:rsidRPr="001F3E5B">
              <w:rPr>
                <w:rFonts w:ascii="DINPro" w:hAnsi="DINPro"/>
                <w:sz w:val="24"/>
                <w:szCs w:val="24"/>
                <w:lang w:eastAsia="en-US"/>
              </w:rPr>
              <w:t>Забайкальский край, Читинский район, п.г.т. Атамановка, парковая территория по ул. Матюгина, экопарк «Сосна». Благоустройство парковой территории в п.г.т. Атамановка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п.г.т. Первомайский, территория дома культуры, проект «Калинов парк». Благоустройство территории дома культуры в п.г.т. Первомайский»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ЗАТО п. Горный, ул. Дружбы, проект «Сквер дружбы. Природный потенциал места для будущих поколений». Концепция благоустройства по ул. Дружбы в ЗАТО п. Горный»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между улицами Аргунская, Губина, Электрическая, благоустройство парка «Семейная поляна в п.г.т. Приаргунск»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Чернышевск, «В нашем оазисе среди холмов». Концепция благоустройства городского парка по улицам Центральная, Пушкина и Вокзальному переулку в п. Чернышевск Забайкальского края»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Оловяннинский район, п.г.т. Оловянная, «Оловянный сад». Концепция благоустройства центрального парка по ул. Невская в поселке Оловянная Забайкальского края»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Сретенский район, п.г.т. Кокуй, «Парк «Не кукуй!» Благоустройство центрального парка в п.г.т. Кокуй»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Тунгокоченский муниципальный округ, п.г.т. Вершино-Дарасунский, «Самородок». Благоустройство парка в п.г.т. Вершино-Дарасунский»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Красночикойский район, с. Красный Чикой, «Корни Чикоя». Концепция благоустройства сквера по ул. Первомайская в с. Красный Чикой Забайкальского края»</w:t>
            </w:r>
          </w:p>
        </w:tc>
      </w:tr>
      <w:tr w:rsidR="001F3E5B" w:rsidRPr="001F3E5B" w:rsidTr="00654FF0">
        <w:trPr>
          <w:trHeight w:val="590"/>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Борзинский район, п.г.т. Шерловая Гора, «Турмалиновый парк» - благоустройство территории прилегающей к зданию ФОК</w:t>
            </w:r>
          </w:p>
        </w:tc>
      </w:tr>
    </w:tbl>
    <w:p w:rsidR="001F3E5B" w:rsidRPr="001F3E5B" w:rsidRDefault="001F3E5B" w:rsidP="001F3E5B">
      <w:pPr>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в 2024–2035 годах</w:t>
      </w:r>
      <w:r w:rsidRPr="001F3E5B">
        <w:rPr>
          <w:color w:val="auto"/>
          <w:sz w:val="24"/>
          <w:szCs w:val="20"/>
          <w:lang w:eastAsia="en-US"/>
        </w:rPr>
        <w:t>*</w:t>
      </w:r>
    </w:p>
    <w:p w:rsidR="001F3E5B" w:rsidRPr="001F3E5B" w:rsidRDefault="001F3E5B" w:rsidP="001F3E5B">
      <w:pPr>
        <w:rPr>
          <w:color w:val="auto"/>
          <w:lang w:eastAsia="en-US"/>
        </w:rPr>
      </w:pPr>
    </w:p>
    <w:tbl>
      <w:tblPr>
        <w:tblW w:w="0" w:type="auto"/>
        <w:tblInd w:w="149" w:type="dxa"/>
        <w:tblCellMar>
          <w:left w:w="0" w:type="dxa"/>
          <w:right w:w="0" w:type="dxa"/>
        </w:tblCellMar>
        <w:tblLook w:val="04A0" w:firstRow="1" w:lastRow="0" w:firstColumn="1" w:lastColumn="0" w:noHBand="0" w:noVBand="1"/>
      </w:tblPr>
      <w:tblGrid>
        <w:gridCol w:w="622"/>
        <w:gridCol w:w="8567"/>
      </w:tblGrid>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 п/п</w:t>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Адрес объекта недвижимого имущества / земельного участка (название населенного пункта, адрес объекта)</w:t>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lastRenderedPageBreak/>
              <w:t>1</w:t>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2</w:t>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1.</w:t>
            </w:r>
            <w:r w:rsidRPr="001F3E5B">
              <w:rPr>
                <w:color w:val="auto"/>
                <w:sz w:val="24"/>
                <w:szCs w:val="24"/>
              </w:rPr>
              <w:br/>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textAlignment w:val="baseline"/>
              <w:rPr>
                <w:color w:val="auto"/>
                <w:sz w:val="24"/>
                <w:szCs w:val="24"/>
              </w:rPr>
            </w:pPr>
            <w:r w:rsidRPr="001F3E5B">
              <w:rPr>
                <w:color w:val="auto"/>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в 2024 году</w:t>
            </w:r>
            <w:r w:rsidRPr="001F3E5B">
              <w:rPr>
                <w:color w:val="auto"/>
                <w:sz w:val="24"/>
                <w:szCs w:val="24"/>
              </w:rPr>
              <w:br/>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1.1</w:t>
            </w:r>
            <w:r w:rsidRPr="001F3E5B">
              <w:rPr>
                <w:color w:val="auto"/>
                <w:sz w:val="24"/>
                <w:szCs w:val="24"/>
              </w:rPr>
              <w:br/>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rPr>
                <w:color w:val="auto"/>
                <w:sz w:val="24"/>
                <w:szCs w:val="24"/>
              </w:rPr>
            </w:pPr>
          </w:p>
        </w:tc>
      </w:tr>
    </w:tbl>
    <w:p w:rsidR="001F3E5B" w:rsidRPr="001F3E5B" w:rsidRDefault="001F3E5B" w:rsidP="001F3E5B">
      <w:pPr>
        <w:autoSpaceDE w:val="0"/>
        <w:autoSpaceDN w:val="0"/>
        <w:adjustRightInd w:val="0"/>
        <w:outlineLvl w:val="1"/>
        <w:rPr>
          <w:color w:val="auto"/>
          <w:sz w:val="24"/>
          <w:szCs w:val="20"/>
          <w:lang w:eastAsia="en-US"/>
        </w:rPr>
      </w:pPr>
      <w:r w:rsidRPr="001F3E5B">
        <w:rPr>
          <w:color w:val="auto"/>
          <w:sz w:val="24"/>
          <w:szCs w:val="20"/>
          <w:lang w:eastAsia="en-US"/>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утвержден по причине отсутствия в муниципальных программах формирования современной городской среды.</w:t>
      </w:r>
    </w:p>
    <w:p w:rsidR="001F3E5B" w:rsidRPr="001F3E5B" w:rsidRDefault="001F3E5B" w:rsidP="001F3E5B">
      <w:pPr>
        <w:autoSpaceDE w:val="0"/>
        <w:autoSpaceDN w:val="0"/>
        <w:adjustRightInd w:val="0"/>
        <w:outlineLvl w:val="1"/>
        <w:rPr>
          <w:color w:val="auto"/>
          <w:szCs w:val="20"/>
          <w:lang w:eastAsia="en-US"/>
        </w:rPr>
      </w:pPr>
    </w:p>
    <w:p w:rsidR="001F3E5B" w:rsidRPr="001F3E5B" w:rsidRDefault="001F3E5B" w:rsidP="001F3E5B">
      <w:pPr>
        <w:autoSpaceDE w:val="0"/>
        <w:autoSpaceDN w:val="0"/>
        <w:adjustRightInd w:val="0"/>
        <w:ind w:firstLine="0"/>
        <w:jc w:val="center"/>
        <w:outlineLvl w:val="1"/>
        <w:rPr>
          <w:b/>
          <w:color w:val="auto"/>
          <w:szCs w:val="20"/>
          <w:lang w:eastAsia="en-US"/>
        </w:rPr>
      </w:pPr>
      <w:r w:rsidRPr="001F3E5B">
        <w:rPr>
          <w:b/>
          <w:color w:val="auto"/>
          <w:szCs w:val="20"/>
          <w:lang w:eastAsia="en-US"/>
        </w:rPr>
        <w:t xml:space="preserve">6. Порядок проведения инвентаризации дворовых </w:t>
      </w:r>
      <w:r w:rsidRPr="001F3E5B">
        <w:rPr>
          <w:b/>
          <w:color w:val="auto"/>
          <w:szCs w:val="20"/>
          <w:lang w:eastAsia="en-US"/>
        </w:rPr>
        <w:br/>
        <w:t>и общественных территорий</w:t>
      </w:r>
    </w:p>
    <w:p w:rsidR="001F3E5B" w:rsidRPr="001F3E5B" w:rsidRDefault="001F3E5B" w:rsidP="001F3E5B">
      <w:pPr>
        <w:autoSpaceDE w:val="0"/>
        <w:autoSpaceDN w:val="0"/>
        <w:adjustRightInd w:val="0"/>
        <w:ind w:firstLine="0"/>
        <w:jc w:val="center"/>
        <w:outlineLvl w:val="1"/>
        <w:rPr>
          <w:b/>
          <w:color w:val="auto"/>
          <w:szCs w:val="20"/>
          <w:lang w:eastAsia="en-US"/>
        </w:rPr>
      </w:pPr>
    </w:p>
    <w:p w:rsidR="001F3E5B" w:rsidRPr="001F3E5B" w:rsidRDefault="001F3E5B" w:rsidP="001F3E5B">
      <w:pPr>
        <w:autoSpaceDE w:val="0"/>
        <w:autoSpaceDN w:val="0"/>
        <w:adjustRightInd w:val="0"/>
        <w:rPr>
          <w:color w:val="auto"/>
          <w:szCs w:val="20"/>
          <w:lang w:eastAsia="en-US"/>
        </w:rPr>
      </w:pPr>
      <w:r w:rsidRPr="001F3E5B">
        <w:rPr>
          <w:color w:val="auto"/>
          <w:szCs w:val="20"/>
          <w:lang w:eastAsia="en-US"/>
        </w:rPr>
        <w:t xml:space="preserve">1. Настоящий Порядок устанавливает процедуру проведения органами местного самоуправления в Забайкальском крае инвентаризации дворовых территорий, общественных территорий (далее соответственно – органы местного самоуправления, инвентаризация) в рамках реализации приоритетного </w:t>
      </w:r>
      <w:hyperlink r:id="rId9" w:history="1">
        <w:r w:rsidRPr="001F3E5B">
          <w:rPr>
            <w:color w:val="auto"/>
            <w:szCs w:val="20"/>
            <w:lang w:eastAsia="en-US"/>
          </w:rPr>
          <w:t>проекта</w:t>
        </w:r>
      </w:hyperlink>
      <w:r w:rsidRPr="001F3E5B">
        <w:rPr>
          <w:color w:val="auto"/>
          <w:szCs w:val="20"/>
          <w:lang w:eastAsia="en-US"/>
        </w:rPr>
        <w:t xml:space="preserve">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года № 5), с учетом положений </w:t>
      </w:r>
      <w:hyperlink r:id="rId10" w:history="1">
        <w:r w:rsidRPr="001F3E5B">
          <w:rPr>
            <w:color w:val="auto"/>
            <w:szCs w:val="20"/>
            <w:lang w:eastAsia="en-US"/>
          </w:rPr>
          <w:t>постановления</w:t>
        </w:r>
      </w:hyperlink>
      <w:r w:rsidRPr="001F3E5B">
        <w:rPr>
          <w:color w:val="auto"/>
          <w:szCs w:val="20"/>
          <w:lang w:eastAsia="en-US"/>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и дворовых территорий, и устанавливает требования к проведению инвентаризации в населенных пунктах с численностью населения свыше 1000 человек.</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2. Целью инвентаризации является оценка состояния дворовых территорий, общественных территорий муниципальных образований в Забайкальском крае (далее – муниципальные образования). В ходе инвентаризации определяется физическое состояние территорий и необходимость их благоустройства.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В настоящем Порядке используются следующие основные понятия: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sidRPr="001F3E5B">
        <w:rPr>
          <w:color w:val="auto"/>
          <w:szCs w:val="20"/>
          <w:lang w:eastAsia="en-US"/>
        </w:rPr>
        <w:lastRenderedPageBreak/>
        <w:t>автомобильные дороги, образующие проезды к территориям, прилегающим к многоквартирным домам;</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проведения инвентаризации органами местного самоуправления создаются комиссии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в том числе общественных организаций инвалидов.</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Состав комиссии и регламент ее работы утверждаются правовым актом органа местного самоуправления.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6. Результаты инвентаризации дворовых территорий оформляются в виде </w:t>
      </w:r>
      <w:hyperlink w:anchor="Par62" w:history="1">
        <w:r w:rsidRPr="001F3E5B">
          <w:rPr>
            <w:color w:val="auto"/>
            <w:szCs w:val="20"/>
            <w:lang w:eastAsia="en-US"/>
          </w:rPr>
          <w:t>паспорта</w:t>
        </w:r>
      </w:hyperlink>
      <w:r w:rsidRPr="001F3E5B">
        <w:rPr>
          <w:color w:val="auto"/>
          <w:szCs w:val="20"/>
          <w:lang w:eastAsia="en-US"/>
        </w:rPr>
        <w:t xml:space="preserve"> благоустройства дворовой территории по форме согласно приложению № 1 к настоящему Порядку.</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7. Для участия в инвентаризации дворовых территорий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дворовые территории которых подлежат инвентаризации (далее – заинтересованные лица).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8. Уведомление о проведении инвентаризации дворовых территорий направляется в адрес заинтересованных лиц,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9.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10. Критериями для принятия решения о необходимости проведения работ по благоустройству дворовой территории являются следующие:</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1) для дворовых проездов, тротуаров – отсутствие твердого покрытия, наличие выбоин и ям, уровень люков колодцев находится не на уровне </w:t>
      </w:r>
      <w:r w:rsidRPr="001F3E5B">
        <w:rPr>
          <w:color w:val="auto"/>
          <w:szCs w:val="20"/>
          <w:lang w:eastAsia="en-US"/>
        </w:rPr>
        <w:lastRenderedPageBreak/>
        <w:t>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2) для наружного освещения – отсутствие или нерабочее состояние светильников (у каждого подъезда, детской и (или) спортивной площадки, площадки для отдыха, автомобильной парковки), повреждение опор освещения, недостаточный уровень освещенности;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для урн для сбора мусора – отсутствие урн, неисправное состояние (невозможность использования по назначению). Урны должны быть установлены у каждого входа в подъезд жилого дома, на детских площадках, площадках для отдыха;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скамеек – отсутствие скамеек, неисправное состояние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11. Оценка состояния общественных территорий и расположенных на них элементов благоустройства осуществляется по результатам визуального натурного обследования.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12. Для участия в инвентаризации общественных территорий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13. Уведомление о проведении инвентаризации общественных территорий направляется в адрес лиц, указанных в пункте 12 настоящего Порядка,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14. Результаты инвентаризации общественных территорий оформляются в виде </w:t>
      </w:r>
      <w:hyperlink w:anchor="Par168" w:history="1">
        <w:r w:rsidRPr="001F3E5B">
          <w:rPr>
            <w:color w:val="auto"/>
            <w:szCs w:val="20"/>
            <w:lang w:eastAsia="en-US"/>
          </w:rPr>
          <w:t>паспорта</w:t>
        </w:r>
      </w:hyperlink>
      <w:r w:rsidRPr="001F3E5B">
        <w:rPr>
          <w:color w:val="auto"/>
          <w:szCs w:val="20"/>
          <w:lang w:eastAsia="en-US"/>
        </w:rPr>
        <w:t xml:space="preserve"> благоустройства общественной территории по форме согласно приложению № 1 к настоящему Порядку.</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15.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16. Критериями для принятия решения о необходимости проведения работ по благоустройству общественной территории являются следующие:</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 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2) 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w:t>
      </w:r>
      <w:r w:rsidRPr="001F3E5B">
        <w:rPr>
          <w:color w:val="auto"/>
          <w:szCs w:val="20"/>
          <w:lang w:eastAsia="en-US"/>
        </w:rPr>
        <w:lastRenderedPageBreak/>
        <w:t>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 ограждения, ограждение в неисправном состоянии, наличие сколов, вмятин, отсутствие окраски;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для малых архитектурных форм – отсутствие урн, отсутствие скамеек, неисправное состояние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5) 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6) для зеленых насаждений – поврежденные (поломанные, усохшие, ослабленные, разросшиеся) деревья и кустарники,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w:t>
      </w:r>
    </w:p>
    <w:p w:rsidR="001F3E5B" w:rsidRPr="001F3E5B" w:rsidRDefault="001F3E5B" w:rsidP="001F3E5B">
      <w:pPr>
        <w:rPr>
          <w:color w:val="auto"/>
          <w:szCs w:val="20"/>
          <w:lang w:eastAsia="en-US"/>
        </w:rPr>
      </w:pPr>
      <w:r w:rsidRPr="001F3E5B">
        <w:rPr>
          <w:color w:val="auto"/>
          <w:szCs w:val="20"/>
          <w:lang w:eastAsia="en-US"/>
        </w:rPr>
        <w:t>17. По итогам инвентаризации администрацией муниципального образования составляется паспорт благоустройства территории населенного пункта (далее – паспорт населенного пункта) по форме согласно приложению № 2 к настоящему Порядку.</w:t>
      </w:r>
    </w:p>
    <w:p w:rsidR="001F3E5B" w:rsidRPr="001F3E5B" w:rsidRDefault="001F3E5B" w:rsidP="001F3E5B">
      <w:pPr>
        <w:rPr>
          <w:color w:val="auto"/>
          <w:szCs w:val="20"/>
          <w:lang w:eastAsia="en-US"/>
        </w:rPr>
      </w:pPr>
      <w:r w:rsidRPr="001F3E5B">
        <w:rPr>
          <w:color w:val="auto"/>
          <w:szCs w:val="20"/>
          <w:lang w:eastAsia="en-US"/>
        </w:rPr>
        <w:t xml:space="preserve">18. Паспорт населенного пункта подлежит обязательной ежегодной актуализации администрацией муниципального образования не позднее 1 марта с учетом изменений благоустройства территорий, произошедших в предыдущем году, на основании проведенной инвентаризации. </w:t>
      </w:r>
    </w:p>
    <w:p w:rsidR="001F3E5B" w:rsidRPr="001F3E5B" w:rsidRDefault="001F3E5B" w:rsidP="001F3E5B">
      <w:pPr>
        <w:rPr>
          <w:color w:val="auto"/>
          <w:szCs w:val="20"/>
          <w:lang w:eastAsia="en-US"/>
        </w:rPr>
      </w:pPr>
      <w:r w:rsidRPr="001F3E5B">
        <w:rPr>
          <w:color w:val="auto"/>
          <w:szCs w:val="20"/>
          <w:lang w:eastAsia="en-US"/>
        </w:rPr>
        <w:t>19. Актуализированные паспорта территорий, паспорта населенного пункта являются приложениями к первоначальным паспортам соответственно.</w:t>
      </w:r>
    </w:p>
    <w:p w:rsidR="001F3E5B" w:rsidRPr="001F3E5B" w:rsidRDefault="001F3E5B" w:rsidP="001F3E5B">
      <w:pPr>
        <w:rPr>
          <w:color w:val="auto"/>
          <w:szCs w:val="20"/>
          <w:lang w:eastAsia="en-US"/>
        </w:rPr>
        <w:sectPr w:rsidR="001F3E5B" w:rsidRPr="001F3E5B" w:rsidSect="0042240F">
          <w:headerReference w:type="default" r:id="rId11"/>
          <w:pgSz w:w="11906" w:h="16838"/>
          <w:pgMar w:top="1134" w:right="567" w:bottom="1134" w:left="1985" w:header="709" w:footer="709" w:gutter="0"/>
          <w:cols w:space="708"/>
          <w:titlePg/>
          <w:docGrid w:linePitch="381"/>
        </w:sectPr>
      </w:pPr>
    </w:p>
    <w:tbl>
      <w:tblPr>
        <w:tblW w:w="15276" w:type="dxa"/>
        <w:tblLook w:val="00A0" w:firstRow="1" w:lastRow="0" w:firstColumn="1" w:lastColumn="0" w:noHBand="0" w:noVBand="0"/>
      </w:tblPr>
      <w:tblGrid>
        <w:gridCol w:w="4910"/>
        <w:gridCol w:w="4911"/>
        <w:gridCol w:w="5455"/>
      </w:tblGrid>
      <w:tr w:rsidR="001F3E5B" w:rsidRPr="001F3E5B" w:rsidTr="00654FF0">
        <w:tc>
          <w:tcPr>
            <w:tcW w:w="4910" w:type="dxa"/>
          </w:tcPr>
          <w:p w:rsidR="001F3E5B" w:rsidRPr="001F3E5B" w:rsidRDefault="001F3E5B" w:rsidP="001F3E5B">
            <w:pPr>
              <w:ind w:firstLine="0"/>
              <w:jc w:val="center"/>
              <w:textAlignment w:val="baseline"/>
              <w:outlineLvl w:val="0"/>
              <w:rPr>
                <w:bCs/>
                <w:color w:val="auto"/>
                <w:szCs w:val="20"/>
                <w:lang w:eastAsia="en-US"/>
              </w:rPr>
            </w:pPr>
          </w:p>
        </w:tc>
        <w:tc>
          <w:tcPr>
            <w:tcW w:w="4911" w:type="dxa"/>
          </w:tcPr>
          <w:p w:rsidR="001F3E5B" w:rsidRPr="001F3E5B" w:rsidRDefault="001F3E5B" w:rsidP="001F3E5B">
            <w:pPr>
              <w:ind w:firstLine="0"/>
              <w:jc w:val="center"/>
              <w:textAlignment w:val="baseline"/>
              <w:outlineLvl w:val="0"/>
              <w:rPr>
                <w:b/>
                <w:bCs/>
                <w:color w:val="auto"/>
                <w:szCs w:val="20"/>
                <w:lang w:eastAsia="en-US"/>
              </w:rPr>
            </w:pPr>
          </w:p>
        </w:tc>
        <w:tc>
          <w:tcPr>
            <w:tcW w:w="5455" w:type="dxa"/>
          </w:tcPr>
          <w:p w:rsidR="001F3E5B" w:rsidRPr="001F3E5B" w:rsidRDefault="001F3E5B" w:rsidP="001F3E5B">
            <w:pPr>
              <w:spacing w:line="360" w:lineRule="auto"/>
              <w:ind w:firstLine="0"/>
              <w:jc w:val="center"/>
              <w:textAlignment w:val="baseline"/>
              <w:outlineLvl w:val="0"/>
              <w:rPr>
                <w:bCs/>
                <w:color w:val="auto"/>
                <w:szCs w:val="20"/>
                <w:lang w:eastAsia="en-US"/>
              </w:rPr>
            </w:pPr>
            <w:r w:rsidRPr="001F3E5B">
              <w:rPr>
                <w:bCs/>
                <w:color w:val="auto"/>
                <w:szCs w:val="20"/>
                <w:lang w:eastAsia="en-US"/>
              </w:rPr>
              <w:t>ПРИЛОЖЕНИЕ № 1</w:t>
            </w:r>
          </w:p>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к Порядку проведения инвентаризации</w:t>
            </w:r>
          </w:p>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дворовых и общественных территорий</w:t>
            </w:r>
          </w:p>
          <w:p w:rsidR="001F3E5B" w:rsidRPr="001F3E5B" w:rsidRDefault="001F3E5B" w:rsidP="001F3E5B">
            <w:pPr>
              <w:ind w:firstLine="0"/>
              <w:jc w:val="left"/>
              <w:textAlignment w:val="baseline"/>
              <w:outlineLvl w:val="0"/>
              <w:rPr>
                <w:bCs/>
                <w:color w:val="auto"/>
                <w:szCs w:val="20"/>
                <w:lang w:eastAsia="en-US"/>
              </w:rPr>
            </w:pPr>
          </w:p>
        </w:tc>
      </w:tr>
      <w:tr w:rsidR="001F3E5B" w:rsidRPr="001F3E5B" w:rsidTr="00654FF0">
        <w:tc>
          <w:tcPr>
            <w:tcW w:w="4910" w:type="dxa"/>
          </w:tcPr>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 xml:space="preserve">   </w:t>
            </w:r>
          </w:p>
        </w:tc>
        <w:tc>
          <w:tcPr>
            <w:tcW w:w="4911" w:type="dxa"/>
          </w:tcPr>
          <w:p w:rsidR="001F3E5B" w:rsidRPr="001F3E5B" w:rsidRDefault="001F3E5B" w:rsidP="001F3E5B">
            <w:pPr>
              <w:ind w:firstLine="0"/>
              <w:jc w:val="center"/>
              <w:textAlignment w:val="baseline"/>
              <w:outlineLvl w:val="0"/>
              <w:rPr>
                <w:b/>
                <w:bCs/>
                <w:color w:val="auto"/>
                <w:szCs w:val="20"/>
                <w:lang w:eastAsia="en-US"/>
              </w:rPr>
            </w:pPr>
          </w:p>
        </w:tc>
        <w:tc>
          <w:tcPr>
            <w:tcW w:w="5455" w:type="dxa"/>
          </w:tcPr>
          <w:p w:rsidR="001F3E5B" w:rsidRPr="001F3E5B" w:rsidRDefault="001F3E5B" w:rsidP="001F3E5B">
            <w:pPr>
              <w:ind w:firstLine="0"/>
              <w:jc w:val="left"/>
              <w:textAlignment w:val="baseline"/>
              <w:outlineLvl w:val="0"/>
              <w:rPr>
                <w:bCs/>
                <w:color w:val="auto"/>
                <w:szCs w:val="20"/>
                <w:lang w:eastAsia="en-US"/>
              </w:rPr>
            </w:pPr>
          </w:p>
        </w:tc>
      </w:tr>
    </w:tbl>
    <w:p w:rsidR="001F3E5B" w:rsidRPr="001F3E5B" w:rsidRDefault="001F3E5B" w:rsidP="001F3E5B">
      <w:pPr>
        <w:ind w:firstLine="0"/>
        <w:jc w:val="center"/>
        <w:textAlignment w:val="baseline"/>
        <w:outlineLvl w:val="0"/>
        <w:rPr>
          <w:b/>
          <w:bCs/>
          <w:color w:val="auto"/>
          <w:szCs w:val="20"/>
          <w:lang w:eastAsia="en-US"/>
        </w:rPr>
      </w:pPr>
      <w:r w:rsidRPr="001F3E5B">
        <w:rPr>
          <w:b/>
          <w:bCs/>
          <w:color w:val="auto"/>
          <w:szCs w:val="20"/>
          <w:lang w:eastAsia="en-US"/>
        </w:rPr>
        <w:t>Паспорт благоустройства дворовой территории № _____ от _________</w:t>
      </w:r>
    </w:p>
    <w:p w:rsidR="001F3E5B" w:rsidRPr="001F3E5B" w:rsidRDefault="001F3E5B" w:rsidP="001F3E5B">
      <w:pPr>
        <w:ind w:firstLine="0"/>
        <w:jc w:val="center"/>
        <w:rPr>
          <w:b/>
          <w:bCs/>
          <w:color w:val="auto"/>
          <w:szCs w:val="20"/>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w:t>
      </w:r>
      <w:r w:rsidRPr="001F3E5B">
        <w:rPr>
          <w:b/>
          <w:bCs/>
          <w:color w:val="auto"/>
          <w:szCs w:val="20"/>
          <w:lang w:eastAsia="en-US"/>
        </w:rPr>
        <w:t>. ОБЩИЕ СВЕДЕНИЯ</w:t>
      </w:r>
    </w:p>
    <w:p w:rsidR="001F3E5B" w:rsidRPr="001F3E5B" w:rsidRDefault="001F3E5B" w:rsidP="001F3E5B">
      <w:pPr>
        <w:numPr>
          <w:ilvl w:val="0"/>
          <w:numId w:val="1"/>
        </w:numPr>
        <w:spacing w:after="200" w:line="276" w:lineRule="auto"/>
        <w:contextualSpacing/>
        <w:jc w:val="left"/>
        <w:rPr>
          <w:color w:val="auto"/>
          <w:sz w:val="24"/>
          <w:szCs w:val="24"/>
          <w:lang w:eastAsia="en-US"/>
        </w:rPr>
      </w:pPr>
      <w:r w:rsidRPr="001F3E5B">
        <w:rPr>
          <w:color w:val="auto"/>
          <w:sz w:val="24"/>
          <w:szCs w:val="24"/>
          <w:lang w:eastAsia="en-US"/>
        </w:rPr>
        <w:t>Адрес многоквартирного дома (МКД)*:</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numPr>
          <w:ilvl w:val="0"/>
          <w:numId w:val="1"/>
        </w:numPr>
        <w:spacing w:after="200" w:line="276" w:lineRule="auto"/>
        <w:contextualSpacing/>
        <w:jc w:val="left"/>
        <w:rPr>
          <w:color w:val="auto"/>
          <w:sz w:val="24"/>
          <w:szCs w:val="24"/>
          <w:lang w:eastAsia="en-US"/>
        </w:rPr>
      </w:pPr>
      <w:r w:rsidRPr="001F3E5B">
        <w:rPr>
          <w:color w:val="auto"/>
          <w:sz w:val="24"/>
          <w:szCs w:val="24"/>
          <w:lang w:eastAsia="en-US"/>
        </w:rPr>
        <w:t>Управляющая (обслуживающая) МКД организация (наименование, юридический адрес, телефон):</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3. Составитель паспорта: (наименование инвентаризационной комиссии муниципального образования):</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4. Кадастровый номер земельного участка (дворовой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firstLine="0"/>
        <w:contextualSpacing/>
        <w:jc w:val="left"/>
        <w:rPr>
          <w:color w:val="auto"/>
          <w:sz w:val="17"/>
          <w:szCs w:val="17"/>
          <w:lang w:eastAsia="en-US"/>
        </w:rPr>
      </w:pPr>
    </w:p>
    <w:p w:rsidR="001F3E5B" w:rsidRPr="001F3E5B" w:rsidRDefault="001F3E5B" w:rsidP="001F3E5B">
      <w:pPr>
        <w:shd w:val="clear" w:color="auto" w:fill="FFFFFF"/>
        <w:spacing w:line="248" w:lineRule="atLeast"/>
        <w:ind w:firstLine="0"/>
        <w:contextualSpacing/>
        <w:jc w:val="left"/>
        <w:textAlignment w:val="baseline"/>
        <w:rPr>
          <w:color w:val="auto"/>
          <w:sz w:val="24"/>
          <w:szCs w:val="24"/>
          <w:lang w:eastAsia="en-US"/>
        </w:rPr>
      </w:pPr>
      <w:r w:rsidRPr="001F3E5B">
        <w:rPr>
          <w:color w:val="auto"/>
          <w:sz w:val="24"/>
          <w:szCs w:val="24"/>
          <w:lang w:eastAsia="en-US"/>
        </w:rPr>
        <w:t xml:space="preserve">      5. Сведения о МКД и дворовой территории:</w:t>
      </w:r>
    </w:p>
    <w:p w:rsidR="001F3E5B" w:rsidRPr="001F3E5B" w:rsidRDefault="001F3E5B" w:rsidP="001F3E5B">
      <w:pPr>
        <w:shd w:val="clear" w:color="auto" w:fill="FFFFFF"/>
        <w:spacing w:line="248" w:lineRule="atLeast"/>
        <w:ind w:left="720" w:firstLine="0"/>
        <w:contextualSpacing/>
        <w:jc w:val="left"/>
        <w:textAlignment w:val="baseline"/>
        <w:rPr>
          <w:color w:val="auto"/>
          <w:sz w:val="17"/>
          <w:szCs w:val="17"/>
          <w:lang w:eastAsia="en-US"/>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2268"/>
        <w:gridCol w:w="2552"/>
        <w:gridCol w:w="2551"/>
        <w:gridCol w:w="2410"/>
        <w:gridCol w:w="2551"/>
      </w:tblGrid>
      <w:tr w:rsidR="001F3E5B" w:rsidRPr="001F3E5B" w:rsidTr="00654FF0">
        <w:trPr>
          <w:trHeight w:val="1104"/>
        </w:trPr>
        <w:tc>
          <w:tcPr>
            <w:tcW w:w="567"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 п/п</w:t>
            </w:r>
          </w:p>
        </w:tc>
        <w:tc>
          <w:tcPr>
            <w:tcW w:w="1559"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Этажность МКД***</w:t>
            </w:r>
          </w:p>
          <w:p w:rsidR="001F3E5B" w:rsidRPr="001F3E5B" w:rsidRDefault="001F3E5B" w:rsidP="001F3E5B">
            <w:pPr>
              <w:ind w:firstLine="0"/>
              <w:jc w:val="center"/>
              <w:rPr>
                <w:color w:val="auto"/>
                <w:sz w:val="24"/>
                <w:szCs w:val="24"/>
                <w:lang w:eastAsia="en-US"/>
              </w:rPr>
            </w:pPr>
          </w:p>
        </w:tc>
        <w:tc>
          <w:tcPr>
            <w:tcW w:w="226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подъездов в МКД***</w:t>
            </w:r>
          </w:p>
          <w:p w:rsidR="001F3E5B" w:rsidRPr="001F3E5B" w:rsidRDefault="001F3E5B" w:rsidP="001F3E5B">
            <w:pPr>
              <w:ind w:firstLine="0"/>
              <w:jc w:val="center"/>
              <w:rPr>
                <w:color w:val="auto"/>
                <w:sz w:val="24"/>
                <w:szCs w:val="24"/>
                <w:lang w:eastAsia="en-US"/>
              </w:rPr>
            </w:pPr>
          </w:p>
        </w:tc>
        <w:tc>
          <w:tcPr>
            <w:tcW w:w="2552"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жилых и нежилых помещений в МКД***</w:t>
            </w:r>
          </w:p>
        </w:tc>
        <w:tc>
          <w:tcPr>
            <w:tcW w:w="255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проживающих в МКД граждан, чел.***</w:t>
            </w:r>
          </w:p>
        </w:tc>
        <w:tc>
          <w:tcPr>
            <w:tcW w:w="2410" w:type="dxa"/>
            <w:tcBorders>
              <w:bottom w:val="single" w:sz="4" w:space="0" w:color="auto"/>
            </w:tcBorders>
            <w:vAlign w:val="center"/>
          </w:tcPr>
          <w:p w:rsidR="001F3E5B" w:rsidRPr="001F3E5B" w:rsidRDefault="001F3E5B" w:rsidP="001F3E5B">
            <w:pPr>
              <w:ind w:left="34" w:firstLine="0"/>
              <w:jc w:val="center"/>
              <w:rPr>
                <w:color w:val="auto"/>
                <w:sz w:val="24"/>
                <w:szCs w:val="24"/>
                <w:lang w:eastAsia="en-US"/>
              </w:rPr>
            </w:pPr>
            <w:r w:rsidRPr="001F3E5B">
              <w:rPr>
                <w:color w:val="auto"/>
                <w:sz w:val="24"/>
                <w:szCs w:val="24"/>
                <w:lang w:eastAsia="en-US"/>
              </w:rPr>
              <w:t>Общая площадь дворовой территории, кв.м**</w:t>
            </w:r>
          </w:p>
          <w:p w:rsidR="001F3E5B" w:rsidRPr="001F3E5B" w:rsidRDefault="001F3E5B" w:rsidP="001F3E5B">
            <w:pPr>
              <w:ind w:firstLine="0"/>
              <w:jc w:val="center"/>
              <w:rPr>
                <w:color w:val="auto"/>
                <w:sz w:val="16"/>
                <w:szCs w:val="16"/>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Оценка уровня благоустроенности территории (благоустроенная/ не благоустроенная) ****</w:t>
            </w: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1559" w:type="dxa"/>
          </w:tcPr>
          <w:p w:rsidR="001F3E5B" w:rsidRPr="001F3E5B" w:rsidRDefault="001F3E5B" w:rsidP="001F3E5B">
            <w:pPr>
              <w:ind w:firstLine="0"/>
              <w:jc w:val="left"/>
              <w:rPr>
                <w:color w:val="auto"/>
                <w:sz w:val="24"/>
                <w:szCs w:val="24"/>
                <w:lang w:eastAsia="en-US"/>
              </w:rPr>
            </w:pPr>
          </w:p>
        </w:tc>
        <w:tc>
          <w:tcPr>
            <w:tcW w:w="2268" w:type="dxa"/>
          </w:tcPr>
          <w:p w:rsidR="001F3E5B" w:rsidRPr="001F3E5B" w:rsidRDefault="001F3E5B" w:rsidP="001F3E5B">
            <w:pPr>
              <w:ind w:firstLine="0"/>
              <w:jc w:val="left"/>
              <w:rPr>
                <w:color w:val="auto"/>
                <w:sz w:val="24"/>
                <w:szCs w:val="24"/>
                <w:lang w:eastAsia="en-US"/>
              </w:rPr>
            </w:pPr>
          </w:p>
        </w:tc>
        <w:tc>
          <w:tcPr>
            <w:tcW w:w="2552" w:type="dxa"/>
          </w:tcPr>
          <w:p w:rsidR="001F3E5B" w:rsidRPr="001F3E5B" w:rsidRDefault="001F3E5B" w:rsidP="001F3E5B">
            <w:pPr>
              <w:ind w:firstLine="0"/>
              <w:jc w:val="left"/>
              <w:rPr>
                <w:color w:val="auto"/>
                <w:sz w:val="24"/>
                <w:szCs w:val="24"/>
                <w:lang w:eastAsia="en-US"/>
              </w:rPr>
            </w:pPr>
          </w:p>
        </w:tc>
        <w:tc>
          <w:tcPr>
            <w:tcW w:w="2551"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1559" w:type="dxa"/>
          </w:tcPr>
          <w:p w:rsidR="001F3E5B" w:rsidRPr="001F3E5B" w:rsidRDefault="001F3E5B" w:rsidP="001F3E5B">
            <w:pPr>
              <w:ind w:firstLine="0"/>
              <w:jc w:val="left"/>
              <w:rPr>
                <w:color w:val="auto"/>
                <w:sz w:val="24"/>
                <w:szCs w:val="24"/>
                <w:lang w:eastAsia="en-US"/>
              </w:rPr>
            </w:pPr>
          </w:p>
        </w:tc>
        <w:tc>
          <w:tcPr>
            <w:tcW w:w="2268" w:type="dxa"/>
          </w:tcPr>
          <w:p w:rsidR="001F3E5B" w:rsidRPr="001F3E5B" w:rsidRDefault="001F3E5B" w:rsidP="001F3E5B">
            <w:pPr>
              <w:ind w:firstLine="0"/>
              <w:jc w:val="left"/>
              <w:rPr>
                <w:color w:val="auto"/>
                <w:sz w:val="24"/>
                <w:szCs w:val="24"/>
                <w:lang w:eastAsia="en-US"/>
              </w:rPr>
            </w:pPr>
          </w:p>
        </w:tc>
        <w:tc>
          <w:tcPr>
            <w:tcW w:w="2552" w:type="dxa"/>
          </w:tcPr>
          <w:p w:rsidR="001F3E5B" w:rsidRPr="001F3E5B" w:rsidRDefault="001F3E5B" w:rsidP="001F3E5B">
            <w:pPr>
              <w:ind w:firstLine="0"/>
              <w:jc w:val="left"/>
              <w:rPr>
                <w:color w:val="auto"/>
                <w:sz w:val="24"/>
                <w:szCs w:val="24"/>
                <w:lang w:eastAsia="en-US"/>
              </w:rPr>
            </w:pPr>
          </w:p>
        </w:tc>
        <w:tc>
          <w:tcPr>
            <w:tcW w:w="2551"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center"/>
        <w:rPr>
          <w:i/>
          <w:color w:val="auto"/>
          <w:sz w:val="24"/>
          <w:szCs w:val="24"/>
          <w:lang w:eastAsia="en-US"/>
        </w:rPr>
      </w:pPr>
    </w:p>
    <w:p w:rsidR="001F3E5B" w:rsidRPr="001F3E5B" w:rsidRDefault="001F3E5B" w:rsidP="001F3E5B">
      <w:pPr>
        <w:ind w:firstLine="0"/>
        <w:jc w:val="center"/>
        <w:rPr>
          <w:i/>
          <w:color w:val="auto"/>
          <w:sz w:val="24"/>
          <w:szCs w:val="24"/>
          <w:lang w:eastAsia="en-US"/>
        </w:rPr>
      </w:pPr>
      <w:r w:rsidRPr="001F3E5B">
        <w:rPr>
          <w:i/>
          <w:color w:val="auto"/>
          <w:sz w:val="24"/>
          <w:szCs w:val="24"/>
          <w:lang w:eastAsia="en-US"/>
        </w:rPr>
        <w:t>* При образовании дворовой территории земельными участками нескольких МКД в пунктах 1 и 2 указываются данные для каждого МКД.</w:t>
      </w: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При образовании дворовой территории общей для нескольких МКД, указывается общая площадь дворовых территорий.</w:t>
      </w: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При образовании дворовой территории общей для нескольких МКД, указывается информация по каждому МКД.</w:t>
      </w:r>
    </w:p>
    <w:p w:rsidR="001F3E5B" w:rsidRPr="001F3E5B" w:rsidRDefault="001F3E5B" w:rsidP="001F3E5B">
      <w:pPr>
        <w:ind w:left="142" w:hanging="142"/>
        <w:rPr>
          <w:i/>
          <w:color w:val="auto"/>
          <w:sz w:val="24"/>
          <w:szCs w:val="24"/>
          <w:lang w:eastAsia="en-US"/>
        </w:rPr>
      </w:pPr>
      <w:r w:rsidRPr="001F3E5B">
        <w:rPr>
          <w:i/>
          <w:color w:val="auto"/>
          <w:sz w:val="24"/>
          <w:szCs w:val="24"/>
          <w:lang w:eastAsia="en-US"/>
        </w:rPr>
        <w:lastRenderedPageBreak/>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коммунальных отходов.</w:t>
      </w:r>
    </w:p>
    <w:p w:rsidR="001F3E5B" w:rsidRPr="001F3E5B" w:rsidRDefault="001F3E5B" w:rsidP="001F3E5B">
      <w:pPr>
        <w:ind w:firstLine="0"/>
        <w:jc w:val="center"/>
        <w:rPr>
          <w:i/>
          <w:color w:val="auto"/>
          <w:sz w:val="24"/>
          <w:szCs w:val="24"/>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II</w:t>
      </w:r>
      <w:r w:rsidRPr="001F3E5B">
        <w:rPr>
          <w:b/>
          <w:bCs/>
          <w:color w:val="auto"/>
          <w:szCs w:val="20"/>
          <w:lang w:eastAsia="en-US"/>
        </w:rPr>
        <w:t>. Характеристика благоустройства.</w:t>
      </w:r>
    </w:p>
    <w:p w:rsidR="001F3E5B" w:rsidRPr="001F3E5B" w:rsidRDefault="001F3E5B" w:rsidP="001F3E5B">
      <w:pPr>
        <w:ind w:firstLine="0"/>
        <w:jc w:val="left"/>
        <w:rPr>
          <w:b/>
          <w:color w:val="auto"/>
          <w:sz w:val="24"/>
          <w:szCs w:val="24"/>
          <w:lang w:eastAsia="en-US"/>
        </w:rPr>
      </w:pPr>
      <w:r w:rsidRPr="001F3E5B">
        <w:rPr>
          <w:b/>
          <w:color w:val="auto"/>
          <w:sz w:val="24"/>
          <w:szCs w:val="24"/>
          <w:lang w:eastAsia="en-US"/>
        </w:rPr>
        <w:t>А. Сооружения:</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1134"/>
        <w:gridCol w:w="1276"/>
        <w:gridCol w:w="1417"/>
        <w:gridCol w:w="1985"/>
        <w:gridCol w:w="1984"/>
        <w:gridCol w:w="1559"/>
        <w:gridCol w:w="1559"/>
      </w:tblGrid>
      <w:tr w:rsidR="001F3E5B" w:rsidRPr="001F3E5B" w:rsidTr="00654FF0">
        <w:trPr>
          <w:trHeight w:val="515"/>
        </w:trPr>
        <w:tc>
          <w:tcPr>
            <w:tcW w:w="959"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br w:type="page"/>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283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13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27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417"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покрытия</w:t>
            </w:r>
          </w:p>
        </w:tc>
        <w:tc>
          <w:tcPr>
            <w:tcW w:w="198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 и перечень элементов (оборудования)</w:t>
            </w:r>
          </w:p>
        </w:tc>
        <w:tc>
          <w:tcPr>
            <w:tcW w:w="5102" w:type="dxa"/>
            <w:gridSpan w:val="3"/>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Потребность в благоустройстве: </w:t>
            </w:r>
          </w:p>
        </w:tc>
      </w:tr>
      <w:tr w:rsidR="001F3E5B" w:rsidRPr="001F3E5B" w:rsidTr="00654FF0">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tcPr>
          <w:p w:rsidR="001F3E5B" w:rsidRPr="001F3E5B" w:rsidRDefault="001F3E5B" w:rsidP="001F3E5B">
            <w:pPr>
              <w:ind w:firstLine="0"/>
              <w:jc w:val="left"/>
              <w:rPr>
                <w:color w:val="auto"/>
                <w:sz w:val="24"/>
                <w:szCs w:val="24"/>
                <w:lang w:eastAsia="en-US"/>
              </w:rPr>
            </w:pPr>
          </w:p>
        </w:tc>
        <w:tc>
          <w:tcPr>
            <w:tcW w:w="1134"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1417" w:type="dxa"/>
            <w:vMerge/>
            <w:vAlign w:val="center"/>
          </w:tcPr>
          <w:p w:rsidR="001F3E5B" w:rsidRPr="001F3E5B" w:rsidRDefault="001F3E5B" w:rsidP="001F3E5B">
            <w:pPr>
              <w:ind w:right="-108" w:firstLine="0"/>
              <w:jc w:val="center"/>
              <w:rPr>
                <w:b/>
                <w:color w:val="auto"/>
                <w:sz w:val="24"/>
                <w:szCs w:val="24"/>
                <w:lang w:eastAsia="en-US"/>
              </w:rPr>
            </w:pPr>
          </w:p>
        </w:tc>
        <w:tc>
          <w:tcPr>
            <w:tcW w:w="1985" w:type="dxa"/>
            <w:vMerge/>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ремонт, замена (указать)</w:t>
            </w:r>
          </w:p>
        </w:tc>
        <w:tc>
          <w:tcPr>
            <w:tcW w:w="155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55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Детская площадка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Спортплощадка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отдыха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Контейнерная площадка </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Автостоянка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выгула домашних животных</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7</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сооружения</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Б. Дорожно-тропиночная сеть: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3366"/>
        <w:gridCol w:w="1418"/>
        <w:gridCol w:w="1559"/>
        <w:gridCol w:w="2268"/>
        <w:gridCol w:w="1989"/>
        <w:gridCol w:w="1275"/>
        <w:gridCol w:w="1839"/>
      </w:tblGrid>
      <w:tr w:rsidR="001F3E5B" w:rsidRPr="001F3E5B" w:rsidTr="00654FF0">
        <w:trPr>
          <w:trHeight w:val="562"/>
        </w:trPr>
        <w:tc>
          <w:tcPr>
            <w:tcW w:w="995" w:type="dxa"/>
            <w:vMerge w:val="restart"/>
          </w:tcPr>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336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41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559"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покрытия</w:t>
            </w:r>
          </w:p>
        </w:tc>
        <w:tc>
          <w:tcPr>
            <w:tcW w:w="226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 и перечень элементов (оборудования)</w:t>
            </w:r>
          </w:p>
        </w:tc>
        <w:tc>
          <w:tcPr>
            <w:tcW w:w="5103" w:type="dxa"/>
            <w:gridSpan w:val="3"/>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Потребность в благоустройстве: </w:t>
            </w:r>
          </w:p>
        </w:tc>
      </w:tr>
      <w:tr w:rsidR="001F3E5B" w:rsidRPr="001F3E5B" w:rsidTr="00654FF0">
        <w:trPr>
          <w:trHeight w:val="276"/>
        </w:trPr>
        <w:tc>
          <w:tcPr>
            <w:tcW w:w="995" w:type="dxa"/>
            <w:vMerge/>
          </w:tcPr>
          <w:p w:rsidR="001F3E5B" w:rsidRPr="001F3E5B" w:rsidRDefault="001F3E5B" w:rsidP="001F3E5B">
            <w:pPr>
              <w:ind w:right="-108" w:firstLine="0"/>
              <w:jc w:val="center"/>
              <w:rPr>
                <w:b/>
                <w:color w:val="auto"/>
                <w:sz w:val="24"/>
                <w:szCs w:val="24"/>
                <w:lang w:eastAsia="en-US"/>
              </w:rPr>
            </w:pPr>
          </w:p>
        </w:tc>
        <w:tc>
          <w:tcPr>
            <w:tcW w:w="3366" w:type="dxa"/>
            <w:vMerge/>
            <w:vAlign w:val="center"/>
          </w:tcPr>
          <w:p w:rsidR="001F3E5B" w:rsidRPr="001F3E5B" w:rsidRDefault="001F3E5B" w:rsidP="001F3E5B">
            <w:pPr>
              <w:ind w:right="-108" w:firstLine="0"/>
              <w:jc w:val="center"/>
              <w:rPr>
                <w:b/>
                <w:color w:val="auto"/>
                <w:sz w:val="24"/>
                <w:szCs w:val="24"/>
                <w:lang w:eastAsia="en-US"/>
              </w:rPr>
            </w:pPr>
          </w:p>
        </w:tc>
        <w:tc>
          <w:tcPr>
            <w:tcW w:w="1418" w:type="dxa"/>
            <w:vMerge/>
            <w:vAlign w:val="center"/>
          </w:tcPr>
          <w:p w:rsidR="001F3E5B" w:rsidRPr="001F3E5B" w:rsidRDefault="001F3E5B" w:rsidP="001F3E5B">
            <w:pPr>
              <w:ind w:right="-108" w:firstLine="0"/>
              <w:jc w:val="center"/>
              <w:rPr>
                <w:b/>
                <w:color w:val="auto"/>
                <w:sz w:val="24"/>
                <w:szCs w:val="24"/>
                <w:lang w:eastAsia="en-US"/>
              </w:rPr>
            </w:pPr>
          </w:p>
        </w:tc>
        <w:tc>
          <w:tcPr>
            <w:tcW w:w="1559"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ремонт, замена (указать)</w:t>
            </w:r>
          </w:p>
        </w:tc>
        <w:tc>
          <w:tcPr>
            <w:tcW w:w="1275"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83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размеры, м  </w:t>
            </w:r>
          </w:p>
        </w:tc>
      </w:tr>
      <w:tr w:rsidR="001F3E5B" w:rsidRPr="001F3E5B" w:rsidTr="00654FF0">
        <w:tc>
          <w:tcPr>
            <w:tcW w:w="995"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Проезды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Тротуары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Пешеходные дорожки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Лестницы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Отмостки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Специальные дорожки (велодорожка и т.д.)</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7</w:t>
            </w:r>
          </w:p>
        </w:tc>
        <w:tc>
          <w:tcPr>
            <w:tcW w:w="3366" w:type="dxa"/>
          </w:tcPr>
          <w:p w:rsidR="001F3E5B" w:rsidRPr="001F3E5B" w:rsidRDefault="001F3E5B" w:rsidP="001F3E5B">
            <w:pPr>
              <w:keepNext/>
              <w:keepLines/>
              <w:ind w:right="-108" w:firstLine="0"/>
              <w:jc w:val="left"/>
              <w:rPr>
                <w:color w:val="auto"/>
                <w:sz w:val="24"/>
                <w:szCs w:val="24"/>
                <w:lang w:eastAsia="en-US"/>
              </w:rPr>
            </w:pPr>
            <w:r w:rsidRPr="001F3E5B">
              <w:rPr>
                <w:color w:val="auto"/>
                <w:sz w:val="24"/>
                <w:szCs w:val="24"/>
                <w:lang w:eastAsia="en-US"/>
              </w:rPr>
              <w:t xml:space="preserve">Элементы благоустройства территорий по приспособлению для </w:t>
            </w:r>
            <w:r w:rsidRPr="001F3E5B">
              <w:rPr>
                <w:color w:val="auto"/>
                <w:sz w:val="24"/>
                <w:szCs w:val="24"/>
                <w:lang w:eastAsia="en-US"/>
              </w:rPr>
              <w:lastRenderedPageBreak/>
              <w:t>маломобильных групп населения: пандусы, съезды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8</w:t>
            </w:r>
          </w:p>
        </w:tc>
        <w:tc>
          <w:tcPr>
            <w:tcW w:w="336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варианты сети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В. Малые архитектурные формы и элементы благоустройства: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54"/>
        <w:gridCol w:w="1312"/>
        <w:gridCol w:w="1312"/>
        <w:gridCol w:w="2762"/>
        <w:gridCol w:w="2410"/>
      </w:tblGrid>
      <w:tr w:rsidR="001F3E5B" w:rsidRPr="001F3E5B" w:rsidTr="00654FF0">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595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Ед. изм.</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Текущее наличие </w:t>
            </w:r>
          </w:p>
        </w:tc>
        <w:tc>
          <w:tcPr>
            <w:tcW w:w="5172"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c>
          <w:tcPr>
            <w:tcW w:w="817" w:type="dxa"/>
            <w:vMerge/>
          </w:tcPr>
          <w:p w:rsidR="001F3E5B" w:rsidRPr="001F3E5B" w:rsidRDefault="001F3E5B" w:rsidP="001F3E5B">
            <w:pPr>
              <w:ind w:firstLine="0"/>
              <w:jc w:val="left"/>
              <w:rPr>
                <w:color w:val="auto"/>
                <w:sz w:val="24"/>
                <w:szCs w:val="24"/>
                <w:lang w:eastAsia="en-US"/>
              </w:rPr>
            </w:pPr>
          </w:p>
        </w:tc>
        <w:tc>
          <w:tcPr>
            <w:tcW w:w="5954" w:type="dxa"/>
            <w:vMerge/>
          </w:tcPr>
          <w:p w:rsidR="001F3E5B" w:rsidRPr="001F3E5B" w:rsidRDefault="001F3E5B" w:rsidP="001F3E5B">
            <w:pPr>
              <w:ind w:firstLine="0"/>
              <w:jc w:val="left"/>
              <w:rPr>
                <w:color w:val="auto"/>
                <w:sz w:val="24"/>
                <w:szCs w:val="24"/>
                <w:lang w:eastAsia="en-US"/>
              </w:rPr>
            </w:pPr>
          </w:p>
        </w:tc>
        <w:tc>
          <w:tcPr>
            <w:tcW w:w="1312" w:type="dxa"/>
            <w:vMerge/>
          </w:tcPr>
          <w:p w:rsidR="001F3E5B" w:rsidRPr="001F3E5B" w:rsidRDefault="001F3E5B" w:rsidP="001F3E5B">
            <w:pPr>
              <w:ind w:firstLine="0"/>
              <w:jc w:val="left"/>
              <w:rPr>
                <w:color w:val="auto"/>
                <w:sz w:val="24"/>
                <w:szCs w:val="24"/>
                <w:lang w:eastAsia="en-US"/>
              </w:rPr>
            </w:pPr>
          </w:p>
        </w:tc>
        <w:tc>
          <w:tcPr>
            <w:tcW w:w="1312" w:type="dxa"/>
            <w:vMerge/>
          </w:tcPr>
          <w:p w:rsidR="001F3E5B" w:rsidRPr="001F3E5B" w:rsidRDefault="001F3E5B" w:rsidP="001F3E5B">
            <w:pPr>
              <w:ind w:firstLine="0"/>
              <w:jc w:val="left"/>
              <w:rPr>
                <w:color w:val="auto"/>
                <w:sz w:val="24"/>
                <w:szCs w:val="24"/>
                <w:lang w:eastAsia="en-US"/>
              </w:rPr>
            </w:pPr>
          </w:p>
        </w:tc>
        <w:tc>
          <w:tcPr>
            <w:tcW w:w="2762" w:type="dxa"/>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(установка), ремонт, замена (указать)</w:t>
            </w:r>
          </w:p>
        </w:tc>
        <w:tc>
          <w:tcPr>
            <w:tcW w:w="2410" w:type="dxa"/>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w:t>
            </w: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Светильники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Скамьи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3</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Урны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4</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Цветочницы </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5</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6</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Декоративные скульптуры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7</w:t>
            </w:r>
          </w:p>
        </w:tc>
        <w:tc>
          <w:tcPr>
            <w:tcW w:w="5954" w:type="dxa"/>
          </w:tcPr>
          <w:p w:rsidR="001F3E5B" w:rsidRPr="001F3E5B" w:rsidRDefault="001F3E5B" w:rsidP="001F3E5B">
            <w:pPr>
              <w:keepNext/>
              <w:keepLines/>
              <w:ind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8</w:t>
            </w:r>
          </w:p>
        </w:tc>
        <w:tc>
          <w:tcPr>
            <w:tcW w:w="5954" w:type="dxa"/>
          </w:tcPr>
          <w:p w:rsidR="001F3E5B" w:rsidRPr="001F3E5B" w:rsidRDefault="001F3E5B" w:rsidP="001F3E5B">
            <w:pPr>
              <w:spacing w:line="360" w:lineRule="auto"/>
              <w:ind w:firstLine="0"/>
              <w:jc w:val="left"/>
              <w:rPr>
                <w:color w:val="auto"/>
                <w:sz w:val="24"/>
                <w:szCs w:val="24"/>
                <w:lang w:eastAsia="en-US"/>
              </w:rPr>
            </w:pPr>
            <w:r w:rsidRPr="001F3E5B">
              <w:rPr>
                <w:color w:val="auto"/>
                <w:sz w:val="24"/>
                <w:szCs w:val="24"/>
                <w:lang w:eastAsia="en-US"/>
              </w:rPr>
              <w:t>Иное оборудование</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b/>
          <w:color w:val="auto"/>
          <w:sz w:val="24"/>
          <w:szCs w:val="24"/>
          <w:lang w:eastAsia="en-US"/>
        </w:rPr>
      </w:pPr>
      <w:bookmarkStart w:id="2" w:name="sub_12400014"/>
    </w:p>
    <w:bookmarkEnd w:id="2"/>
    <w:p w:rsidR="001F3E5B" w:rsidRPr="001F3E5B" w:rsidRDefault="001F3E5B" w:rsidP="001F3E5B">
      <w:pPr>
        <w:ind w:firstLine="708"/>
        <w:rPr>
          <w:color w:val="auto"/>
          <w:szCs w:val="20"/>
          <w:lang w:eastAsia="en-US"/>
        </w:rPr>
      </w:pPr>
      <w:r w:rsidRPr="001F3E5B">
        <w:rPr>
          <w:b/>
          <w:color w:val="auto"/>
          <w:szCs w:val="20"/>
          <w:lang w:eastAsia="en-US"/>
        </w:rPr>
        <w:t>Приложение:</w:t>
      </w:r>
      <w:r w:rsidRPr="001F3E5B">
        <w:rPr>
          <w:color w:val="auto"/>
          <w:szCs w:val="20"/>
          <w:lang w:eastAsia="en-US"/>
        </w:rPr>
        <w:t xml:space="preserve"> Схема земельного участка территории с указанием ее размеров и границ, размещением объектов благоустройства на _____ л.</w:t>
      </w:r>
    </w:p>
    <w:p w:rsidR="001F3E5B" w:rsidRPr="001F3E5B" w:rsidRDefault="001F3E5B" w:rsidP="001F3E5B">
      <w:pPr>
        <w:shd w:val="clear" w:color="auto" w:fill="FFFFFF"/>
        <w:tabs>
          <w:tab w:val="left" w:pos="142"/>
        </w:tabs>
        <w:suppressAutoHyphens/>
        <w:ind w:firstLine="0"/>
        <w:contextualSpacing/>
        <w:rPr>
          <w:color w:val="auto"/>
          <w:szCs w:val="20"/>
          <w:lang w:eastAsia="en-US"/>
        </w:rPr>
      </w:pPr>
    </w:p>
    <w:p w:rsidR="001F3E5B" w:rsidRPr="001F3E5B" w:rsidRDefault="001F3E5B" w:rsidP="001F3E5B">
      <w:pPr>
        <w:shd w:val="clear" w:color="auto" w:fill="FFFFFF"/>
        <w:tabs>
          <w:tab w:val="left" w:pos="142"/>
        </w:tabs>
        <w:suppressAutoHyphens/>
        <w:contextualSpacing/>
        <w:rPr>
          <w:color w:val="auto"/>
          <w:szCs w:val="20"/>
          <w:lang w:eastAsia="en-US"/>
        </w:rPr>
      </w:pPr>
      <w:r w:rsidRPr="001F3E5B">
        <w:rPr>
          <w:color w:val="auto"/>
          <w:szCs w:val="20"/>
          <w:lang w:eastAsia="en-US"/>
        </w:rPr>
        <w:t>Ф.И.О., должности и подписи членов инвентаризационной комиссии:</w:t>
      </w:r>
    </w:p>
    <w:p w:rsidR="001F3E5B" w:rsidRPr="001F3E5B" w:rsidRDefault="001F3E5B" w:rsidP="001F3E5B">
      <w:pPr>
        <w:shd w:val="clear" w:color="auto" w:fill="FFFFFF"/>
        <w:tabs>
          <w:tab w:val="left" w:pos="142"/>
        </w:tabs>
        <w:suppressAutoHyphens/>
        <w:contextualSpacing/>
        <w:rPr>
          <w:b/>
          <w:color w:val="auto"/>
          <w:szCs w:val="20"/>
          <w:lang w:eastAsia="en-US"/>
        </w:rPr>
      </w:pP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right="-108" w:firstLine="0"/>
        <w:jc w:val="center"/>
        <w:rPr>
          <w:b/>
          <w:bCs/>
          <w:color w:val="auto"/>
          <w:szCs w:val="20"/>
          <w:lang w:eastAsia="en-US"/>
        </w:rPr>
      </w:pPr>
      <w:r w:rsidRPr="001F3E5B">
        <w:rPr>
          <w:b/>
          <w:bCs/>
          <w:color w:val="auto"/>
          <w:szCs w:val="20"/>
          <w:lang w:eastAsia="en-US"/>
        </w:rPr>
        <w:t>Паспорт благоустройства общественной территории № _____ от _________.</w:t>
      </w:r>
    </w:p>
    <w:p w:rsidR="001F3E5B" w:rsidRPr="001F3E5B" w:rsidRDefault="001F3E5B" w:rsidP="001F3E5B">
      <w:pPr>
        <w:ind w:firstLine="0"/>
        <w:jc w:val="center"/>
        <w:textAlignment w:val="baseline"/>
        <w:outlineLvl w:val="0"/>
        <w:rPr>
          <w:b/>
          <w:bCs/>
          <w:color w:val="auto"/>
          <w:szCs w:val="20"/>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w:t>
      </w:r>
      <w:r w:rsidRPr="001F3E5B">
        <w:rPr>
          <w:b/>
          <w:bCs/>
          <w:color w:val="auto"/>
          <w:szCs w:val="20"/>
          <w:lang w:eastAsia="en-US"/>
        </w:rPr>
        <w:t>. ОБЩИЕ СВЕДЕНИЯ</w:t>
      </w:r>
    </w:p>
    <w:p w:rsidR="001F3E5B" w:rsidRPr="001F3E5B" w:rsidRDefault="001F3E5B" w:rsidP="001F3E5B">
      <w:pPr>
        <w:ind w:firstLine="0"/>
        <w:jc w:val="center"/>
        <w:textAlignment w:val="baseline"/>
        <w:outlineLvl w:val="0"/>
        <w:rPr>
          <w:b/>
          <w:bCs/>
          <w:color w:val="auto"/>
          <w:szCs w:val="20"/>
          <w:lang w:eastAsia="en-US"/>
        </w:rPr>
      </w:pPr>
    </w:p>
    <w:p w:rsidR="001F3E5B" w:rsidRPr="001F3E5B" w:rsidRDefault="001F3E5B" w:rsidP="001F3E5B">
      <w:pPr>
        <w:ind w:firstLine="0"/>
        <w:jc w:val="left"/>
        <w:textAlignment w:val="baseline"/>
        <w:outlineLvl w:val="0"/>
        <w:rPr>
          <w:bCs/>
          <w:color w:val="auto"/>
          <w:sz w:val="24"/>
          <w:szCs w:val="24"/>
          <w:lang w:eastAsia="en-US"/>
        </w:rPr>
      </w:pPr>
      <w:r w:rsidRPr="001F3E5B">
        <w:rPr>
          <w:bCs/>
          <w:color w:val="auto"/>
          <w:sz w:val="24"/>
          <w:szCs w:val="24"/>
          <w:lang w:eastAsia="en-US"/>
        </w:rPr>
        <w:t xml:space="preserve">     1. Вид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rPr>
          <w:trHeight w:val="391"/>
        </w:trPr>
        <w:tc>
          <w:tcPr>
            <w:tcW w:w="14458" w:type="dxa"/>
            <w:vAlign w:val="center"/>
          </w:tcPr>
          <w:p w:rsidR="001F3E5B" w:rsidRPr="001F3E5B" w:rsidRDefault="001F3E5B" w:rsidP="001F3E5B">
            <w:pPr>
              <w:ind w:firstLine="0"/>
              <w:jc w:val="left"/>
              <w:rPr>
                <w:color w:val="auto"/>
                <w:szCs w:val="20"/>
                <w:lang w:eastAsia="en-US"/>
              </w:rPr>
            </w:pPr>
          </w:p>
        </w:tc>
      </w:tr>
    </w:tbl>
    <w:p w:rsidR="001F3E5B" w:rsidRPr="001F3E5B" w:rsidRDefault="001F3E5B" w:rsidP="001F3E5B">
      <w:pPr>
        <w:ind w:firstLine="0"/>
        <w:jc w:val="center"/>
        <w:rPr>
          <w:b/>
          <w:bCs/>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2. Адрес местонахождения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firstLine="0"/>
        <w:contextualSpacing/>
        <w:jc w:val="left"/>
        <w:rPr>
          <w:color w:val="auto"/>
          <w:sz w:val="24"/>
          <w:szCs w:val="24"/>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3. Составитель паспорта: (наименование инвентаризационной комиссии муниципального образования):</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4. Кадастровый номер земельного участка (общественной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hd w:val="clear" w:color="auto" w:fill="FFFFFF"/>
        <w:spacing w:line="248" w:lineRule="atLeast"/>
        <w:ind w:left="360" w:firstLine="0"/>
        <w:contextualSpacing/>
        <w:jc w:val="left"/>
        <w:textAlignment w:val="baseline"/>
        <w:rPr>
          <w:color w:val="auto"/>
          <w:sz w:val="24"/>
          <w:szCs w:val="24"/>
          <w:lang w:eastAsia="en-US"/>
        </w:rPr>
      </w:pPr>
      <w:r w:rsidRPr="001F3E5B">
        <w:rPr>
          <w:color w:val="auto"/>
          <w:sz w:val="24"/>
          <w:szCs w:val="24"/>
          <w:lang w:eastAsia="en-US"/>
        </w:rPr>
        <w:t>5. Сведения об общественной территории :</w:t>
      </w:r>
    </w:p>
    <w:p w:rsidR="001F3E5B" w:rsidRPr="001F3E5B" w:rsidRDefault="001F3E5B" w:rsidP="001F3E5B">
      <w:pPr>
        <w:shd w:val="clear" w:color="auto" w:fill="FFFFFF"/>
        <w:spacing w:line="248" w:lineRule="atLeast"/>
        <w:ind w:left="720" w:firstLine="0"/>
        <w:contextualSpacing/>
        <w:jc w:val="left"/>
        <w:textAlignment w:val="baseline"/>
        <w:rPr>
          <w:color w:val="auto"/>
          <w:sz w:val="17"/>
          <w:szCs w:val="17"/>
          <w:lang w:eastAsia="en-US"/>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11"/>
        <w:gridCol w:w="4394"/>
        <w:gridCol w:w="2415"/>
        <w:gridCol w:w="2971"/>
      </w:tblGrid>
      <w:tr w:rsidR="001F3E5B" w:rsidRPr="001F3E5B" w:rsidTr="00654FF0">
        <w:trPr>
          <w:trHeight w:val="562"/>
        </w:trPr>
        <w:tc>
          <w:tcPr>
            <w:tcW w:w="567"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 п/п</w:t>
            </w:r>
          </w:p>
        </w:tc>
        <w:tc>
          <w:tcPr>
            <w:tcW w:w="411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Общая площадь общественной территории, кв. м</w:t>
            </w:r>
          </w:p>
        </w:tc>
        <w:tc>
          <w:tcPr>
            <w:tcW w:w="4394"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Здания, строения, сооружения, объекты жилищного фонда, расположенные в пределах территории</w:t>
            </w:r>
          </w:p>
        </w:tc>
        <w:tc>
          <w:tcPr>
            <w:tcW w:w="2415"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Оценка уровня благоустроенности территории (благоустроенная/ не благоустроенная) **</w:t>
            </w:r>
          </w:p>
        </w:tc>
        <w:tc>
          <w:tcPr>
            <w:tcW w:w="297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имеющего удобный пешеходный доступ к основным площадкам территории, чел.***</w:t>
            </w: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4111" w:type="dxa"/>
          </w:tcPr>
          <w:p w:rsidR="001F3E5B" w:rsidRPr="001F3E5B" w:rsidRDefault="001F3E5B" w:rsidP="001F3E5B">
            <w:pPr>
              <w:ind w:firstLine="0"/>
              <w:jc w:val="left"/>
              <w:rPr>
                <w:color w:val="auto"/>
                <w:sz w:val="24"/>
                <w:szCs w:val="24"/>
                <w:lang w:eastAsia="en-US"/>
              </w:rPr>
            </w:pPr>
          </w:p>
        </w:tc>
        <w:tc>
          <w:tcPr>
            <w:tcW w:w="4394"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c>
          <w:tcPr>
            <w:tcW w:w="2415"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c>
          <w:tcPr>
            <w:tcW w:w="297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color w:val="auto"/>
          <w:sz w:val="24"/>
          <w:szCs w:val="24"/>
          <w:lang w:eastAsia="en-US"/>
        </w:rPr>
      </w:pP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xml:space="preserve">       * Парк, сквер, центральная улица, площадь, набережная и т.д.</w:t>
      </w:r>
    </w:p>
    <w:p w:rsidR="001F3E5B" w:rsidRPr="001F3E5B" w:rsidRDefault="001F3E5B" w:rsidP="001F3E5B">
      <w:pPr>
        <w:ind w:firstLine="426"/>
        <w:rPr>
          <w:i/>
          <w:color w:val="auto"/>
          <w:sz w:val="24"/>
          <w:szCs w:val="24"/>
          <w:lang w:eastAsia="en-US"/>
        </w:rPr>
      </w:pPr>
      <w:r w:rsidRPr="001F3E5B">
        <w:rPr>
          <w:i/>
          <w:color w:val="auto"/>
          <w:sz w:val="24"/>
          <w:szCs w:val="24"/>
          <w:lang w:eastAsia="en-U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w:t>
      </w:r>
    </w:p>
    <w:p w:rsidR="001F3E5B" w:rsidRPr="001F3E5B" w:rsidRDefault="001F3E5B" w:rsidP="001F3E5B">
      <w:pPr>
        <w:ind w:firstLine="426"/>
        <w:rPr>
          <w:i/>
          <w:color w:val="auto"/>
          <w:sz w:val="24"/>
          <w:szCs w:val="24"/>
          <w:lang w:eastAsia="en-US"/>
        </w:rPr>
      </w:pPr>
      <w:r w:rsidRPr="001F3E5B">
        <w:rPr>
          <w:i/>
          <w:color w:val="auto"/>
          <w:sz w:val="24"/>
          <w:szCs w:val="24"/>
          <w:lang w:eastAsia="en-US"/>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1F3E5B" w:rsidRPr="001F3E5B" w:rsidRDefault="001F3E5B" w:rsidP="001F3E5B">
      <w:pPr>
        <w:ind w:firstLine="426"/>
        <w:rPr>
          <w:i/>
          <w:color w:val="auto"/>
          <w:sz w:val="24"/>
          <w:szCs w:val="24"/>
          <w:lang w:eastAsia="en-US"/>
        </w:rPr>
      </w:pPr>
    </w:p>
    <w:p w:rsidR="001F3E5B" w:rsidRPr="001F3E5B" w:rsidRDefault="001F3E5B" w:rsidP="001F3E5B">
      <w:pPr>
        <w:ind w:firstLine="0"/>
        <w:jc w:val="left"/>
        <w:rPr>
          <w:color w:val="auto"/>
          <w:sz w:val="24"/>
          <w:szCs w:val="24"/>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lastRenderedPageBreak/>
        <w:t>II</w:t>
      </w:r>
      <w:r w:rsidRPr="001F3E5B">
        <w:rPr>
          <w:b/>
          <w:bCs/>
          <w:color w:val="auto"/>
          <w:szCs w:val="20"/>
          <w:lang w:eastAsia="en-US"/>
        </w:rPr>
        <w:t>. Характеристика благоустройства</w:t>
      </w: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firstLine="0"/>
        <w:jc w:val="left"/>
        <w:rPr>
          <w:b/>
          <w:color w:val="auto"/>
          <w:sz w:val="24"/>
          <w:szCs w:val="24"/>
          <w:lang w:eastAsia="en-US"/>
        </w:rPr>
      </w:pPr>
      <w:r w:rsidRPr="001F3E5B">
        <w:rPr>
          <w:b/>
          <w:color w:val="auto"/>
          <w:sz w:val="24"/>
          <w:szCs w:val="24"/>
          <w:lang w:eastAsia="en-US"/>
        </w:rPr>
        <w:t>А. Сооружения: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992"/>
        <w:gridCol w:w="1276"/>
        <w:gridCol w:w="2126"/>
        <w:gridCol w:w="2268"/>
        <w:gridCol w:w="2268"/>
        <w:gridCol w:w="2410"/>
      </w:tblGrid>
      <w:tr w:rsidR="001F3E5B" w:rsidRPr="001F3E5B" w:rsidTr="00654FF0">
        <w:trPr>
          <w:trHeight w:val="276"/>
        </w:trPr>
        <w:tc>
          <w:tcPr>
            <w:tcW w:w="959"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br w:type="page"/>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283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99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27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212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Покрытие</w:t>
            </w:r>
          </w:p>
        </w:tc>
        <w:tc>
          <w:tcPr>
            <w:tcW w:w="226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Оборудование</w:t>
            </w:r>
          </w:p>
        </w:tc>
        <w:tc>
          <w:tcPr>
            <w:tcW w:w="4678"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rPr>
          <w:trHeight w:val="276"/>
        </w:trPr>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vAlign w:val="center"/>
          </w:tcPr>
          <w:p w:rsidR="001F3E5B" w:rsidRPr="001F3E5B" w:rsidRDefault="001F3E5B" w:rsidP="001F3E5B">
            <w:pPr>
              <w:ind w:right="-108" w:firstLine="0"/>
              <w:jc w:val="center"/>
              <w:rPr>
                <w:b/>
                <w:color w:val="auto"/>
                <w:sz w:val="24"/>
                <w:szCs w:val="24"/>
                <w:lang w:eastAsia="en-US"/>
              </w:rPr>
            </w:pPr>
          </w:p>
        </w:tc>
        <w:tc>
          <w:tcPr>
            <w:tcW w:w="992"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410"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rPr>
          <w:trHeight w:val="276"/>
        </w:trPr>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tcPr>
          <w:p w:rsidR="001F3E5B" w:rsidRPr="001F3E5B" w:rsidRDefault="001F3E5B" w:rsidP="001F3E5B">
            <w:pPr>
              <w:ind w:firstLine="0"/>
              <w:jc w:val="left"/>
              <w:rPr>
                <w:color w:val="auto"/>
                <w:sz w:val="24"/>
                <w:szCs w:val="24"/>
                <w:lang w:eastAsia="en-US"/>
              </w:rPr>
            </w:pPr>
          </w:p>
        </w:tc>
        <w:tc>
          <w:tcPr>
            <w:tcW w:w="992"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Детская площадка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Спортплощадка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отдыха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Автостоянка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выгула домашних животных</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2410"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сооружения</w:t>
            </w:r>
          </w:p>
          <w:p w:rsidR="001F3E5B" w:rsidRPr="001F3E5B" w:rsidRDefault="001F3E5B" w:rsidP="001F3E5B">
            <w:pPr>
              <w:ind w:firstLine="0"/>
              <w:jc w:val="left"/>
              <w:rPr>
                <w:color w:val="auto"/>
                <w:sz w:val="24"/>
                <w:szCs w:val="24"/>
                <w:lang w:eastAsia="en-US"/>
              </w:rPr>
            </w:pP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2410"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Б. Дорожно-тропиночная сеть: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44"/>
        <w:gridCol w:w="1418"/>
        <w:gridCol w:w="1417"/>
        <w:gridCol w:w="2126"/>
        <w:gridCol w:w="3119"/>
        <w:gridCol w:w="2693"/>
      </w:tblGrid>
      <w:tr w:rsidR="001F3E5B" w:rsidRPr="001F3E5B" w:rsidTr="00654FF0">
        <w:trPr>
          <w:trHeight w:val="276"/>
        </w:trPr>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354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41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417"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Размеры, м  </w:t>
            </w:r>
          </w:p>
        </w:tc>
        <w:tc>
          <w:tcPr>
            <w:tcW w:w="212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Покрытие</w:t>
            </w:r>
          </w:p>
        </w:tc>
        <w:tc>
          <w:tcPr>
            <w:tcW w:w="5812"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rPr>
          <w:trHeight w:val="838"/>
        </w:trPr>
        <w:tc>
          <w:tcPr>
            <w:tcW w:w="817" w:type="dxa"/>
            <w:vMerge/>
          </w:tcPr>
          <w:p w:rsidR="001F3E5B" w:rsidRPr="001F3E5B" w:rsidRDefault="001F3E5B" w:rsidP="001F3E5B">
            <w:pPr>
              <w:ind w:right="-108" w:firstLine="0"/>
              <w:jc w:val="center"/>
              <w:rPr>
                <w:b/>
                <w:color w:val="auto"/>
                <w:sz w:val="24"/>
                <w:szCs w:val="24"/>
                <w:lang w:eastAsia="en-US"/>
              </w:rPr>
            </w:pPr>
          </w:p>
        </w:tc>
        <w:tc>
          <w:tcPr>
            <w:tcW w:w="3544" w:type="dxa"/>
            <w:vMerge/>
            <w:vAlign w:val="center"/>
          </w:tcPr>
          <w:p w:rsidR="001F3E5B" w:rsidRPr="001F3E5B" w:rsidRDefault="001F3E5B" w:rsidP="001F3E5B">
            <w:pPr>
              <w:ind w:right="-108" w:firstLine="0"/>
              <w:jc w:val="center"/>
              <w:rPr>
                <w:b/>
                <w:color w:val="auto"/>
                <w:sz w:val="24"/>
                <w:szCs w:val="24"/>
                <w:lang w:eastAsia="en-US"/>
              </w:rPr>
            </w:pPr>
          </w:p>
        </w:tc>
        <w:tc>
          <w:tcPr>
            <w:tcW w:w="1418" w:type="dxa"/>
            <w:vMerge/>
            <w:vAlign w:val="center"/>
          </w:tcPr>
          <w:p w:rsidR="001F3E5B" w:rsidRPr="001F3E5B" w:rsidRDefault="001F3E5B" w:rsidP="001F3E5B">
            <w:pPr>
              <w:ind w:right="-108" w:firstLine="0"/>
              <w:jc w:val="center"/>
              <w:rPr>
                <w:b/>
                <w:color w:val="auto"/>
                <w:sz w:val="24"/>
                <w:szCs w:val="24"/>
                <w:lang w:eastAsia="en-US"/>
              </w:rPr>
            </w:pPr>
          </w:p>
        </w:tc>
        <w:tc>
          <w:tcPr>
            <w:tcW w:w="1417"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693"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Проезды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Тротуары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Пешеходные дорожки</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Специальные дорожки (велодорожка и т.д.)</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3544" w:type="dxa"/>
          </w:tcPr>
          <w:p w:rsidR="001F3E5B" w:rsidRPr="001F3E5B" w:rsidRDefault="001F3E5B" w:rsidP="001F3E5B">
            <w:pPr>
              <w:keepNext/>
              <w:keepLines/>
              <w:ind w:right="-108"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пандусы, съезды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3544"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варианты сети</w:t>
            </w:r>
          </w:p>
          <w:p w:rsidR="001F3E5B" w:rsidRPr="001F3E5B" w:rsidRDefault="001F3E5B" w:rsidP="001F3E5B">
            <w:pPr>
              <w:ind w:firstLine="0"/>
              <w:jc w:val="left"/>
              <w:rPr>
                <w:color w:val="auto"/>
                <w:sz w:val="24"/>
                <w:szCs w:val="24"/>
                <w:lang w:eastAsia="en-US"/>
              </w:rPr>
            </w:pP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tcPr>
          <w:p w:rsidR="001F3E5B" w:rsidRPr="001F3E5B" w:rsidRDefault="001F3E5B" w:rsidP="001F3E5B">
            <w:pPr>
              <w:ind w:right="-108" w:firstLine="0"/>
              <w:jc w:val="center"/>
              <w:rPr>
                <w:b/>
                <w:color w:val="auto"/>
                <w:sz w:val="24"/>
                <w:szCs w:val="24"/>
                <w:lang w:eastAsia="en-US"/>
              </w:rPr>
            </w:pPr>
          </w:p>
        </w:tc>
        <w:tc>
          <w:tcPr>
            <w:tcW w:w="2693"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lastRenderedPageBreak/>
        <w:t>В. Малые архитектурные формы и элементы благоустройства: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0"/>
        <w:gridCol w:w="1312"/>
        <w:gridCol w:w="1312"/>
        <w:gridCol w:w="3046"/>
        <w:gridCol w:w="2977"/>
      </w:tblGrid>
      <w:tr w:rsidR="001F3E5B" w:rsidRPr="001F3E5B" w:rsidTr="00654FF0">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5670"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Ед. изм.</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Кол-во </w:t>
            </w:r>
          </w:p>
        </w:tc>
        <w:tc>
          <w:tcPr>
            <w:tcW w:w="6023"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c>
          <w:tcPr>
            <w:tcW w:w="817" w:type="dxa"/>
            <w:vMerge/>
          </w:tcPr>
          <w:p w:rsidR="001F3E5B" w:rsidRPr="001F3E5B" w:rsidRDefault="001F3E5B" w:rsidP="001F3E5B">
            <w:pPr>
              <w:ind w:firstLine="0"/>
              <w:jc w:val="left"/>
              <w:rPr>
                <w:b/>
                <w:color w:val="auto"/>
                <w:sz w:val="24"/>
                <w:szCs w:val="24"/>
                <w:lang w:eastAsia="en-US"/>
              </w:rPr>
            </w:pPr>
          </w:p>
        </w:tc>
        <w:tc>
          <w:tcPr>
            <w:tcW w:w="5670" w:type="dxa"/>
            <w:vMerge/>
          </w:tcPr>
          <w:p w:rsidR="001F3E5B" w:rsidRPr="001F3E5B" w:rsidRDefault="001F3E5B" w:rsidP="001F3E5B">
            <w:pPr>
              <w:ind w:firstLine="0"/>
              <w:jc w:val="left"/>
              <w:rPr>
                <w:b/>
                <w:color w:val="auto"/>
                <w:sz w:val="24"/>
                <w:szCs w:val="24"/>
                <w:lang w:eastAsia="en-US"/>
              </w:rPr>
            </w:pPr>
          </w:p>
        </w:tc>
        <w:tc>
          <w:tcPr>
            <w:tcW w:w="1312" w:type="dxa"/>
            <w:vMerge/>
          </w:tcPr>
          <w:p w:rsidR="001F3E5B" w:rsidRPr="001F3E5B" w:rsidRDefault="001F3E5B" w:rsidP="001F3E5B">
            <w:pPr>
              <w:ind w:firstLine="0"/>
              <w:jc w:val="left"/>
              <w:rPr>
                <w:b/>
                <w:color w:val="auto"/>
                <w:sz w:val="24"/>
                <w:szCs w:val="24"/>
                <w:lang w:eastAsia="en-US"/>
              </w:rPr>
            </w:pPr>
          </w:p>
        </w:tc>
        <w:tc>
          <w:tcPr>
            <w:tcW w:w="1312" w:type="dxa"/>
            <w:vMerge/>
          </w:tcPr>
          <w:p w:rsidR="001F3E5B" w:rsidRPr="001F3E5B" w:rsidRDefault="001F3E5B" w:rsidP="001F3E5B">
            <w:pPr>
              <w:ind w:firstLine="0"/>
              <w:jc w:val="left"/>
              <w:rPr>
                <w:b/>
                <w:color w:val="auto"/>
                <w:sz w:val="24"/>
                <w:szCs w:val="24"/>
                <w:lang w:eastAsia="en-US"/>
              </w:rPr>
            </w:pPr>
          </w:p>
        </w:tc>
        <w:tc>
          <w:tcPr>
            <w:tcW w:w="3046"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977"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Светильники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vAlign w:val="center"/>
          </w:tcPr>
          <w:p w:rsidR="001F3E5B" w:rsidRPr="001F3E5B" w:rsidRDefault="001F3E5B" w:rsidP="001F3E5B">
            <w:pPr>
              <w:ind w:right="-108" w:firstLine="0"/>
              <w:jc w:val="center"/>
              <w:rPr>
                <w:b/>
                <w:color w:val="auto"/>
                <w:sz w:val="24"/>
                <w:szCs w:val="24"/>
                <w:lang w:eastAsia="en-US"/>
              </w:rPr>
            </w:pPr>
          </w:p>
        </w:tc>
        <w:tc>
          <w:tcPr>
            <w:tcW w:w="2977"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Скамьи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3</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Урны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4</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Цветочницы </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5</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6</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Декоративные скульптуры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7</w:t>
            </w:r>
          </w:p>
        </w:tc>
        <w:tc>
          <w:tcPr>
            <w:tcW w:w="5670" w:type="dxa"/>
          </w:tcPr>
          <w:p w:rsidR="001F3E5B" w:rsidRPr="001F3E5B" w:rsidRDefault="001F3E5B" w:rsidP="001F3E5B">
            <w:pPr>
              <w:keepNext/>
              <w:keepLines/>
              <w:ind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8</w:t>
            </w:r>
          </w:p>
        </w:tc>
        <w:tc>
          <w:tcPr>
            <w:tcW w:w="5670" w:type="dxa"/>
          </w:tcPr>
          <w:p w:rsidR="001F3E5B" w:rsidRPr="001F3E5B" w:rsidRDefault="001F3E5B" w:rsidP="001F3E5B">
            <w:pPr>
              <w:spacing w:line="360" w:lineRule="auto"/>
              <w:ind w:firstLine="0"/>
              <w:jc w:val="left"/>
              <w:rPr>
                <w:color w:val="auto"/>
                <w:sz w:val="24"/>
                <w:szCs w:val="24"/>
                <w:lang w:eastAsia="en-US"/>
              </w:rPr>
            </w:pPr>
            <w:r w:rsidRPr="001F3E5B">
              <w:rPr>
                <w:color w:val="auto"/>
                <w:sz w:val="24"/>
                <w:szCs w:val="24"/>
                <w:lang w:eastAsia="en-US"/>
              </w:rPr>
              <w:t>Иное оборудование</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b/>
          <w:color w:val="auto"/>
          <w:sz w:val="24"/>
          <w:szCs w:val="24"/>
          <w:lang w:eastAsia="en-US"/>
        </w:rPr>
      </w:pPr>
    </w:p>
    <w:p w:rsidR="001F3E5B" w:rsidRPr="001F3E5B" w:rsidRDefault="001F3E5B" w:rsidP="001F3E5B">
      <w:pPr>
        <w:ind w:firstLine="708"/>
        <w:rPr>
          <w:color w:val="auto"/>
          <w:szCs w:val="20"/>
          <w:lang w:eastAsia="en-US"/>
        </w:rPr>
      </w:pPr>
      <w:r w:rsidRPr="001F3E5B">
        <w:rPr>
          <w:b/>
          <w:color w:val="auto"/>
          <w:szCs w:val="20"/>
          <w:lang w:eastAsia="en-US"/>
        </w:rPr>
        <w:t>Приложение:</w:t>
      </w:r>
      <w:r w:rsidRPr="001F3E5B">
        <w:rPr>
          <w:color w:val="auto"/>
          <w:szCs w:val="20"/>
          <w:lang w:eastAsia="en-US"/>
        </w:rPr>
        <w:t xml:space="preserve"> Схема земельного участка территории с указанием ее размеров и границ, размещением объектов благоустройства на _____ л.</w:t>
      </w:r>
    </w:p>
    <w:p w:rsidR="001F3E5B" w:rsidRPr="001F3E5B" w:rsidRDefault="001F3E5B" w:rsidP="001F3E5B">
      <w:pPr>
        <w:shd w:val="clear" w:color="auto" w:fill="FFFFFF"/>
        <w:tabs>
          <w:tab w:val="left" w:pos="142"/>
        </w:tabs>
        <w:suppressAutoHyphens/>
        <w:ind w:firstLine="0"/>
        <w:contextualSpacing/>
        <w:rPr>
          <w:color w:val="auto"/>
          <w:szCs w:val="20"/>
          <w:lang w:eastAsia="en-US"/>
        </w:rPr>
      </w:pPr>
    </w:p>
    <w:p w:rsidR="001F3E5B" w:rsidRPr="001F3E5B" w:rsidRDefault="001F3E5B" w:rsidP="001F3E5B">
      <w:pPr>
        <w:shd w:val="clear" w:color="auto" w:fill="FFFFFF"/>
        <w:tabs>
          <w:tab w:val="left" w:pos="142"/>
        </w:tabs>
        <w:suppressAutoHyphens/>
        <w:contextualSpacing/>
        <w:rPr>
          <w:color w:val="auto"/>
          <w:szCs w:val="20"/>
          <w:lang w:eastAsia="en-US"/>
        </w:rPr>
      </w:pPr>
      <w:r w:rsidRPr="001F3E5B">
        <w:rPr>
          <w:color w:val="auto"/>
          <w:szCs w:val="20"/>
          <w:lang w:eastAsia="en-US"/>
        </w:rPr>
        <w:t>Ф.И.О., должности и подписи членов инвентаризационной комиссии:</w:t>
      </w:r>
    </w:p>
    <w:p w:rsidR="001F3E5B" w:rsidRPr="001F3E5B" w:rsidRDefault="001F3E5B" w:rsidP="001F3E5B">
      <w:pPr>
        <w:shd w:val="clear" w:color="auto" w:fill="FFFFFF"/>
        <w:tabs>
          <w:tab w:val="left" w:pos="142"/>
        </w:tabs>
        <w:suppressAutoHyphens/>
        <w:contextualSpacing/>
        <w:rPr>
          <w:b/>
          <w:color w:val="auto"/>
          <w:szCs w:val="20"/>
          <w:lang w:eastAsia="en-US"/>
        </w:rPr>
      </w:pP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right="-108" w:firstLine="0"/>
        <w:jc w:val="center"/>
        <w:rPr>
          <w:color w:val="auto"/>
          <w:szCs w:val="20"/>
          <w:lang w:eastAsia="en-US"/>
        </w:rPr>
      </w:pPr>
      <w:r w:rsidRPr="001F3E5B">
        <w:rPr>
          <w:color w:val="auto"/>
          <w:szCs w:val="20"/>
          <w:lang w:eastAsia="en-US"/>
        </w:rPr>
        <w:t>_______________________</w:t>
      </w: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sectPr w:rsidR="001F3E5B" w:rsidRPr="001F3E5B" w:rsidSect="002B21FF">
          <w:pgSz w:w="16838" w:h="11906" w:orient="landscape"/>
          <w:pgMar w:top="1134" w:right="1134" w:bottom="567" w:left="1134" w:header="709" w:footer="709" w:gutter="0"/>
          <w:cols w:space="708"/>
          <w:titlePg/>
          <w:docGrid w:linePitch="381"/>
        </w:sectPr>
      </w:pPr>
    </w:p>
    <w:p w:rsidR="001F3E5B" w:rsidRPr="001F3E5B" w:rsidRDefault="001F3E5B" w:rsidP="001F3E5B">
      <w:pPr>
        <w:spacing w:line="360" w:lineRule="auto"/>
        <w:ind w:left="3540" w:firstLine="708"/>
        <w:jc w:val="center"/>
        <w:textAlignment w:val="baseline"/>
        <w:outlineLvl w:val="0"/>
        <w:rPr>
          <w:bCs/>
          <w:color w:val="auto"/>
          <w:szCs w:val="20"/>
          <w:lang w:eastAsia="en-US"/>
        </w:rPr>
      </w:pPr>
      <w:r w:rsidRPr="001F3E5B">
        <w:rPr>
          <w:bCs/>
          <w:color w:val="auto"/>
          <w:szCs w:val="20"/>
          <w:lang w:eastAsia="en-US"/>
        </w:rPr>
        <w:lastRenderedPageBreak/>
        <w:t>ПРИЛОЖЕНИЕ № 2</w:t>
      </w:r>
    </w:p>
    <w:p w:rsidR="001F3E5B" w:rsidRPr="001F3E5B" w:rsidRDefault="001F3E5B" w:rsidP="001F3E5B">
      <w:pPr>
        <w:ind w:left="3540" w:firstLine="708"/>
        <w:jc w:val="center"/>
        <w:textAlignment w:val="baseline"/>
        <w:outlineLvl w:val="0"/>
        <w:rPr>
          <w:bCs/>
          <w:color w:val="auto"/>
          <w:szCs w:val="20"/>
          <w:lang w:eastAsia="en-US"/>
        </w:rPr>
      </w:pPr>
      <w:r w:rsidRPr="001F3E5B">
        <w:rPr>
          <w:bCs/>
          <w:color w:val="auto"/>
          <w:szCs w:val="20"/>
          <w:lang w:eastAsia="en-US"/>
        </w:rPr>
        <w:t>к Порядку проведения инвентаризации</w:t>
      </w:r>
    </w:p>
    <w:p w:rsidR="001F3E5B" w:rsidRPr="001F3E5B" w:rsidRDefault="001F3E5B" w:rsidP="001F3E5B">
      <w:pPr>
        <w:ind w:left="3540" w:firstLine="708"/>
        <w:jc w:val="center"/>
        <w:textAlignment w:val="baseline"/>
        <w:outlineLvl w:val="0"/>
        <w:rPr>
          <w:bCs/>
          <w:color w:val="auto"/>
          <w:szCs w:val="20"/>
          <w:lang w:eastAsia="en-US"/>
        </w:rPr>
      </w:pPr>
      <w:r w:rsidRPr="001F3E5B">
        <w:rPr>
          <w:bCs/>
          <w:color w:val="auto"/>
          <w:szCs w:val="20"/>
          <w:lang w:eastAsia="en-US"/>
        </w:rPr>
        <w:t>дворовых и общественных территорий</w:t>
      </w:r>
    </w:p>
    <w:p w:rsidR="001F3E5B" w:rsidRPr="001F3E5B" w:rsidRDefault="001F3E5B" w:rsidP="001F3E5B">
      <w:pPr>
        <w:ind w:firstLine="0"/>
        <w:jc w:val="center"/>
        <w:rPr>
          <w:color w:val="auto"/>
          <w:sz w:val="24"/>
          <w:szCs w:val="24"/>
          <w:lang w:eastAsia="en-US"/>
        </w:rPr>
      </w:pPr>
    </w:p>
    <w:p w:rsidR="001F3E5B" w:rsidRPr="001F3E5B" w:rsidRDefault="001F3E5B" w:rsidP="001F3E5B">
      <w:pPr>
        <w:ind w:left="6096" w:firstLine="708"/>
        <w:jc w:val="center"/>
        <w:rPr>
          <w:color w:val="auto"/>
          <w:sz w:val="24"/>
          <w:szCs w:val="24"/>
          <w:lang w:eastAsia="en-US"/>
        </w:rPr>
      </w:pPr>
      <w:r w:rsidRPr="001F3E5B">
        <w:rPr>
          <w:color w:val="auto"/>
          <w:sz w:val="24"/>
          <w:szCs w:val="24"/>
          <w:lang w:eastAsia="en-US"/>
        </w:rPr>
        <w:t>УТВЕРЖДАЮ</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Глава администрации</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муниципального образования</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________________________</w:t>
      </w:r>
    </w:p>
    <w:p w:rsidR="001F3E5B" w:rsidRPr="001F3E5B" w:rsidRDefault="001F3E5B" w:rsidP="001F3E5B">
      <w:pPr>
        <w:ind w:firstLine="0"/>
        <w:jc w:val="center"/>
        <w:rPr>
          <w:color w:val="auto"/>
          <w:sz w:val="16"/>
          <w:szCs w:val="16"/>
          <w:lang w:eastAsia="en-US"/>
        </w:rPr>
      </w:pPr>
      <w:r w:rsidRPr="001F3E5B">
        <w:rPr>
          <w:color w:val="auto"/>
          <w:sz w:val="16"/>
          <w:szCs w:val="16"/>
          <w:lang w:eastAsia="en-US"/>
        </w:rPr>
        <w:t xml:space="preserve">                                                                                                                                                                           (Наименование МО)</w:t>
      </w:r>
    </w:p>
    <w:p w:rsidR="001F3E5B" w:rsidRPr="001F3E5B" w:rsidRDefault="001F3E5B" w:rsidP="001F3E5B">
      <w:pPr>
        <w:ind w:firstLine="0"/>
        <w:jc w:val="center"/>
        <w:rPr>
          <w:color w:val="auto"/>
          <w:sz w:val="16"/>
          <w:szCs w:val="16"/>
          <w:lang w:eastAsia="en-US"/>
        </w:rPr>
      </w:pPr>
    </w:p>
    <w:p w:rsidR="001F3E5B" w:rsidRPr="001F3E5B" w:rsidRDefault="001F3E5B" w:rsidP="001F3E5B">
      <w:pPr>
        <w:ind w:firstLine="0"/>
        <w:jc w:val="right"/>
        <w:rPr>
          <w:color w:val="auto"/>
          <w:sz w:val="24"/>
          <w:szCs w:val="24"/>
          <w:lang w:eastAsia="en-US"/>
        </w:rPr>
      </w:pPr>
      <w:r w:rsidRPr="001F3E5B">
        <w:rPr>
          <w:color w:val="auto"/>
          <w:sz w:val="16"/>
          <w:szCs w:val="16"/>
          <w:lang w:eastAsia="en-US"/>
        </w:rPr>
        <w:t>_____________________   / _________</w:t>
      </w:r>
    </w:p>
    <w:p w:rsidR="001F3E5B" w:rsidRPr="001F3E5B" w:rsidRDefault="001F3E5B" w:rsidP="001F3E5B">
      <w:pPr>
        <w:ind w:left="360" w:firstLine="0"/>
        <w:jc w:val="center"/>
        <w:rPr>
          <w:color w:val="auto"/>
          <w:sz w:val="24"/>
          <w:szCs w:val="24"/>
          <w:lang w:eastAsia="en-US"/>
        </w:rPr>
      </w:pPr>
      <w:r w:rsidRPr="001F3E5B">
        <w:rPr>
          <w:color w:val="auto"/>
          <w:sz w:val="16"/>
          <w:szCs w:val="16"/>
          <w:lang w:eastAsia="en-US"/>
        </w:rPr>
        <w:t xml:space="preserve">                                                                                                                                                                        (Подпись)                   (Ф.И.О.)</w:t>
      </w:r>
    </w:p>
    <w:p w:rsidR="001F3E5B" w:rsidRPr="001F3E5B" w:rsidRDefault="001F3E5B" w:rsidP="001F3E5B">
      <w:pPr>
        <w:ind w:left="360" w:firstLine="0"/>
        <w:jc w:val="center"/>
        <w:rPr>
          <w:b/>
          <w:color w:val="auto"/>
          <w:szCs w:val="20"/>
          <w:lang w:eastAsia="en-US"/>
        </w:rPr>
      </w:pPr>
      <w:r w:rsidRPr="001F3E5B">
        <w:rPr>
          <w:b/>
          <w:color w:val="auto"/>
          <w:szCs w:val="20"/>
          <w:lang w:eastAsia="en-US"/>
        </w:rPr>
        <w:t>ПАСПОРТ</w:t>
      </w:r>
    </w:p>
    <w:p w:rsidR="001F3E5B" w:rsidRPr="001F3E5B" w:rsidRDefault="001F3E5B" w:rsidP="001F3E5B">
      <w:pPr>
        <w:ind w:left="360" w:firstLine="0"/>
        <w:jc w:val="center"/>
        <w:rPr>
          <w:b/>
          <w:color w:val="auto"/>
          <w:szCs w:val="20"/>
          <w:lang w:eastAsia="en-US"/>
        </w:rPr>
      </w:pPr>
      <w:r w:rsidRPr="001F3E5B">
        <w:rPr>
          <w:b/>
          <w:color w:val="auto"/>
          <w:szCs w:val="20"/>
          <w:lang w:eastAsia="en-US"/>
        </w:rPr>
        <w:t xml:space="preserve">благоустройства населенного пункта </w:t>
      </w:r>
    </w:p>
    <w:p w:rsidR="001F3E5B" w:rsidRPr="001F3E5B" w:rsidRDefault="001F3E5B" w:rsidP="001F3E5B">
      <w:pPr>
        <w:ind w:left="360" w:firstLine="0"/>
        <w:jc w:val="center"/>
        <w:rPr>
          <w:b/>
          <w:color w:val="auto"/>
          <w:szCs w:val="20"/>
          <w:lang w:eastAsia="en-US"/>
        </w:rPr>
      </w:pPr>
      <w:r w:rsidRPr="001F3E5B">
        <w:rPr>
          <w:b/>
          <w:color w:val="auto"/>
          <w:szCs w:val="20"/>
          <w:lang w:eastAsia="en-US"/>
        </w:rPr>
        <w:t>___________________________________________</w:t>
      </w:r>
    </w:p>
    <w:p w:rsidR="001F3E5B" w:rsidRPr="001F3E5B" w:rsidRDefault="001F3E5B" w:rsidP="001F3E5B">
      <w:pPr>
        <w:ind w:left="360" w:firstLine="0"/>
        <w:jc w:val="center"/>
        <w:rPr>
          <w:color w:val="auto"/>
          <w:sz w:val="20"/>
          <w:szCs w:val="20"/>
          <w:lang w:eastAsia="en-US"/>
        </w:rPr>
      </w:pPr>
      <w:r w:rsidRPr="001F3E5B">
        <w:rPr>
          <w:color w:val="auto"/>
          <w:sz w:val="20"/>
          <w:szCs w:val="20"/>
          <w:lang w:eastAsia="en-US"/>
        </w:rPr>
        <w:t>(наименование населенного пункта)</w:t>
      </w:r>
    </w:p>
    <w:p w:rsidR="001F3E5B" w:rsidRPr="001F3E5B" w:rsidRDefault="001F3E5B" w:rsidP="001F3E5B">
      <w:pPr>
        <w:ind w:right="-108" w:firstLine="0"/>
        <w:jc w:val="center"/>
        <w:rPr>
          <w:b/>
          <w:bCs/>
          <w:color w:val="auto"/>
          <w:szCs w:val="20"/>
          <w:lang w:eastAsia="en-US"/>
        </w:rPr>
      </w:pPr>
      <w:r w:rsidRPr="001F3E5B">
        <w:rPr>
          <w:b/>
          <w:bCs/>
          <w:color w:val="auto"/>
          <w:szCs w:val="20"/>
          <w:lang w:eastAsia="en-US"/>
        </w:rPr>
        <w:t>№ _____   от _________.</w:t>
      </w:r>
    </w:p>
    <w:p w:rsidR="001F3E5B" w:rsidRPr="001F3E5B" w:rsidRDefault="001F3E5B" w:rsidP="001F3E5B">
      <w:pPr>
        <w:ind w:left="360" w:firstLine="0"/>
        <w:jc w:val="center"/>
        <w:rPr>
          <w:color w:val="auto"/>
          <w:sz w:val="22"/>
          <w:szCs w:val="24"/>
          <w:lang w:eastAsia="en-US"/>
        </w:rPr>
      </w:pPr>
    </w:p>
    <w:p w:rsidR="001F3E5B" w:rsidRPr="001F3E5B" w:rsidRDefault="001F3E5B" w:rsidP="001F3E5B">
      <w:pPr>
        <w:numPr>
          <w:ilvl w:val="0"/>
          <w:numId w:val="2"/>
        </w:numPr>
        <w:contextualSpacing/>
        <w:jc w:val="center"/>
        <w:rPr>
          <w:b/>
          <w:color w:val="auto"/>
          <w:szCs w:val="20"/>
          <w:lang w:eastAsia="en-US"/>
        </w:rPr>
      </w:pPr>
      <w:r w:rsidRPr="001F3E5B">
        <w:rPr>
          <w:b/>
          <w:color w:val="auto"/>
          <w:szCs w:val="20"/>
          <w:lang w:eastAsia="en-US"/>
        </w:rPr>
        <w:t>Дворовые территории</w:t>
      </w:r>
    </w:p>
    <w:p w:rsidR="001F3E5B" w:rsidRPr="001F3E5B" w:rsidRDefault="001F3E5B" w:rsidP="001F3E5B">
      <w:pPr>
        <w:ind w:left="1069" w:firstLine="0"/>
        <w:contextualSpacing/>
        <w:jc w:val="left"/>
        <w:rPr>
          <w:color w:val="auto"/>
          <w:szCs w:val="20"/>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c>
          <w:tcPr>
            <w:tcW w:w="674"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 п/п</w:t>
            </w:r>
          </w:p>
        </w:tc>
        <w:tc>
          <w:tcPr>
            <w:tcW w:w="5388"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Наименование показателя</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Ед. изм.</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Количество</w:t>
            </w:r>
          </w:p>
        </w:tc>
      </w:tr>
    </w:tbl>
    <w:p w:rsidR="001F3E5B" w:rsidRPr="001F3E5B" w:rsidRDefault="001F3E5B" w:rsidP="001F3E5B">
      <w:pPr>
        <w:ind w:firstLine="0"/>
        <w:jc w:val="left"/>
        <w:rPr>
          <w:color w:val="auto"/>
          <w:sz w:val="2"/>
          <w:szCs w:val="2"/>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rPr>
          <w:tblHeader/>
        </w:trPr>
        <w:tc>
          <w:tcPr>
            <w:tcW w:w="674"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w:t>
            </w:r>
          </w:p>
        </w:tc>
        <w:tc>
          <w:tcPr>
            <w:tcW w:w="538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3</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4</w:t>
            </w: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1.1</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территорий:</w:t>
            </w:r>
          </w:p>
        </w:tc>
        <w:tc>
          <w:tcPr>
            <w:tcW w:w="1701" w:type="dxa"/>
            <w:vAlign w:val="center"/>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всего</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полностью благоустроенных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1.2</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благоустроенных дворовых территорий от общего количества дворовых территорий</w:t>
            </w:r>
          </w:p>
        </w:tc>
        <w:tc>
          <w:tcPr>
            <w:tcW w:w="1701" w:type="dxa"/>
          </w:tcPr>
          <w:p w:rsidR="001F3E5B" w:rsidRPr="001F3E5B" w:rsidRDefault="001F3E5B" w:rsidP="001F3E5B">
            <w:pPr>
              <w:ind w:firstLine="0"/>
              <w:jc w:val="center"/>
              <w:rPr>
                <w:color w:val="auto"/>
                <w:sz w:val="24"/>
                <w:szCs w:val="24"/>
                <w:lang w:val="en-US" w:eastAsia="en-US"/>
              </w:rPr>
            </w:pPr>
            <w:r w:rsidRPr="001F3E5B">
              <w:rPr>
                <w:color w:val="auto"/>
                <w:sz w:val="24"/>
                <w:szCs w:val="24"/>
                <w:lang w:val="en-US"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1.3</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МКД на территориях:</w:t>
            </w:r>
          </w:p>
        </w:tc>
        <w:tc>
          <w:tcPr>
            <w:tcW w:w="1701" w:type="dxa"/>
          </w:tcPr>
          <w:p w:rsidR="001F3E5B" w:rsidRPr="001F3E5B" w:rsidRDefault="001F3E5B" w:rsidP="001F3E5B">
            <w:pPr>
              <w:ind w:firstLine="0"/>
              <w:jc w:val="center"/>
              <w:rPr>
                <w:color w:val="auto"/>
                <w:sz w:val="24"/>
                <w:szCs w:val="24"/>
                <w:lang w:val="en-US"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всего</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на благоустроенных территориях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1.4</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численность населения муниципального образования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1.5</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проживающего в жилом фонде с благоустроенными дворовыми территориями</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1.6</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населения, обеспеченного  благоустроенными дворовыми территориями, от общей численности населения в населенном пункте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1.7</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территорий:</w:t>
            </w:r>
          </w:p>
        </w:tc>
        <w:tc>
          <w:tcPr>
            <w:tcW w:w="1701" w:type="dxa"/>
          </w:tcPr>
          <w:p w:rsidR="001F3E5B" w:rsidRPr="001F3E5B" w:rsidRDefault="001F3E5B" w:rsidP="001F3E5B">
            <w:pPr>
              <w:ind w:firstLine="0"/>
              <w:jc w:val="center"/>
              <w:rPr>
                <w:color w:val="auto"/>
                <w:sz w:val="24"/>
                <w:szCs w:val="24"/>
                <w:lang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площадь</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территорий</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1.8</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и площадь площадок на дворовых территориях:</w:t>
            </w:r>
          </w:p>
        </w:tc>
        <w:tc>
          <w:tcPr>
            <w:tcW w:w="1701" w:type="dxa"/>
          </w:tcPr>
          <w:p w:rsidR="001F3E5B" w:rsidRPr="001F3E5B" w:rsidRDefault="001F3E5B" w:rsidP="001F3E5B">
            <w:pPr>
              <w:ind w:firstLine="0"/>
              <w:jc w:val="center"/>
              <w:rPr>
                <w:color w:val="auto"/>
                <w:sz w:val="24"/>
                <w:szCs w:val="24"/>
                <w:lang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детская площадка</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спортивная площадка</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контейнерная площадка (выделенная)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bl>
    <w:p w:rsidR="001F3E5B" w:rsidRPr="001F3E5B" w:rsidRDefault="001F3E5B" w:rsidP="001F3E5B">
      <w:pPr>
        <w:ind w:left="142" w:firstLine="567"/>
        <w:jc w:val="center"/>
        <w:rPr>
          <w:color w:val="auto"/>
          <w:szCs w:val="20"/>
          <w:lang w:eastAsia="en-US"/>
        </w:rPr>
      </w:pPr>
    </w:p>
    <w:p w:rsidR="001F3E5B" w:rsidRPr="001F3E5B" w:rsidRDefault="001F3E5B" w:rsidP="001F3E5B">
      <w:pPr>
        <w:ind w:left="142" w:firstLine="567"/>
        <w:jc w:val="center"/>
        <w:rPr>
          <w:color w:val="auto"/>
          <w:szCs w:val="20"/>
          <w:lang w:eastAsia="en-US"/>
        </w:rPr>
      </w:pPr>
    </w:p>
    <w:p w:rsidR="001F3E5B" w:rsidRPr="001F3E5B" w:rsidRDefault="001F3E5B" w:rsidP="001F3E5B">
      <w:pPr>
        <w:ind w:left="142" w:firstLine="567"/>
        <w:jc w:val="center"/>
        <w:rPr>
          <w:color w:val="auto"/>
          <w:szCs w:val="20"/>
          <w:lang w:eastAsia="en-US"/>
        </w:rPr>
      </w:pPr>
      <w:r w:rsidRPr="001F3E5B">
        <w:rPr>
          <w:b/>
          <w:color w:val="auto"/>
          <w:szCs w:val="20"/>
          <w:lang w:eastAsia="en-US"/>
        </w:rPr>
        <w:lastRenderedPageBreak/>
        <w:t>2.</w:t>
      </w:r>
      <w:r w:rsidRPr="001F3E5B">
        <w:rPr>
          <w:color w:val="auto"/>
          <w:szCs w:val="20"/>
          <w:lang w:eastAsia="en-US"/>
        </w:rPr>
        <w:t xml:space="preserve"> </w:t>
      </w:r>
      <w:r w:rsidRPr="001F3E5B">
        <w:rPr>
          <w:b/>
          <w:color w:val="auto"/>
          <w:szCs w:val="20"/>
          <w:lang w:eastAsia="en-US"/>
        </w:rPr>
        <w:t>Общественные территории</w:t>
      </w:r>
    </w:p>
    <w:p w:rsidR="001F3E5B" w:rsidRPr="001F3E5B" w:rsidRDefault="001F3E5B" w:rsidP="001F3E5B">
      <w:pPr>
        <w:ind w:left="142" w:firstLine="567"/>
        <w:jc w:val="center"/>
        <w:rPr>
          <w:b/>
          <w:color w:val="auto"/>
          <w:szCs w:val="20"/>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c>
          <w:tcPr>
            <w:tcW w:w="674"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 п/п</w:t>
            </w:r>
          </w:p>
        </w:tc>
        <w:tc>
          <w:tcPr>
            <w:tcW w:w="5388"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Наименование показателя</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Ед. изм.</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Количество</w:t>
            </w:r>
          </w:p>
        </w:tc>
      </w:tr>
    </w:tbl>
    <w:p w:rsidR="001F3E5B" w:rsidRPr="001F3E5B" w:rsidRDefault="001F3E5B" w:rsidP="001F3E5B">
      <w:pPr>
        <w:ind w:firstLine="0"/>
        <w:jc w:val="left"/>
        <w:rPr>
          <w:color w:val="auto"/>
          <w:sz w:val="2"/>
          <w:szCs w:val="2"/>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356"/>
        <w:gridCol w:w="1701"/>
        <w:gridCol w:w="1701"/>
      </w:tblGrid>
      <w:tr w:rsidR="001F3E5B" w:rsidRPr="001F3E5B" w:rsidTr="00654FF0">
        <w:trPr>
          <w:cantSplit/>
          <w:tblHeader/>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w:t>
            </w:r>
          </w:p>
        </w:tc>
        <w:tc>
          <w:tcPr>
            <w:tcW w:w="535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3</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4</w:t>
            </w: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2.1</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территорий всего, из них:</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2.2</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благоустроенных общественных территорий всего, из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2.3</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благоустроенных территорий от общего количества общественных территорий</w:t>
            </w:r>
          </w:p>
        </w:tc>
        <w:tc>
          <w:tcPr>
            <w:tcW w:w="1701" w:type="dxa"/>
          </w:tcPr>
          <w:p w:rsidR="001F3E5B" w:rsidRPr="001F3E5B" w:rsidRDefault="001F3E5B" w:rsidP="001F3E5B">
            <w:pPr>
              <w:ind w:firstLine="0"/>
              <w:jc w:val="center"/>
              <w:rPr>
                <w:color w:val="auto"/>
                <w:sz w:val="24"/>
                <w:szCs w:val="24"/>
                <w:lang w:val="en-US" w:eastAsia="en-US"/>
              </w:rPr>
            </w:pPr>
            <w:r w:rsidRPr="001F3E5B">
              <w:rPr>
                <w:color w:val="auto"/>
                <w:sz w:val="24"/>
                <w:szCs w:val="24"/>
                <w:lang w:val="en-US"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2.4</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численность населения муниципального образования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2.5</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имеющего удобный пешеходный доступ к основным площадкам общественных территорий, чел.</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2.6</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населения, имеющего удобный пешеходный доступ к основным площадкам общественных территорий**</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2.7</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территорий всего, из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2.8</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территорий всего, их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2.9</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2.10</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lastRenderedPageBreak/>
              <w:t>2.11</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общественных территорий, приходящихся на 1 жителя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 на</w:t>
            </w:r>
            <w:r w:rsidRPr="001F3E5B">
              <w:rPr>
                <w:color w:val="auto"/>
                <w:sz w:val="24"/>
                <w:szCs w:val="24"/>
                <w:lang w:eastAsia="en-US"/>
              </w:rPr>
              <w:br/>
              <w:t xml:space="preserve"> 1 жителя</w:t>
            </w:r>
          </w:p>
        </w:tc>
        <w:tc>
          <w:tcPr>
            <w:tcW w:w="1701" w:type="dxa"/>
          </w:tcPr>
          <w:p w:rsidR="001F3E5B" w:rsidRPr="001F3E5B" w:rsidRDefault="001F3E5B" w:rsidP="001F3E5B">
            <w:pPr>
              <w:ind w:firstLine="0"/>
              <w:jc w:val="center"/>
              <w:rPr>
                <w:color w:val="auto"/>
                <w:sz w:val="24"/>
                <w:szCs w:val="24"/>
                <w:lang w:eastAsia="en-US"/>
              </w:rPr>
            </w:pPr>
          </w:p>
        </w:tc>
      </w:tr>
    </w:tbl>
    <w:p w:rsidR="001F3E5B" w:rsidRPr="001F3E5B" w:rsidRDefault="001F3E5B" w:rsidP="001F3E5B">
      <w:pPr>
        <w:ind w:left="360" w:firstLine="0"/>
        <w:jc w:val="center"/>
        <w:rPr>
          <w:color w:val="auto"/>
          <w:sz w:val="22"/>
          <w:szCs w:val="24"/>
          <w:lang w:eastAsia="en-US"/>
        </w:rPr>
      </w:pPr>
    </w:p>
    <w:p w:rsidR="001F3E5B" w:rsidRPr="001F3E5B" w:rsidRDefault="001F3E5B" w:rsidP="001F3E5B">
      <w:pPr>
        <w:ind w:left="142" w:hanging="142"/>
        <w:rPr>
          <w:i/>
          <w:color w:val="auto"/>
          <w:sz w:val="24"/>
          <w:szCs w:val="24"/>
          <w:lang w:eastAsia="en-US"/>
        </w:rPr>
      </w:pPr>
      <w:r w:rsidRPr="001F3E5B">
        <w:rPr>
          <w:i/>
          <w:color w:val="auto"/>
          <w:sz w:val="24"/>
          <w:szCs w:val="24"/>
          <w:lang w:eastAsia="en-U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коммунальных отходов.</w:t>
      </w:r>
    </w:p>
    <w:p w:rsidR="001F3E5B" w:rsidRPr="001F3E5B" w:rsidRDefault="001F3E5B" w:rsidP="001F3E5B">
      <w:pPr>
        <w:ind w:left="142" w:hanging="142"/>
        <w:rPr>
          <w:color w:val="auto"/>
          <w:szCs w:val="20"/>
          <w:lang w:eastAsia="en-US"/>
        </w:rPr>
      </w:pPr>
      <w:r w:rsidRPr="001F3E5B">
        <w:rPr>
          <w:i/>
          <w:color w:val="auto"/>
          <w:sz w:val="24"/>
          <w:szCs w:val="24"/>
          <w:lang w:eastAsia="en-US"/>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r w:rsidRPr="001F3E5B">
        <w:rPr>
          <w:color w:val="auto"/>
          <w:szCs w:val="20"/>
          <w:lang w:eastAsia="en-US"/>
        </w:rPr>
        <w:t xml:space="preserve"> </w:t>
      </w:r>
    </w:p>
    <w:p w:rsidR="001F3E5B" w:rsidRPr="001F3E5B" w:rsidRDefault="001F3E5B" w:rsidP="001F3E5B">
      <w:pPr>
        <w:ind w:firstLine="0"/>
        <w:rPr>
          <w:i/>
          <w:color w:val="auto"/>
          <w:sz w:val="24"/>
          <w:szCs w:val="24"/>
          <w:lang w:eastAsia="en-US"/>
        </w:rPr>
      </w:pPr>
    </w:p>
    <w:p w:rsidR="001F3E5B" w:rsidRPr="001F3E5B" w:rsidRDefault="001F3E5B" w:rsidP="001F3E5B">
      <w:pPr>
        <w:jc w:val="center"/>
        <w:rPr>
          <w:color w:val="auto"/>
          <w:szCs w:val="20"/>
          <w:lang w:eastAsia="en-US"/>
        </w:rPr>
      </w:pPr>
      <w:r w:rsidRPr="001F3E5B">
        <w:rPr>
          <w:color w:val="auto"/>
          <w:szCs w:val="20"/>
          <w:lang w:eastAsia="en-US"/>
        </w:rPr>
        <w:t>__________________</w:t>
      </w:r>
    </w:p>
    <w:p w:rsidR="001F3E5B" w:rsidRPr="001F3E5B" w:rsidRDefault="001F3E5B" w:rsidP="001F3E5B">
      <w:pPr>
        <w:spacing w:line="360" w:lineRule="auto"/>
        <w:ind w:left="4536" w:right="-108" w:firstLine="0"/>
        <w:jc w:val="center"/>
        <w:rPr>
          <w:color w:val="auto"/>
          <w:szCs w:val="20"/>
          <w:lang w:eastAsia="en-US"/>
        </w:rPr>
      </w:pPr>
      <w:r w:rsidRPr="001F3E5B">
        <w:rPr>
          <w:color w:val="auto"/>
          <w:szCs w:val="20"/>
          <w:lang w:eastAsia="en-US"/>
        </w:rPr>
        <w:br w:type="page"/>
      </w:r>
      <w:r w:rsidRPr="001F3E5B">
        <w:rPr>
          <w:color w:val="auto"/>
          <w:szCs w:val="20"/>
          <w:lang w:eastAsia="en-US"/>
        </w:rPr>
        <w:lastRenderedPageBreak/>
        <w:t>ПРИЛОЖЕНИЕ № 1</w:t>
      </w:r>
    </w:p>
    <w:p w:rsidR="001F3E5B" w:rsidRPr="001F3E5B" w:rsidRDefault="001F3E5B" w:rsidP="001F3E5B">
      <w:pPr>
        <w:ind w:left="4536" w:right="-2" w:firstLine="0"/>
        <w:jc w:val="center"/>
        <w:rPr>
          <w:color w:val="auto"/>
          <w:szCs w:val="20"/>
          <w:lang w:eastAsia="en-US"/>
        </w:rPr>
      </w:pPr>
      <w:r w:rsidRPr="001F3E5B">
        <w:rPr>
          <w:color w:val="auto"/>
          <w:szCs w:val="20"/>
          <w:lang w:eastAsia="en-US"/>
        </w:rPr>
        <w:t>к государственной программе Забайкальского края «Формирование современной городской среды»</w:t>
      </w: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pPr>
    </w:p>
    <w:p w:rsidR="001F3E5B" w:rsidRPr="001F3E5B" w:rsidRDefault="001F3E5B" w:rsidP="001F3E5B">
      <w:pPr>
        <w:ind w:firstLine="0"/>
        <w:jc w:val="center"/>
        <w:rPr>
          <w:b/>
          <w:color w:val="auto"/>
          <w:szCs w:val="20"/>
          <w:lang w:eastAsia="en-US"/>
        </w:rPr>
      </w:pPr>
      <w:r w:rsidRPr="001F3E5B">
        <w:rPr>
          <w:b/>
          <w:color w:val="auto"/>
          <w:szCs w:val="20"/>
          <w:lang w:eastAsia="en-US"/>
        </w:rPr>
        <w:t>ПОРЯДОК</w:t>
      </w:r>
    </w:p>
    <w:p w:rsidR="001F3E5B" w:rsidRPr="001F3E5B" w:rsidRDefault="001F3E5B" w:rsidP="001F3E5B">
      <w:pPr>
        <w:ind w:firstLine="0"/>
        <w:jc w:val="center"/>
        <w:rPr>
          <w:b/>
          <w:color w:val="auto"/>
          <w:szCs w:val="20"/>
          <w:lang w:eastAsia="en-US"/>
        </w:rPr>
      </w:pPr>
      <w:r w:rsidRPr="001F3E5B">
        <w:rPr>
          <w:b/>
          <w:color w:val="auto"/>
          <w:szCs w:val="20"/>
          <w:lang w:eastAsia="en-US"/>
        </w:rPr>
        <w:t xml:space="preserve">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w:t>
      </w:r>
      <w:r w:rsidRPr="001F3E5B">
        <w:rPr>
          <w:b/>
          <w:color w:val="auto"/>
          <w:szCs w:val="20"/>
          <w:lang w:eastAsia="en-US"/>
        </w:rPr>
        <w:br/>
        <w:t>современной городской среды</w:t>
      </w:r>
    </w:p>
    <w:p w:rsidR="001F3E5B" w:rsidRPr="001F3E5B" w:rsidRDefault="001F3E5B" w:rsidP="001F3E5B">
      <w:pPr>
        <w:ind w:firstLine="0"/>
        <w:jc w:val="center"/>
        <w:rPr>
          <w:b/>
          <w:color w:val="auto"/>
          <w:szCs w:val="20"/>
          <w:lang w:eastAsia="en-US"/>
        </w:rPr>
      </w:pPr>
    </w:p>
    <w:p w:rsidR="001F3E5B" w:rsidRPr="001F3E5B" w:rsidRDefault="001F3E5B" w:rsidP="001F3E5B">
      <w:pPr>
        <w:rPr>
          <w:color w:val="auto"/>
          <w:szCs w:val="16"/>
          <w:lang w:eastAsia="en-US"/>
        </w:rPr>
      </w:pPr>
      <w:r w:rsidRPr="001F3E5B">
        <w:rPr>
          <w:color w:val="auto"/>
          <w:szCs w:val="16"/>
          <w:lang w:eastAsia="en-US"/>
        </w:rPr>
        <w:t>1. Настоящий Порядок устанавливает цели и условия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соответственно – субсидии, муниципальные программы, региональный проект), критерии отбора муниципальных образований для предоставления субсидий, условия возврата субсидий, а также представление отчетности об использовании субсидий и осуществление контроля за расходованием субсидий.</w:t>
      </w:r>
    </w:p>
    <w:p w:rsidR="001F3E5B" w:rsidRPr="001F3E5B" w:rsidRDefault="001F3E5B" w:rsidP="001F3E5B">
      <w:pPr>
        <w:rPr>
          <w:color w:val="auto"/>
          <w:szCs w:val="16"/>
          <w:lang w:eastAsia="en-US"/>
        </w:rPr>
      </w:pPr>
      <w:r w:rsidRPr="001F3E5B">
        <w:rPr>
          <w:color w:val="auto"/>
          <w:szCs w:val="16"/>
          <w:lang w:eastAsia="en-US"/>
        </w:rPr>
        <w:t>2. Главным распорядителем бюджетных средств является Министерство жилищно-коммунального хозяйства, энергетики, цифровизации и связи Забайкальского края (далее – Министерство).</w:t>
      </w:r>
    </w:p>
    <w:p w:rsidR="001F3E5B" w:rsidRPr="001F3E5B" w:rsidRDefault="001F3E5B" w:rsidP="001F3E5B">
      <w:pPr>
        <w:rPr>
          <w:color w:val="auto"/>
          <w:szCs w:val="16"/>
          <w:lang w:eastAsia="en-US"/>
        </w:rPr>
      </w:pPr>
      <w:r w:rsidRPr="001F3E5B">
        <w:rPr>
          <w:color w:val="auto"/>
          <w:szCs w:val="16"/>
          <w:lang w:eastAsia="en-US"/>
        </w:rPr>
        <w:t>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мероприятия по благоустройству территорий).</w:t>
      </w:r>
    </w:p>
    <w:p w:rsidR="001F3E5B" w:rsidRPr="001F3E5B" w:rsidRDefault="001F3E5B" w:rsidP="001F3E5B">
      <w:pPr>
        <w:rPr>
          <w:color w:val="auto"/>
          <w:szCs w:val="16"/>
          <w:lang w:eastAsia="en-US"/>
        </w:rPr>
      </w:pPr>
      <w:r w:rsidRPr="001F3E5B">
        <w:rPr>
          <w:color w:val="auto"/>
          <w:szCs w:val="16"/>
          <w:lang w:eastAsia="en-US"/>
        </w:rPr>
        <w:t>4. Для целей настоящего Порядка:</w:t>
      </w:r>
    </w:p>
    <w:p w:rsidR="001F3E5B" w:rsidRPr="001F3E5B" w:rsidRDefault="001F3E5B" w:rsidP="001F3E5B">
      <w:pPr>
        <w:rPr>
          <w:color w:val="auto"/>
          <w:szCs w:val="16"/>
          <w:lang w:eastAsia="en-US"/>
        </w:rPr>
      </w:pPr>
      <w:r w:rsidRPr="001F3E5B">
        <w:rPr>
          <w:color w:val="auto"/>
          <w:szCs w:val="16"/>
          <w:lang w:eastAsia="en-US"/>
        </w:rPr>
        <w:lastRenderedPageBreak/>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F3E5B" w:rsidRPr="001F3E5B" w:rsidRDefault="001F3E5B" w:rsidP="001F3E5B">
      <w:pPr>
        <w:rPr>
          <w:color w:val="auto"/>
          <w:szCs w:val="16"/>
          <w:lang w:eastAsia="en-US"/>
        </w:rPr>
      </w:pPr>
      <w:r w:rsidRPr="001F3E5B">
        <w:rPr>
          <w:color w:val="auto"/>
          <w:szCs w:val="16"/>
          <w:lang w:eastAsia="en-US"/>
        </w:rP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1F3E5B" w:rsidRPr="001F3E5B" w:rsidRDefault="001F3E5B" w:rsidP="001F3E5B">
      <w:pPr>
        <w:rPr>
          <w:color w:val="auto"/>
          <w:szCs w:val="16"/>
          <w:lang w:eastAsia="en-US"/>
        </w:rPr>
      </w:pPr>
      <w:r w:rsidRPr="001F3E5B">
        <w:rPr>
          <w:color w:val="auto"/>
          <w:szCs w:val="16"/>
          <w:lang w:eastAsia="en-US"/>
        </w:rP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1F3E5B" w:rsidRPr="001F3E5B" w:rsidRDefault="001F3E5B" w:rsidP="001F3E5B">
      <w:pPr>
        <w:rPr>
          <w:color w:val="auto"/>
          <w:szCs w:val="16"/>
          <w:lang w:eastAsia="en-US"/>
        </w:rPr>
      </w:pPr>
      <w:r w:rsidRPr="001F3E5B">
        <w:rPr>
          <w:color w:val="auto"/>
          <w:szCs w:val="16"/>
          <w:lang w:eastAsia="en-US"/>
        </w:rP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муниципальных программ, использование которой согласовано с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5.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регионального проекта.</w:t>
      </w:r>
    </w:p>
    <w:p w:rsidR="001F3E5B" w:rsidRPr="001F3E5B" w:rsidRDefault="001F3E5B" w:rsidP="001F3E5B">
      <w:pPr>
        <w:rPr>
          <w:color w:val="auto"/>
          <w:szCs w:val="16"/>
          <w:lang w:eastAsia="en-US"/>
        </w:rPr>
      </w:pPr>
      <w:r w:rsidRPr="001F3E5B">
        <w:rPr>
          <w:color w:val="auto"/>
          <w:szCs w:val="16"/>
          <w:lang w:eastAsia="en-US"/>
        </w:rPr>
        <w:t>Субсидии предоставляются Министерством,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3 настоящего Порядка.</w:t>
      </w:r>
    </w:p>
    <w:p w:rsidR="001F3E5B" w:rsidRPr="001F3E5B" w:rsidRDefault="001F3E5B" w:rsidP="001F3E5B">
      <w:pPr>
        <w:rPr>
          <w:color w:val="auto"/>
          <w:szCs w:val="16"/>
          <w:lang w:eastAsia="en-US"/>
        </w:rPr>
      </w:pPr>
      <w:r w:rsidRPr="001F3E5B">
        <w:rPr>
          <w:color w:val="auto"/>
          <w:szCs w:val="16"/>
          <w:lang w:eastAsia="en-US"/>
        </w:rPr>
        <w:t>6. В целях получения субсидий из бюджета Забайкальского края на софинансирование мероприятий по строительству объектов капитального строительства органы местного самоуправления муниципальных образований дополнительно представляют в Министерство следующие сведения и документы в отношении каждого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наименование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мощность объекта капитального строительства, подлежащего вводу в эксплуатацию;</w:t>
      </w:r>
    </w:p>
    <w:p w:rsidR="001F3E5B" w:rsidRPr="001F3E5B" w:rsidRDefault="001F3E5B" w:rsidP="001F3E5B">
      <w:pPr>
        <w:rPr>
          <w:color w:val="auto"/>
          <w:szCs w:val="16"/>
          <w:lang w:eastAsia="en-US"/>
        </w:rPr>
      </w:pPr>
      <w:r w:rsidRPr="001F3E5B">
        <w:rPr>
          <w:color w:val="auto"/>
          <w:szCs w:val="16"/>
          <w:lang w:eastAsia="en-US"/>
        </w:rPr>
        <w:lastRenderedPageBreak/>
        <w:t>срок ввода в эксплуатацию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потребность в средствах краевого бюджета;</w:t>
      </w:r>
    </w:p>
    <w:p w:rsidR="001F3E5B" w:rsidRPr="001F3E5B" w:rsidRDefault="001F3E5B" w:rsidP="001F3E5B">
      <w:pPr>
        <w:rPr>
          <w:color w:val="auto"/>
          <w:szCs w:val="16"/>
          <w:lang w:eastAsia="en-US"/>
        </w:rPr>
      </w:pPr>
      <w:r w:rsidRPr="001F3E5B">
        <w:rPr>
          <w:color w:val="auto"/>
          <w:szCs w:val="16"/>
          <w:lang w:eastAsia="en-US"/>
        </w:rPr>
        <w:t>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w:t>
      </w:r>
      <w:r w:rsidRPr="001F3E5B">
        <w:rPr>
          <w:color w:val="auto"/>
          <w:szCs w:val="16"/>
          <w:vertAlign w:val="superscript"/>
          <w:lang w:eastAsia="en-US"/>
        </w:rPr>
        <w:t>3</w:t>
      </w:r>
      <w:r w:rsidRPr="001F3E5B">
        <w:rPr>
          <w:color w:val="auto"/>
          <w:szCs w:val="16"/>
          <w:lang w:eastAsia="en-US"/>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F3E5B" w:rsidRPr="001F3E5B" w:rsidRDefault="001F3E5B" w:rsidP="001F3E5B">
      <w:pPr>
        <w:rPr>
          <w:color w:val="auto"/>
          <w:szCs w:val="16"/>
          <w:lang w:eastAsia="en-US"/>
        </w:rPr>
      </w:pPr>
      <w:r w:rsidRPr="001F3E5B">
        <w:rPr>
          <w:color w:val="auto"/>
          <w:szCs w:val="16"/>
          <w:lang w:eastAsia="en-US"/>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документ, содержащий результаты оценки эффективности использования бюджетных средств, направляемых на капитальные вложения;</w:t>
      </w:r>
    </w:p>
    <w:p w:rsidR="001F3E5B" w:rsidRPr="001F3E5B" w:rsidRDefault="001F3E5B" w:rsidP="001F3E5B">
      <w:pPr>
        <w:rPr>
          <w:color w:val="auto"/>
          <w:szCs w:val="16"/>
          <w:lang w:eastAsia="en-US"/>
        </w:rPr>
      </w:pPr>
      <w:r w:rsidRPr="001F3E5B">
        <w:rPr>
          <w:color w:val="auto"/>
          <w:szCs w:val="16"/>
          <w:lang w:eastAsia="en-US"/>
        </w:rPr>
        <w:t>паспорт инвестиционного проекта по форме, установленной Министерством экономического развития Российской Федерации;</w:t>
      </w:r>
    </w:p>
    <w:p w:rsidR="001F3E5B" w:rsidRPr="001F3E5B" w:rsidRDefault="001F3E5B" w:rsidP="001F3E5B">
      <w:pPr>
        <w:rPr>
          <w:color w:val="auto"/>
          <w:szCs w:val="16"/>
          <w:lang w:eastAsia="en-US"/>
        </w:rPr>
      </w:pPr>
      <w:r w:rsidRPr="001F3E5B">
        <w:rPr>
          <w:color w:val="auto"/>
          <w:szCs w:val="16"/>
          <w:lang w:eastAsia="en-US"/>
        </w:rPr>
        <w:t>копии правоустанавливающих документов на земельный участок;</w:t>
      </w:r>
    </w:p>
    <w:p w:rsidR="001F3E5B" w:rsidRPr="001F3E5B" w:rsidRDefault="001F3E5B" w:rsidP="001F3E5B">
      <w:pPr>
        <w:rPr>
          <w:color w:val="auto"/>
          <w:szCs w:val="16"/>
          <w:lang w:eastAsia="en-US"/>
        </w:rPr>
      </w:pPr>
      <w:r w:rsidRPr="001F3E5B">
        <w:rPr>
          <w:color w:val="auto"/>
          <w:szCs w:val="16"/>
          <w:lang w:eastAsia="en-US"/>
        </w:rP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краевого бюджета).</w:t>
      </w:r>
    </w:p>
    <w:p w:rsidR="001F3E5B" w:rsidRPr="001F3E5B" w:rsidRDefault="001F3E5B" w:rsidP="001F3E5B">
      <w:pPr>
        <w:rPr>
          <w:color w:val="auto"/>
          <w:szCs w:val="16"/>
          <w:lang w:eastAsia="en-US"/>
        </w:rPr>
      </w:pPr>
      <w:r w:rsidRPr="001F3E5B">
        <w:rPr>
          <w:color w:val="auto"/>
          <w:szCs w:val="16"/>
          <w:lang w:eastAsia="en-US"/>
        </w:rPr>
        <w:t>7. Реализация мероприятий по благоустройству дворовых территорий осуществляется муниципальными образованиями в рамках минимального перечня видов работ по благоустройству дворовых территорий (далее – минимальный перечень работ) и перечня дополнительных видов работ по благоустройству дворовых территорий (далее – дополнительный перечень работ).</w:t>
      </w:r>
    </w:p>
    <w:p w:rsidR="001F3E5B" w:rsidRPr="001F3E5B" w:rsidRDefault="001F3E5B" w:rsidP="001F3E5B">
      <w:pPr>
        <w:rPr>
          <w:color w:val="auto"/>
          <w:szCs w:val="16"/>
          <w:lang w:eastAsia="en-US"/>
        </w:rPr>
      </w:pPr>
      <w:r w:rsidRPr="001F3E5B">
        <w:rPr>
          <w:color w:val="auto"/>
          <w:szCs w:val="16"/>
          <w:lang w:eastAsia="en-US"/>
        </w:rPr>
        <w:t>При этом расходные обязательства муниципального образования по реализации мероприятий по благоустройству дворовых территорий софинансируются из бюджета Забайкальского края:</w:t>
      </w:r>
    </w:p>
    <w:p w:rsidR="001F3E5B" w:rsidRPr="001F3E5B" w:rsidRDefault="001F3E5B" w:rsidP="001F3E5B">
      <w:pPr>
        <w:rPr>
          <w:color w:val="auto"/>
          <w:szCs w:val="16"/>
          <w:lang w:eastAsia="en-US"/>
        </w:rPr>
      </w:pPr>
      <w:r w:rsidRPr="001F3E5B">
        <w:rPr>
          <w:color w:val="auto"/>
          <w:szCs w:val="16"/>
          <w:lang w:eastAsia="en-US"/>
        </w:rPr>
        <w:t>1)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F3E5B" w:rsidRPr="001F3E5B" w:rsidRDefault="001F3E5B" w:rsidP="001F3E5B">
      <w:pPr>
        <w:rPr>
          <w:color w:val="auto"/>
          <w:szCs w:val="16"/>
          <w:lang w:eastAsia="en-US"/>
        </w:rPr>
      </w:pPr>
      <w:r w:rsidRPr="001F3E5B">
        <w:rPr>
          <w:color w:val="auto"/>
          <w:szCs w:val="16"/>
          <w:lang w:eastAsia="en-US"/>
        </w:rPr>
        <w:t>2) в рамках дополнительного перечня работ:</w:t>
      </w:r>
    </w:p>
    <w:p w:rsidR="001F3E5B" w:rsidRPr="001F3E5B" w:rsidRDefault="001F3E5B" w:rsidP="001F3E5B">
      <w:pPr>
        <w:rPr>
          <w:color w:val="auto"/>
          <w:szCs w:val="16"/>
          <w:lang w:eastAsia="en-US"/>
        </w:rPr>
      </w:pPr>
      <w:r w:rsidRPr="001F3E5B">
        <w:rPr>
          <w:color w:val="auto"/>
          <w:szCs w:val="16"/>
          <w:lang w:eastAsia="en-US"/>
        </w:rPr>
        <w:t>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F3E5B" w:rsidRPr="001F3E5B" w:rsidRDefault="001F3E5B" w:rsidP="001F3E5B">
      <w:pPr>
        <w:rPr>
          <w:color w:val="auto"/>
          <w:szCs w:val="16"/>
          <w:lang w:eastAsia="en-US"/>
        </w:rPr>
      </w:pPr>
      <w:r w:rsidRPr="001F3E5B">
        <w:rPr>
          <w:color w:val="auto"/>
          <w:szCs w:val="16"/>
          <w:lang w:eastAsia="en-US"/>
        </w:rPr>
        <w:t xml:space="preserve">б) при софинансировании собственниками помещений многоквартирного дома работ по благоустройству дворовых территорий в </w:t>
      </w:r>
      <w:r w:rsidRPr="001F3E5B">
        <w:rPr>
          <w:color w:val="auto"/>
          <w:szCs w:val="16"/>
          <w:lang w:eastAsia="en-US"/>
        </w:rPr>
        <w:lastRenderedPageBreak/>
        <w:t>размере не менее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1F3E5B" w:rsidRPr="001F3E5B" w:rsidRDefault="001F3E5B" w:rsidP="001F3E5B">
      <w:pPr>
        <w:rPr>
          <w:color w:val="auto"/>
          <w:szCs w:val="16"/>
          <w:lang w:eastAsia="en-US"/>
        </w:rPr>
      </w:pPr>
      <w:r w:rsidRPr="001F3E5B">
        <w:rPr>
          <w:color w:val="auto"/>
          <w:szCs w:val="16"/>
          <w:lang w:eastAsia="en-US"/>
        </w:rPr>
        <w:t>8. Минимальный перечень работ включает следующее:</w:t>
      </w:r>
    </w:p>
    <w:p w:rsidR="001F3E5B" w:rsidRPr="001F3E5B" w:rsidRDefault="001F3E5B" w:rsidP="001F3E5B">
      <w:pPr>
        <w:rPr>
          <w:color w:val="auto"/>
          <w:szCs w:val="16"/>
          <w:lang w:eastAsia="en-US"/>
        </w:rPr>
      </w:pPr>
      <w:r w:rsidRPr="001F3E5B">
        <w:rPr>
          <w:color w:val="auto"/>
          <w:szCs w:val="16"/>
          <w:lang w:eastAsia="en-US"/>
        </w:rPr>
        <w:t>1) ремонт дворовых проездов;</w:t>
      </w:r>
    </w:p>
    <w:p w:rsidR="001F3E5B" w:rsidRPr="001F3E5B" w:rsidRDefault="001F3E5B" w:rsidP="001F3E5B">
      <w:pPr>
        <w:rPr>
          <w:color w:val="auto"/>
          <w:szCs w:val="16"/>
          <w:lang w:eastAsia="en-US"/>
        </w:rPr>
      </w:pPr>
      <w:r w:rsidRPr="001F3E5B">
        <w:rPr>
          <w:color w:val="auto"/>
          <w:szCs w:val="16"/>
          <w:lang w:eastAsia="en-US"/>
        </w:rPr>
        <w:t>2) обеспечение освещения дворовых территорий (при согласии собственников помещений в многоквартирном доме);</w:t>
      </w:r>
    </w:p>
    <w:p w:rsidR="001F3E5B" w:rsidRPr="001F3E5B" w:rsidRDefault="001F3E5B" w:rsidP="001F3E5B">
      <w:pPr>
        <w:rPr>
          <w:color w:val="auto"/>
          <w:szCs w:val="16"/>
          <w:lang w:eastAsia="en-US"/>
        </w:rPr>
      </w:pPr>
      <w:r w:rsidRPr="001F3E5B">
        <w:rPr>
          <w:color w:val="auto"/>
          <w:szCs w:val="16"/>
          <w:lang w:eastAsia="en-US"/>
        </w:rPr>
        <w:t>3) установка урн;</w:t>
      </w:r>
    </w:p>
    <w:p w:rsidR="001F3E5B" w:rsidRPr="001F3E5B" w:rsidRDefault="001F3E5B" w:rsidP="001F3E5B">
      <w:pPr>
        <w:rPr>
          <w:color w:val="auto"/>
          <w:szCs w:val="16"/>
          <w:lang w:eastAsia="en-US"/>
        </w:rPr>
      </w:pPr>
      <w:r w:rsidRPr="001F3E5B">
        <w:rPr>
          <w:color w:val="auto"/>
          <w:szCs w:val="16"/>
          <w:lang w:eastAsia="en-US"/>
        </w:rPr>
        <w:t>4) установка скамеек.</w:t>
      </w:r>
    </w:p>
    <w:p w:rsidR="001F3E5B" w:rsidRPr="001F3E5B" w:rsidRDefault="001F3E5B" w:rsidP="001F3E5B">
      <w:pPr>
        <w:rPr>
          <w:color w:val="auto"/>
          <w:szCs w:val="16"/>
          <w:lang w:eastAsia="en-US"/>
        </w:rPr>
      </w:pPr>
      <w:r w:rsidRPr="001F3E5B">
        <w:rPr>
          <w:color w:val="auto"/>
          <w:szCs w:val="16"/>
          <w:lang w:eastAsia="en-US"/>
        </w:rPr>
        <w:t>9. Дополнительный перечень работ включает следующее:</w:t>
      </w:r>
    </w:p>
    <w:p w:rsidR="001F3E5B" w:rsidRPr="001F3E5B" w:rsidRDefault="001F3E5B" w:rsidP="001F3E5B">
      <w:pPr>
        <w:rPr>
          <w:color w:val="auto"/>
          <w:szCs w:val="16"/>
          <w:lang w:eastAsia="en-US"/>
        </w:rPr>
      </w:pPr>
      <w:r w:rsidRPr="001F3E5B">
        <w:rPr>
          <w:color w:val="auto"/>
          <w:szCs w:val="16"/>
          <w:lang w:eastAsia="en-US"/>
        </w:rPr>
        <w:t>1) оборудование детских и (или) спортивных площадок;</w:t>
      </w:r>
    </w:p>
    <w:p w:rsidR="001F3E5B" w:rsidRPr="001F3E5B" w:rsidRDefault="001F3E5B" w:rsidP="001F3E5B">
      <w:pPr>
        <w:rPr>
          <w:color w:val="auto"/>
          <w:szCs w:val="16"/>
          <w:lang w:eastAsia="en-US"/>
        </w:rPr>
      </w:pPr>
      <w:r w:rsidRPr="001F3E5B">
        <w:rPr>
          <w:color w:val="auto"/>
          <w:szCs w:val="16"/>
          <w:lang w:eastAsia="en-US"/>
        </w:rPr>
        <w:t>2) озеленение территории;</w:t>
      </w:r>
    </w:p>
    <w:p w:rsidR="001F3E5B" w:rsidRPr="001F3E5B" w:rsidRDefault="001F3E5B" w:rsidP="001F3E5B">
      <w:pPr>
        <w:rPr>
          <w:color w:val="auto"/>
          <w:szCs w:val="16"/>
          <w:lang w:eastAsia="en-US"/>
        </w:rPr>
      </w:pPr>
      <w:r w:rsidRPr="001F3E5B">
        <w:rPr>
          <w:color w:val="auto"/>
          <w:szCs w:val="16"/>
          <w:lang w:eastAsia="en-US"/>
        </w:rPr>
        <w:t>3) устройство площадок для выгула домашних животных;</w:t>
      </w:r>
    </w:p>
    <w:p w:rsidR="001F3E5B" w:rsidRPr="001F3E5B" w:rsidRDefault="001F3E5B" w:rsidP="001F3E5B">
      <w:pPr>
        <w:rPr>
          <w:color w:val="auto"/>
          <w:szCs w:val="16"/>
          <w:lang w:eastAsia="en-US"/>
        </w:rPr>
      </w:pPr>
      <w:r w:rsidRPr="001F3E5B">
        <w:rPr>
          <w:color w:val="auto"/>
          <w:szCs w:val="16"/>
          <w:lang w:eastAsia="en-US"/>
        </w:rPr>
        <w:t>4) оборудование мест парковки автотранспортных средств;</w:t>
      </w:r>
    </w:p>
    <w:p w:rsidR="001F3E5B" w:rsidRPr="001F3E5B" w:rsidRDefault="001F3E5B" w:rsidP="001F3E5B">
      <w:pPr>
        <w:rPr>
          <w:color w:val="auto"/>
          <w:szCs w:val="16"/>
          <w:lang w:eastAsia="en-US"/>
        </w:rPr>
      </w:pPr>
      <w:r w:rsidRPr="001F3E5B">
        <w:rPr>
          <w:color w:val="auto"/>
          <w:szCs w:val="16"/>
          <w:lang w:eastAsia="en-US"/>
        </w:rPr>
        <w:t>5) устройство пандусов;</w:t>
      </w:r>
    </w:p>
    <w:p w:rsidR="001F3E5B" w:rsidRPr="001F3E5B" w:rsidRDefault="001F3E5B" w:rsidP="001F3E5B">
      <w:pPr>
        <w:rPr>
          <w:color w:val="auto"/>
          <w:szCs w:val="16"/>
          <w:lang w:eastAsia="en-US"/>
        </w:rPr>
      </w:pPr>
      <w:r w:rsidRPr="001F3E5B">
        <w:rPr>
          <w:color w:val="auto"/>
          <w:szCs w:val="16"/>
          <w:lang w:eastAsia="en-US"/>
        </w:rPr>
        <w:t>6) устройство контейнерной площадки;</w:t>
      </w:r>
    </w:p>
    <w:p w:rsidR="001F3E5B" w:rsidRPr="001F3E5B" w:rsidRDefault="001F3E5B" w:rsidP="001F3E5B">
      <w:pPr>
        <w:rPr>
          <w:color w:val="auto"/>
          <w:szCs w:val="16"/>
          <w:lang w:eastAsia="en-US"/>
        </w:rPr>
      </w:pPr>
      <w:r w:rsidRPr="001F3E5B">
        <w:rPr>
          <w:color w:val="auto"/>
          <w:szCs w:val="16"/>
          <w:lang w:eastAsia="en-US"/>
        </w:rPr>
        <w:t>7) иные виды работ.</w:t>
      </w:r>
    </w:p>
    <w:p w:rsidR="001F3E5B" w:rsidRPr="001F3E5B" w:rsidRDefault="001F3E5B" w:rsidP="001F3E5B">
      <w:pPr>
        <w:rPr>
          <w:color w:val="auto"/>
          <w:szCs w:val="16"/>
          <w:lang w:eastAsia="en-US"/>
        </w:rPr>
      </w:pPr>
      <w:r w:rsidRPr="001F3E5B">
        <w:rPr>
          <w:color w:val="auto"/>
          <w:szCs w:val="16"/>
          <w:lang w:eastAsia="en-US"/>
        </w:rPr>
        <w:t>10. Органы местного самоуправления муниципальных образований привлекают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к реализации мероприятий по благоустройству дворовой территории:</w:t>
      </w:r>
    </w:p>
    <w:p w:rsidR="001F3E5B" w:rsidRPr="001F3E5B" w:rsidRDefault="001F3E5B" w:rsidP="001F3E5B">
      <w:pPr>
        <w:rPr>
          <w:color w:val="auto"/>
          <w:szCs w:val="16"/>
          <w:lang w:eastAsia="en-US"/>
        </w:rPr>
      </w:pPr>
      <w:r w:rsidRPr="001F3E5B">
        <w:rPr>
          <w:color w:val="auto"/>
          <w:szCs w:val="16"/>
          <w:lang w:eastAsia="en-US"/>
        </w:rPr>
        <w:t>1) в рамках минимального перечня работ – в форме финансового и (или) трудового участия;</w:t>
      </w:r>
    </w:p>
    <w:p w:rsidR="001F3E5B" w:rsidRPr="001F3E5B" w:rsidRDefault="001F3E5B" w:rsidP="001F3E5B">
      <w:pPr>
        <w:rPr>
          <w:color w:val="auto"/>
          <w:szCs w:val="16"/>
          <w:lang w:eastAsia="en-US"/>
        </w:rPr>
      </w:pPr>
      <w:r w:rsidRPr="001F3E5B">
        <w:rPr>
          <w:color w:val="auto"/>
          <w:szCs w:val="16"/>
          <w:lang w:eastAsia="en-US"/>
        </w:rPr>
        <w:t>2) в рамках дополнительного перечня работ – в форме финансового участия.</w:t>
      </w:r>
    </w:p>
    <w:p w:rsidR="001F3E5B" w:rsidRPr="001F3E5B" w:rsidRDefault="001F3E5B" w:rsidP="001F3E5B">
      <w:pPr>
        <w:rPr>
          <w:color w:val="auto"/>
          <w:szCs w:val="16"/>
          <w:lang w:eastAsia="en-US"/>
        </w:rPr>
      </w:pPr>
      <w:r w:rsidRPr="001F3E5B">
        <w:rPr>
          <w:color w:val="auto"/>
          <w:szCs w:val="16"/>
          <w:lang w:eastAsia="en-US"/>
        </w:rPr>
        <w:t>Доля финансового участия заинтересованных лиц определяется в муниципальной программе как процент стоимости мероприятий по благоустройству дворовой территории.</w:t>
      </w:r>
    </w:p>
    <w:p w:rsidR="001F3E5B" w:rsidRPr="001F3E5B" w:rsidRDefault="001F3E5B" w:rsidP="001F3E5B">
      <w:pPr>
        <w:rPr>
          <w:color w:val="auto"/>
          <w:szCs w:val="16"/>
          <w:lang w:eastAsia="en-US"/>
        </w:rPr>
      </w:pPr>
      <w:r w:rsidRPr="001F3E5B">
        <w:rPr>
          <w:color w:val="auto"/>
          <w:szCs w:val="16"/>
          <w:lang w:eastAsia="en-US"/>
        </w:rPr>
        <w:t>11. Органы местного самоуправления муниципальных образований с численностью населения свыше 20 тыс. человек обеспечивают ежегодное проведение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постановлением Правительства Забайкальского края от</w:t>
      </w:r>
      <w:r w:rsidRPr="001F3E5B">
        <w:rPr>
          <w:color w:val="auto"/>
          <w:szCs w:val="16"/>
          <w:lang w:eastAsia="en-US"/>
        </w:rPr>
        <w:br/>
        <w:t>1 февраля 2019 года № 18 «Об утверждении Порядка организации и проведения рейтингового голосования по отбору общественных территорий муниципальных образований Забайкальского края, подлежащих благоустройству в первоочередном порядке»:</w:t>
      </w:r>
    </w:p>
    <w:p w:rsidR="001F3E5B" w:rsidRPr="001F3E5B" w:rsidRDefault="001F3E5B" w:rsidP="001F3E5B">
      <w:pPr>
        <w:rPr>
          <w:color w:val="auto"/>
          <w:szCs w:val="16"/>
          <w:lang w:eastAsia="en-US"/>
        </w:rPr>
      </w:pPr>
      <w:r w:rsidRPr="001F3E5B">
        <w:rPr>
          <w:color w:val="auto"/>
          <w:szCs w:val="16"/>
          <w:lang w:eastAsia="en-US"/>
        </w:rPr>
        <w:lastRenderedPageBreak/>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1F3E5B" w:rsidRPr="001F3E5B" w:rsidRDefault="001F3E5B" w:rsidP="001F3E5B">
      <w:pPr>
        <w:rPr>
          <w:color w:val="auto"/>
          <w:szCs w:val="16"/>
          <w:lang w:eastAsia="en-US"/>
        </w:rPr>
      </w:pPr>
      <w:r w:rsidRPr="001F3E5B">
        <w:rPr>
          <w:color w:val="auto"/>
          <w:szCs w:val="16"/>
          <w:lang w:eastAsia="en-US"/>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1F3E5B" w:rsidRPr="001F3E5B" w:rsidRDefault="001F3E5B" w:rsidP="001F3E5B">
      <w:pPr>
        <w:rPr>
          <w:color w:val="auto"/>
          <w:szCs w:val="16"/>
          <w:lang w:eastAsia="en-US"/>
        </w:rPr>
      </w:pPr>
      <w:r w:rsidRPr="001F3E5B">
        <w:rPr>
          <w:color w:val="auto"/>
          <w:szCs w:val="16"/>
          <w:lang w:eastAsia="en-US"/>
        </w:rPr>
        <w:t>12. Субсидии предоставляются муниципальным образованиям при соблюдении следующих условий:</w:t>
      </w:r>
    </w:p>
    <w:p w:rsidR="001F3E5B" w:rsidRPr="001F3E5B" w:rsidRDefault="001F3E5B" w:rsidP="001F3E5B">
      <w:pPr>
        <w:rPr>
          <w:color w:val="auto"/>
          <w:szCs w:val="16"/>
          <w:lang w:eastAsia="en-US"/>
        </w:rPr>
      </w:pPr>
      <w:r w:rsidRPr="001F3E5B">
        <w:rPr>
          <w:color w:val="auto"/>
          <w:szCs w:val="16"/>
          <w:lang w:eastAsia="en-US"/>
        </w:rPr>
        <w:t>1) наличие в бюджете муниципального образования (сводной бюджетной росписи муниципального образования) на текущий финансовый год бюджетных ассигнований на исполнение расходного обязательства,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 При этом уровень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w:t>
      </w:r>
    </w:p>
    <w:p w:rsidR="001F3E5B" w:rsidRPr="001F3E5B" w:rsidRDefault="001F3E5B" w:rsidP="001F3E5B">
      <w:pPr>
        <w:rPr>
          <w:color w:val="auto"/>
          <w:szCs w:val="16"/>
          <w:lang w:eastAsia="en-US"/>
        </w:rPr>
      </w:pPr>
      <w:r w:rsidRPr="001F3E5B">
        <w:rPr>
          <w:color w:val="auto"/>
          <w:szCs w:val="16"/>
          <w:lang w:eastAsia="en-US"/>
        </w:rPr>
        <w:t>2) заключение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F3E5B" w:rsidRPr="001F3E5B" w:rsidRDefault="001F3E5B" w:rsidP="001F3E5B">
      <w:pPr>
        <w:rPr>
          <w:color w:val="auto"/>
          <w:szCs w:val="16"/>
          <w:lang w:eastAsia="en-US"/>
        </w:rPr>
      </w:pPr>
      <w:r w:rsidRPr="001F3E5B">
        <w:rPr>
          <w:color w:val="auto"/>
          <w:szCs w:val="16"/>
          <w:lang w:eastAsia="en-US"/>
        </w:rPr>
        <w:t>3) наличие утвержденной муниципальным правовым актом муниципальной программы, направленной на реализацию мероприятий, указанных в пункте 3 настоящего Порядка, при реализации которых возникают расходные обязательства муниципального образования, в целях софинансирования которых предоставляется субсидия,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1F3E5B" w:rsidRPr="001F3E5B" w:rsidRDefault="001F3E5B" w:rsidP="001F3E5B">
      <w:pPr>
        <w:rPr>
          <w:color w:val="auto"/>
          <w:szCs w:val="16"/>
          <w:lang w:eastAsia="en-US"/>
        </w:rPr>
      </w:pPr>
      <w:r w:rsidRPr="001F3E5B">
        <w:rPr>
          <w:color w:val="auto"/>
          <w:szCs w:val="16"/>
          <w:lang w:eastAsia="en-US"/>
        </w:rPr>
        <w:t>13. Муниципальная программа должна предусматривать:</w:t>
      </w:r>
    </w:p>
    <w:p w:rsidR="001F3E5B" w:rsidRPr="001F3E5B" w:rsidRDefault="001F3E5B" w:rsidP="001F3E5B">
      <w:pPr>
        <w:rPr>
          <w:color w:val="auto"/>
          <w:szCs w:val="16"/>
          <w:lang w:eastAsia="en-US"/>
        </w:rPr>
      </w:pPr>
      <w:r w:rsidRPr="001F3E5B">
        <w:rPr>
          <w:color w:val="auto"/>
          <w:szCs w:val="16"/>
          <w:lang w:eastAsia="en-US"/>
        </w:rPr>
        <w:t xml:space="preserve">1)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w:t>
      </w:r>
      <w:r w:rsidRPr="001F3E5B">
        <w:rPr>
          <w:color w:val="auto"/>
          <w:szCs w:val="16"/>
          <w:lang w:eastAsia="en-US"/>
        </w:rPr>
        <w:lastRenderedPageBreak/>
        <w:t>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соответствии с Порядком проведения инвентаризации дворовых и общественных территорий, входящим в состав 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w:t>
      </w:r>
      <w:r w:rsidRPr="001F3E5B">
        <w:rPr>
          <w:color w:val="auto"/>
          <w:szCs w:val="16"/>
          <w:lang w:eastAsia="en-US"/>
        </w:rPr>
        <w:br/>
        <w:t>31 августа 2017 года № 372 (далее – государственная программа);</w:t>
      </w:r>
    </w:p>
    <w:p w:rsidR="001F3E5B" w:rsidRPr="001F3E5B" w:rsidRDefault="001F3E5B" w:rsidP="001F3E5B">
      <w:pPr>
        <w:rPr>
          <w:color w:val="auto"/>
          <w:szCs w:val="16"/>
          <w:lang w:eastAsia="en-US"/>
        </w:rPr>
      </w:pPr>
      <w:r w:rsidRPr="001F3E5B">
        <w:rPr>
          <w:color w:val="auto"/>
          <w:szCs w:val="16"/>
          <w:lang w:eastAsia="en-US"/>
        </w:rPr>
        <w:t>2)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соответствии с Порядком проведения инвентаризации дворовых и общественных территорий, входящим в состав государственной программы;</w:t>
      </w:r>
    </w:p>
    <w:p w:rsidR="001F3E5B" w:rsidRPr="001F3E5B" w:rsidRDefault="001F3E5B" w:rsidP="001F3E5B">
      <w:pPr>
        <w:rPr>
          <w:color w:val="auto"/>
          <w:szCs w:val="16"/>
          <w:lang w:eastAsia="en-US"/>
        </w:rPr>
      </w:pPr>
      <w:r w:rsidRPr="001F3E5B">
        <w:rPr>
          <w:color w:val="auto"/>
          <w:szCs w:val="16"/>
          <w:lang w:eastAsia="en-US"/>
        </w:rPr>
        <w:t>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1F3E5B" w:rsidRPr="001F3E5B" w:rsidRDefault="001F3E5B" w:rsidP="001F3E5B">
      <w:pPr>
        <w:rPr>
          <w:color w:val="auto"/>
          <w:szCs w:val="16"/>
          <w:lang w:eastAsia="en-US"/>
        </w:rPr>
      </w:pPr>
      <w:r w:rsidRPr="001F3E5B">
        <w:rPr>
          <w:color w:val="auto"/>
          <w:szCs w:val="16"/>
          <w:lang w:eastAsia="en-US"/>
        </w:rPr>
        <w:t>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регионального проекта в соответствии с требованиями утвержденных в муниципальном образовании правил благоустройства территории;</w:t>
      </w:r>
    </w:p>
    <w:p w:rsidR="001F3E5B" w:rsidRPr="001F3E5B" w:rsidRDefault="001F3E5B" w:rsidP="001F3E5B">
      <w:pPr>
        <w:rPr>
          <w:color w:val="auto"/>
          <w:szCs w:val="16"/>
          <w:lang w:eastAsia="en-US"/>
        </w:rPr>
      </w:pPr>
      <w:r w:rsidRPr="001F3E5B">
        <w:rPr>
          <w:color w:val="auto"/>
          <w:szCs w:val="16"/>
          <w:lang w:eastAsia="en-US"/>
        </w:rPr>
        <w:t>5) иные мероприятия по благоустройству, определенные органом местного самоуправления;</w:t>
      </w:r>
    </w:p>
    <w:p w:rsidR="001F3E5B" w:rsidRPr="001F3E5B" w:rsidRDefault="001F3E5B" w:rsidP="001F3E5B">
      <w:pPr>
        <w:rPr>
          <w:color w:val="auto"/>
          <w:szCs w:val="16"/>
          <w:lang w:eastAsia="en-US"/>
        </w:rPr>
      </w:pPr>
      <w:r w:rsidRPr="001F3E5B">
        <w:rPr>
          <w:color w:val="auto"/>
          <w:szCs w:val="16"/>
          <w:lang w:eastAsia="en-US"/>
        </w:rPr>
        <w:t>6)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F3E5B" w:rsidRPr="001F3E5B" w:rsidRDefault="001F3E5B" w:rsidP="001F3E5B">
      <w:pPr>
        <w:rPr>
          <w:color w:val="auto"/>
          <w:szCs w:val="16"/>
          <w:lang w:eastAsia="en-US"/>
        </w:rPr>
      </w:pPr>
      <w:r w:rsidRPr="001F3E5B">
        <w:rPr>
          <w:color w:val="auto"/>
          <w:szCs w:val="16"/>
          <w:lang w:eastAsia="en-US"/>
        </w:rPr>
        <w:t>7) информацию о доле финансового участия заинтересованных лиц в выполнении дополнительного перечня работ по благоустройству дворовых территорий;</w:t>
      </w:r>
    </w:p>
    <w:p w:rsidR="001F3E5B" w:rsidRPr="001F3E5B" w:rsidRDefault="001F3E5B" w:rsidP="001F3E5B">
      <w:pPr>
        <w:rPr>
          <w:color w:val="auto"/>
          <w:szCs w:val="16"/>
          <w:lang w:eastAsia="en-US"/>
        </w:rPr>
      </w:pPr>
      <w:r w:rsidRPr="001F3E5B">
        <w:rPr>
          <w:color w:val="auto"/>
          <w:szCs w:val="16"/>
          <w:lang w:eastAsia="en-US"/>
        </w:rPr>
        <w:t xml:space="preserve">8)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w:t>
      </w:r>
      <w:r w:rsidRPr="001F3E5B">
        <w:rPr>
          <w:color w:val="auto"/>
          <w:szCs w:val="16"/>
          <w:lang w:eastAsia="en-US"/>
        </w:rPr>
        <w:lastRenderedPageBreak/>
        <w:t>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приоритетного проекта «Формирование комфортной городской среды», образованной постановлением Губернатора Забайкальского края от 1 марта 2017 года № 13 (далее – Межведомственная комиссия), в порядке, установленном такой комиссией;</w:t>
      </w:r>
    </w:p>
    <w:p w:rsidR="001F3E5B" w:rsidRPr="001F3E5B" w:rsidRDefault="001F3E5B" w:rsidP="001F3E5B">
      <w:pPr>
        <w:rPr>
          <w:color w:val="auto"/>
          <w:szCs w:val="16"/>
          <w:lang w:eastAsia="en-US"/>
        </w:rPr>
      </w:pPr>
      <w:r w:rsidRPr="001F3E5B">
        <w:rPr>
          <w:color w:val="auto"/>
          <w:szCs w:val="16"/>
          <w:lang w:eastAsia="en-US"/>
        </w:rPr>
        <w:t>9)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1F3E5B" w:rsidRPr="001F3E5B" w:rsidRDefault="001F3E5B" w:rsidP="001F3E5B">
      <w:pPr>
        <w:rPr>
          <w:color w:val="auto"/>
          <w:szCs w:val="16"/>
          <w:lang w:eastAsia="en-US"/>
        </w:rPr>
      </w:pPr>
      <w:r w:rsidRPr="001F3E5B">
        <w:rPr>
          <w:color w:val="auto"/>
          <w:szCs w:val="16"/>
          <w:lang w:eastAsia="en-US"/>
        </w:rPr>
        <w:t>10)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Забайкальского края;</w:t>
      </w:r>
    </w:p>
    <w:p w:rsidR="001F3E5B" w:rsidRPr="001F3E5B" w:rsidRDefault="001F3E5B" w:rsidP="001F3E5B">
      <w:pPr>
        <w:rPr>
          <w:color w:val="auto"/>
          <w:szCs w:val="16"/>
          <w:lang w:eastAsia="en-US"/>
        </w:rPr>
      </w:pPr>
      <w:r w:rsidRPr="001F3E5B">
        <w:rPr>
          <w:color w:val="auto"/>
          <w:szCs w:val="16"/>
          <w:lang w:eastAsia="en-US"/>
        </w:rPr>
        <w:t>11)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lastRenderedPageBreak/>
        <w:t>14.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15. Критериями отбора муниципальных образований для предоставления субсидий являются:</w:t>
      </w:r>
    </w:p>
    <w:p w:rsidR="001F3E5B" w:rsidRPr="001F3E5B" w:rsidRDefault="001F3E5B" w:rsidP="001F3E5B">
      <w:pPr>
        <w:rPr>
          <w:color w:val="auto"/>
          <w:szCs w:val="16"/>
          <w:lang w:eastAsia="en-US"/>
        </w:rPr>
      </w:pPr>
      <w:r w:rsidRPr="001F3E5B">
        <w:rPr>
          <w:color w:val="auto"/>
          <w:szCs w:val="16"/>
          <w:lang w:eastAsia="en-US"/>
        </w:rPr>
        <w:t>1) наличие в составе муниципального образования населенных пунктов с численностью населения свыше 1 тыс. человек;</w:t>
      </w:r>
    </w:p>
    <w:p w:rsidR="001F3E5B" w:rsidRPr="001F3E5B" w:rsidRDefault="001F3E5B" w:rsidP="001F3E5B">
      <w:pPr>
        <w:rPr>
          <w:color w:val="auto"/>
          <w:szCs w:val="16"/>
          <w:lang w:eastAsia="en-US"/>
        </w:rPr>
      </w:pPr>
      <w:r w:rsidRPr="001F3E5B">
        <w:rPr>
          <w:color w:val="auto"/>
          <w:szCs w:val="16"/>
          <w:lang w:eastAsia="en-US"/>
        </w:rPr>
        <w:t>2) наличие дворовых или общественных территорий, требующих благоустройства, включенных в муниципальную программу и подлежащих благоустройству в году предоставления субсидии;</w:t>
      </w:r>
    </w:p>
    <w:p w:rsidR="001F3E5B" w:rsidRPr="001F3E5B" w:rsidRDefault="001F3E5B" w:rsidP="001F3E5B">
      <w:pPr>
        <w:rPr>
          <w:color w:val="auto"/>
          <w:szCs w:val="16"/>
          <w:lang w:eastAsia="en-US"/>
        </w:rPr>
      </w:pPr>
      <w:r w:rsidRPr="001F3E5B">
        <w:rPr>
          <w:color w:val="auto"/>
          <w:szCs w:val="16"/>
          <w:lang w:eastAsia="en-US"/>
        </w:rPr>
        <w:t>3) предоставление органом местного самоуправления муниципального образования документов, указанных в пункте 19 настоящего Порядка.</w:t>
      </w:r>
    </w:p>
    <w:p w:rsidR="001F3E5B" w:rsidRPr="001F3E5B" w:rsidRDefault="001F3E5B" w:rsidP="001F3E5B">
      <w:pPr>
        <w:rPr>
          <w:color w:val="auto"/>
          <w:szCs w:val="16"/>
          <w:lang w:eastAsia="en-US"/>
        </w:rPr>
      </w:pPr>
      <w:r w:rsidRPr="001F3E5B">
        <w:rPr>
          <w:color w:val="auto"/>
          <w:szCs w:val="16"/>
          <w:lang w:eastAsia="en-US"/>
        </w:rPr>
        <w:t>16. Получателями субсидий являются муниципальные образования, реализующие мероприятия муниципальных программ, направленных на благоустройство территорий муниципальных образований, прошедшие конкурсный отбор на предоставление субсидий (далее – конкурсный отбор).</w:t>
      </w:r>
    </w:p>
    <w:p w:rsidR="001F3E5B" w:rsidRPr="001F3E5B" w:rsidRDefault="001F3E5B" w:rsidP="001F3E5B">
      <w:pPr>
        <w:rPr>
          <w:color w:val="auto"/>
          <w:szCs w:val="16"/>
          <w:lang w:eastAsia="en-US"/>
        </w:rPr>
      </w:pPr>
      <w:r w:rsidRPr="001F3E5B">
        <w:rPr>
          <w:color w:val="auto"/>
          <w:szCs w:val="16"/>
          <w:lang w:eastAsia="en-US"/>
        </w:rPr>
        <w:t>Ежегодно в перечень муниципальных образований – получателей субсидий из бюджета Забайкальского края в обязательном порядке включаются административный центр Забайкальского края и монопрофильные муниципальные образования.</w:t>
      </w:r>
    </w:p>
    <w:p w:rsidR="001F3E5B" w:rsidRPr="001F3E5B" w:rsidRDefault="001F3E5B" w:rsidP="001F3E5B">
      <w:pPr>
        <w:rPr>
          <w:color w:val="auto"/>
          <w:szCs w:val="16"/>
          <w:lang w:eastAsia="en-US"/>
        </w:rPr>
      </w:pPr>
      <w:r w:rsidRPr="001F3E5B">
        <w:rPr>
          <w:color w:val="auto"/>
          <w:szCs w:val="16"/>
          <w:lang w:eastAsia="en-US"/>
        </w:rPr>
        <w:t>17.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p>
    <w:p w:rsidR="001F3E5B" w:rsidRPr="001F3E5B" w:rsidRDefault="001F3E5B" w:rsidP="001F3E5B">
      <w:pPr>
        <w:rPr>
          <w:color w:val="auto"/>
          <w:szCs w:val="16"/>
          <w:lang w:eastAsia="en-US"/>
        </w:rPr>
      </w:pPr>
      <w:r w:rsidRPr="001F3E5B">
        <w:rPr>
          <w:color w:val="auto"/>
          <w:szCs w:val="16"/>
          <w:lang w:eastAsia="en-US"/>
        </w:rPr>
        <w:t>18.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рабочих дня до дня начала приема заявок.</w:t>
      </w:r>
    </w:p>
    <w:p w:rsidR="001F3E5B" w:rsidRPr="001F3E5B" w:rsidRDefault="001F3E5B" w:rsidP="001F3E5B">
      <w:pPr>
        <w:rPr>
          <w:color w:val="auto"/>
          <w:szCs w:val="16"/>
          <w:lang w:eastAsia="en-US"/>
        </w:rPr>
      </w:pPr>
      <w:r w:rsidRPr="001F3E5B">
        <w:rPr>
          <w:color w:val="auto"/>
          <w:szCs w:val="16"/>
          <w:lang w:eastAsia="en-US"/>
        </w:rPr>
        <w:t>19. Администрация муниципального образования, желающая участвовать в конкурсном отборе, подает в Министерство в устанавливаемый извещением срок следующие документы (далее – заявочная документация):</w:t>
      </w:r>
    </w:p>
    <w:p w:rsidR="001F3E5B" w:rsidRPr="001F3E5B" w:rsidRDefault="001F3E5B" w:rsidP="001F3E5B">
      <w:pPr>
        <w:rPr>
          <w:color w:val="auto"/>
          <w:szCs w:val="16"/>
          <w:lang w:eastAsia="en-US"/>
        </w:rPr>
      </w:pPr>
      <w:r w:rsidRPr="001F3E5B">
        <w:rPr>
          <w:color w:val="auto"/>
          <w:szCs w:val="16"/>
          <w:lang w:eastAsia="en-US"/>
        </w:rPr>
        <w:t>1) заявку на участие в конкурсном отборе по форме, устанавливаемой Министерством;</w:t>
      </w:r>
    </w:p>
    <w:p w:rsidR="001F3E5B" w:rsidRPr="001F3E5B" w:rsidRDefault="001F3E5B" w:rsidP="001F3E5B">
      <w:pPr>
        <w:rPr>
          <w:color w:val="auto"/>
          <w:szCs w:val="16"/>
          <w:lang w:eastAsia="en-US"/>
        </w:rPr>
      </w:pPr>
      <w:r w:rsidRPr="001F3E5B">
        <w:rPr>
          <w:color w:val="auto"/>
          <w:szCs w:val="16"/>
          <w:lang w:eastAsia="en-US"/>
        </w:rPr>
        <w:t>2) выписку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(планируемых) на софинансирование мероприятий по благоустройству территорий муниципальной программы за счет средств бюджета муниципального образования;</w:t>
      </w:r>
    </w:p>
    <w:p w:rsidR="001F3E5B" w:rsidRPr="001F3E5B" w:rsidRDefault="001F3E5B" w:rsidP="001F3E5B">
      <w:pPr>
        <w:rPr>
          <w:color w:val="auto"/>
          <w:szCs w:val="16"/>
          <w:lang w:eastAsia="en-US"/>
        </w:rPr>
      </w:pPr>
      <w:r w:rsidRPr="001F3E5B">
        <w:rPr>
          <w:color w:val="auto"/>
          <w:szCs w:val="16"/>
          <w:lang w:eastAsia="en-US"/>
        </w:rPr>
        <w:t>3) паспорт проекта по форме, устанавливаемой Министерством;</w:t>
      </w:r>
    </w:p>
    <w:p w:rsidR="001F3E5B" w:rsidRPr="001F3E5B" w:rsidRDefault="001F3E5B" w:rsidP="001F3E5B">
      <w:pPr>
        <w:rPr>
          <w:color w:val="auto"/>
          <w:szCs w:val="16"/>
          <w:lang w:eastAsia="en-US"/>
        </w:rPr>
      </w:pPr>
      <w:r w:rsidRPr="001F3E5B">
        <w:rPr>
          <w:color w:val="auto"/>
          <w:szCs w:val="16"/>
          <w:lang w:eastAsia="en-US"/>
        </w:rPr>
        <w:lastRenderedPageBreak/>
        <w:t>4) копию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1F3E5B" w:rsidRPr="001F3E5B" w:rsidRDefault="001F3E5B" w:rsidP="001F3E5B">
      <w:pPr>
        <w:rPr>
          <w:color w:val="auto"/>
          <w:szCs w:val="16"/>
          <w:lang w:eastAsia="en-US"/>
        </w:rPr>
      </w:pPr>
      <w:r w:rsidRPr="001F3E5B">
        <w:rPr>
          <w:color w:val="auto"/>
          <w:szCs w:val="16"/>
          <w:lang w:eastAsia="en-US"/>
        </w:rPr>
        <w:t>5) копии утвержденных дизайн-проектов благоустройства дворовых и (или) общественных территорий;</w:t>
      </w:r>
    </w:p>
    <w:p w:rsidR="001F3E5B" w:rsidRPr="001F3E5B" w:rsidRDefault="001F3E5B" w:rsidP="001F3E5B">
      <w:pPr>
        <w:rPr>
          <w:color w:val="auto"/>
          <w:szCs w:val="16"/>
          <w:lang w:eastAsia="en-US"/>
        </w:rPr>
      </w:pPr>
      <w:r w:rsidRPr="001F3E5B">
        <w:rPr>
          <w:color w:val="auto"/>
          <w:szCs w:val="16"/>
          <w:lang w:eastAsia="en-US"/>
        </w:rPr>
        <w:t>6) копию утвержденной муниципальной программы.</w:t>
      </w:r>
    </w:p>
    <w:p w:rsidR="001F3E5B" w:rsidRPr="001F3E5B" w:rsidRDefault="001F3E5B" w:rsidP="001F3E5B">
      <w:pPr>
        <w:rPr>
          <w:color w:val="auto"/>
          <w:szCs w:val="16"/>
          <w:lang w:eastAsia="en-US"/>
        </w:rPr>
      </w:pPr>
      <w:r w:rsidRPr="001F3E5B">
        <w:rPr>
          <w:color w:val="auto"/>
          <w:szCs w:val="16"/>
          <w:lang w:eastAsia="en-US"/>
        </w:rPr>
        <w:t>Копии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Применение факсимильных подписей в заявочной документации не допускается.</w:t>
      </w:r>
    </w:p>
    <w:p w:rsidR="001F3E5B" w:rsidRPr="001F3E5B" w:rsidRDefault="001F3E5B" w:rsidP="001F3E5B">
      <w:pPr>
        <w:rPr>
          <w:color w:val="auto"/>
          <w:szCs w:val="16"/>
          <w:lang w:eastAsia="en-US"/>
        </w:rPr>
      </w:pPr>
      <w:r w:rsidRPr="001F3E5B">
        <w:rPr>
          <w:color w:val="auto"/>
          <w:szCs w:val="16"/>
          <w:lang w:eastAsia="en-US"/>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1F3E5B" w:rsidRPr="001F3E5B" w:rsidRDefault="001F3E5B" w:rsidP="001F3E5B">
      <w:pPr>
        <w:rPr>
          <w:color w:val="auto"/>
          <w:szCs w:val="16"/>
          <w:lang w:eastAsia="en-US"/>
        </w:rPr>
      </w:pPr>
      <w:r w:rsidRPr="001F3E5B">
        <w:rPr>
          <w:color w:val="auto"/>
          <w:szCs w:val="16"/>
          <w:lang w:eastAsia="en-US"/>
        </w:rPr>
        <w:t>Орган местного самоуправления муниципального образования несет ответственность за достоверность и полноту всех представленных в Министерство документов.</w:t>
      </w:r>
    </w:p>
    <w:p w:rsidR="001F3E5B" w:rsidRPr="001F3E5B" w:rsidRDefault="001F3E5B" w:rsidP="001F3E5B">
      <w:pPr>
        <w:rPr>
          <w:color w:val="auto"/>
          <w:szCs w:val="16"/>
          <w:lang w:eastAsia="en-US"/>
        </w:rPr>
      </w:pPr>
      <w:r w:rsidRPr="001F3E5B">
        <w:rPr>
          <w:color w:val="auto"/>
          <w:szCs w:val="16"/>
          <w:lang w:eastAsia="en-US"/>
        </w:rPr>
        <w:t>20. Документы, поступившие в Министерство позже срока, указанного в извещении о проведении конкурсного отбора, к рассмотрению не принимаются.</w:t>
      </w:r>
    </w:p>
    <w:p w:rsidR="001F3E5B" w:rsidRPr="001F3E5B" w:rsidRDefault="001F3E5B" w:rsidP="001F3E5B">
      <w:pPr>
        <w:rPr>
          <w:color w:val="auto"/>
          <w:szCs w:val="16"/>
          <w:lang w:eastAsia="en-US"/>
        </w:rPr>
      </w:pPr>
      <w:r w:rsidRPr="001F3E5B">
        <w:rPr>
          <w:color w:val="auto"/>
          <w:szCs w:val="16"/>
          <w:lang w:eastAsia="en-US"/>
        </w:rPr>
        <w:t>21. Министерство:</w:t>
      </w:r>
    </w:p>
    <w:p w:rsidR="001F3E5B" w:rsidRPr="001F3E5B" w:rsidRDefault="001F3E5B" w:rsidP="001F3E5B">
      <w:pPr>
        <w:rPr>
          <w:color w:val="auto"/>
          <w:szCs w:val="16"/>
          <w:lang w:eastAsia="en-US"/>
        </w:rPr>
      </w:pPr>
      <w:r w:rsidRPr="001F3E5B">
        <w:rPr>
          <w:color w:val="auto"/>
          <w:szCs w:val="16"/>
          <w:lang w:eastAsia="en-US"/>
        </w:rPr>
        <w:t>1) в течение 3 рабочих дней со дня поступления документов регистрирует их в порядке поступления в системе электронного документооборота;</w:t>
      </w:r>
    </w:p>
    <w:p w:rsidR="001F3E5B" w:rsidRPr="001F3E5B" w:rsidRDefault="001F3E5B" w:rsidP="001F3E5B">
      <w:pPr>
        <w:rPr>
          <w:color w:val="auto"/>
          <w:szCs w:val="16"/>
          <w:lang w:eastAsia="en-US"/>
        </w:rPr>
      </w:pPr>
      <w:r w:rsidRPr="001F3E5B">
        <w:rPr>
          <w:color w:val="auto"/>
          <w:szCs w:val="16"/>
          <w:lang w:eastAsia="en-US"/>
        </w:rPr>
        <w:t>2) в течение 30 календарных дней со дня регистрации документов рассматривает их на предмет соответствия требованиям настоящего Порядка и направляет их в конкурсную комиссию.</w:t>
      </w:r>
    </w:p>
    <w:p w:rsidR="001F3E5B" w:rsidRPr="001F3E5B" w:rsidRDefault="001F3E5B" w:rsidP="001F3E5B">
      <w:pPr>
        <w:rPr>
          <w:color w:val="auto"/>
          <w:szCs w:val="16"/>
          <w:lang w:eastAsia="en-US"/>
        </w:rPr>
      </w:pPr>
      <w:r w:rsidRPr="001F3E5B">
        <w:rPr>
          <w:color w:val="auto"/>
          <w:szCs w:val="16"/>
          <w:lang w:eastAsia="en-US"/>
        </w:rPr>
        <w:t>22.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1F3E5B" w:rsidRPr="001F3E5B" w:rsidRDefault="001F3E5B" w:rsidP="001F3E5B">
      <w:pPr>
        <w:rPr>
          <w:color w:val="auto"/>
          <w:szCs w:val="16"/>
          <w:lang w:eastAsia="en-US"/>
        </w:rPr>
      </w:pPr>
      <w:r w:rsidRPr="001F3E5B">
        <w:rPr>
          <w:color w:val="auto"/>
          <w:szCs w:val="16"/>
          <w:lang w:eastAsia="en-US"/>
        </w:rPr>
        <w:t>23. Основаниями для отказа в допуске муниципального образования к участию в конкурсном отборе являются:</w:t>
      </w:r>
    </w:p>
    <w:p w:rsidR="001F3E5B" w:rsidRPr="001F3E5B" w:rsidRDefault="001F3E5B" w:rsidP="001F3E5B">
      <w:pPr>
        <w:rPr>
          <w:color w:val="auto"/>
          <w:szCs w:val="16"/>
          <w:lang w:eastAsia="en-US"/>
        </w:rPr>
      </w:pPr>
      <w:r w:rsidRPr="001F3E5B">
        <w:rPr>
          <w:color w:val="auto"/>
          <w:szCs w:val="16"/>
          <w:lang w:eastAsia="en-US"/>
        </w:rPr>
        <w:t>1) несоответствие муниципального образования условиям предоставления субсидий и критериям отбора, установленными пунктами 12 и 15 настоящего Порядка;</w:t>
      </w:r>
    </w:p>
    <w:p w:rsidR="001F3E5B" w:rsidRPr="001F3E5B" w:rsidRDefault="001F3E5B" w:rsidP="001F3E5B">
      <w:pPr>
        <w:rPr>
          <w:color w:val="auto"/>
          <w:szCs w:val="16"/>
          <w:lang w:eastAsia="en-US"/>
        </w:rPr>
      </w:pPr>
      <w:r w:rsidRPr="001F3E5B">
        <w:rPr>
          <w:color w:val="auto"/>
          <w:szCs w:val="16"/>
          <w:lang w:eastAsia="en-US"/>
        </w:rPr>
        <w:t>2) представление документов, предусмотренных пунктом 19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1F3E5B" w:rsidRPr="001F3E5B" w:rsidRDefault="001F3E5B" w:rsidP="001F3E5B">
      <w:pPr>
        <w:rPr>
          <w:color w:val="auto"/>
          <w:szCs w:val="16"/>
          <w:lang w:eastAsia="en-US"/>
        </w:rPr>
      </w:pPr>
      <w:r w:rsidRPr="001F3E5B">
        <w:rPr>
          <w:color w:val="auto"/>
          <w:szCs w:val="16"/>
          <w:lang w:eastAsia="en-US"/>
        </w:rPr>
        <w:t>3) предоставление муниципальным образованием проектов, не соответствующих целям, предусмотренным пунктом 3 настоящего Порядка;</w:t>
      </w:r>
    </w:p>
    <w:p w:rsidR="001F3E5B" w:rsidRPr="001F3E5B" w:rsidRDefault="001F3E5B" w:rsidP="001F3E5B">
      <w:pPr>
        <w:rPr>
          <w:color w:val="auto"/>
          <w:szCs w:val="16"/>
          <w:lang w:eastAsia="en-US"/>
        </w:rPr>
      </w:pPr>
      <w:r w:rsidRPr="001F3E5B">
        <w:rPr>
          <w:color w:val="auto"/>
          <w:szCs w:val="16"/>
          <w:lang w:eastAsia="en-US"/>
        </w:rPr>
        <w:lastRenderedPageBreak/>
        <w:t>4) наличие на дату проведения конкурсного отбора незавершенных мероприятий по благоустройству территорий, реализация которых осуществлялась в предыдущие годы.</w:t>
      </w:r>
    </w:p>
    <w:p w:rsidR="001F3E5B" w:rsidRPr="001F3E5B" w:rsidRDefault="001F3E5B" w:rsidP="001F3E5B">
      <w:pPr>
        <w:rPr>
          <w:color w:val="auto"/>
          <w:szCs w:val="16"/>
          <w:lang w:eastAsia="en-US"/>
        </w:rPr>
      </w:pPr>
      <w:r w:rsidRPr="001F3E5B">
        <w:rPr>
          <w:color w:val="auto"/>
          <w:szCs w:val="16"/>
          <w:lang w:eastAsia="en-US"/>
        </w:rPr>
        <w:t>24. 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 Рейтинг (оценка) муниципальных образований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rPr>
          <w:color w:val="auto"/>
          <w:szCs w:val="16"/>
          <w:lang w:eastAsia="en-US"/>
        </w:rPr>
      </w:pPr>
      <w:r w:rsidRPr="001F3E5B">
        <w:rPr>
          <w:color w:val="auto"/>
          <w:szCs w:val="16"/>
          <w:lang w:eastAsia="en-US"/>
        </w:rPr>
        <w:t>25. Министерство на основании протокола конкурсной комиссии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rPr>
          <w:color w:val="auto"/>
          <w:szCs w:val="16"/>
          <w:lang w:eastAsia="en-US"/>
        </w:rPr>
      </w:pPr>
      <w:r w:rsidRPr="001F3E5B">
        <w:rPr>
          <w:color w:val="auto"/>
          <w:szCs w:val="16"/>
          <w:lang w:eastAsia="en-US"/>
        </w:rPr>
        <w:t>Победителями конкурсного отбора признаются муниципальные образования, набравшие наибольшее количество баллов по итогам рассмотрения заявочной документации конкурсной комиссией. В случае, если несколько муниципальных образований набрали равное количество баллов, победителем конкурсного отбора признается муниципальное образование, представившее комплексный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Общее количество проектов победителей должно быть не меньше показателя по количеству благоустроенных общественных пространств, установленного паспортом регионального проекта, на соответствующий год.</w:t>
      </w:r>
    </w:p>
    <w:p w:rsidR="001F3E5B" w:rsidRPr="001F3E5B" w:rsidRDefault="001F3E5B" w:rsidP="001F3E5B">
      <w:pPr>
        <w:rPr>
          <w:color w:val="auto"/>
          <w:szCs w:val="16"/>
          <w:lang w:eastAsia="en-US"/>
        </w:rPr>
      </w:pPr>
      <w:r w:rsidRPr="001F3E5B">
        <w:rPr>
          <w:color w:val="auto"/>
          <w:szCs w:val="16"/>
          <w:lang w:eastAsia="en-US"/>
        </w:rPr>
        <w:t>26. Распределение субсидий между муниципальными образованиями – получателями субсидий осуществляется по следующей методике:</w:t>
      </w:r>
    </w:p>
    <w:p w:rsidR="001F3E5B" w:rsidRPr="001F3E5B" w:rsidRDefault="001F3E5B" w:rsidP="001F3E5B">
      <w:pPr>
        <w:rPr>
          <w:color w:val="auto"/>
          <w:szCs w:val="16"/>
          <w:lang w:eastAsia="en-US"/>
        </w:rPr>
      </w:pPr>
      <w:r w:rsidRPr="001F3E5B">
        <w:rPr>
          <w:color w:val="auto"/>
          <w:szCs w:val="16"/>
          <w:lang w:eastAsia="en-US"/>
        </w:rPr>
        <w:t>победители конкурсного отбора распределяются на семь групп:</w:t>
      </w:r>
    </w:p>
    <w:p w:rsidR="001F3E5B" w:rsidRPr="001F3E5B" w:rsidRDefault="001F3E5B" w:rsidP="001F3E5B">
      <w:pPr>
        <w:rPr>
          <w:color w:val="auto"/>
          <w:szCs w:val="16"/>
          <w:lang w:eastAsia="en-US"/>
        </w:rPr>
      </w:pPr>
      <w:r w:rsidRPr="001F3E5B">
        <w:rPr>
          <w:color w:val="auto"/>
          <w:szCs w:val="16"/>
          <w:lang w:eastAsia="en-US"/>
        </w:rPr>
        <w:t>1 группа: муниципальные образования с численностью населения от 300 тыс. человек;</w:t>
      </w:r>
    </w:p>
    <w:p w:rsidR="001F3E5B" w:rsidRPr="001F3E5B" w:rsidRDefault="001F3E5B" w:rsidP="001F3E5B">
      <w:pPr>
        <w:rPr>
          <w:color w:val="auto"/>
          <w:szCs w:val="16"/>
          <w:lang w:eastAsia="en-US"/>
        </w:rPr>
      </w:pPr>
      <w:r w:rsidRPr="001F3E5B">
        <w:rPr>
          <w:color w:val="auto"/>
          <w:szCs w:val="16"/>
          <w:lang w:eastAsia="en-US"/>
        </w:rPr>
        <w:t>2 группа: муниципальные образования с численностью населения от 40 до 300 тыс. человек;</w:t>
      </w:r>
    </w:p>
    <w:p w:rsidR="001F3E5B" w:rsidRPr="001F3E5B" w:rsidRDefault="001F3E5B" w:rsidP="001F3E5B">
      <w:pPr>
        <w:rPr>
          <w:color w:val="auto"/>
          <w:szCs w:val="16"/>
          <w:lang w:eastAsia="en-US"/>
        </w:rPr>
      </w:pPr>
      <w:r w:rsidRPr="001F3E5B">
        <w:rPr>
          <w:color w:val="auto"/>
          <w:szCs w:val="16"/>
          <w:lang w:eastAsia="en-US"/>
        </w:rPr>
        <w:t>3 группа: муниципальные образования с численностью населения от 20 до 40 тыс. человек;</w:t>
      </w:r>
    </w:p>
    <w:p w:rsidR="001F3E5B" w:rsidRPr="001F3E5B" w:rsidRDefault="001F3E5B" w:rsidP="001F3E5B">
      <w:pPr>
        <w:rPr>
          <w:color w:val="auto"/>
          <w:szCs w:val="16"/>
          <w:lang w:eastAsia="en-US"/>
        </w:rPr>
      </w:pPr>
      <w:r w:rsidRPr="001F3E5B">
        <w:rPr>
          <w:color w:val="auto"/>
          <w:szCs w:val="16"/>
          <w:lang w:eastAsia="en-US"/>
        </w:rPr>
        <w:t>4 группа: муниципальные образования с численностью населения от 15 до 20 тыс. человек;</w:t>
      </w:r>
    </w:p>
    <w:p w:rsidR="001F3E5B" w:rsidRPr="001F3E5B" w:rsidRDefault="001F3E5B" w:rsidP="001F3E5B">
      <w:pPr>
        <w:rPr>
          <w:color w:val="auto"/>
          <w:szCs w:val="16"/>
          <w:lang w:eastAsia="en-US"/>
        </w:rPr>
      </w:pPr>
      <w:r w:rsidRPr="001F3E5B">
        <w:rPr>
          <w:color w:val="auto"/>
          <w:szCs w:val="16"/>
          <w:lang w:eastAsia="en-US"/>
        </w:rPr>
        <w:lastRenderedPageBreak/>
        <w:t>5 группа: муниципальные образования с численностью населения от 10 до 15 тыс. человек;</w:t>
      </w:r>
    </w:p>
    <w:p w:rsidR="001F3E5B" w:rsidRPr="001F3E5B" w:rsidRDefault="001F3E5B" w:rsidP="001F3E5B">
      <w:pPr>
        <w:rPr>
          <w:color w:val="auto"/>
          <w:szCs w:val="16"/>
          <w:lang w:eastAsia="en-US"/>
        </w:rPr>
      </w:pPr>
      <w:r w:rsidRPr="001F3E5B">
        <w:rPr>
          <w:color w:val="auto"/>
          <w:szCs w:val="16"/>
          <w:lang w:eastAsia="en-US"/>
        </w:rPr>
        <w:t>6 группа: муниципальные образования с численностью населения от 5 до 10 тыс. человек;</w:t>
      </w:r>
    </w:p>
    <w:p w:rsidR="001F3E5B" w:rsidRPr="001F3E5B" w:rsidRDefault="001F3E5B" w:rsidP="001F3E5B">
      <w:pPr>
        <w:rPr>
          <w:color w:val="auto"/>
          <w:szCs w:val="16"/>
          <w:lang w:eastAsia="en-US"/>
        </w:rPr>
      </w:pPr>
      <w:r w:rsidRPr="001F3E5B">
        <w:rPr>
          <w:color w:val="auto"/>
          <w:szCs w:val="16"/>
          <w:lang w:eastAsia="en-US"/>
        </w:rPr>
        <w:t>7 группа: муниципальные образования с численностью населения от 1 до 5 тыс. человек;</w:t>
      </w:r>
    </w:p>
    <w:p w:rsidR="001F3E5B" w:rsidRPr="001F3E5B" w:rsidRDefault="001F3E5B" w:rsidP="001F3E5B">
      <w:pPr>
        <w:rPr>
          <w:color w:val="auto"/>
          <w:szCs w:val="16"/>
          <w:lang w:eastAsia="en-US"/>
        </w:rPr>
      </w:pPr>
      <w:r w:rsidRPr="001F3E5B">
        <w:rPr>
          <w:color w:val="auto"/>
          <w:szCs w:val="16"/>
          <w:lang w:eastAsia="en-US"/>
        </w:rPr>
        <w:t>2) объем субсидии распределяется между группами муниципальных образований, указанными в подпункте 1 настоящего пункта, по следующим формулам:</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1: С1гр = Соб x 0,33,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С1гр – объем субсидии, приходящийся на 1 группу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t>Соб – общий объем субсидии из бюджета Забайкальского края,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2: С2гр = Соб x 0,09,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С2гр – объем субсидии, приходящийся на 2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3: С3гр = Соб x 0,04,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С3гр – объем субсидии, приходящийся на 3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4: С4гр = Соб x 0,05,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С4гр – объем субсидии, приходящийся на 4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5: С5гр = Соб x 0,20,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С5гр – объем субсидии, приходящийся на 5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6: С6гр = Соб x 0,14,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С6гр – объем субсидии, приходящийся на 6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7: С7гр = Соб x 0,15,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С7гр – объем субсидии, приходящийся на 7 группу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lastRenderedPageBreak/>
        <w:t>3) объем субсидии, приходящийся на i-е муниципальное образование каждой группы, распределяется в равных долях, но не более стоимости проекта благоустройства, представленного в заявочной документации (за вычетом уровня софинансирования объема расходного обязательства муниципального образования из бюджета муниципального образования), и не более предельного объема субсидии по формуле:</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8: Сi = (ni / n) x Сiгр,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Сi – объем субсидии, приходящийся на i-е муниципальное образование соответствующей группы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t>n – общее количество проектов благоустройства в соответствующей группе, единиц;</w:t>
      </w:r>
    </w:p>
    <w:p w:rsidR="001F3E5B" w:rsidRPr="001F3E5B" w:rsidRDefault="001F3E5B" w:rsidP="001F3E5B">
      <w:pPr>
        <w:rPr>
          <w:color w:val="auto"/>
          <w:szCs w:val="16"/>
          <w:lang w:eastAsia="en-US"/>
        </w:rPr>
      </w:pPr>
      <w:r w:rsidRPr="001F3E5B">
        <w:rPr>
          <w:color w:val="auto"/>
          <w:szCs w:val="16"/>
          <w:lang w:eastAsia="en-US"/>
        </w:rPr>
        <w:t>ni – общее количество проектов благоустройства i-го муниципального образования, единиц;</w:t>
      </w:r>
    </w:p>
    <w:p w:rsidR="001F3E5B" w:rsidRPr="001F3E5B" w:rsidRDefault="001F3E5B" w:rsidP="001F3E5B">
      <w:pPr>
        <w:rPr>
          <w:color w:val="auto"/>
          <w:szCs w:val="16"/>
          <w:lang w:eastAsia="en-US"/>
        </w:rPr>
      </w:pPr>
      <w:r w:rsidRPr="001F3E5B">
        <w:rPr>
          <w:color w:val="auto"/>
          <w:szCs w:val="16"/>
          <w:lang w:eastAsia="en-US"/>
        </w:rPr>
        <w:t>Сiгр – объем субсидии, приходящийся на i-ю группу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4) предельный объем субсидии, приходящийся на i-е муниципальное образование, составляет:</w:t>
      </w:r>
    </w:p>
    <w:p w:rsidR="001F3E5B" w:rsidRPr="001F3E5B" w:rsidRDefault="001F3E5B" w:rsidP="001F3E5B">
      <w:pPr>
        <w:rPr>
          <w:color w:val="auto"/>
          <w:szCs w:val="16"/>
          <w:lang w:eastAsia="en-US"/>
        </w:rPr>
      </w:pPr>
      <w:r w:rsidRPr="001F3E5B">
        <w:rPr>
          <w:color w:val="auto"/>
          <w:szCs w:val="16"/>
          <w:lang w:eastAsia="en-US"/>
        </w:rPr>
        <w:t>а) 100 миллионов рублей на проект для 1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б) 25 миллионов рублей на проект для 2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в) 12 миллионов рублей на проект для 3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г) 8 миллионов рублей на проект для 4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д) 7 миллионов рублей на проект для 5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е) 5 миллионов рублей на проект для 6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ж) 3 миллиона рублей на проект для 7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5) остаток нераспределенных средств субсидии может быть направлен на увеличение объема средств субсидии нижестоящей по очередности группы, но не более предельного объема субсидии.</w:t>
      </w:r>
    </w:p>
    <w:p w:rsidR="001F3E5B" w:rsidRPr="001F3E5B" w:rsidRDefault="001F3E5B" w:rsidP="001F3E5B">
      <w:pPr>
        <w:rPr>
          <w:color w:val="auto"/>
          <w:szCs w:val="16"/>
          <w:lang w:eastAsia="en-US"/>
        </w:rPr>
      </w:pPr>
      <w:r w:rsidRPr="001F3E5B">
        <w:rPr>
          <w:color w:val="auto"/>
          <w:szCs w:val="16"/>
          <w:lang w:eastAsia="en-US"/>
        </w:rPr>
        <w:t>27. Распределение субсидий между муниципальными образованиями устанавливается законом Забайкальского края о бюджете на соответствующий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rPr>
          <w:color w:val="auto"/>
          <w:szCs w:val="16"/>
          <w:lang w:eastAsia="en-US"/>
        </w:rPr>
      </w:pPr>
      <w:r w:rsidRPr="001F3E5B">
        <w:rPr>
          <w:color w:val="auto"/>
          <w:szCs w:val="16"/>
          <w:lang w:eastAsia="en-US"/>
        </w:rPr>
        <w:t>28. Предоставление субсидий из бюджета Забайкальского края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1F3E5B" w:rsidRPr="001F3E5B" w:rsidRDefault="001F3E5B" w:rsidP="001F3E5B">
      <w:pPr>
        <w:rPr>
          <w:color w:val="auto"/>
          <w:szCs w:val="16"/>
          <w:lang w:eastAsia="en-US"/>
        </w:rPr>
      </w:pPr>
      <w:r w:rsidRPr="001F3E5B">
        <w:rPr>
          <w:color w:val="auto"/>
          <w:szCs w:val="16"/>
          <w:lang w:eastAsia="en-US"/>
        </w:rPr>
        <w:lastRenderedPageBreak/>
        <w:t>Соглашение должно соответствовать требованиям, установленным Правилами предоставления субсидий, а также включать следующие положения:</w:t>
      </w:r>
    </w:p>
    <w:p w:rsidR="001F3E5B" w:rsidRPr="001F3E5B" w:rsidRDefault="001F3E5B" w:rsidP="001F3E5B">
      <w:pPr>
        <w:rPr>
          <w:color w:val="auto"/>
          <w:szCs w:val="16"/>
          <w:lang w:eastAsia="en-US"/>
        </w:rPr>
      </w:pPr>
      <w:r w:rsidRPr="001F3E5B">
        <w:rPr>
          <w:color w:val="auto"/>
          <w:szCs w:val="16"/>
          <w:lang w:eastAsia="en-US"/>
        </w:rPr>
        <w:t>1) рекомендацию главе муниципального образования обеспечить привлечение к выполнению работ по благоустройству дворовых территорий студенческих строительных отрядов;</w:t>
      </w:r>
    </w:p>
    <w:p w:rsidR="001F3E5B" w:rsidRPr="001F3E5B" w:rsidRDefault="001F3E5B" w:rsidP="001F3E5B">
      <w:pPr>
        <w:rPr>
          <w:color w:val="auto"/>
          <w:szCs w:val="16"/>
          <w:lang w:eastAsia="en-US"/>
        </w:rPr>
      </w:pPr>
      <w:r w:rsidRPr="001F3E5B">
        <w:rPr>
          <w:color w:val="auto"/>
          <w:szCs w:val="16"/>
          <w:lang w:eastAsia="en-US"/>
        </w:rPr>
        <w:t>2)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t>3) обязательства муниципального образования:</w:t>
      </w:r>
    </w:p>
    <w:p w:rsidR="001F3E5B" w:rsidRPr="001F3E5B" w:rsidRDefault="001F3E5B" w:rsidP="001F3E5B">
      <w:pPr>
        <w:rPr>
          <w:color w:val="auto"/>
          <w:szCs w:val="16"/>
          <w:lang w:eastAsia="en-US"/>
        </w:rPr>
      </w:pPr>
      <w:r w:rsidRPr="001F3E5B">
        <w:rPr>
          <w:color w:val="auto"/>
          <w:szCs w:val="16"/>
          <w:lang w:eastAsia="en-US"/>
        </w:rPr>
        <w:t>а) обеспечить 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1F3E5B" w:rsidRPr="001F3E5B" w:rsidRDefault="001F3E5B" w:rsidP="001F3E5B">
      <w:pPr>
        <w:rPr>
          <w:color w:val="auto"/>
          <w:szCs w:val="16"/>
          <w:lang w:eastAsia="en-US"/>
        </w:rPr>
      </w:pPr>
      <w:r w:rsidRPr="001F3E5B">
        <w:rPr>
          <w:color w:val="auto"/>
          <w:szCs w:val="16"/>
          <w:lang w:eastAsia="en-US"/>
        </w:rPr>
        <w:t>б) обеспечить учет предложений заинтересованных лиц о включении дворовой территории, общественной территории в муниципальную программу;</w:t>
      </w:r>
    </w:p>
    <w:p w:rsidR="001F3E5B" w:rsidRPr="001F3E5B" w:rsidRDefault="001F3E5B" w:rsidP="001F3E5B">
      <w:pPr>
        <w:rPr>
          <w:color w:val="auto"/>
          <w:szCs w:val="16"/>
          <w:lang w:eastAsia="en-US"/>
        </w:rPr>
      </w:pPr>
      <w:r w:rsidRPr="001F3E5B">
        <w:rPr>
          <w:color w:val="auto"/>
          <w:szCs w:val="16"/>
          <w:lang w:eastAsia="en-US"/>
        </w:rPr>
        <w:t xml:space="preserve">в) обеспечить 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w:t>
      </w:r>
      <w:r w:rsidRPr="001F3E5B">
        <w:rPr>
          <w:color w:val="auto"/>
          <w:szCs w:val="16"/>
          <w:lang w:eastAsia="en-US"/>
        </w:rPr>
        <w:lastRenderedPageBreak/>
        <w:t>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общественная комиссия), включая проведение оценки предложений заинтересованных лиц;</w:t>
      </w:r>
    </w:p>
    <w:p w:rsidR="001F3E5B" w:rsidRPr="001F3E5B" w:rsidRDefault="001F3E5B" w:rsidP="001F3E5B">
      <w:pPr>
        <w:rPr>
          <w:color w:val="auto"/>
          <w:szCs w:val="16"/>
          <w:lang w:eastAsia="en-US"/>
        </w:rPr>
      </w:pPr>
      <w:r w:rsidRPr="001F3E5B">
        <w:rPr>
          <w:color w:val="auto"/>
          <w:szCs w:val="16"/>
          <w:lang w:eastAsia="en-US"/>
        </w:rPr>
        <w:t>г) размещения в информационно-телекоммуникационной сети «Интернет» документов о составе общественной комиссии, протоколов и графиков заседаний общественной комиссии;</w:t>
      </w:r>
    </w:p>
    <w:p w:rsidR="001F3E5B" w:rsidRPr="001F3E5B" w:rsidRDefault="001F3E5B" w:rsidP="001F3E5B">
      <w:pPr>
        <w:rPr>
          <w:color w:val="auto"/>
          <w:szCs w:val="16"/>
          <w:lang w:eastAsia="en-US"/>
        </w:rPr>
      </w:pPr>
      <w:r w:rsidRPr="001F3E5B">
        <w:rPr>
          <w:color w:val="auto"/>
          <w:szCs w:val="16"/>
          <w:lang w:eastAsia="en-US"/>
        </w:rPr>
        <w:t>д) обеспечить включение в соглашение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Pr="001F3E5B">
        <w:rPr>
          <w:color w:val="auto"/>
          <w:szCs w:val="16"/>
          <w:lang w:eastAsia="en-US"/>
        </w:rPr>
        <w:br/>
        <w:t>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t>е) 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lastRenderedPageBreak/>
        <w:t>ж)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F3E5B" w:rsidRPr="001F3E5B" w:rsidRDefault="001F3E5B" w:rsidP="001F3E5B">
      <w:pPr>
        <w:rPr>
          <w:color w:val="auto"/>
          <w:szCs w:val="16"/>
          <w:lang w:eastAsia="en-US"/>
        </w:rPr>
      </w:pPr>
      <w:r w:rsidRPr="001F3E5B">
        <w:rPr>
          <w:color w:val="auto"/>
          <w:szCs w:val="16"/>
          <w:lang w:eastAsia="en-US"/>
        </w:rPr>
        <w:t>з)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F3E5B" w:rsidRPr="001F3E5B" w:rsidRDefault="001F3E5B" w:rsidP="001F3E5B">
      <w:pPr>
        <w:rPr>
          <w:color w:val="auto"/>
          <w:szCs w:val="16"/>
          <w:lang w:eastAsia="en-US"/>
        </w:rPr>
      </w:pPr>
      <w:r w:rsidRPr="001F3E5B">
        <w:rPr>
          <w:color w:val="auto"/>
          <w:szCs w:val="16"/>
          <w:lang w:eastAsia="en-US"/>
        </w:rPr>
        <w:t>и) обеспечить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регионального проекта;</w:t>
      </w:r>
    </w:p>
    <w:p w:rsidR="001F3E5B" w:rsidRPr="001F3E5B" w:rsidRDefault="001F3E5B" w:rsidP="001F3E5B">
      <w:pPr>
        <w:rPr>
          <w:color w:val="auto"/>
          <w:szCs w:val="16"/>
          <w:lang w:eastAsia="en-US"/>
        </w:rPr>
      </w:pPr>
      <w:r w:rsidRPr="001F3E5B">
        <w:rPr>
          <w:color w:val="auto"/>
          <w:szCs w:val="16"/>
          <w:lang w:eastAsia="en-US"/>
        </w:rPr>
        <w:t>к) обеспечить проведение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 с учетом положений настоящего Порядка;</w:t>
      </w:r>
    </w:p>
    <w:p w:rsidR="001F3E5B" w:rsidRPr="001F3E5B" w:rsidRDefault="001F3E5B" w:rsidP="001F3E5B">
      <w:pPr>
        <w:rPr>
          <w:color w:val="auto"/>
          <w:szCs w:val="16"/>
          <w:lang w:eastAsia="en-US"/>
        </w:rPr>
      </w:pPr>
      <w:r w:rsidRPr="001F3E5B">
        <w:rPr>
          <w:color w:val="auto"/>
          <w:szCs w:val="16"/>
          <w:lang w:eastAsia="en-US"/>
        </w:rPr>
        <w:t>л) 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1F3E5B" w:rsidRPr="001F3E5B" w:rsidRDefault="001F3E5B" w:rsidP="001F3E5B">
      <w:pPr>
        <w:rPr>
          <w:color w:val="auto"/>
          <w:szCs w:val="16"/>
          <w:lang w:eastAsia="en-US"/>
        </w:rPr>
      </w:pPr>
      <w:r w:rsidRPr="001F3E5B">
        <w:rPr>
          <w:color w:val="auto"/>
          <w:szCs w:val="16"/>
          <w:lang w:eastAsia="en-US"/>
        </w:rPr>
        <w:t>м) 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4) ответственность за неисполнение предусмотренных соглашением обязательств.</w:t>
      </w:r>
    </w:p>
    <w:p w:rsidR="001F3E5B" w:rsidRPr="001F3E5B" w:rsidRDefault="001F3E5B" w:rsidP="001F3E5B">
      <w:pPr>
        <w:rPr>
          <w:color w:val="auto"/>
          <w:szCs w:val="16"/>
          <w:lang w:eastAsia="en-US"/>
        </w:rPr>
      </w:pPr>
      <w:r w:rsidRPr="001F3E5B">
        <w:rPr>
          <w:color w:val="auto"/>
          <w:szCs w:val="16"/>
          <w:lang w:eastAsia="en-US"/>
        </w:rPr>
        <w:t>29. Муниципальный район Забайкальского края в течение 5 рабочих дней после заключения соглашения представляет Министерству копию соглашения с городским или сельским поселением о предоставлении субсидии из бюджета муниципального района Забайкальского края на финансирование мероприятий по благоустройству территорий.</w:t>
      </w:r>
    </w:p>
    <w:p w:rsidR="001F3E5B" w:rsidRPr="001F3E5B" w:rsidRDefault="001F3E5B" w:rsidP="001F3E5B">
      <w:pPr>
        <w:rPr>
          <w:color w:val="auto"/>
          <w:szCs w:val="16"/>
          <w:lang w:eastAsia="en-US"/>
        </w:rPr>
      </w:pPr>
      <w:r w:rsidRPr="001F3E5B">
        <w:rPr>
          <w:color w:val="auto"/>
          <w:szCs w:val="16"/>
          <w:lang w:eastAsia="en-US"/>
        </w:rPr>
        <w:t xml:space="preserve">30. Высвободившиеся по результатам проведения муниципальным образованием конкурсных процедур средства субсидии могут быть направлены на дополнительные виды работ по благоустройству территорий, предусмотренные дизайн-проектами благоустройства территорий, а также на мероприятия по благоустройству территорий, включенных в адресные перечни муниципальной программы. В случае принятия органом местного самоуправления муниципального образования решения об отказе в </w:t>
      </w:r>
      <w:r w:rsidRPr="001F3E5B">
        <w:rPr>
          <w:color w:val="auto"/>
          <w:szCs w:val="16"/>
          <w:lang w:eastAsia="en-US"/>
        </w:rPr>
        <w:lastRenderedPageBreak/>
        <w:t>высвободившихся средствах субсидии они подлежат возврату на счет Министерства в течение 5 рабочих дней со дня принятия такого решения.</w:t>
      </w:r>
    </w:p>
    <w:p w:rsidR="001F3E5B" w:rsidRPr="001F3E5B" w:rsidRDefault="001F3E5B" w:rsidP="001F3E5B">
      <w:pPr>
        <w:rPr>
          <w:color w:val="auto"/>
          <w:szCs w:val="16"/>
          <w:lang w:eastAsia="en-US"/>
        </w:rPr>
      </w:pPr>
      <w:r w:rsidRPr="001F3E5B">
        <w:rPr>
          <w:color w:val="auto"/>
          <w:szCs w:val="16"/>
          <w:lang w:eastAsia="en-US"/>
        </w:rPr>
        <w:t>31. В случае неперечисления муниципальным образованием средств субсидии в срок, установленный пунктом 30 настоящего Порядка, указанные средства взыскиваются Министерством в судебном порядке в соответствии с действующим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32. В случае отказа муниципального образования от выполнения обязательств, указанных в соглашении, а также в случае отказа муниципального образования от высвободившихся средств субсидии в соответствии с пунктом 30 настоящего Порядка или в случае увеличения в текущем финансовом году средств субсидии Министерство принимает решение о перераспределении субсидии. Перераспределение субсидии утверждается путем внесения изменений в закон Забайкальского края о бюджете на соответствующий финансовый год и плановый период и (или) постановление Правительства Забайкальского края, указанных в пункте 27 настоящего Порядка.</w:t>
      </w:r>
    </w:p>
    <w:p w:rsidR="001F3E5B" w:rsidRPr="001F3E5B" w:rsidRDefault="001F3E5B" w:rsidP="001F3E5B">
      <w:pPr>
        <w:rPr>
          <w:color w:val="auto"/>
          <w:szCs w:val="16"/>
          <w:lang w:eastAsia="en-US"/>
        </w:rPr>
      </w:pPr>
      <w:r w:rsidRPr="001F3E5B">
        <w:rPr>
          <w:color w:val="auto"/>
          <w:szCs w:val="16"/>
          <w:lang w:eastAsia="en-US"/>
        </w:rPr>
        <w:t>33. Перераспределение субсидии проводится Министерством в текущем финансовом году на условиях конкурсного отбора, установленных настоящим Порядком.</w:t>
      </w:r>
    </w:p>
    <w:p w:rsidR="001F3E5B" w:rsidRPr="001F3E5B" w:rsidRDefault="001F3E5B" w:rsidP="001F3E5B">
      <w:pPr>
        <w:rPr>
          <w:color w:val="auto"/>
          <w:szCs w:val="16"/>
          <w:lang w:eastAsia="en-US"/>
        </w:rPr>
      </w:pPr>
      <w:r w:rsidRPr="001F3E5B">
        <w:rPr>
          <w:color w:val="auto"/>
          <w:szCs w:val="16"/>
          <w:lang w:eastAsia="en-US"/>
        </w:rPr>
        <w:t>34. В случае, указанном в пункте 32 настоящего Порядка, Министерство уведомляет муниципальные образования о проведении перераспределения субсидии с указанием объема денежных средств, подлежащих перераспределению.</w:t>
      </w:r>
    </w:p>
    <w:p w:rsidR="001F3E5B" w:rsidRPr="001F3E5B" w:rsidRDefault="001F3E5B" w:rsidP="001F3E5B">
      <w:pPr>
        <w:rPr>
          <w:color w:val="auto"/>
          <w:szCs w:val="16"/>
          <w:lang w:eastAsia="en-US"/>
        </w:rPr>
      </w:pPr>
      <w:r w:rsidRPr="001F3E5B">
        <w:rPr>
          <w:color w:val="auto"/>
          <w:szCs w:val="16"/>
          <w:lang w:eastAsia="en-US"/>
        </w:rPr>
        <w:t>35. Результатами использования субсидий являются:</w:t>
      </w:r>
    </w:p>
    <w:p w:rsidR="001F3E5B" w:rsidRPr="001F3E5B" w:rsidRDefault="001F3E5B" w:rsidP="001F3E5B">
      <w:pPr>
        <w:rPr>
          <w:color w:val="auto"/>
          <w:szCs w:val="16"/>
          <w:lang w:eastAsia="en-US"/>
        </w:rPr>
      </w:pPr>
      <w:r w:rsidRPr="001F3E5B">
        <w:rPr>
          <w:color w:val="auto"/>
          <w:szCs w:val="16"/>
          <w:lang w:eastAsia="en-US"/>
        </w:rPr>
        <w:t>1) количество реализованных мероприятий по благоустройству территорий, предусмотренных муниципальными программами;</w:t>
      </w:r>
    </w:p>
    <w:p w:rsidR="001F3E5B" w:rsidRPr="001F3E5B" w:rsidRDefault="001F3E5B" w:rsidP="001F3E5B">
      <w:pPr>
        <w:rPr>
          <w:color w:val="auto"/>
          <w:szCs w:val="16"/>
          <w:lang w:eastAsia="en-US"/>
        </w:rPr>
      </w:pPr>
      <w:r w:rsidRPr="001F3E5B">
        <w:rPr>
          <w:color w:val="auto"/>
          <w:szCs w:val="16"/>
          <w:lang w:eastAsia="en-US"/>
        </w:rPr>
        <w:t>2)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3)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p w:rsidR="001F3E5B" w:rsidRPr="001F3E5B" w:rsidRDefault="001F3E5B" w:rsidP="001F3E5B">
      <w:pPr>
        <w:rPr>
          <w:color w:val="auto"/>
          <w:szCs w:val="16"/>
          <w:lang w:eastAsia="en-US"/>
        </w:rPr>
      </w:pPr>
      <w:r w:rsidRPr="001F3E5B">
        <w:rPr>
          <w:color w:val="auto"/>
          <w:szCs w:val="16"/>
          <w:lang w:eastAsia="en-US"/>
        </w:rPr>
        <w:t>Значения результатов использования субсидий для каждого муниципального образования устанавливаются в соглашении.</w:t>
      </w:r>
    </w:p>
    <w:p w:rsidR="001F3E5B" w:rsidRPr="001F3E5B" w:rsidRDefault="001F3E5B" w:rsidP="001F3E5B">
      <w:pPr>
        <w:rPr>
          <w:color w:val="auto"/>
          <w:szCs w:val="16"/>
          <w:lang w:eastAsia="en-US"/>
        </w:rPr>
      </w:pPr>
      <w:r w:rsidRPr="001F3E5B">
        <w:rPr>
          <w:color w:val="auto"/>
          <w:szCs w:val="16"/>
          <w:lang w:eastAsia="en-US"/>
        </w:rPr>
        <w:t>36. 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результатов использования субсидии.</w:t>
      </w:r>
    </w:p>
    <w:p w:rsidR="001F3E5B" w:rsidRPr="001F3E5B" w:rsidRDefault="001F3E5B" w:rsidP="001F3E5B">
      <w:pPr>
        <w:rPr>
          <w:color w:val="auto"/>
          <w:szCs w:val="16"/>
          <w:lang w:eastAsia="en-US"/>
        </w:rPr>
      </w:pPr>
      <w:r w:rsidRPr="001F3E5B">
        <w:rPr>
          <w:color w:val="auto"/>
          <w:szCs w:val="16"/>
          <w:lang w:eastAsia="en-US"/>
        </w:rPr>
        <w:t>37. Администрация муниципального образования представляет в Министерство заявку о перечислении субсидии по установленной Министерством форме и в срок, предусмотренный соглашением.</w:t>
      </w:r>
    </w:p>
    <w:p w:rsidR="001F3E5B" w:rsidRPr="001F3E5B" w:rsidRDefault="001F3E5B" w:rsidP="001F3E5B">
      <w:pPr>
        <w:rPr>
          <w:color w:val="auto"/>
          <w:szCs w:val="16"/>
          <w:lang w:eastAsia="en-US"/>
        </w:rPr>
      </w:pPr>
      <w:r w:rsidRPr="001F3E5B">
        <w:rPr>
          <w:color w:val="auto"/>
          <w:szCs w:val="16"/>
          <w:lang w:eastAsia="en-US"/>
        </w:rPr>
        <w:t>Администрация муниципального образования в целях обоснования заявки о перечислении субсидии вправе представить следующие документы:</w:t>
      </w:r>
    </w:p>
    <w:p w:rsidR="001F3E5B" w:rsidRPr="001F3E5B" w:rsidRDefault="001F3E5B" w:rsidP="001F3E5B">
      <w:pPr>
        <w:rPr>
          <w:color w:val="auto"/>
          <w:szCs w:val="16"/>
          <w:lang w:eastAsia="en-US"/>
        </w:rPr>
      </w:pPr>
      <w:r w:rsidRPr="001F3E5B">
        <w:rPr>
          <w:color w:val="auto"/>
          <w:szCs w:val="16"/>
          <w:lang w:eastAsia="en-US"/>
        </w:rPr>
        <w:lastRenderedPageBreak/>
        <w:t>1) копии муниципальных контрактов (договоров) на выполнение работ по благоустройству;</w:t>
      </w:r>
    </w:p>
    <w:p w:rsidR="001F3E5B" w:rsidRPr="001F3E5B" w:rsidRDefault="001F3E5B" w:rsidP="001F3E5B">
      <w:pPr>
        <w:rPr>
          <w:color w:val="auto"/>
          <w:szCs w:val="16"/>
          <w:lang w:eastAsia="en-US"/>
        </w:rPr>
      </w:pPr>
      <w:r w:rsidRPr="001F3E5B">
        <w:rPr>
          <w:color w:val="auto"/>
          <w:szCs w:val="16"/>
          <w:lang w:eastAsia="en-US"/>
        </w:rPr>
        <w:t>2) копии актов выполненных работ по формам КС-2 и КС-3.</w:t>
      </w:r>
    </w:p>
    <w:p w:rsidR="001F3E5B" w:rsidRPr="001F3E5B" w:rsidRDefault="001F3E5B" w:rsidP="001F3E5B">
      <w:pPr>
        <w:rPr>
          <w:color w:val="auto"/>
          <w:szCs w:val="16"/>
          <w:lang w:eastAsia="en-US"/>
        </w:rPr>
      </w:pPr>
      <w:r w:rsidRPr="001F3E5B">
        <w:rPr>
          <w:color w:val="auto"/>
          <w:szCs w:val="16"/>
          <w:lang w:eastAsia="en-US"/>
        </w:rPr>
        <w:t>В случае непредставления администрацией муниципального образования копий документов, указанных в абзаце втором настоящего пункта,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rPr>
          <w:color w:val="auto"/>
          <w:szCs w:val="16"/>
          <w:lang w:eastAsia="en-US"/>
        </w:rPr>
      </w:pPr>
      <w:r w:rsidRPr="001F3E5B">
        <w:rPr>
          <w:color w:val="auto"/>
          <w:szCs w:val="16"/>
          <w:lang w:eastAsia="en-US"/>
        </w:rPr>
        <w:t>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 указанных в абзаце втором настоящего пункта, Министерство отклоняет заявку, письменно уведомив об этом орган местного самоуправления муниципального образования в течение 7 рабочих дней со дня регистрации заявки.</w:t>
      </w:r>
    </w:p>
    <w:p w:rsidR="001F3E5B" w:rsidRPr="001F3E5B" w:rsidRDefault="001F3E5B" w:rsidP="001F3E5B">
      <w:pPr>
        <w:rPr>
          <w:color w:val="auto"/>
          <w:szCs w:val="16"/>
          <w:lang w:eastAsia="en-US"/>
        </w:rPr>
      </w:pPr>
      <w:r w:rsidRPr="001F3E5B">
        <w:rPr>
          <w:color w:val="auto"/>
          <w:szCs w:val="16"/>
          <w:lang w:eastAsia="en-US"/>
        </w:rPr>
        <w:t>38. Министерство в течение 5 рабочих дней со дня получения заявки от администрации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p>
    <w:p w:rsidR="001F3E5B" w:rsidRPr="001F3E5B" w:rsidRDefault="001F3E5B" w:rsidP="001F3E5B">
      <w:pPr>
        <w:rPr>
          <w:color w:val="auto"/>
          <w:szCs w:val="16"/>
          <w:lang w:eastAsia="en-US"/>
        </w:rPr>
      </w:pPr>
      <w:r w:rsidRPr="001F3E5B">
        <w:rPr>
          <w:color w:val="auto"/>
          <w:szCs w:val="16"/>
          <w:lang w:eastAsia="en-US"/>
        </w:rPr>
        <w:t>39. Министерство финансов Забайкальского края в установленном порядке осуществляет перечисление средств субсидии Министерству.</w:t>
      </w:r>
    </w:p>
    <w:p w:rsidR="001F3E5B" w:rsidRPr="001F3E5B" w:rsidRDefault="001F3E5B" w:rsidP="001F3E5B">
      <w:pPr>
        <w:rPr>
          <w:color w:val="auto"/>
          <w:szCs w:val="16"/>
          <w:lang w:eastAsia="en-US"/>
        </w:rPr>
      </w:pPr>
      <w:r w:rsidRPr="001F3E5B">
        <w:rPr>
          <w:color w:val="auto"/>
          <w:szCs w:val="16"/>
          <w:lang w:eastAsia="en-US"/>
        </w:rPr>
        <w:t>40.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1F3E5B" w:rsidRPr="001F3E5B" w:rsidRDefault="001F3E5B" w:rsidP="001F3E5B">
      <w:pPr>
        <w:rPr>
          <w:color w:val="auto"/>
          <w:szCs w:val="16"/>
          <w:lang w:eastAsia="en-US"/>
        </w:rPr>
      </w:pPr>
      <w:r w:rsidRPr="001F3E5B">
        <w:rPr>
          <w:color w:val="auto"/>
          <w:szCs w:val="16"/>
          <w:lang w:eastAsia="en-US"/>
        </w:rPr>
        <w:t>41. Увеличение размера средств бюджета муниципального образования, направляемых на реализацию мероприятий по благоустройству территорий, не влечет обязательств по увеличению размера предоставляемой субсидии.</w:t>
      </w:r>
    </w:p>
    <w:p w:rsidR="001F3E5B" w:rsidRPr="001F3E5B" w:rsidRDefault="001F3E5B" w:rsidP="001F3E5B">
      <w:pPr>
        <w:rPr>
          <w:color w:val="auto"/>
          <w:szCs w:val="16"/>
          <w:lang w:eastAsia="en-US"/>
        </w:rPr>
      </w:pPr>
      <w:r w:rsidRPr="001F3E5B">
        <w:rPr>
          <w:color w:val="auto"/>
          <w:szCs w:val="16"/>
          <w:lang w:eastAsia="en-US"/>
        </w:rPr>
        <w:t>42. Расходы бюджета муниципального образования, связанные с выполнением работ по благоустройству дворовых территорий, софинансирование которых осуществляется из бюджета Забайкальского края, возможно осуществлять в порядке:</w:t>
      </w:r>
    </w:p>
    <w:p w:rsidR="001F3E5B" w:rsidRPr="001F3E5B" w:rsidRDefault="001F3E5B" w:rsidP="001F3E5B">
      <w:pPr>
        <w:rPr>
          <w:color w:val="auto"/>
          <w:szCs w:val="16"/>
          <w:lang w:eastAsia="en-US"/>
        </w:rPr>
      </w:pPr>
      <w:r w:rsidRPr="001F3E5B">
        <w:rPr>
          <w:color w:val="auto"/>
          <w:szCs w:val="16"/>
          <w:lang w:eastAsia="en-US"/>
        </w:rPr>
        <w:t>1) 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1F3E5B" w:rsidRPr="001F3E5B" w:rsidRDefault="001F3E5B" w:rsidP="001F3E5B">
      <w:pPr>
        <w:rPr>
          <w:color w:val="auto"/>
          <w:szCs w:val="16"/>
          <w:lang w:eastAsia="en-US"/>
        </w:rPr>
      </w:pPr>
      <w:r w:rsidRPr="001F3E5B">
        <w:rPr>
          <w:color w:val="auto"/>
          <w:szCs w:val="16"/>
          <w:lang w:eastAsia="en-US"/>
        </w:rPr>
        <w:t>2)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1F3E5B" w:rsidRPr="001F3E5B" w:rsidRDefault="001F3E5B" w:rsidP="001F3E5B">
      <w:pPr>
        <w:rPr>
          <w:color w:val="auto"/>
          <w:szCs w:val="16"/>
          <w:lang w:eastAsia="en-US"/>
        </w:rPr>
      </w:pPr>
      <w:r w:rsidRPr="001F3E5B">
        <w:rPr>
          <w:color w:val="auto"/>
          <w:szCs w:val="16"/>
          <w:lang w:eastAsia="en-US"/>
        </w:rPr>
        <w:t xml:space="preserve">3) предоставления субсидий юридическим лицам (за исключением субсидий муниципальным учреждениям), индивидуальным </w:t>
      </w:r>
      <w:r w:rsidRPr="001F3E5B">
        <w:rPr>
          <w:color w:val="auto"/>
          <w:szCs w:val="16"/>
          <w:lang w:eastAsia="en-US"/>
        </w:rPr>
        <w:lastRenderedPageBreak/>
        <w:t>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1F3E5B" w:rsidRPr="001F3E5B" w:rsidRDefault="001F3E5B" w:rsidP="001F3E5B">
      <w:pPr>
        <w:rPr>
          <w:color w:val="auto"/>
          <w:szCs w:val="16"/>
          <w:lang w:eastAsia="en-US"/>
        </w:rPr>
      </w:pPr>
      <w:r w:rsidRPr="001F3E5B">
        <w:rPr>
          <w:color w:val="auto"/>
          <w:szCs w:val="16"/>
          <w:lang w:eastAsia="en-US"/>
        </w:rPr>
        <w:t>43. Администрация муниципального образования представляет в Министерство следующие отчеты об использовании субсидий:</w:t>
      </w:r>
    </w:p>
    <w:p w:rsidR="001F3E5B" w:rsidRPr="001F3E5B" w:rsidRDefault="001F3E5B" w:rsidP="001F3E5B">
      <w:pPr>
        <w:rPr>
          <w:color w:val="auto"/>
          <w:szCs w:val="16"/>
          <w:lang w:eastAsia="en-US"/>
        </w:rPr>
      </w:pPr>
      <w:r w:rsidRPr="001F3E5B">
        <w:rPr>
          <w:color w:val="auto"/>
          <w:szCs w:val="16"/>
          <w:lang w:eastAsia="en-US"/>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w:t>
      </w:r>
    </w:p>
    <w:p w:rsidR="001F3E5B" w:rsidRPr="001F3E5B" w:rsidRDefault="001F3E5B" w:rsidP="001F3E5B">
      <w:pPr>
        <w:rPr>
          <w:color w:val="auto"/>
          <w:szCs w:val="16"/>
          <w:lang w:eastAsia="en-US"/>
        </w:rPr>
      </w:pPr>
      <w:r w:rsidRPr="001F3E5B">
        <w:rPr>
          <w:color w:val="auto"/>
          <w:szCs w:val="16"/>
          <w:lang w:eastAsia="en-US"/>
        </w:rPr>
        <w:t>2) ежеквартально до 10-го числа месяца, следующего за отчетным кварталом, отчет о достижении значений результатов использования субсидии по форме, установленной соглашением;</w:t>
      </w:r>
    </w:p>
    <w:p w:rsidR="001F3E5B" w:rsidRPr="001F3E5B" w:rsidRDefault="001F3E5B" w:rsidP="001F3E5B">
      <w:pPr>
        <w:rPr>
          <w:color w:val="auto"/>
          <w:szCs w:val="16"/>
          <w:lang w:eastAsia="en-US"/>
        </w:rPr>
      </w:pPr>
      <w:r w:rsidRPr="001F3E5B">
        <w:rPr>
          <w:color w:val="auto"/>
          <w:szCs w:val="16"/>
          <w:lang w:eastAsia="en-US"/>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p>
    <w:p w:rsidR="001F3E5B" w:rsidRPr="001F3E5B" w:rsidRDefault="001F3E5B" w:rsidP="001F3E5B">
      <w:pPr>
        <w:rPr>
          <w:color w:val="auto"/>
          <w:szCs w:val="16"/>
          <w:lang w:eastAsia="en-US"/>
        </w:rPr>
      </w:pPr>
      <w:r w:rsidRPr="001F3E5B">
        <w:rPr>
          <w:color w:val="auto"/>
          <w:szCs w:val="16"/>
          <w:lang w:eastAsia="en-US"/>
        </w:rPr>
        <w:t>а) копии платежных поручений, подтверждающих расходование в полном объеме суммы субсидии;</w:t>
      </w:r>
    </w:p>
    <w:p w:rsidR="001F3E5B" w:rsidRPr="001F3E5B" w:rsidRDefault="001F3E5B" w:rsidP="001F3E5B">
      <w:pPr>
        <w:rPr>
          <w:color w:val="auto"/>
          <w:szCs w:val="16"/>
          <w:lang w:eastAsia="en-US"/>
        </w:rPr>
      </w:pPr>
      <w:r w:rsidRPr="001F3E5B">
        <w:rPr>
          <w:color w:val="auto"/>
          <w:szCs w:val="16"/>
          <w:lang w:eastAsia="en-US"/>
        </w:rPr>
        <w:t>б) пояснительную записку, содержащую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rPr>
          <w:color w:val="auto"/>
          <w:szCs w:val="16"/>
          <w:lang w:eastAsia="en-US"/>
        </w:rPr>
      </w:pPr>
      <w:r w:rsidRPr="001F3E5B">
        <w:rPr>
          <w:color w:val="auto"/>
          <w:szCs w:val="16"/>
          <w:lang w:eastAsia="en-US"/>
        </w:rPr>
        <w:t>44. Администрация муниципального образования вместе с отчетом, указанным в подпункте 3 пункта 43 настоящего Порядка, вправе представить в Министерство копии контрактов (договоров) на выполнение мероприятий, копии актов выполненных работ по формам КС-2 и КС-3.</w:t>
      </w:r>
    </w:p>
    <w:p w:rsidR="001F3E5B" w:rsidRPr="001F3E5B" w:rsidRDefault="001F3E5B" w:rsidP="001F3E5B">
      <w:pPr>
        <w:rPr>
          <w:color w:val="auto"/>
          <w:szCs w:val="16"/>
          <w:lang w:eastAsia="en-US"/>
        </w:rPr>
      </w:pPr>
      <w:r w:rsidRPr="001F3E5B">
        <w:rPr>
          <w:color w:val="auto"/>
          <w:szCs w:val="16"/>
          <w:lang w:eastAsia="en-US"/>
        </w:rPr>
        <w:t xml:space="preserve">45. Документы, указанные в подпункте 3 пункта 43 и пункте 44 настоящего Порядка, </w:t>
      </w:r>
      <w:r w:rsidRPr="001F3E5B">
        <w:rPr>
          <w:color w:val="auto"/>
          <w:lang w:eastAsia="en-US"/>
        </w:rPr>
        <w:t>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pochta@minenergo.e-zab.ru</w:t>
      </w:r>
      <w:r w:rsidRPr="001F3E5B">
        <w:rPr>
          <w:color w:val="auto"/>
          <w:szCs w:val="16"/>
          <w:lang w:eastAsia="en-US"/>
        </w:rPr>
        <w:t>.</w:t>
      </w:r>
    </w:p>
    <w:p w:rsidR="001F3E5B" w:rsidRPr="001F3E5B" w:rsidRDefault="001F3E5B" w:rsidP="001F3E5B">
      <w:pPr>
        <w:rPr>
          <w:color w:val="auto"/>
          <w:szCs w:val="16"/>
          <w:lang w:eastAsia="en-US"/>
        </w:rPr>
      </w:pPr>
      <w:r w:rsidRPr="001F3E5B">
        <w:rPr>
          <w:color w:val="auto"/>
          <w:szCs w:val="16"/>
          <w:lang w:eastAsia="en-US"/>
        </w:rPr>
        <w:t>46.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Министерство недостоверных сведений.</w:t>
      </w:r>
    </w:p>
    <w:p w:rsidR="001F3E5B" w:rsidRPr="001F3E5B" w:rsidRDefault="001F3E5B" w:rsidP="001F3E5B">
      <w:pPr>
        <w:tabs>
          <w:tab w:val="left" w:pos="1134"/>
        </w:tabs>
        <w:autoSpaceDE w:val="0"/>
        <w:autoSpaceDN w:val="0"/>
        <w:adjustRightInd w:val="0"/>
        <w:rPr>
          <w:lang w:eastAsia="en-US"/>
        </w:rPr>
      </w:pPr>
      <w:r w:rsidRPr="001F3E5B">
        <w:rPr>
          <w:color w:val="auto"/>
          <w:szCs w:val="16"/>
          <w:lang w:eastAsia="en-US"/>
        </w:rPr>
        <w:t xml:space="preserve">47.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 xml:space="preserve">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w:t>
      </w:r>
      <w:r w:rsidRPr="001F3E5B">
        <w:rPr>
          <w:lang w:eastAsia="en-US"/>
        </w:rPr>
        <w:lastRenderedPageBreak/>
        <w:t>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B67921" w:rsidRPr="001F3E5B">
        <w:rPr>
          <w:noProof/>
          <w:color w:val="auto"/>
          <w:position w:val="-15"/>
          <w:szCs w:val="20"/>
        </w:rPr>
        <w:drawing>
          <wp:inline distT="0" distB="0" distL="0" distR="0">
            <wp:extent cx="586740" cy="267335"/>
            <wp:effectExtent l="0" t="0" r="0" b="0"/>
            <wp:docPr id="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color w:val="auto"/>
          <w:position w:val="-15"/>
          <w:szCs w:val="20"/>
        </w:rPr>
        <w:drawing>
          <wp:inline distT="0" distB="0" distL="0" distR="0">
            <wp:extent cx="586740" cy="267335"/>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2924175" cy="276225"/>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2924175" cy="276225"/>
            <wp:effectExtent l="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673100" cy="267335"/>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673100" cy="267335"/>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55575" cy="24130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55575" cy="241300"/>
            <wp:effectExtent l="0" t="0" r="0"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03505" cy="241300"/>
            <wp:effectExtent l="0" t="0" r="0"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03505" cy="241300"/>
            <wp:effectExtent l="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638175" cy="267335"/>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638175" cy="26733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112520" cy="2413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112520" cy="241300"/>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72720" cy="241300"/>
            <wp:effectExtent l="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72720" cy="241300"/>
            <wp:effectExtent l="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087120" cy="24130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087120" cy="241300"/>
            <wp:effectExtent l="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46685" cy="24130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46685" cy="241300"/>
            <wp:effectExtent l="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46685" cy="24130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46685" cy="241300"/>
            <wp:effectExtent l="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ind w:firstLine="720"/>
        <w:jc w:val="center"/>
        <w:rPr>
          <w:rFonts w:cs="Arial"/>
        </w:rPr>
      </w:pPr>
      <w:r w:rsidRPr="001F3E5B">
        <w:rPr>
          <w:rFonts w:cs="Arial"/>
        </w:rPr>
        <w:fldChar w:fldCharType="begin"/>
      </w:r>
      <w:r w:rsidRPr="001F3E5B">
        <w:rPr>
          <w:rFonts w:cs="Arial"/>
        </w:rPr>
        <w:instrText xml:space="preserve"> QUOTE </w:instrText>
      </w:r>
      <w:r w:rsidR="00B67921" w:rsidRPr="001F3E5B">
        <w:rPr>
          <w:rFonts w:ascii="Arial" w:hAnsi="Arial" w:cs="Arial"/>
          <w:noProof/>
          <w:position w:val="-11"/>
          <w:sz w:val="20"/>
          <w:szCs w:val="20"/>
        </w:rPr>
        <w:drawing>
          <wp:inline distT="0" distB="0" distL="0" distR="0">
            <wp:extent cx="1087120" cy="241300"/>
            <wp:effectExtent l="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B67921" w:rsidRPr="001F3E5B">
        <w:rPr>
          <w:rFonts w:ascii="Arial" w:hAnsi="Arial" w:cs="Arial"/>
          <w:noProof/>
          <w:position w:val="-11"/>
          <w:sz w:val="20"/>
          <w:szCs w:val="20"/>
        </w:rPr>
        <w:drawing>
          <wp:inline distT="0" distB="0" distL="0" distR="0">
            <wp:extent cx="1087120" cy="241300"/>
            <wp:effectExtent l="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ind w:firstLine="720"/>
        <w:jc w:val="center"/>
        <w:rPr>
          <w:color w:val="auto"/>
        </w:rPr>
      </w:pPr>
    </w:p>
    <w:p w:rsidR="001F3E5B" w:rsidRPr="001F3E5B" w:rsidRDefault="001F3E5B" w:rsidP="001F3E5B">
      <w:pPr>
        <w:rPr>
          <w:color w:val="auto"/>
          <w:szCs w:val="16"/>
          <w:lang w:eastAsia="en-US"/>
        </w:rPr>
      </w:pPr>
      <w:r w:rsidRPr="001F3E5B">
        <w:rPr>
          <w:color w:val="auto"/>
          <w:lang w:eastAsia="en-US"/>
        </w:rPr>
        <w:t>48. Основания для освобождения муниципальных образований от применения мер ответственности, предусмотренных пунктом 24 настоящего 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rPr>
          <w:color w:val="auto"/>
          <w:szCs w:val="16"/>
          <w:lang w:eastAsia="en-US"/>
        </w:rPr>
      </w:pPr>
      <w:r w:rsidRPr="001F3E5B">
        <w:rPr>
          <w:color w:val="auto"/>
          <w:szCs w:val="16"/>
          <w:lang w:eastAsia="en-US"/>
        </w:rPr>
        <w:t>49.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50.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51.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52.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rPr>
          <w:color w:val="auto"/>
          <w:szCs w:val="16"/>
          <w:lang w:eastAsia="en-US"/>
        </w:rPr>
      </w:pPr>
      <w:r w:rsidRPr="001F3E5B">
        <w:rPr>
          <w:color w:val="auto"/>
          <w:szCs w:val="16"/>
          <w:lang w:eastAsia="en-US"/>
        </w:rPr>
        <w:t>53.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государственного финансового контроля.</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_____________________</w:t>
      </w:r>
    </w:p>
    <w:p w:rsidR="001F3E5B" w:rsidRPr="001F3E5B" w:rsidRDefault="001F3E5B" w:rsidP="001F3E5B">
      <w:pPr>
        <w:spacing w:line="360" w:lineRule="auto"/>
        <w:ind w:left="4536" w:right="-108" w:firstLine="0"/>
        <w:jc w:val="center"/>
        <w:rPr>
          <w:color w:val="auto"/>
          <w:szCs w:val="20"/>
          <w:lang w:eastAsia="en-US"/>
        </w:rPr>
      </w:pPr>
      <w:r w:rsidRPr="001F3E5B">
        <w:rPr>
          <w:color w:val="auto"/>
          <w:szCs w:val="16"/>
          <w:lang w:eastAsia="en-US"/>
        </w:rPr>
        <w:br w:type="page"/>
      </w:r>
      <w:r w:rsidRPr="001F3E5B">
        <w:rPr>
          <w:color w:val="auto"/>
          <w:szCs w:val="20"/>
          <w:lang w:eastAsia="en-US"/>
        </w:rPr>
        <w:lastRenderedPageBreak/>
        <w:t>ПРИЛОЖЕНИЕ № 2</w:t>
      </w:r>
    </w:p>
    <w:p w:rsidR="001F3E5B" w:rsidRPr="001F3E5B" w:rsidRDefault="001F3E5B" w:rsidP="001F3E5B">
      <w:pPr>
        <w:ind w:left="4536" w:firstLine="0"/>
        <w:jc w:val="center"/>
        <w:rPr>
          <w:color w:val="auto"/>
          <w:szCs w:val="16"/>
          <w:lang w:eastAsia="en-US"/>
        </w:rPr>
      </w:pPr>
      <w:r w:rsidRPr="001F3E5B">
        <w:rPr>
          <w:color w:val="auto"/>
          <w:szCs w:val="20"/>
          <w:lang w:eastAsia="en-US"/>
        </w:rPr>
        <w:t>к государственной программе Забайкальского края «Формирование современной городской среды»</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p>
    <w:p w:rsidR="001F3E5B" w:rsidRPr="001F3E5B" w:rsidRDefault="001F3E5B" w:rsidP="001F3E5B">
      <w:pPr>
        <w:widowControl w:val="0"/>
        <w:tabs>
          <w:tab w:val="left" w:pos="1134"/>
        </w:tabs>
        <w:autoSpaceDE w:val="0"/>
        <w:autoSpaceDN w:val="0"/>
        <w:adjustRightInd w:val="0"/>
        <w:ind w:firstLine="0"/>
        <w:jc w:val="center"/>
        <w:rPr>
          <w:b/>
          <w:color w:val="auto"/>
        </w:rPr>
      </w:pPr>
      <w:r w:rsidRPr="001F3E5B">
        <w:rPr>
          <w:b/>
          <w:color w:val="auto"/>
        </w:rPr>
        <w:t>ПОРЯДОК</w:t>
      </w:r>
    </w:p>
    <w:p w:rsidR="001F3E5B" w:rsidRPr="001F3E5B" w:rsidRDefault="001F3E5B" w:rsidP="001F3E5B">
      <w:pPr>
        <w:widowControl w:val="0"/>
        <w:tabs>
          <w:tab w:val="left" w:pos="1134"/>
        </w:tabs>
        <w:autoSpaceDE w:val="0"/>
        <w:autoSpaceDN w:val="0"/>
        <w:adjustRightInd w:val="0"/>
        <w:ind w:firstLine="720"/>
        <w:jc w:val="center"/>
        <w:rPr>
          <w:b/>
          <w:color w:val="auto"/>
        </w:rPr>
      </w:pPr>
      <w:r w:rsidRPr="001F3E5B">
        <w:rPr>
          <w:b/>
          <w:color w:val="auto"/>
        </w:rPr>
        <w:t>предоставления и распределения субсидий из бюджета Забайкальского края бюджетам муниципальных образований Забайкальского края – победителей Всероссийского конкурса лучших проектов создания комфортной городской среды</w:t>
      </w:r>
    </w:p>
    <w:p w:rsidR="001F3E5B" w:rsidRPr="001F3E5B" w:rsidRDefault="001F3E5B" w:rsidP="001F3E5B">
      <w:pPr>
        <w:widowControl w:val="0"/>
        <w:tabs>
          <w:tab w:val="left" w:pos="1134"/>
        </w:tabs>
        <w:autoSpaceDE w:val="0"/>
        <w:autoSpaceDN w:val="0"/>
        <w:adjustRightInd w:val="0"/>
        <w:ind w:firstLine="720"/>
        <w:jc w:val="left"/>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Настоящий Порядок устанавливает цели, условия и порядок предоставления и распределения субсидий из бюджета Забайкальского края,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муниципальных образований Забайкальского края – победителей Всероссийского конкурса лучших проектов создания комфортной городской среды, проводимого в соответствии с постановлением Правительства Российской Федерации от 7 марта 2018 года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муниципальные образования, конкурс), критерии отбора муниципальных образований для предоставления субсидий.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 Субсидии предоставляются муниципальным образованиям, которые определены победителями конкурса с 1 июня 2023 года. Субсидии предоставляются в целях софинансирования расходных обязательств муниципальных образований, возникающих при реализации мероприятий </w:t>
      </w:r>
      <w:r w:rsidRPr="001F3E5B">
        <w:rPr>
          <w:color w:val="auto"/>
          <w:shd w:val="clear" w:color="auto" w:fill="FFFFFF"/>
        </w:rPr>
        <w:t xml:space="preserve">регионального проекта «Формирование комфортной городской среды» (далее </w:t>
      </w:r>
      <w:r w:rsidRPr="001F3E5B">
        <w:rPr>
          <w:color w:val="auto"/>
        </w:rPr>
        <w:t>–</w:t>
      </w:r>
      <w:r w:rsidRPr="001F3E5B">
        <w:rPr>
          <w:color w:val="auto"/>
          <w:shd w:val="clear" w:color="auto" w:fill="FFFFFF"/>
        </w:rPr>
        <w:t xml:space="preserve"> региональный проект)</w:t>
      </w:r>
      <w:r w:rsidRPr="001F3E5B">
        <w:rPr>
          <w:color w:val="auto"/>
        </w:rPr>
        <w:t>, обеспечивающего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регионального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 представленным на конкурс (далее – проект).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При этом уровень софинансирования объема расходного обязательства </w:t>
      </w:r>
      <w:r w:rsidRPr="001F3E5B">
        <w:rPr>
          <w:color w:val="auto"/>
        </w:rPr>
        <w:lastRenderedPageBreak/>
        <w:t xml:space="preserve">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Распределение субсидий между муниципальными образованиями утверждается законом Забайкальского края о бюджете Забайкальского края на очередной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4.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в бюджет Забайкальского края </w:t>
      </w:r>
      <w:r w:rsidRPr="001F3E5B">
        <w:rPr>
          <w:rFonts w:cs="Arial"/>
          <w:color w:val="auto"/>
        </w:rPr>
        <w:t xml:space="preserve">в целях реализации мероприятий </w:t>
      </w:r>
      <w:r w:rsidRPr="001F3E5B">
        <w:rPr>
          <w:color w:val="auto"/>
        </w:rPr>
        <w:t>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 31 августа 2017 года № 372.</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Субсидии предоставляются Департаментом по развитию муниципальных образований Забайкальского края (далее – Департамент),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2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5. Критериями отбора муниципальных образований для предоставления субсидий являются: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решение федеральной конкурсной комиссии по организации и проведению конкурса о подведении итогов конкурса, согласно которому муниципальное образование определено победителем конкурса;</w:t>
      </w:r>
    </w:p>
    <w:p w:rsidR="001F3E5B" w:rsidRPr="001F3E5B" w:rsidRDefault="001F3E5B" w:rsidP="001F3E5B">
      <w:pPr>
        <w:ind w:firstLine="705"/>
        <w:rPr>
          <w:lang w:eastAsia="en-US"/>
        </w:rPr>
      </w:pPr>
      <w:r w:rsidRPr="001F3E5B">
        <w:rPr>
          <w:color w:val="auto"/>
          <w:lang w:eastAsia="en-US"/>
        </w:rPr>
        <w:t xml:space="preserve">2) </w:t>
      </w:r>
      <w:r w:rsidRPr="001F3E5B">
        <w:rPr>
          <w:lang w:eastAsia="en-US"/>
        </w:rPr>
        <w:t>наличие мероприятия по реализации проекта в планах комплексного развития муниципального образования;</w:t>
      </w:r>
    </w:p>
    <w:p w:rsidR="001F3E5B" w:rsidRPr="001F3E5B" w:rsidRDefault="001F3E5B" w:rsidP="001F3E5B">
      <w:pPr>
        <w:ind w:firstLine="705"/>
        <w:rPr>
          <w:color w:val="auto"/>
          <w:lang w:eastAsia="en-US"/>
        </w:rPr>
      </w:pPr>
      <w:r w:rsidRPr="001F3E5B">
        <w:rPr>
          <w:lang w:eastAsia="en-US"/>
        </w:rPr>
        <w:t xml:space="preserve">3) в случае предоставления субсидии на объекты капитального строительства (реконструкции, в том числе с элементами реставрации, технического перевооружения) </w:t>
      </w:r>
      <w:r w:rsidRPr="001F3E5B">
        <w:rPr>
          <w:color w:val="auto"/>
          <w:lang w:eastAsia="en-US"/>
        </w:rPr>
        <w:t>–</w:t>
      </w:r>
      <w:r w:rsidRPr="001F3E5B">
        <w:rPr>
          <w:lang w:eastAsia="en-US"/>
        </w:rPr>
        <w:t xml:space="preserve"> наличие утвержденной проектной документации, имеющей положительное заключение государственной экспертизы и положительное заключение о достоверности сметной стоимости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6. Условиями предоставления субсидий являются: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 заключение между Департаментом и администрацией </w:t>
      </w:r>
      <w:r w:rsidRPr="001F3E5B">
        <w:rPr>
          <w:color w:val="auto"/>
        </w:rPr>
        <w:lastRenderedPageBreak/>
        <w:t>муниципального образования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о предоставлении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наличие утвержденной муниципальным правовым актом муниципальной программы, предусматривающей мероприятия, при реализации которых возникают расходные обязательства муниципального образования, в целях софинансирования которых предоставляется субсидия, с указанием мероприятий по реализации проекта победителем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7. В случае если проектом предусмотрено строительство объектов капитального строительства, муниципальные образования представляют в Департамент следующие документы и сведения в отношении каждого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наименование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мощность объекта капитального строительства, подлежащего вводу в эксплуатацию;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срок ввода объекта капитального строительства в эксплуатацию;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4) потребность в средствах краевого бюджета на финансовое обеспечение строительства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5)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w:t>
      </w:r>
      <w:r w:rsidRPr="001F3E5B">
        <w:rPr>
          <w:color w:val="auto"/>
          <w:vertAlign w:val="superscript"/>
        </w:rPr>
        <w:t>3</w:t>
      </w:r>
      <w:r w:rsidRPr="001F3E5B">
        <w:rPr>
          <w:color w:val="auto"/>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6) 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7)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краевого бюджета, на предмет эффективности использования средств краевого бюджета, направляемых на капитальные вложения, проводимой в случаях и порядке, установленных действующим законодательством;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8) паспорт инвестиционного проекта по форме, установленной Министерством строительства и жилищно-коммунального хозяйства </w:t>
      </w:r>
      <w:r w:rsidRPr="001F3E5B">
        <w:rPr>
          <w:color w:val="auto"/>
        </w:rPr>
        <w:lastRenderedPageBreak/>
        <w:t>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9) копия утвержденного задания на проектирование (в случае если на подготовку проектной документации предоставляются средства краевого бюджета);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10) копии правоустанавливающих документов на земельный участок.</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8. Размер субсидии муниципальному образованию (</w:t>
      </w:r>
      <w:r w:rsidRPr="001F3E5B">
        <w:rPr>
          <w:color w:val="auto"/>
          <w:lang w:val="en-US"/>
        </w:rPr>
        <w:t>Si</w:t>
      </w:r>
      <w:r w:rsidRPr="001F3E5B">
        <w:rPr>
          <w:color w:val="auto"/>
        </w:rPr>
        <w:t>) рассчитывается по формуле:</w:t>
      </w:r>
    </w:p>
    <w:p w:rsidR="001F3E5B" w:rsidRPr="001F3E5B" w:rsidRDefault="001F3E5B" w:rsidP="001F3E5B">
      <w:pPr>
        <w:widowControl w:val="0"/>
        <w:tabs>
          <w:tab w:val="left" w:pos="1134"/>
        </w:tabs>
        <w:autoSpaceDE w:val="0"/>
        <w:autoSpaceDN w:val="0"/>
        <w:adjustRightInd w:val="0"/>
        <w:ind w:firstLine="720"/>
        <w:rPr>
          <w:color w:val="auto"/>
        </w:rPr>
      </w:pPr>
    </w:p>
    <w:p w:rsidR="001F3E5B" w:rsidRPr="001F3E5B" w:rsidRDefault="001F3E5B" w:rsidP="001F3E5B">
      <w:pPr>
        <w:widowControl w:val="0"/>
        <w:tabs>
          <w:tab w:val="left" w:pos="1134"/>
        </w:tabs>
        <w:autoSpaceDE w:val="0"/>
        <w:autoSpaceDN w:val="0"/>
        <w:adjustRightInd w:val="0"/>
        <w:ind w:firstLine="720"/>
        <w:jc w:val="center"/>
        <w:rPr>
          <w:color w:val="auto"/>
        </w:rPr>
      </w:pPr>
      <w:r w:rsidRPr="001F3E5B">
        <w:rPr>
          <w:color w:val="auto"/>
          <w:lang w:val="en-US"/>
        </w:rPr>
        <w:t>Si</w:t>
      </w:r>
      <w:r w:rsidRPr="001F3E5B">
        <w:rPr>
          <w:color w:val="auto"/>
        </w:rPr>
        <w:t xml:space="preserve"> = </w:t>
      </w:r>
      <w:r w:rsidRPr="001F3E5B">
        <w:rPr>
          <w:color w:val="auto"/>
          <w:lang w:val="en-US"/>
        </w:rPr>
        <w:t>F</w:t>
      </w:r>
      <w:r w:rsidRPr="001F3E5B">
        <w:rPr>
          <w:color w:val="auto"/>
        </w:rPr>
        <w:t xml:space="preserve">фед + </w:t>
      </w:r>
      <w:r w:rsidRPr="001F3E5B">
        <w:rPr>
          <w:color w:val="auto"/>
          <w:lang w:val="en-US"/>
        </w:rPr>
        <w:t>F</w:t>
      </w:r>
      <w:r w:rsidRPr="001F3E5B">
        <w:rPr>
          <w:color w:val="auto"/>
        </w:rPr>
        <w:t>кр, где:</w:t>
      </w:r>
    </w:p>
    <w:p w:rsidR="001F3E5B" w:rsidRPr="001F3E5B" w:rsidRDefault="001F3E5B" w:rsidP="001F3E5B">
      <w:pPr>
        <w:widowControl w:val="0"/>
        <w:tabs>
          <w:tab w:val="left" w:pos="1134"/>
        </w:tabs>
        <w:autoSpaceDE w:val="0"/>
        <w:autoSpaceDN w:val="0"/>
        <w:adjustRightInd w:val="0"/>
        <w:ind w:firstLine="720"/>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lang w:val="en-US"/>
        </w:rPr>
        <w:t>F</w:t>
      </w:r>
      <w:r w:rsidRPr="001F3E5B">
        <w:rPr>
          <w:color w:val="auto"/>
        </w:rPr>
        <w:t xml:space="preserve">фед – размер субсидии </w:t>
      </w:r>
      <w:r w:rsidRPr="001F3E5B">
        <w:rPr>
          <w:color w:val="auto"/>
          <w:lang w:val="en-US"/>
        </w:rPr>
        <w:t>i</w:t>
      </w:r>
      <w:r w:rsidRPr="001F3E5B">
        <w:rPr>
          <w:color w:val="auto"/>
        </w:rPr>
        <w:t>-му муниципальному образованию, предоставляемый из федерального бюджета и определенный федеральной конкурсной комиссией по организации и проведению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lang w:val="en-US"/>
        </w:rPr>
        <w:t>F</w:t>
      </w:r>
      <w:r w:rsidRPr="001F3E5B">
        <w:rPr>
          <w:color w:val="auto"/>
        </w:rPr>
        <w:t xml:space="preserve">кр – размер субсидии </w:t>
      </w:r>
      <w:r w:rsidRPr="001F3E5B">
        <w:rPr>
          <w:color w:val="auto"/>
          <w:lang w:val="en-US"/>
        </w:rPr>
        <w:t>i</w:t>
      </w:r>
      <w:r w:rsidRPr="001F3E5B">
        <w:rPr>
          <w:color w:val="auto"/>
        </w:rPr>
        <w:t>-му муниципальному образованию, предоставляемый из бюджета Забайкальского края в пределах бюджетных ассигнований, предусмотренных в законе Забайкальского края о бюджете на текущий финансовый год и плановый период.</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9. Муниципальное образование в течение одного месяца со дня окончания проведения конкурса направляет в Департамент проект графика реализации проекта на территории муниципального образования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включая сроки выполнения мероприятий по реализации проекта по каждому этапу работ, для организации утверждения Губернатором Забайкальского края и последующего направления в Министерство строительства и жилищно-коммунального хозяйства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10. Субсидии предоставляются на основании соглашения о предоставлении субсидии, заключаемого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соглашении о предоставлении субсидии предусматриваются в том числе следующие положения: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обязательства муниципального образования по:</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а) обеспечению завершения реализации проекта не позднее 31 декабря года, следующего за годом предоставления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б) обеспечению соответствия проектной документации, подготовленной в рамках реализации проекта, планировочным и архитектурным решениям проекта, представленным в составе заявки на участие в конкурсе победителя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в) обеспечению соблюдения прилагаемого к соглашению о предоставлении субсидии графика реализации проекта, а также графика выполнения мероприятий по проектированию и (или) строительству </w:t>
      </w:r>
      <w:r w:rsidRPr="001F3E5B">
        <w:rPr>
          <w:color w:val="auto"/>
        </w:rPr>
        <w:lastRenderedPageBreak/>
        <w:t>(реконструкции,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г) обеспечению реализации проекта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 представлению в Департамент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10-го числа месяца, следующего за отчетным кварталом;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е) предоставлению в Департамент информации и документов, подтверждающих целевое использование субсидии,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ж)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проекта «Формирование комфортной городской среды», входящего в состав национального проекта «Жилье и городская среда»;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условия, при которых могут быть внесены отдельные изменения в проект муниципального образования;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ответственность муниципального образования в случае нарушения обязательств по достижению результатов использования субсидии, указанных в пункте 15 настоящего Порядка, а также в случае нарушения более чем на 3 месяца сроков выполнения работ по реализации проекта, предусмотренных графиком реализации проекта.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11. Администрация муниципального образования представляет в Департамент заявку на перечисление субсидии по форме и в срок, установленные Департаментом.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12. Департамент формирует в соответствии с утвержденным кассовым планом сводную заявку на финансирование и направляет ее в течение 10 календарных дней с даты получения заявки от администрации муниципального образования в Министерство финансов Забайкальского края.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13. Министерство финансов Забайкальского края в установленном порядке осуществляет перечисление субсидии Департаменту.</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14. Департамент в течение 10 рабочих дней со дня поступления средств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w:t>
      </w:r>
      <w:r w:rsidRPr="001F3E5B">
        <w:rPr>
          <w:color w:val="auto"/>
        </w:rPr>
        <w:lastRenderedPageBreak/>
        <w:t>краю.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15. Оценка эффективности использования муниципальным образованием субсидии осуществляется Департаментом путем сравнения фактически достигнутых и плановых значений результата использования субсидии, которым является количество реализованных муниципальным образованием проектов в срок, установленный графиком реализации проекта.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Дополнительным результатом, конкретизирующим результат использования субсидии, указанный в абзаце первом настоящего пункта, в году предоставления субсидии является количество выполненных муниципальным образованием мероприятий по реализации проекта, предусмотренных графиком реализации проекта, в срок, установленный указанным графиком.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16. Контроль за соблюдением порядка предоставления субсидий, целевым использованием субсидий, достижением результата их использования осуществляется Департаментом и органами государственного финансового контроля.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Департамент осуществляет контроль за выполнением графика реализации проекта путем оценки соответствующих отчетов администрации муниципального образования о выполнении условий предоставления субсидии, представляемых ежеквартально, не позднее 15 числа месяца, следующего за отчетным кварталом,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17. Администрация муниципального образования представляет в Департамент следующие отчеты об использовании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ежеквартально до 15-го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ежеквартально до 15-го числа месяца, следующего за отчетным кварталом, отчет о достижении значений результатов использования субсидии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в течение 15 календарных дней со дня завершения мероприятий по реализации проекта отчет о достижении значений результата использования субсидии по форме, установленной соглашением о предоставлении субсидии, с приложением: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а) копий платежных поручений, подтверждающих расходование в полном объеме суммы субсидии за счет средств бюджета Забайкальского края;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б) пояснительной записки, содержащей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в) фотофиксации состояния территории до и после проведения мероприятий.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18. Администрация муниципального образования вправе по </w:t>
      </w:r>
      <w:r w:rsidRPr="001F3E5B">
        <w:rPr>
          <w:color w:val="auto"/>
        </w:rPr>
        <w:lastRenderedPageBreak/>
        <w:t>собственной инициативе представить в Департамент: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копии контрактов (договоров) на выполнение мероприятий;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копии актов приемки выполненных работ по благоустройству территорий, в том числе по форме КС-2, справок о стоимости выполненных работ и затрат по форме КС-3.</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19. В случае непредставления администрацией муниципального образования в Департамент копий документов, предусмотренных пунктом 18 настоящего Порядка, Департамент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20. Документы, указанные в подпункте 3 пункта 17 настоящего Порядка, 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Департамента</w:t>
      </w:r>
      <w:r w:rsidRPr="001F3E5B">
        <w:rPr>
          <w:color w:val="auto"/>
        </w:rPr>
        <w:br/>
        <w:t>pochta@departmo.e-zab.ru с последующим представлением на бумажном носителе в срок, не превышающий 5 рабочих дней со дня их направления посредством государственной информационной системы либо по электронной почте.</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Копии документов, представленные в Департамент на бумажном носителе, должны быть заверены руководителем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21. Департамент принимает решение о направлении документов на доработку в следующих случаях:</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представление администрацией муниципального образования неполного пакета документов, предусмотренного пунктом 17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отсутствие на Сайте и непредставление по собственной инициативе администрацией муниципального образования копий документов, указанных в пункте 18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В случае принятия Департаментом решения о направлении документов на доработку они возвращаются представившей их администрации муниципального образования в течение 5 рабочих дней со дня их регистрации в Департаменте.</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Администрация муниципального образования представляет в Департамент доработанные документы в срок не позднее 5 рабочих дней со дня направления их на доработку. Повторное рассмотрение документов осуществляется в соответствии с настоящим Порядком.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22.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Департамент </w:t>
      </w:r>
      <w:r w:rsidRPr="001F3E5B">
        <w:rPr>
          <w:color w:val="auto"/>
        </w:rPr>
        <w:lastRenderedPageBreak/>
        <w:t>недостоверных сведений.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23.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tabs>
          <w:tab w:val="left" w:pos="1134"/>
        </w:tabs>
        <w:autoSpaceDE w:val="0"/>
        <w:autoSpaceDN w:val="0"/>
        <w:adjustRightInd w:val="0"/>
        <w:rPr>
          <w:lang w:eastAsia="en-US"/>
        </w:rPr>
      </w:pPr>
      <w:r w:rsidRPr="001F3E5B">
        <w:rPr>
          <w:color w:val="auto"/>
          <w:lang w:eastAsia="en-US"/>
        </w:rPr>
        <w:t xml:space="preserve">24.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B67921" w:rsidRPr="001F3E5B">
        <w:rPr>
          <w:noProof/>
          <w:color w:val="auto"/>
          <w:position w:val="-15"/>
          <w:szCs w:val="20"/>
        </w:rPr>
        <w:drawing>
          <wp:inline distT="0" distB="0" distL="0" distR="0">
            <wp:extent cx="586740" cy="267335"/>
            <wp:effectExtent l="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color w:val="auto"/>
          <w:position w:val="-15"/>
          <w:szCs w:val="20"/>
        </w:rPr>
        <w:drawing>
          <wp:inline distT="0" distB="0" distL="0" distR="0">
            <wp:extent cx="586740" cy="267335"/>
            <wp:effectExtent l="0" t="0" r="0" b="0"/>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2924175" cy="276225"/>
            <wp:effectExtent l="0" t="0" r="0" b="0"/>
            <wp:docPr id="2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2924175" cy="276225"/>
            <wp:effectExtent l="0" t="0" r="0" b="0"/>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673100" cy="267335"/>
            <wp:effectExtent l="0" t="0" r="0" b="0"/>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673100" cy="267335"/>
            <wp:effectExtent l="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55575" cy="241300"/>
            <wp:effectExtent l="0" t="0" r="0" b="0"/>
            <wp:docPr id="3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55575" cy="241300"/>
            <wp:effectExtent l="0" t="0" r="0" b="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03505" cy="241300"/>
            <wp:effectExtent l="0" t="0" r="0" b="0"/>
            <wp:docPr id="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03505" cy="241300"/>
            <wp:effectExtent l="0" t="0" r="0"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638175" cy="267335"/>
            <wp:effectExtent l="0" t="0" r="0"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638175" cy="267335"/>
            <wp:effectExtent l="0" t="0" r="0" b="0"/>
            <wp:docPr id="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112520" cy="241300"/>
            <wp:effectExtent l="0" t="0" r="0" b="0"/>
            <wp:docPr id="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112520" cy="241300"/>
            <wp:effectExtent l="0" t="0" r="0" b="0"/>
            <wp:docPr id="3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72720" cy="241300"/>
            <wp:effectExtent l="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72720" cy="241300"/>
            <wp:effectExtent l="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lastRenderedPageBreak/>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087120" cy="241300"/>
            <wp:effectExtent l="0" t="0" r="0" b="0"/>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087120" cy="241300"/>
            <wp:effectExtent l="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46685" cy="241300"/>
            <wp:effectExtent l="0" t="0" r="0" b="0"/>
            <wp:docPr id="4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46685" cy="241300"/>
            <wp:effectExtent l="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46685" cy="241300"/>
            <wp:effectExtent l="0" t="0" r="0"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46685" cy="241300"/>
            <wp:effectExtent l="0" t="0" r="0"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ind w:firstLine="720"/>
        <w:jc w:val="center"/>
        <w:rPr>
          <w:rFonts w:cs="Arial"/>
        </w:rPr>
      </w:pPr>
      <w:r w:rsidRPr="001F3E5B">
        <w:rPr>
          <w:rFonts w:cs="Arial"/>
        </w:rPr>
        <w:fldChar w:fldCharType="begin"/>
      </w:r>
      <w:r w:rsidRPr="001F3E5B">
        <w:rPr>
          <w:rFonts w:cs="Arial"/>
        </w:rPr>
        <w:instrText xml:space="preserve"> QUOTE </w:instrText>
      </w:r>
      <w:r w:rsidR="00B67921" w:rsidRPr="001F3E5B">
        <w:rPr>
          <w:rFonts w:ascii="Arial" w:hAnsi="Arial" w:cs="Arial"/>
          <w:noProof/>
          <w:position w:val="-11"/>
          <w:sz w:val="20"/>
          <w:szCs w:val="20"/>
        </w:rPr>
        <w:drawing>
          <wp:inline distT="0" distB="0" distL="0" distR="0">
            <wp:extent cx="1087120" cy="241300"/>
            <wp:effectExtent l="0" t="0" r="0" b="0"/>
            <wp:docPr id="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B67921" w:rsidRPr="001F3E5B">
        <w:rPr>
          <w:rFonts w:ascii="Arial" w:hAnsi="Arial" w:cs="Arial"/>
          <w:noProof/>
          <w:position w:val="-11"/>
          <w:sz w:val="20"/>
          <w:szCs w:val="20"/>
        </w:rPr>
        <w:drawing>
          <wp:inline distT="0" distB="0" distL="0" distR="0">
            <wp:extent cx="1087120" cy="241300"/>
            <wp:effectExtent l="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ind w:firstLine="720"/>
        <w:jc w:val="center"/>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25. Основания для освобождения муниципальных образований от применения мер ответственности, предусмотренных пунктом 24 настоящего 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26.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27.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28. Департамент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widowControl w:val="0"/>
        <w:tabs>
          <w:tab w:val="left" w:pos="1134"/>
        </w:tabs>
        <w:autoSpaceDE w:val="0"/>
        <w:autoSpaceDN w:val="0"/>
        <w:adjustRightInd w:val="0"/>
        <w:ind w:firstLine="0"/>
        <w:jc w:val="center"/>
        <w:rPr>
          <w:color w:val="auto"/>
        </w:rPr>
      </w:pPr>
    </w:p>
    <w:p w:rsidR="001F3E5B" w:rsidRPr="001F3E5B" w:rsidRDefault="001F3E5B" w:rsidP="001F3E5B">
      <w:pPr>
        <w:widowControl w:val="0"/>
        <w:tabs>
          <w:tab w:val="left" w:pos="1134"/>
        </w:tabs>
        <w:autoSpaceDE w:val="0"/>
        <w:autoSpaceDN w:val="0"/>
        <w:adjustRightInd w:val="0"/>
        <w:ind w:firstLine="0"/>
        <w:jc w:val="center"/>
        <w:rPr>
          <w:color w:val="auto"/>
        </w:rPr>
      </w:pPr>
    </w:p>
    <w:p w:rsidR="001F3E5B" w:rsidRPr="001F3E5B" w:rsidRDefault="001F3E5B" w:rsidP="001F3E5B">
      <w:pPr>
        <w:widowControl w:val="0"/>
        <w:tabs>
          <w:tab w:val="left" w:pos="1134"/>
        </w:tabs>
        <w:autoSpaceDE w:val="0"/>
        <w:autoSpaceDN w:val="0"/>
        <w:adjustRightInd w:val="0"/>
        <w:ind w:firstLine="0"/>
        <w:jc w:val="center"/>
        <w:rPr>
          <w:color w:val="auto"/>
        </w:rPr>
      </w:pPr>
      <w:r w:rsidRPr="001F3E5B">
        <w:rPr>
          <w:color w:val="auto"/>
        </w:rPr>
        <w:t>_____________________</w:t>
      </w:r>
    </w:p>
    <w:p w:rsidR="001F3E5B" w:rsidRPr="001F3E5B" w:rsidRDefault="001F3E5B" w:rsidP="001F3E5B">
      <w:pPr>
        <w:spacing w:line="360" w:lineRule="auto"/>
        <w:ind w:left="4536" w:right="-108" w:firstLine="0"/>
        <w:jc w:val="center"/>
        <w:rPr>
          <w:color w:val="auto"/>
          <w:lang w:eastAsia="en-US"/>
        </w:rPr>
      </w:pPr>
      <w:r w:rsidRPr="001F3E5B">
        <w:rPr>
          <w:b/>
          <w:color w:val="auto"/>
          <w:lang w:eastAsia="en-US"/>
        </w:rPr>
        <w:br w:type="page"/>
      </w:r>
      <w:r w:rsidRPr="001F3E5B">
        <w:rPr>
          <w:color w:val="auto"/>
          <w:lang w:eastAsia="en-US"/>
        </w:rPr>
        <w:lastRenderedPageBreak/>
        <w:t>ПРИЛОЖЕНИЕ № 3</w:t>
      </w:r>
    </w:p>
    <w:p w:rsidR="001F3E5B" w:rsidRPr="001F3E5B" w:rsidRDefault="001F3E5B" w:rsidP="001F3E5B">
      <w:pPr>
        <w:widowControl w:val="0"/>
        <w:tabs>
          <w:tab w:val="left" w:pos="1134"/>
        </w:tabs>
        <w:autoSpaceDE w:val="0"/>
        <w:autoSpaceDN w:val="0"/>
        <w:adjustRightInd w:val="0"/>
        <w:ind w:left="4536" w:firstLine="0"/>
        <w:jc w:val="center"/>
        <w:rPr>
          <w:b/>
          <w:color w:val="auto"/>
        </w:rPr>
      </w:pPr>
      <w:r w:rsidRPr="001F3E5B">
        <w:rPr>
          <w:color w:val="auto"/>
        </w:rPr>
        <w:t>к государственной программе Забайкальского края «Формирование современной городской среды»</w:t>
      </w:r>
    </w:p>
    <w:p w:rsidR="001F3E5B" w:rsidRPr="001F3E5B" w:rsidRDefault="001F3E5B" w:rsidP="001F3E5B">
      <w:pPr>
        <w:widowControl w:val="0"/>
        <w:tabs>
          <w:tab w:val="left" w:pos="1134"/>
        </w:tabs>
        <w:autoSpaceDE w:val="0"/>
        <w:autoSpaceDN w:val="0"/>
        <w:adjustRightInd w:val="0"/>
        <w:ind w:firstLine="0"/>
        <w:jc w:val="center"/>
        <w:rPr>
          <w:b/>
          <w:color w:val="auto"/>
        </w:rPr>
      </w:pPr>
    </w:p>
    <w:p w:rsidR="001F3E5B" w:rsidRPr="001F3E5B" w:rsidRDefault="001F3E5B" w:rsidP="001F3E5B">
      <w:pPr>
        <w:widowControl w:val="0"/>
        <w:tabs>
          <w:tab w:val="left" w:pos="1134"/>
        </w:tabs>
        <w:autoSpaceDE w:val="0"/>
        <w:autoSpaceDN w:val="0"/>
        <w:adjustRightInd w:val="0"/>
        <w:ind w:firstLine="0"/>
        <w:jc w:val="center"/>
        <w:rPr>
          <w:b/>
          <w:color w:val="auto"/>
        </w:rPr>
      </w:pPr>
    </w:p>
    <w:p w:rsidR="001F3E5B" w:rsidRPr="001F3E5B" w:rsidRDefault="001F3E5B" w:rsidP="001F3E5B">
      <w:pPr>
        <w:widowControl w:val="0"/>
        <w:tabs>
          <w:tab w:val="left" w:pos="1134"/>
        </w:tabs>
        <w:autoSpaceDE w:val="0"/>
        <w:autoSpaceDN w:val="0"/>
        <w:adjustRightInd w:val="0"/>
        <w:ind w:firstLine="0"/>
        <w:jc w:val="center"/>
        <w:rPr>
          <w:b/>
          <w:color w:val="auto"/>
        </w:rPr>
      </w:pPr>
      <w:r w:rsidRPr="001F3E5B">
        <w:rPr>
          <w:b/>
          <w:color w:val="auto"/>
        </w:rPr>
        <w:t>ПОРЯДОК</w:t>
      </w:r>
    </w:p>
    <w:p w:rsidR="001F3E5B" w:rsidRPr="001F3E5B" w:rsidRDefault="001F3E5B" w:rsidP="001F3E5B">
      <w:pPr>
        <w:widowControl w:val="0"/>
        <w:tabs>
          <w:tab w:val="left" w:pos="1134"/>
        </w:tabs>
        <w:autoSpaceDE w:val="0"/>
        <w:autoSpaceDN w:val="0"/>
        <w:adjustRightInd w:val="0"/>
        <w:ind w:firstLine="720"/>
        <w:jc w:val="center"/>
        <w:rPr>
          <w:color w:val="auto"/>
        </w:rPr>
      </w:pPr>
      <w:r w:rsidRPr="001F3E5B">
        <w:rPr>
          <w:b/>
          <w:color w:val="auto"/>
        </w:rPr>
        <w:t xml:space="preserve">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w:t>
      </w:r>
      <w:r w:rsidRPr="001F3E5B">
        <w:rPr>
          <w:b/>
          <w:color w:val="auto"/>
        </w:rPr>
        <w:br/>
        <w:t>Плана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ind w:firstLine="720"/>
        <w:jc w:val="center"/>
        <w:rPr>
          <w:b/>
          <w:color w:val="auto"/>
        </w:rPr>
      </w:pP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Настоящий Порядок устанавливает цели, условия и порядок 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 (далее соответственно – субсидии, муниципальные образования), критерии отбора муниципальных образований для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Главным распорядителем бюджетных средств является Министерство жилищно-коммунального хозяйства, энергетики, цифровизации и связи Забайкальского края (далее – Министерство).</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Субсидии предоставляются бюджетам муниципальных образований в целях софинансирования расходных обязательств муниципальных образований, возникающих при реализации мероприятий Плана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благоустройство дальневосточных дворов (далее – дворовые территории);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разработка проектной документации по благоустройству набережной р. Чита (далее – мероприятия по благоустройству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4. Для целей настоящего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5.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w:t>
      </w:r>
      <w:r w:rsidRPr="001F3E5B">
        <w:rPr>
          <w:color w:val="auto"/>
        </w:rPr>
        <w:lastRenderedPageBreak/>
        <w:t xml:space="preserve">также средств, поступивших из федерального бюджета в бюджет Забайкальского края </w:t>
      </w:r>
      <w:r w:rsidRPr="001F3E5B">
        <w:rPr>
          <w:rFonts w:cs="Arial"/>
          <w:color w:val="auto"/>
        </w:rPr>
        <w:t>в целях реализации мероприятий Плана социального развития центров экономического роста Забайкальского края</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Субсидии предоставляются Министерством,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3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6. Субсидии предоставляются муниципальным образованиям при соблюдении следующих условий: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наличие в бюджете муниципального образования (сводной бюджетной росписи муниципального образования) на текущий финансовый год бюджетных ассигнований на исполнение расходного обязательства,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 При этом уровень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заключение между Министерством и администрацией муниципального образования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7. Критериями отбора муниципальных образований для предоставления субсидий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1) </w:t>
      </w:r>
      <w:r w:rsidRPr="001F3E5B">
        <w:rPr>
          <w:rFonts w:cs="Arial"/>
          <w:color w:val="auto"/>
        </w:rPr>
        <w:t>отсутствие на дату проведения отбора муниципальных образований незавершенных мероприятий по благоустройству, реализуемых в рамках 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 31 августа 2017 года № 372 (далее – государственная программа «Формирование современной городской среды»)</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2) наличие на территории муниципального образования дворовых территорий, требующих благоустройства по итогам проведения </w:t>
      </w:r>
      <w:r w:rsidRPr="001F3E5B">
        <w:rPr>
          <w:rFonts w:cs="Arial"/>
          <w:color w:val="auto"/>
        </w:rPr>
        <w:t xml:space="preserve">инвентаризации в соответствии с Порядком проведения инвентаризации дворовых и общественных территорий, являющимся приложением № 3 к </w:t>
      </w:r>
      <w:r w:rsidRPr="001F3E5B">
        <w:rPr>
          <w:rFonts w:cs="Arial"/>
          <w:color w:val="auto"/>
        </w:rPr>
        <w:lastRenderedPageBreak/>
        <w:t>государственной программе «Формирование современной городской среды»</w:t>
      </w:r>
      <w:r w:rsidRPr="001F3E5B">
        <w:rPr>
          <w:color w:val="auto"/>
        </w:rPr>
        <w:t xml:space="preserve">; </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предоставление органом местного самоуправления муниципального образования документов, указанных в пункте 11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4) </w:t>
      </w:r>
      <w:r w:rsidRPr="001F3E5B">
        <w:rPr>
          <w:rFonts w:cs="Arial"/>
        </w:rPr>
        <w:t>наличие мероприятий по благоустройству территорий в планах комплексного развития муниципального образования.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8. </w:t>
      </w:r>
      <w:r w:rsidRPr="001F3E5B">
        <w:rPr>
          <w:rFonts w:cs="Arial"/>
          <w:color w:val="auto"/>
        </w:rPr>
        <w:t>Критерии отбора не применяются в случае адресного распределения субсидий на федеральном уровне.</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9. В целях предоставления субсидий на благоустройство дворовых территорий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10.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рабочих дня до дня начала приема заявок.</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11. Администрация муниципального образования, желающая участвовать в конкурсном отборе, подает в Министерство в устанавливаемый извещением срок следующие документы (далее – заявочная документация):</w:t>
      </w:r>
    </w:p>
    <w:p w:rsidR="001F3E5B" w:rsidRPr="001F3E5B" w:rsidRDefault="001F3E5B" w:rsidP="001F3E5B">
      <w:pPr>
        <w:autoSpaceDE w:val="0"/>
        <w:autoSpaceDN w:val="0"/>
        <w:adjustRightInd w:val="0"/>
        <w:rPr>
          <w:color w:val="auto"/>
        </w:rPr>
      </w:pPr>
      <w:r w:rsidRPr="001F3E5B">
        <w:rPr>
          <w:color w:val="auto"/>
        </w:rPr>
        <w:t>1) заявку на участие в конкурсном отборе по форме, устанавливаемой Министерством;</w:t>
      </w:r>
    </w:p>
    <w:p w:rsidR="001F3E5B" w:rsidRPr="001F3E5B" w:rsidRDefault="001F3E5B" w:rsidP="001F3E5B">
      <w:pPr>
        <w:autoSpaceDE w:val="0"/>
        <w:autoSpaceDN w:val="0"/>
        <w:adjustRightInd w:val="0"/>
        <w:rPr>
          <w:color w:val="auto"/>
        </w:rPr>
      </w:pPr>
      <w:r w:rsidRPr="001F3E5B">
        <w:rPr>
          <w:color w:val="auto"/>
        </w:rPr>
        <w:t>2) выписку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(планируемых) на софинансирование мероприятий по благоустройству дворовых территорий за счет средств бюджета муниципального образования;</w:t>
      </w:r>
    </w:p>
    <w:p w:rsidR="001F3E5B" w:rsidRPr="001F3E5B" w:rsidRDefault="001F3E5B" w:rsidP="001F3E5B">
      <w:pPr>
        <w:autoSpaceDE w:val="0"/>
        <w:autoSpaceDN w:val="0"/>
        <w:adjustRightInd w:val="0"/>
        <w:rPr>
          <w:color w:val="auto"/>
        </w:rPr>
      </w:pPr>
      <w:r w:rsidRPr="001F3E5B">
        <w:rPr>
          <w:color w:val="auto"/>
        </w:rPr>
        <w:t>3) паспорт благоустройства дворовой территории, составленный по итогам проведения инвентаризации дворовой территории в соответствии с Порядком проведения инвентаризации дворовых и общественных территорий, входящим в состав государственной программы «Формирование современной городской среды»;</w:t>
      </w:r>
    </w:p>
    <w:p w:rsidR="001F3E5B" w:rsidRPr="001F3E5B" w:rsidRDefault="001F3E5B" w:rsidP="001F3E5B">
      <w:pPr>
        <w:autoSpaceDE w:val="0"/>
        <w:autoSpaceDN w:val="0"/>
        <w:adjustRightInd w:val="0"/>
        <w:rPr>
          <w:color w:val="auto"/>
        </w:rPr>
      </w:pPr>
      <w:r w:rsidRPr="001F3E5B">
        <w:rPr>
          <w:color w:val="auto"/>
        </w:rPr>
        <w:t>4) протокол общего собрания собственников жилых помещений в многоквартирных домах, в котором отражено согласование задания на выполнение работ по благоустройству, принятие решений о принятии в состав общего имущества созданных объектов благоустройства (в случае если на праве общей долевой собственности принадлежит соответствующий земельный участок);</w:t>
      </w:r>
    </w:p>
    <w:p w:rsidR="001F3E5B" w:rsidRPr="001F3E5B" w:rsidRDefault="001F3E5B" w:rsidP="001F3E5B">
      <w:pPr>
        <w:autoSpaceDE w:val="0"/>
        <w:autoSpaceDN w:val="0"/>
        <w:adjustRightInd w:val="0"/>
        <w:rPr>
          <w:color w:val="auto"/>
        </w:rPr>
      </w:pPr>
      <w:r w:rsidRPr="001F3E5B">
        <w:rPr>
          <w:color w:val="auto"/>
        </w:rPr>
        <w:t xml:space="preserve">5) </w:t>
      </w:r>
      <w:r w:rsidRPr="001F3E5B">
        <w:rPr>
          <w:rFonts w:cs="Arial"/>
          <w:color w:val="auto"/>
        </w:rPr>
        <w:t xml:space="preserve">обязательство муниципального образования по содержанию объекта благоустройства, включенного в План социального развития центров экономического роста Забайкальского края, за счет средств муниципального образования (в случае если </w:t>
      </w:r>
      <w:r w:rsidRPr="001F3E5B">
        <w:rPr>
          <w:color w:val="auto"/>
        </w:rPr>
        <w:t xml:space="preserve">собственниками жилых помещений в </w:t>
      </w:r>
      <w:r w:rsidRPr="001F3E5B">
        <w:rPr>
          <w:color w:val="auto"/>
        </w:rPr>
        <w:lastRenderedPageBreak/>
        <w:t>многоквартирных домах не принято решение о принятии в состав общего имущества созданных объектов благоустройства);</w:t>
      </w:r>
    </w:p>
    <w:p w:rsidR="001F3E5B" w:rsidRPr="001F3E5B" w:rsidRDefault="001F3E5B" w:rsidP="001F3E5B">
      <w:pPr>
        <w:autoSpaceDE w:val="0"/>
        <w:autoSpaceDN w:val="0"/>
        <w:adjustRightInd w:val="0"/>
        <w:rPr>
          <w:color w:val="auto"/>
        </w:rPr>
      </w:pPr>
      <w:r w:rsidRPr="001F3E5B">
        <w:rPr>
          <w:color w:val="auto"/>
        </w:rPr>
        <w:t>6) паспорт проекта по форме, устанавливаемой Министерством;</w:t>
      </w:r>
    </w:p>
    <w:p w:rsidR="001F3E5B" w:rsidRPr="001F3E5B" w:rsidRDefault="001F3E5B" w:rsidP="001F3E5B">
      <w:pPr>
        <w:autoSpaceDE w:val="0"/>
        <w:autoSpaceDN w:val="0"/>
        <w:adjustRightInd w:val="0"/>
        <w:rPr>
          <w:color w:val="auto"/>
        </w:rPr>
      </w:pPr>
      <w:r w:rsidRPr="001F3E5B">
        <w:rPr>
          <w:color w:val="auto"/>
        </w:rPr>
        <w:t>7) копию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1F3E5B" w:rsidRPr="001F3E5B" w:rsidRDefault="001F3E5B" w:rsidP="001F3E5B">
      <w:pPr>
        <w:widowControl w:val="0"/>
        <w:tabs>
          <w:tab w:val="left" w:pos="1134"/>
        </w:tabs>
        <w:autoSpaceDE w:val="0"/>
        <w:autoSpaceDN w:val="0"/>
        <w:adjustRightInd w:val="0"/>
        <w:rPr>
          <w:color w:val="auto"/>
        </w:rPr>
      </w:pPr>
      <w:r w:rsidRPr="001F3E5B">
        <w:rPr>
          <w:rFonts w:cs="Arial"/>
          <w:color w:val="auto"/>
        </w:rPr>
        <w:t>8) копию утвержденного дизайн-проекта благоустройства дворовой территории.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Копии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Применение факсимильных подписей в заявочной документации не допускается.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Органы местного самоуправления муниципальных образований несут ответственность за достоверность и полноту всех представленных в Министерство документов.</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12. Документы, поступившие в Министерство позже срока, указанного в извещении, к рассмотрению не принимаются.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13. Министерство:</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в течение 3 рабочих дней со дня поступления документов регистрирует их в порядке поступления в системе электронного документооборота;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в течение 30 календарных дней со дня регистрации документов рассматривает их на предмет соответствия требованиям настоящего Порядка и направляет их в конкурсную комиссию.</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14.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15. Основаниями для отказа в допуске муниципального образования к участию в конкурсном отборе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несоответствие муниципального образования условиям предоставления субсидий и критериям отбора, установленными пунктами 6 и 7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представление документов, предусмотренных пунктом 11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3) предоставление муниципальным образованием проектов, не </w:t>
      </w:r>
      <w:r w:rsidRPr="001F3E5B">
        <w:rPr>
          <w:color w:val="auto"/>
        </w:rPr>
        <w:lastRenderedPageBreak/>
        <w:t>соответствующих цели, предусмотренной подпунктом 1 пункта 3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16. 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 Рейтинг (оценка) муниципальных образований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17. Министерство на основании протокола конкурсной комиссии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Победителями конкурсного отбора признаются муниципальные образования, набравшие наибольшее количество баллов по итогам рассмотрения заявочной документации конкурсной комиссией. В случае, если несколько муниципальных образований набрали равное количество баллов, победителем конкурсного отбора признается муниципальное образование, представившее комплексный проект благоустройства дворовой территории, предусматривающий функциональное разнообразие объекта благоустройства в целях обеспечения привлекательности дворовой территории для разных групп населения и </w:t>
      </w:r>
      <w:r w:rsidRPr="001F3E5B">
        <w:rPr>
          <w:rFonts w:cs="Arial"/>
          <w:color w:val="auto"/>
        </w:rPr>
        <w:t>проведения досуга в непосредственной близости от дома</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Общее количество проектов победителей должно быть не меньше показателя по количеству благоустроенных дворовых территорий, установленного Планом социального развития центров экономического роста Забайкальского края.</w:t>
      </w:r>
    </w:p>
    <w:p w:rsidR="001F3E5B" w:rsidRPr="001F3E5B" w:rsidRDefault="001F3E5B" w:rsidP="001F3E5B">
      <w:pPr>
        <w:rPr>
          <w:color w:val="auto"/>
          <w:lang w:eastAsia="en-US"/>
        </w:rPr>
      </w:pPr>
      <w:r w:rsidRPr="001F3E5B">
        <w:rPr>
          <w:color w:val="auto"/>
          <w:lang w:eastAsia="en-US"/>
        </w:rPr>
        <w:t>18. Размер субсидии муниципальному образованию (Si), за исключением случаев адресного распределения субсидий на федеральном уровне, рассчитывается по формуле:</w:t>
      </w:r>
    </w:p>
    <w:p w:rsidR="001F3E5B" w:rsidRPr="001F3E5B" w:rsidRDefault="001F3E5B" w:rsidP="001F3E5B">
      <w:pPr>
        <w:rPr>
          <w:color w:val="auto"/>
          <w:lang w:eastAsia="en-US"/>
        </w:rPr>
      </w:pPr>
    </w:p>
    <w:p w:rsidR="001F3E5B" w:rsidRPr="001F3E5B" w:rsidRDefault="001F3E5B" w:rsidP="001F3E5B">
      <w:pPr>
        <w:jc w:val="center"/>
        <w:rPr>
          <w:color w:val="auto"/>
          <w:lang w:eastAsia="en-US"/>
        </w:rPr>
      </w:pPr>
      <w:r w:rsidRPr="001F3E5B">
        <w:rPr>
          <w:color w:val="auto"/>
          <w:lang w:eastAsia="en-US"/>
        </w:rPr>
        <w:fldChar w:fldCharType="begin"/>
      </w:r>
      <w:r w:rsidRPr="001F3E5B">
        <w:rPr>
          <w:color w:val="auto"/>
          <w:lang w:eastAsia="en-US"/>
        </w:rPr>
        <w:instrText xml:space="preserve"> QUOTE </w:instrText>
      </w:r>
      <w:r w:rsidR="00B67921" w:rsidRPr="001F3E5B">
        <w:rPr>
          <w:noProof/>
          <w:color w:val="auto"/>
          <w:position w:val="-17"/>
          <w:szCs w:val="20"/>
        </w:rPr>
        <w:drawing>
          <wp:inline distT="0" distB="0" distL="0" distR="0">
            <wp:extent cx="1095375" cy="344805"/>
            <wp:effectExtent l="0" t="0" r="0" b="0"/>
            <wp:docPr id="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4805"/>
                    </a:xfrm>
                    <a:prstGeom prst="rect">
                      <a:avLst/>
                    </a:prstGeom>
                    <a:noFill/>
                    <a:ln>
                      <a:noFill/>
                    </a:ln>
                  </pic:spPr>
                </pic:pic>
              </a:graphicData>
            </a:graphic>
          </wp:inline>
        </w:drawing>
      </w:r>
      <w:r w:rsidRPr="001F3E5B">
        <w:rPr>
          <w:color w:val="auto"/>
          <w:lang w:eastAsia="en-US"/>
        </w:rPr>
        <w:instrText xml:space="preserve"> </w:instrText>
      </w:r>
      <w:r w:rsidRPr="001F3E5B">
        <w:rPr>
          <w:color w:val="auto"/>
          <w:lang w:eastAsia="en-US"/>
        </w:rPr>
        <w:fldChar w:fldCharType="separate"/>
      </w:r>
      <w:r w:rsidR="00B67921" w:rsidRPr="001F3E5B">
        <w:rPr>
          <w:noProof/>
          <w:color w:val="auto"/>
          <w:position w:val="-17"/>
          <w:szCs w:val="20"/>
        </w:rPr>
        <w:drawing>
          <wp:inline distT="0" distB="0" distL="0" distR="0">
            <wp:extent cx="1095375" cy="344805"/>
            <wp:effectExtent l="0" t="0" r="0" b="0"/>
            <wp:docPr id="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4805"/>
                    </a:xfrm>
                    <a:prstGeom prst="rect">
                      <a:avLst/>
                    </a:prstGeom>
                    <a:noFill/>
                    <a:ln>
                      <a:noFill/>
                    </a:ln>
                  </pic:spPr>
                </pic:pic>
              </a:graphicData>
            </a:graphic>
          </wp:inline>
        </w:drawing>
      </w:r>
      <w:r w:rsidRPr="001F3E5B">
        <w:rPr>
          <w:color w:val="auto"/>
          <w:lang w:eastAsia="en-US"/>
        </w:rPr>
        <w:fldChar w:fldCharType="end"/>
      </w:r>
      <w:r w:rsidRPr="001F3E5B">
        <w:rPr>
          <w:color w:val="auto"/>
          <w:lang w:eastAsia="en-US"/>
        </w:rPr>
        <w:t>, где:</w:t>
      </w:r>
    </w:p>
    <w:p w:rsidR="001F3E5B" w:rsidRPr="001F3E5B" w:rsidRDefault="001F3E5B" w:rsidP="001F3E5B">
      <w:pPr>
        <w:rPr>
          <w:color w:val="auto"/>
          <w:lang w:eastAsia="en-US"/>
        </w:rPr>
      </w:pPr>
    </w:p>
    <w:p w:rsidR="001F3E5B" w:rsidRPr="001F3E5B" w:rsidRDefault="001F3E5B" w:rsidP="001F3E5B">
      <w:pPr>
        <w:rPr>
          <w:color w:val="auto"/>
          <w:lang w:eastAsia="en-US"/>
        </w:rPr>
      </w:pPr>
      <w:r w:rsidRPr="001F3E5B">
        <w:rPr>
          <w:color w:val="auto"/>
          <w:lang w:eastAsia="en-US"/>
        </w:rPr>
        <w:t>Q – объем бюджетных ассигнований, предусмотренный в бюджете Забайкальского края на соответствующий финансовый год или в Плане социального развития центров экономического роста Забайкальского края на реализацию мероприятия по благоустройству территорий, распределяемый между муниципальными образованиями;</w:t>
      </w:r>
    </w:p>
    <w:p w:rsidR="001F3E5B" w:rsidRPr="001F3E5B" w:rsidRDefault="001F3E5B" w:rsidP="001F3E5B">
      <w:pPr>
        <w:rPr>
          <w:color w:val="auto"/>
          <w:lang w:eastAsia="en-US"/>
        </w:rPr>
      </w:pPr>
      <w:r w:rsidRPr="001F3E5B">
        <w:rPr>
          <w:color w:val="auto"/>
          <w:lang w:eastAsia="en-US"/>
        </w:rPr>
        <w:t>K – показатель по мероприятию по благоустройству территорий, предусмотренный Планом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rFonts w:cs="Arial"/>
          <w:color w:val="auto"/>
        </w:rPr>
        <w:t xml:space="preserve">Ki – количество благоустраиваемых объектов в муниципальном </w:t>
      </w:r>
      <w:r w:rsidRPr="001F3E5B">
        <w:rPr>
          <w:rFonts w:cs="Arial"/>
          <w:color w:val="auto"/>
        </w:rPr>
        <w:lastRenderedPageBreak/>
        <w:t>образовании.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19. Предоставление субсидий из бюджета Забайкальского края осуществляется на основании соглашения о предоставлении субсидии,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Соглашение о предоставлении субсидии должно соответствовать требованиям, установленным Правилами предоставления субсидий, а также включать следующие положения: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обеспечить исключение из адресного перечня дворовых территорий, подлежащих благоустройству, территорий, в пределах которых расположены инженерные сети, нуждающиеся в замене (ремонте), а также территории, на которых расположены временные постройки, находящиеся в аварийном состоянии и требующие изъятия из собственности граждан и других третьих лиц;</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обеспечить исключение из адресного перечня дворовых территорий, подлежащих благоустройству, территорий многоквартирных домов, признанных аварийными.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20. Администрация муниципального района Забайкальского края в течение 5 рабочих дней после заключения соглашения о предоставлении субсидии представляет Министерству копию соглашения с городским или сельским поселением о предоставлении субсидии из бюджета муниципального района Забайкальского края на финансирование мероприятий по благоустройству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21. </w:t>
      </w:r>
      <w:r w:rsidRPr="001F3E5B">
        <w:rPr>
          <w:rFonts w:cs="Arial"/>
          <w:color w:val="auto"/>
        </w:rPr>
        <w:t>Распределение субсидий бюджетам муниципальных образований утверждается законом Забайкальского края о бюджете Забайкальского края на очередной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rPr>
          <w:color w:val="auto"/>
          <w:lang w:eastAsia="en-US"/>
        </w:rPr>
      </w:pPr>
      <w:r w:rsidRPr="001F3E5B">
        <w:rPr>
          <w:color w:val="auto"/>
          <w:lang w:eastAsia="en-US"/>
        </w:rPr>
        <w:t>22. В случаях отказа администрации муниципального образования от использования средств (части средств) субсидии, в том числе в связи с образовавшейся по результатам проведения конкурсных процедур экономией средств, предусмотренных муниципальному образованию на выполнение мероприятий по благоустройству территорий, либо увеличения лимитов бюджетных обязательств, утвержденных Министерству в установленном порядке, Министерством определяется целесообразность использования указанных средств (части средств), в первую очередь по поручению Губернатора Забайкальского края, Правительства Забайкальского края.</w:t>
      </w:r>
    </w:p>
    <w:p w:rsidR="001F3E5B" w:rsidRPr="001F3E5B" w:rsidRDefault="001F3E5B" w:rsidP="001F3E5B">
      <w:pPr>
        <w:rPr>
          <w:color w:val="auto"/>
          <w:lang w:eastAsia="en-US"/>
        </w:rPr>
      </w:pPr>
      <w:r w:rsidRPr="001F3E5B">
        <w:rPr>
          <w:color w:val="auto"/>
          <w:lang w:eastAsia="en-US"/>
        </w:rPr>
        <w:t>В случае отсутствия поручений Губернатора Забайкальского края, Правительства Забайкальского края по распределению указанных в абзаце первом настоящего пункта субсидий Министерство проводит дополнительный конкурсный отбор муниципальных образований на предоставление субсидий с соблюдением сроков и условий, установленных настоящим Порядком.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23. Результатами использования субсидий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количество благоустроенных дворовых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lastRenderedPageBreak/>
        <w:t>2) разработанная проектная документация по благоустройству набережной р. Чита.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Значения показателей результатов использования субсидий для каждого муниципального образования устанавливаются в соглашении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24. Оценка эффективности использования субсидии осуществляется путем сравнения фактически достигнутых в отчетном году и установленных соглашением о предоставлении субсидии значений результатов использования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25. Администрация муниципального образования представляет в Министерство заявку о перечислении субсидии по форме, установленной Министерством.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Администрация муниципального образования в целях обоснования заявки о перечислении субсидии вправе представить следующие документы:</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копии муниципальных контрактов (договоров) на выполнение работ по благоустройству;</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копии актов выполненных работ по формам КС-2 и КС-3.</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В случае непредставления администрацией муниципального образования копий документов, указанных в абзаце втором настоящего пункта,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 указанных в абзаце втором настоящего пункта, Министерство отклоняет заявку, уведомив об этом орган местного самоуправления муниципального образования в течение 7 рабочих дней со дня регистрации заявки.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26. Министерство в течение 5 рабочих дней со дня получения заявки от администрации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27. Министерство финансов Забайкальского края в установленном порядке осуществляет перечисление средств субсидии Министерству.</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28.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29. Увеличение размера средств бюджета муниципального образования, направляемых на реализацию мероприятий по благоустройству территорий, не влечет обязательств по увеличению размера предоставляемой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lastRenderedPageBreak/>
        <w:t>30. Администрация муниципального образования представляет в Министерство следующие отчеты об использовании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ежеквартально до 10-го числа месяца, следующего за отчетным кварталом, отчет о достижении значений результатов использования субсидии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а) копии платежных поручений, подтверждающих расходование в полном объеме суммы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б) пояснительную записку, содержащую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31. Администрация муниципального образования вместе с отчетом, указанном в подпункте 3 пункта 30 настоящего Порядка, вправе представить в Министерство копии контрактов (договоров) на выполнение мероприятий, копии актов выполненных работ по формам КС-2 и КС-3.</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32. Документы, указанные в подпункте 3 пункта 30 и</w:t>
      </w:r>
      <w:r w:rsidRPr="001F3E5B">
        <w:rPr>
          <w:color w:val="auto"/>
        </w:rPr>
        <w:br/>
        <w:t>пункте 31 настоящего Порядка, 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pochta@minenergo.e-zab.ru.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33.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Министерство недостоверных сведений.</w:t>
      </w:r>
    </w:p>
    <w:p w:rsidR="001F3E5B" w:rsidRPr="001F3E5B" w:rsidRDefault="001F3E5B" w:rsidP="001F3E5B">
      <w:pPr>
        <w:tabs>
          <w:tab w:val="left" w:pos="1134"/>
        </w:tabs>
        <w:autoSpaceDE w:val="0"/>
        <w:autoSpaceDN w:val="0"/>
        <w:adjustRightInd w:val="0"/>
        <w:rPr>
          <w:lang w:eastAsia="en-US"/>
        </w:rPr>
      </w:pPr>
      <w:r w:rsidRPr="001F3E5B">
        <w:rPr>
          <w:color w:val="auto"/>
          <w:lang w:eastAsia="en-US"/>
        </w:rPr>
        <w:t xml:space="preserve">34.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B67921" w:rsidRPr="001F3E5B">
        <w:rPr>
          <w:noProof/>
          <w:color w:val="auto"/>
          <w:position w:val="-15"/>
          <w:szCs w:val="20"/>
        </w:rPr>
        <w:drawing>
          <wp:inline distT="0" distB="0" distL="0" distR="0">
            <wp:extent cx="586740" cy="267335"/>
            <wp:effectExtent l="0" t="0" r="0" b="0"/>
            <wp:docPr id="5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color w:val="auto"/>
          <w:position w:val="-15"/>
          <w:szCs w:val="20"/>
        </w:rPr>
        <w:drawing>
          <wp:inline distT="0" distB="0" distL="0" distR="0">
            <wp:extent cx="586740" cy="267335"/>
            <wp:effectExtent l="0" t="0" r="0" b="0"/>
            <wp:docPr id="53"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2924175" cy="276225"/>
            <wp:effectExtent l="0" t="0" r="0" b="0"/>
            <wp:docPr id="54"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2924175" cy="276225"/>
            <wp:effectExtent l="0" t="0" r="0" b="0"/>
            <wp:docPr id="5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673100" cy="267335"/>
            <wp:effectExtent l="0" t="0" r="0" b="0"/>
            <wp:docPr id="5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673100" cy="267335"/>
            <wp:effectExtent l="0" t="0" r="0" b="0"/>
            <wp:docPr id="5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55575" cy="241300"/>
            <wp:effectExtent l="0" t="0" r="0" b="0"/>
            <wp:docPr id="5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55575" cy="241300"/>
            <wp:effectExtent l="0" t="0" r="0" b="0"/>
            <wp:docPr id="59"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03505" cy="241300"/>
            <wp:effectExtent l="0" t="0" r="0" b="0"/>
            <wp:docPr id="6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03505" cy="241300"/>
            <wp:effectExtent l="0" t="0" r="0" b="0"/>
            <wp:docPr id="6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B67921" w:rsidRPr="001F3E5B">
        <w:rPr>
          <w:noProof/>
          <w:position w:val="-15"/>
          <w:szCs w:val="20"/>
        </w:rPr>
        <w:drawing>
          <wp:inline distT="0" distB="0" distL="0" distR="0">
            <wp:extent cx="638175" cy="267335"/>
            <wp:effectExtent l="0" t="0" r="0" b="0"/>
            <wp:docPr id="6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5"/>
          <w:szCs w:val="20"/>
        </w:rPr>
        <w:drawing>
          <wp:inline distT="0" distB="0" distL="0" distR="0">
            <wp:extent cx="638175" cy="267335"/>
            <wp:effectExtent l="0" t="0" r="0" b="0"/>
            <wp:docPr id="6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112520" cy="241300"/>
            <wp:effectExtent l="0" t="0" r="0" b="0"/>
            <wp:docPr id="6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112520" cy="241300"/>
            <wp:effectExtent l="0" t="0" r="0" b="0"/>
            <wp:docPr id="65"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72720" cy="241300"/>
            <wp:effectExtent l="0" t="0" r="0" b="0"/>
            <wp:docPr id="66"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72720" cy="241300"/>
            <wp:effectExtent l="0" t="0" r="0" b="0"/>
            <wp:docPr id="6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087120" cy="241300"/>
            <wp:effectExtent l="0" t="0" r="0" b="0"/>
            <wp:docPr id="6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087120" cy="241300"/>
            <wp:effectExtent l="0" t="0" r="0" b="0"/>
            <wp:docPr id="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46685" cy="241300"/>
            <wp:effectExtent l="0" t="0" r="0" b="0"/>
            <wp:docPr id="7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46685" cy="241300"/>
            <wp:effectExtent l="0" t="0" r="0" b="0"/>
            <wp:docPr id="7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B67921" w:rsidRPr="001F3E5B">
        <w:rPr>
          <w:noProof/>
          <w:position w:val="-11"/>
          <w:szCs w:val="20"/>
        </w:rPr>
        <w:drawing>
          <wp:inline distT="0" distB="0" distL="0" distR="0">
            <wp:extent cx="146685" cy="241300"/>
            <wp:effectExtent l="0" t="0" r="0" b="0"/>
            <wp:docPr id="7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B67921" w:rsidRPr="001F3E5B">
        <w:rPr>
          <w:noProof/>
          <w:position w:val="-11"/>
          <w:szCs w:val="20"/>
        </w:rPr>
        <w:drawing>
          <wp:inline distT="0" distB="0" distL="0" distR="0">
            <wp:extent cx="146685" cy="241300"/>
            <wp:effectExtent l="0" t="0" r="0" b="0"/>
            <wp:docPr id="7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jc w:val="center"/>
        <w:rPr>
          <w:rFonts w:cs="Arial"/>
        </w:rPr>
      </w:pPr>
      <w:r w:rsidRPr="001F3E5B">
        <w:rPr>
          <w:rFonts w:cs="Arial"/>
        </w:rPr>
        <w:fldChar w:fldCharType="begin"/>
      </w:r>
      <w:r w:rsidRPr="001F3E5B">
        <w:rPr>
          <w:rFonts w:cs="Arial"/>
        </w:rPr>
        <w:instrText xml:space="preserve"> QUOTE </w:instrText>
      </w:r>
      <w:r w:rsidR="00B67921" w:rsidRPr="001F3E5B">
        <w:rPr>
          <w:rFonts w:ascii="Arial" w:hAnsi="Arial" w:cs="Arial"/>
          <w:noProof/>
          <w:position w:val="-11"/>
          <w:sz w:val="20"/>
          <w:szCs w:val="20"/>
        </w:rPr>
        <w:drawing>
          <wp:inline distT="0" distB="0" distL="0" distR="0">
            <wp:extent cx="1087120" cy="241300"/>
            <wp:effectExtent l="0" t="0" r="0" b="0"/>
            <wp:docPr id="7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B67921" w:rsidRPr="001F3E5B">
        <w:rPr>
          <w:rFonts w:ascii="Arial" w:hAnsi="Arial" w:cs="Arial"/>
          <w:noProof/>
          <w:position w:val="-11"/>
          <w:sz w:val="20"/>
          <w:szCs w:val="20"/>
        </w:rPr>
        <w:drawing>
          <wp:inline distT="0" distB="0" distL="0" distR="0">
            <wp:extent cx="1087120" cy="241300"/>
            <wp:effectExtent l="0" t="0" r="0" b="0"/>
            <wp:docPr id="7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jc w:val="center"/>
        <w:rPr>
          <w:color w:val="auto"/>
        </w:rPr>
      </w:pPr>
    </w:p>
    <w:p w:rsidR="001F3E5B" w:rsidRPr="001F3E5B" w:rsidRDefault="001F3E5B" w:rsidP="001F3E5B">
      <w:pPr>
        <w:tabs>
          <w:tab w:val="left" w:pos="1134"/>
        </w:tabs>
        <w:rPr>
          <w:color w:val="auto"/>
          <w:lang w:eastAsia="en-US"/>
        </w:rPr>
      </w:pPr>
      <w:r w:rsidRPr="001F3E5B">
        <w:rPr>
          <w:color w:val="auto"/>
          <w:lang w:eastAsia="en-US"/>
        </w:rPr>
        <w:t xml:space="preserve">35. Основания для освобождения муниципальных образований от применения мер ответственности, предусмотренных пунктом 34 настоящего </w:t>
      </w:r>
      <w:r w:rsidRPr="001F3E5B">
        <w:rPr>
          <w:color w:val="auto"/>
          <w:lang w:eastAsia="en-US"/>
        </w:rPr>
        <w:lastRenderedPageBreak/>
        <w:t>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36.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37.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38.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39.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rPr>
          <w:color w:val="auto"/>
          <w:lang w:eastAsia="en-US"/>
        </w:rPr>
      </w:pPr>
      <w:r w:rsidRPr="001F3E5B">
        <w:rPr>
          <w:color w:val="auto"/>
          <w:lang w:eastAsia="en-US"/>
        </w:rPr>
        <w:t>40.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государственного финансового контроля.</w:t>
      </w:r>
    </w:p>
    <w:p w:rsidR="001F3E5B" w:rsidRPr="001F3E5B" w:rsidRDefault="001F3E5B" w:rsidP="001F3E5B">
      <w:pPr>
        <w:rPr>
          <w:color w:val="auto"/>
          <w:lang w:eastAsia="en-US"/>
        </w:rPr>
      </w:pPr>
    </w:p>
    <w:p w:rsidR="001F3E5B" w:rsidRPr="001F3E5B" w:rsidRDefault="001F3E5B" w:rsidP="001F3E5B">
      <w:pPr>
        <w:jc w:val="center"/>
        <w:rPr>
          <w:color w:val="auto"/>
          <w:szCs w:val="16"/>
          <w:lang w:eastAsia="en-US"/>
        </w:rPr>
      </w:pPr>
      <w:r w:rsidRPr="001F3E5B">
        <w:rPr>
          <w:color w:val="auto"/>
          <w:lang w:eastAsia="en-US"/>
        </w:rPr>
        <w:t>__________________</w:t>
      </w:r>
    </w:p>
    <w:p w:rsidR="001F3E5B" w:rsidRDefault="001F3E5B" w:rsidP="00806A76">
      <w:pPr>
        <w:pStyle w:val="24"/>
        <w:widowControl w:val="0"/>
        <w:spacing w:after="0" w:line="240" w:lineRule="exact"/>
        <w:ind w:left="0"/>
        <w:jc w:val="right"/>
        <w:rPr>
          <w:rFonts w:ascii="Times New Roman" w:hAnsi="Times New Roman"/>
          <w:sz w:val="24"/>
          <w:szCs w:val="24"/>
        </w:rPr>
      </w:pPr>
    </w:p>
    <w:sectPr w:rsidR="001F3E5B" w:rsidSect="00806A76">
      <w:headerReference w:type="default" r:id="rId25"/>
      <w:pgSz w:w="11900" w:h="16800"/>
      <w:pgMar w:top="1134" w:right="567" w:bottom="1134" w:left="1985"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14F5" w:rsidRDefault="002914F5" w:rsidP="008C1389">
      <w:r>
        <w:separator/>
      </w:r>
    </w:p>
  </w:endnote>
  <w:endnote w:type="continuationSeparator" w:id="0">
    <w:p w:rsidR="002914F5" w:rsidRDefault="002914F5" w:rsidP="008C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notTrueType/>
    <w:pitch w:val="variable"/>
    <w:sig w:usb0="00000203" w:usb1="00000000" w:usb2="00000000" w:usb3="00000000" w:csb0="00000005"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DIN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14F5" w:rsidRDefault="002914F5" w:rsidP="008C1389">
      <w:r>
        <w:separator/>
      </w:r>
    </w:p>
  </w:footnote>
  <w:footnote w:type="continuationSeparator" w:id="0">
    <w:p w:rsidR="002914F5" w:rsidRDefault="002914F5" w:rsidP="008C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3E5B" w:rsidRDefault="001F3E5B">
    <w:pPr>
      <w:pStyle w:val="a9"/>
      <w:jc w:val="center"/>
    </w:pPr>
    <w:r>
      <w:fldChar w:fldCharType="begin"/>
    </w:r>
    <w:r>
      <w:instrText xml:space="preserve"> PAGE   \* MERGEFORMAT </w:instrText>
    </w:r>
    <w:r>
      <w:fldChar w:fldCharType="separate"/>
    </w:r>
    <w:r>
      <w:rPr>
        <w:noProof/>
      </w:rPr>
      <w:t>3</w:t>
    </w:r>
    <w:r>
      <w:fldChar w:fldCharType="end"/>
    </w:r>
  </w:p>
  <w:p w:rsidR="001F3E5B" w:rsidRDefault="001F3E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259E" w:rsidRDefault="002C259E" w:rsidP="008B7D63">
    <w:pPr>
      <w:pStyle w:val="a9"/>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F3E5B">
      <w:rPr>
        <w:rStyle w:val="af4"/>
        <w:noProof/>
      </w:rPr>
      <w:t>23</w:t>
    </w:r>
    <w:r>
      <w:rPr>
        <w:rStyle w:val="af4"/>
      </w:rPr>
      <w:fldChar w:fldCharType="end"/>
    </w:r>
  </w:p>
  <w:p w:rsidR="002C259E" w:rsidRDefault="002C25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2F14"/>
    <w:multiLevelType w:val="hybridMultilevel"/>
    <w:tmpl w:val="85D4BBC0"/>
    <w:lvl w:ilvl="0" w:tplc="B0E24B2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C5A540D"/>
    <w:multiLevelType w:val="hybridMultilevel"/>
    <w:tmpl w:val="FFFFFFFF"/>
    <w:lvl w:ilvl="0" w:tplc="DF4C1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A837AA"/>
    <w:multiLevelType w:val="hybridMultilevel"/>
    <w:tmpl w:val="1C762698"/>
    <w:lvl w:ilvl="0" w:tplc="D04CAA76">
      <w:start w:val="1"/>
      <w:numFmt w:val="decimal"/>
      <w:lvlText w:val="%1)"/>
      <w:lvlJc w:val="left"/>
      <w:pPr>
        <w:ind w:left="1069" w:hanging="360"/>
      </w:pPr>
      <w:rPr>
        <w:rFonts w:ascii="Times New Roman CYR" w:hAnsi="Times New Roman CYR" w:cs="Times New Roman CYR"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2CC1219"/>
    <w:multiLevelType w:val="hybridMultilevel"/>
    <w:tmpl w:val="C42A34B2"/>
    <w:lvl w:ilvl="0" w:tplc="3BF69F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412E1D"/>
    <w:multiLevelType w:val="hybridMultilevel"/>
    <w:tmpl w:val="8CE00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8DD5862"/>
    <w:multiLevelType w:val="hybridMultilevel"/>
    <w:tmpl w:val="FFFFFFFF"/>
    <w:lvl w:ilvl="0" w:tplc="C75471F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8F33A70"/>
    <w:multiLevelType w:val="hybridMultilevel"/>
    <w:tmpl w:val="3B48976E"/>
    <w:lvl w:ilvl="0" w:tplc="7450A4B8">
      <w:start w:val="1"/>
      <w:numFmt w:val="decimal"/>
      <w:lvlText w:val="3.%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6418E8"/>
    <w:multiLevelType w:val="hybridMultilevel"/>
    <w:tmpl w:val="FFFFFFFF"/>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30671539"/>
    <w:multiLevelType w:val="hybridMultilevel"/>
    <w:tmpl w:val="CF022C8E"/>
    <w:lvl w:ilvl="0" w:tplc="4E72BFE6">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DC16A4"/>
    <w:multiLevelType w:val="hybridMultilevel"/>
    <w:tmpl w:val="FFFFFFFF"/>
    <w:lvl w:ilvl="0" w:tplc="BB58AA8C">
      <w:start w:val="1"/>
      <w:numFmt w:val="decimal"/>
      <w:lvlText w:val="%1)"/>
      <w:lvlJc w:val="left"/>
      <w:pPr>
        <w:ind w:left="107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AA9317A"/>
    <w:multiLevelType w:val="hybridMultilevel"/>
    <w:tmpl w:val="C1A44274"/>
    <w:lvl w:ilvl="0" w:tplc="E918F89A">
      <w:start w:val="1"/>
      <w:numFmt w:val="decimal"/>
      <w:lvlText w:val="%1)"/>
      <w:lvlJc w:val="left"/>
      <w:pPr>
        <w:ind w:left="1485" w:hanging="94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3F5262F9"/>
    <w:multiLevelType w:val="hybridMultilevel"/>
    <w:tmpl w:val="6C044856"/>
    <w:lvl w:ilvl="0" w:tplc="0E8E9AAE">
      <w:start w:val="1"/>
      <w:numFmt w:val="decimal"/>
      <w:lvlText w:val="2.%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EE61A4"/>
    <w:multiLevelType w:val="hybridMultilevel"/>
    <w:tmpl w:val="2B605AE2"/>
    <w:lvl w:ilvl="0" w:tplc="14045F86">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5603B95"/>
    <w:multiLevelType w:val="hybridMultilevel"/>
    <w:tmpl w:val="F7CE2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4C5B7E"/>
    <w:multiLevelType w:val="hybridMultilevel"/>
    <w:tmpl w:val="FFFFFFFF"/>
    <w:lvl w:ilvl="0" w:tplc="A2029D6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4E3056FB"/>
    <w:multiLevelType w:val="hybridMultilevel"/>
    <w:tmpl w:val="07B647E8"/>
    <w:lvl w:ilvl="0" w:tplc="861410BA">
      <w:start w:val="1"/>
      <w:numFmt w:val="russianLower"/>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4E4D329C"/>
    <w:multiLevelType w:val="multilevel"/>
    <w:tmpl w:val="610A431E"/>
    <w:styleLink w:va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F5E0A2C"/>
    <w:multiLevelType w:val="hybridMultilevel"/>
    <w:tmpl w:val="19C29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0F1787"/>
    <w:multiLevelType w:val="hybridMultilevel"/>
    <w:tmpl w:val="FFFFFFFF"/>
    <w:lvl w:ilvl="0" w:tplc="206403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5AA109A4"/>
    <w:multiLevelType w:val="hybridMultilevel"/>
    <w:tmpl w:val="F12CEB2C"/>
    <w:lvl w:ilvl="0" w:tplc="9D32FB5C">
      <w:start w:val="1"/>
      <w:numFmt w:val="decimal"/>
      <w:lvlText w:val="3.%1"/>
      <w:lvlJc w:val="left"/>
      <w:pPr>
        <w:ind w:left="92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877061"/>
    <w:multiLevelType w:val="hybridMultilevel"/>
    <w:tmpl w:val="FCEC6E3C"/>
    <w:lvl w:ilvl="0" w:tplc="7F489530">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65282D"/>
    <w:multiLevelType w:val="hybridMultilevel"/>
    <w:tmpl w:val="AF2A8B4E"/>
    <w:lvl w:ilvl="0" w:tplc="5B5417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52063F"/>
    <w:multiLevelType w:val="hybridMultilevel"/>
    <w:tmpl w:val="E3DA9F2E"/>
    <w:lvl w:ilvl="0" w:tplc="AC0257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69703EFF"/>
    <w:multiLevelType w:val="hybridMultilevel"/>
    <w:tmpl w:val="E1C874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D010D8"/>
    <w:multiLevelType w:val="hybridMultilevel"/>
    <w:tmpl w:val="B2CA5D64"/>
    <w:lvl w:ilvl="0" w:tplc="3C5C1E3A">
      <w:start w:val="1"/>
      <w:numFmt w:val="decimal"/>
      <w:lvlText w:val="%1)"/>
      <w:lvlJc w:val="left"/>
      <w:pPr>
        <w:ind w:left="88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16"/>
  </w:num>
  <w:num w:numId="4">
    <w:abstractNumId w:val="11"/>
  </w:num>
  <w:num w:numId="5">
    <w:abstractNumId w:val="19"/>
  </w:num>
  <w:num w:numId="6">
    <w:abstractNumId w:val="20"/>
  </w:num>
  <w:num w:numId="7">
    <w:abstractNumId w:val="8"/>
  </w:num>
  <w:num w:numId="8">
    <w:abstractNumId w:val="6"/>
  </w:num>
  <w:num w:numId="9">
    <w:abstractNumId w:val="22"/>
  </w:num>
  <w:num w:numId="10">
    <w:abstractNumId w:val="21"/>
  </w:num>
  <w:num w:numId="11">
    <w:abstractNumId w:val="2"/>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4"/>
  </w:num>
  <w:num w:numId="19">
    <w:abstractNumId w:val="1"/>
  </w:num>
  <w:num w:numId="20">
    <w:abstractNumId w:val="25"/>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4"/>
  </w:num>
  <w:num w:numId="27">
    <w:abstractNumId w:val="13"/>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0D"/>
    <w:rsid w:val="00000509"/>
    <w:rsid w:val="00000DA9"/>
    <w:rsid w:val="00002604"/>
    <w:rsid w:val="000026BA"/>
    <w:rsid w:val="00002C76"/>
    <w:rsid w:val="00005329"/>
    <w:rsid w:val="000069C9"/>
    <w:rsid w:val="000072C5"/>
    <w:rsid w:val="000072D8"/>
    <w:rsid w:val="00010CE7"/>
    <w:rsid w:val="00010DB6"/>
    <w:rsid w:val="00013115"/>
    <w:rsid w:val="000140C2"/>
    <w:rsid w:val="000207C0"/>
    <w:rsid w:val="00021035"/>
    <w:rsid w:val="000211FB"/>
    <w:rsid w:val="00021233"/>
    <w:rsid w:val="00022451"/>
    <w:rsid w:val="00022E04"/>
    <w:rsid w:val="00023B76"/>
    <w:rsid w:val="000242FE"/>
    <w:rsid w:val="00024F0D"/>
    <w:rsid w:val="00026C2A"/>
    <w:rsid w:val="00030E3B"/>
    <w:rsid w:val="00030F05"/>
    <w:rsid w:val="000316C3"/>
    <w:rsid w:val="0003254C"/>
    <w:rsid w:val="00033DB6"/>
    <w:rsid w:val="00034325"/>
    <w:rsid w:val="000357D5"/>
    <w:rsid w:val="00036338"/>
    <w:rsid w:val="0003726F"/>
    <w:rsid w:val="00037F28"/>
    <w:rsid w:val="00041796"/>
    <w:rsid w:val="00041EA2"/>
    <w:rsid w:val="00043483"/>
    <w:rsid w:val="0004434E"/>
    <w:rsid w:val="00045BE3"/>
    <w:rsid w:val="00046FE8"/>
    <w:rsid w:val="00053544"/>
    <w:rsid w:val="00056115"/>
    <w:rsid w:val="000569F8"/>
    <w:rsid w:val="00057147"/>
    <w:rsid w:val="00060B60"/>
    <w:rsid w:val="00061911"/>
    <w:rsid w:val="00064006"/>
    <w:rsid w:val="0006477F"/>
    <w:rsid w:val="000650D7"/>
    <w:rsid w:val="000653FD"/>
    <w:rsid w:val="00067542"/>
    <w:rsid w:val="0006763B"/>
    <w:rsid w:val="000714EC"/>
    <w:rsid w:val="00071A6D"/>
    <w:rsid w:val="00071EF6"/>
    <w:rsid w:val="00074D2A"/>
    <w:rsid w:val="0007576B"/>
    <w:rsid w:val="0008045E"/>
    <w:rsid w:val="0008053B"/>
    <w:rsid w:val="0008093E"/>
    <w:rsid w:val="00080FC5"/>
    <w:rsid w:val="0008154E"/>
    <w:rsid w:val="0008189B"/>
    <w:rsid w:val="00082447"/>
    <w:rsid w:val="00083C26"/>
    <w:rsid w:val="000867D8"/>
    <w:rsid w:val="00086900"/>
    <w:rsid w:val="00086C57"/>
    <w:rsid w:val="00087404"/>
    <w:rsid w:val="0008772A"/>
    <w:rsid w:val="00092E18"/>
    <w:rsid w:val="00093702"/>
    <w:rsid w:val="00093931"/>
    <w:rsid w:val="00094AB0"/>
    <w:rsid w:val="00094FF8"/>
    <w:rsid w:val="00095994"/>
    <w:rsid w:val="000979C3"/>
    <w:rsid w:val="000A1D34"/>
    <w:rsid w:val="000A2095"/>
    <w:rsid w:val="000A22B7"/>
    <w:rsid w:val="000A35E5"/>
    <w:rsid w:val="000A5751"/>
    <w:rsid w:val="000A6A22"/>
    <w:rsid w:val="000B0087"/>
    <w:rsid w:val="000B06D2"/>
    <w:rsid w:val="000B12E0"/>
    <w:rsid w:val="000B1AF9"/>
    <w:rsid w:val="000B2A57"/>
    <w:rsid w:val="000B4DC6"/>
    <w:rsid w:val="000B528F"/>
    <w:rsid w:val="000B6EA0"/>
    <w:rsid w:val="000B77E7"/>
    <w:rsid w:val="000C0287"/>
    <w:rsid w:val="000C0654"/>
    <w:rsid w:val="000C166D"/>
    <w:rsid w:val="000C1819"/>
    <w:rsid w:val="000C375F"/>
    <w:rsid w:val="000C406F"/>
    <w:rsid w:val="000C449E"/>
    <w:rsid w:val="000C4889"/>
    <w:rsid w:val="000C5039"/>
    <w:rsid w:val="000C5342"/>
    <w:rsid w:val="000C5F86"/>
    <w:rsid w:val="000C66E6"/>
    <w:rsid w:val="000C7378"/>
    <w:rsid w:val="000D03B1"/>
    <w:rsid w:val="000D060F"/>
    <w:rsid w:val="000D18B5"/>
    <w:rsid w:val="000D2662"/>
    <w:rsid w:val="000D380E"/>
    <w:rsid w:val="000D4EF0"/>
    <w:rsid w:val="000D65D6"/>
    <w:rsid w:val="000D680E"/>
    <w:rsid w:val="000D6DC9"/>
    <w:rsid w:val="000D7718"/>
    <w:rsid w:val="000E0685"/>
    <w:rsid w:val="000E08F9"/>
    <w:rsid w:val="000E09EA"/>
    <w:rsid w:val="000E1346"/>
    <w:rsid w:val="000E26F7"/>
    <w:rsid w:val="000E3C6E"/>
    <w:rsid w:val="000E6012"/>
    <w:rsid w:val="000E6667"/>
    <w:rsid w:val="000E6C8E"/>
    <w:rsid w:val="000E7B13"/>
    <w:rsid w:val="000F09E9"/>
    <w:rsid w:val="000F0AFA"/>
    <w:rsid w:val="000F19AF"/>
    <w:rsid w:val="000F2FAA"/>
    <w:rsid w:val="000F3E5E"/>
    <w:rsid w:val="000F572D"/>
    <w:rsid w:val="000F600A"/>
    <w:rsid w:val="00102A28"/>
    <w:rsid w:val="00103789"/>
    <w:rsid w:val="00103BAF"/>
    <w:rsid w:val="00104242"/>
    <w:rsid w:val="00105C3D"/>
    <w:rsid w:val="00107114"/>
    <w:rsid w:val="001101B9"/>
    <w:rsid w:val="00110845"/>
    <w:rsid w:val="00111239"/>
    <w:rsid w:val="001119C8"/>
    <w:rsid w:val="001120FD"/>
    <w:rsid w:val="00113626"/>
    <w:rsid w:val="001152FE"/>
    <w:rsid w:val="00116FE1"/>
    <w:rsid w:val="00117050"/>
    <w:rsid w:val="0012183A"/>
    <w:rsid w:val="001231B1"/>
    <w:rsid w:val="00125907"/>
    <w:rsid w:val="00126DD6"/>
    <w:rsid w:val="001272E2"/>
    <w:rsid w:val="001276A2"/>
    <w:rsid w:val="00127CC7"/>
    <w:rsid w:val="00130733"/>
    <w:rsid w:val="00132DBB"/>
    <w:rsid w:val="00134475"/>
    <w:rsid w:val="001350B5"/>
    <w:rsid w:val="00136EEB"/>
    <w:rsid w:val="001373B0"/>
    <w:rsid w:val="00140BFD"/>
    <w:rsid w:val="001415F7"/>
    <w:rsid w:val="00141EF3"/>
    <w:rsid w:val="0014264F"/>
    <w:rsid w:val="00143D15"/>
    <w:rsid w:val="00145014"/>
    <w:rsid w:val="00145C46"/>
    <w:rsid w:val="00146397"/>
    <w:rsid w:val="00146C20"/>
    <w:rsid w:val="00147A9C"/>
    <w:rsid w:val="00150E4F"/>
    <w:rsid w:val="001523DB"/>
    <w:rsid w:val="00152410"/>
    <w:rsid w:val="00152633"/>
    <w:rsid w:val="001526D3"/>
    <w:rsid w:val="00153E47"/>
    <w:rsid w:val="00155151"/>
    <w:rsid w:val="001557CE"/>
    <w:rsid w:val="00155F71"/>
    <w:rsid w:val="00156AB6"/>
    <w:rsid w:val="00156F5C"/>
    <w:rsid w:val="00157441"/>
    <w:rsid w:val="00157476"/>
    <w:rsid w:val="00157C03"/>
    <w:rsid w:val="001604AA"/>
    <w:rsid w:val="001606C9"/>
    <w:rsid w:val="00160987"/>
    <w:rsid w:val="00166E90"/>
    <w:rsid w:val="00167547"/>
    <w:rsid w:val="00167DA2"/>
    <w:rsid w:val="001727D1"/>
    <w:rsid w:val="00173602"/>
    <w:rsid w:val="0017368F"/>
    <w:rsid w:val="00175ADE"/>
    <w:rsid w:val="00175B9E"/>
    <w:rsid w:val="001760C2"/>
    <w:rsid w:val="0017615B"/>
    <w:rsid w:val="001828DE"/>
    <w:rsid w:val="001829D3"/>
    <w:rsid w:val="00182A6C"/>
    <w:rsid w:val="00184B48"/>
    <w:rsid w:val="0018520C"/>
    <w:rsid w:val="0018525F"/>
    <w:rsid w:val="0018660A"/>
    <w:rsid w:val="0018745E"/>
    <w:rsid w:val="001910EA"/>
    <w:rsid w:val="00192BCC"/>
    <w:rsid w:val="00197230"/>
    <w:rsid w:val="001A0EA0"/>
    <w:rsid w:val="001A27D8"/>
    <w:rsid w:val="001A3C99"/>
    <w:rsid w:val="001A50F7"/>
    <w:rsid w:val="001A6A28"/>
    <w:rsid w:val="001A6EC7"/>
    <w:rsid w:val="001B046B"/>
    <w:rsid w:val="001B3184"/>
    <w:rsid w:val="001B3431"/>
    <w:rsid w:val="001B5EEF"/>
    <w:rsid w:val="001B774F"/>
    <w:rsid w:val="001C0F20"/>
    <w:rsid w:val="001C4928"/>
    <w:rsid w:val="001C4DAB"/>
    <w:rsid w:val="001C512C"/>
    <w:rsid w:val="001C68E2"/>
    <w:rsid w:val="001C7A79"/>
    <w:rsid w:val="001D00F5"/>
    <w:rsid w:val="001D1302"/>
    <w:rsid w:val="001D283A"/>
    <w:rsid w:val="001D2ADD"/>
    <w:rsid w:val="001D2FBF"/>
    <w:rsid w:val="001D3922"/>
    <w:rsid w:val="001D42EA"/>
    <w:rsid w:val="001D51B6"/>
    <w:rsid w:val="001D5FCF"/>
    <w:rsid w:val="001E1C97"/>
    <w:rsid w:val="001E2832"/>
    <w:rsid w:val="001E3657"/>
    <w:rsid w:val="001E3E91"/>
    <w:rsid w:val="001E42BF"/>
    <w:rsid w:val="001E4F19"/>
    <w:rsid w:val="001E52F6"/>
    <w:rsid w:val="001E5AC2"/>
    <w:rsid w:val="001E628E"/>
    <w:rsid w:val="001E62D7"/>
    <w:rsid w:val="001E7436"/>
    <w:rsid w:val="001E78F5"/>
    <w:rsid w:val="001F050D"/>
    <w:rsid w:val="001F0BBE"/>
    <w:rsid w:val="001F0D81"/>
    <w:rsid w:val="001F2F88"/>
    <w:rsid w:val="001F30A7"/>
    <w:rsid w:val="001F3E5B"/>
    <w:rsid w:val="001F7BE0"/>
    <w:rsid w:val="00200C29"/>
    <w:rsid w:val="002018D1"/>
    <w:rsid w:val="002029F6"/>
    <w:rsid w:val="0020396E"/>
    <w:rsid w:val="002039F9"/>
    <w:rsid w:val="00204843"/>
    <w:rsid w:val="00204987"/>
    <w:rsid w:val="0020551C"/>
    <w:rsid w:val="00205D49"/>
    <w:rsid w:val="002061BE"/>
    <w:rsid w:val="002105F5"/>
    <w:rsid w:val="002140CB"/>
    <w:rsid w:val="00217362"/>
    <w:rsid w:val="00222946"/>
    <w:rsid w:val="00222A2B"/>
    <w:rsid w:val="0022625F"/>
    <w:rsid w:val="002269F7"/>
    <w:rsid w:val="00227FB0"/>
    <w:rsid w:val="00227FD1"/>
    <w:rsid w:val="0023167D"/>
    <w:rsid w:val="002330A0"/>
    <w:rsid w:val="002344B5"/>
    <w:rsid w:val="00234628"/>
    <w:rsid w:val="00235203"/>
    <w:rsid w:val="0023749C"/>
    <w:rsid w:val="00237A27"/>
    <w:rsid w:val="00240D0B"/>
    <w:rsid w:val="002410A7"/>
    <w:rsid w:val="0024141F"/>
    <w:rsid w:val="0024284C"/>
    <w:rsid w:val="00242BD6"/>
    <w:rsid w:val="0024310D"/>
    <w:rsid w:val="0024327E"/>
    <w:rsid w:val="0024547C"/>
    <w:rsid w:val="00245C37"/>
    <w:rsid w:val="00245E78"/>
    <w:rsid w:val="0024611A"/>
    <w:rsid w:val="002461DC"/>
    <w:rsid w:val="002477E2"/>
    <w:rsid w:val="00247EF5"/>
    <w:rsid w:val="002501F8"/>
    <w:rsid w:val="0025083E"/>
    <w:rsid w:val="00251338"/>
    <w:rsid w:val="0025152F"/>
    <w:rsid w:val="00256008"/>
    <w:rsid w:val="00263772"/>
    <w:rsid w:val="002657AD"/>
    <w:rsid w:val="002663B2"/>
    <w:rsid w:val="00266ED5"/>
    <w:rsid w:val="002670FE"/>
    <w:rsid w:val="00267D6F"/>
    <w:rsid w:val="0027066D"/>
    <w:rsid w:val="002729AA"/>
    <w:rsid w:val="00276181"/>
    <w:rsid w:val="002769FB"/>
    <w:rsid w:val="00277B51"/>
    <w:rsid w:val="00280231"/>
    <w:rsid w:val="002816B2"/>
    <w:rsid w:val="0028192C"/>
    <w:rsid w:val="0028241D"/>
    <w:rsid w:val="00282F1B"/>
    <w:rsid w:val="00283C8E"/>
    <w:rsid w:val="00283E27"/>
    <w:rsid w:val="00284526"/>
    <w:rsid w:val="00284DE3"/>
    <w:rsid w:val="0028591C"/>
    <w:rsid w:val="002864BD"/>
    <w:rsid w:val="00286ACB"/>
    <w:rsid w:val="00286C62"/>
    <w:rsid w:val="00290A9D"/>
    <w:rsid w:val="002914D1"/>
    <w:rsid w:val="002914F5"/>
    <w:rsid w:val="00293381"/>
    <w:rsid w:val="00295243"/>
    <w:rsid w:val="00296783"/>
    <w:rsid w:val="00296BFE"/>
    <w:rsid w:val="002A2422"/>
    <w:rsid w:val="002A2FB0"/>
    <w:rsid w:val="002A3A4A"/>
    <w:rsid w:val="002A3CDE"/>
    <w:rsid w:val="002A3E61"/>
    <w:rsid w:val="002A5986"/>
    <w:rsid w:val="002B02D3"/>
    <w:rsid w:val="002B20A4"/>
    <w:rsid w:val="002B21FF"/>
    <w:rsid w:val="002B2480"/>
    <w:rsid w:val="002B2AD6"/>
    <w:rsid w:val="002B30C5"/>
    <w:rsid w:val="002B4047"/>
    <w:rsid w:val="002B4241"/>
    <w:rsid w:val="002B45E0"/>
    <w:rsid w:val="002B5CAE"/>
    <w:rsid w:val="002B7935"/>
    <w:rsid w:val="002C0956"/>
    <w:rsid w:val="002C1C46"/>
    <w:rsid w:val="002C259E"/>
    <w:rsid w:val="002C35AD"/>
    <w:rsid w:val="002C3737"/>
    <w:rsid w:val="002C71E3"/>
    <w:rsid w:val="002C7471"/>
    <w:rsid w:val="002D1335"/>
    <w:rsid w:val="002D21CC"/>
    <w:rsid w:val="002D2316"/>
    <w:rsid w:val="002D25E9"/>
    <w:rsid w:val="002D2A13"/>
    <w:rsid w:val="002D406E"/>
    <w:rsid w:val="002D412C"/>
    <w:rsid w:val="002D4317"/>
    <w:rsid w:val="002D62CA"/>
    <w:rsid w:val="002D62DC"/>
    <w:rsid w:val="002D77FD"/>
    <w:rsid w:val="002D7E0C"/>
    <w:rsid w:val="002E03FE"/>
    <w:rsid w:val="002E04AB"/>
    <w:rsid w:val="002E171C"/>
    <w:rsid w:val="002E1C5D"/>
    <w:rsid w:val="002E321A"/>
    <w:rsid w:val="002E3E5B"/>
    <w:rsid w:val="002E46C5"/>
    <w:rsid w:val="002E7EC0"/>
    <w:rsid w:val="002F34ED"/>
    <w:rsid w:val="002F3752"/>
    <w:rsid w:val="002F3BF2"/>
    <w:rsid w:val="002F40EE"/>
    <w:rsid w:val="002F425C"/>
    <w:rsid w:val="002F62FC"/>
    <w:rsid w:val="00300B46"/>
    <w:rsid w:val="003029E8"/>
    <w:rsid w:val="00302D85"/>
    <w:rsid w:val="00303E55"/>
    <w:rsid w:val="0030405B"/>
    <w:rsid w:val="003051AF"/>
    <w:rsid w:val="00306001"/>
    <w:rsid w:val="00306629"/>
    <w:rsid w:val="00306B58"/>
    <w:rsid w:val="00310089"/>
    <w:rsid w:val="00310A81"/>
    <w:rsid w:val="00310E37"/>
    <w:rsid w:val="003115A2"/>
    <w:rsid w:val="003115DD"/>
    <w:rsid w:val="00311FEC"/>
    <w:rsid w:val="003133A7"/>
    <w:rsid w:val="0031483C"/>
    <w:rsid w:val="003150FD"/>
    <w:rsid w:val="00315C17"/>
    <w:rsid w:val="00315C9E"/>
    <w:rsid w:val="003161A6"/>
    <w:rsid w:val="00317409"/>
    <w:rsid w:val="00321463"/>
    <w:rsid w:val="0032152C"/>
    <w:rsid w:val="003224AF"/>
    <w:rsid w:val="00322545"/>
    <w:rsid w:val="00325F09"/>
    <w:rsid w:val="003268C6"/>
    <w:rsid w:val="0033645E"/>
    <w:rsid w:val="003374A2"/>
    <w:rsid w:val="003374B4"/>
    <w:rsid w:val="00337765"/>
    <w:rsid w:val="00341DA3"/>
    <w:rsid w:val="0034361F"/>
    <w:rsid w:val="00344834"/>
    <w:rsid w:val="003449C6"/>
    <w:rsid w:val="003452CC"/>
    <w:rsid w:val="00347AEB"/>
    <w:rsid w:val="00347B3D"/>
    <w:rsid w:val="00347FA1"/>
    <w:rsid w:val="0035060C"/>
    <w:rsid w:val="00351B15"/>
    <w:rsid w:val="00352A05"/>
    <w:rsid w:val="003536A7"/>
    <w:rsid w:val="0035423C"/>
    <w:rsid w:val="00354688"/>
    <w:rsid w:val="00355885"/>
    <w:rsid w:val="00356BEE"/>
    <w:rsid w:val="00357CDE"/>
    <w:rsid w:val="003618D7"/>
    <w:rsid w:val="0036220B"/>
    <w:rsid w:val="00362A94"/>
    <w:rsid w:val="003630FD"/>
    <w:rsid w:val="0036412D"/>
    <w:rsid w:val="00365BC3"/>
    <w:rsid w:val="00365E3D"/>
    <w:rsid w:val="0036636F"/>
    <w:rsid w:val="00367AA3"/>
    <w:rsid w:val="00367BAE"/>
    <w:rsid w:val="00367F5E"/>
    <w:rsid w:val="00370B30"/>
    <w:rsid w:val="003715E0"/>
    <w:rsid w:val="0037385B"/>
    <w:rsid w:val="003764D2"/>
    <w:rsid w:val="00376A6C"/>
    <w:rsid w:val="00377863"/>
    <w:rsid w:val="003778CC"/>
    <w:rsid w:val="00380DD5"/>
    <w:rsid w:val="00380E92"/>
    <w:rsid w:val="003810DA"/>
    <w:rsid w:val="0038155C"/>
    <w:rsid w:val="00381FAF"/>
    <w:rsid w:val="00382208"/>
    <w:rsid w:val="00382612"/>
    <w:rsid w:val="00385449"/>
    <w:rsid w:val="003878C8"/>
    <w:rsid w:val="003928E6"/>
    <w:rsid w:val="00392F5F"/>
    <w:rsid w:val="00393FC5"/>
    <w:rsid w:val="00394026"/>
    <w:rsid w:val="00394639"/>
    <w:rsid w:val="00396C58"/>
    <w:rsid w:val="003A0682"/>
    <w:rsid w:val="003A2158"/>
    <w:rsid w:val="003A333B"/>
    <w:rsid w:val="003A40E2"/>
    <w:rsid w:val="003A4C9D"/>
    <w:rsid w:val="003A73A8"/>
    <w:rsid w:val="003B0490"/>
    <w:rsid w:val="003B29D8"/>
    <w:rsid w:val="003B2E68"/>
    <w:rsid w:val="003B345A"/>
    <w:rsid w:val="003B6966"/>
    <w:rsid w:val="003C015B"/>
    <w:rsid w:val="003C0DF6"/>
    <w:rsid w:val="003C19AD"/>
    <w:rsid w:val="003C1BD2"/>
    <w:rsid w:val="003C293C"/>
    <w:rsid w:val="003C4073"/>
    <w:rsid w:val="003C4416"/>
    <w:rsid w:val="003C4589"/>
    <w:rsid w:val="003C4C0F"/>
    <w:rsid w:val="003C5850"/>
    <w:rsid w:val="003C7839"/>
    <w:rsid w:val="003D1310"/>
    <w:rsid w:val="003D1BC9"/>
    <w:rsid w:val="003D1C31"/>
    <w:rsid w:val="003D1DE4"/>
    <w:rsid w:val="003D4220"/>
    <w:rsid w:val="003D4588"/>
    <w:rsid w:val="003D5002"/>
    <w:rsid w:val="003D5C75"/>
    <w:rsid w:val="003E0B73"/>
    <w:rsid w:val="003E22D6"/>
    <w:rsid w:val="003E2F7A"/>
    <w:rsid w:val="003E2FE3"/>
    <w:rsid w:val="003E323E"/>
    <w:rsid w:val="003E661C"/>
    <w:rsid w:val="003E675F"/>
    <w:rsid w:val="003F09E0"/>
    <w:rsid w:val="003F0AA0"/>
    <w:rsid w:val="003F1273"/>
    <w:rsid w:val="003F257A"/>
    <w:rsid w:val="003F39C4"/>
    <w:rsid w:val="003F43A3"/>
    <w:rsid w:val="003F5287"/>
    <w:rsid w:val="003F6B31"/>
    <w:rsid w:val="003F6B55"/>
    <w:rsid w:val="003F777F"/>
    <w:rsid w:val="004001B0"/>
    <w:rsid w:val="00401861"/>
    <w:rsid w:val="00405146"/>
    <w:rsid w:val="00405BE6"/>
    <w:rsid w:val="00406096"/>
    <w:rsid w:val="00406BCA"/>
    <w:rsid w:val="004104FB"/>
    <w:rsid w:val="004109D4"/>
    <w:rsid w:val="004118EC"/>
    <w:rsid w:val="00412404"/>
    <w:rsid w:val="00412EDF"/>
    <w:rsid w:val="0041587A"/>
    <w:rsid w:val="0041615A"/>
    <w:rsid w:val="004168B4"/>
    <w:rsid w:val="004168E8"/>
    <w:rsid w:val="004169B9"/>
    <w:rsid w:val="00416D07"/>
    <w:rsid w:val="00416D14"/>
    <w:rsid w:val="00417870"/>
    <w:rsid w:val="00421BC1"/>
    <w:rsid w:val="00421D27"/>
    <w:rsid w:val="004222D1"/>
    <w:rsid w:val="0042240F"/>
    <w:rsid w:val="004257CF"/>
    <w:rsid w:val="00430C88"/>
    <w:rsid w:val="0043131C"/>
    <w:rsid w:val="00431A43"/>
    <w:rsid w:val="00432171"/>
    <w:rsid w:val="00433DC8"/>
    <w:rsid w:val="00434AC8"/>
    <w:rsid w:val="0043559D"/>
    <w:rsid w:val="004373C2"/>
    <w:rsid w:val="00437E1F"/>
    <w:rsid w:val="00437E3D"/>
    <w:rsid w:val="004400DD"/>
    <w:rsid w:val="0044086B"/>
    <w:rsid w:val="00440A75"/>
    <w:rsid w:val="00442F8D"/>
    <w:rsid w:val="00443ADC"/>
    <w:rsid w:val="00443C2E"/>
    <w:rsid w:val="004446D9"/>
    <w:rsid w:val="00445DEE"/>
    <w:rsid w:val="004465B3"/>
    <w:rsid w:val="00451A42"/>
    <w:rsid w:val="00451F8D"/>
    <w:rsid w:val="00452B75"/>
    <w:rsid w:val="004532AC"/>
    <w:rsid w:val="00455AD9"/>
    <w:rsid w:val="00457AB3"/>
    <w:rsid w:val="00457C18"/>
    <w:rsid w:val="00457C85"/>
    <w:rsid w:val="00460291"/>
    <w:rsid w:val="004627D4"/>
    <w:rsid w:val="00463B1B"/>
    <w:rsid w:val="00464D33"/>
    <w:rsid w:val="004651D6"/>
    <w:rsid w:val="00465A0E"/>
    <w:rsid w:val="00466D31"/>
    <w:rsid w:val="0047201D"/>
    <w:rsid w:val="00472FCB"/>
    <w:rsid w:val="004739E8"/>
    <w:rsid w:val="004756A3"/>
    <w:rsid w:val="004807FB"/>
    <w:rsid w:val="00480C7A"/>
    <w:rsid w:val="004824A1"/>
    <w:rsid w:val="00483700"/>
    <w:rsid w:val="00484048"/>
    <w:rsid w:val="00484441"/>
    <w:rsid w:val="00484AC0"/>
    <w:rsid w:val="0048635E"/>
    <w:rsid w:val="004865D8"/>
    <w:rsid w:val="00486D58"/>
    <w:rsid w:val="00486DAF"/>
    <w:rsid w:val="00491DD0"/>
    <w:rsid w:val="00495EB4"/>
    <w:rsid w:val="0049678A"/>
    <w:rsid w:val="00497A8F"/>
    <w:rsid w:val="004A0B85"/>
    <w:rsid w:val="004A0D4A"/>
    <w:rsid w:val="004A219F"/>
    <w:rsid w:val="004A2393"/>
    <w:rsid w:val="004A4C1F"/>
    <w:rsid w:val="004A51E6"/>
    <w:rsid w:val="004A59C7"/>
    <w:rsid w:val="004A62B9"/>
    <w:rsid w:val="004A7575"/>
    <w:rsid w:val="004B062B"/>
    <w:rsid w:val="004B1DE9"/>
    <w:rsid w:val="004B3A47"/>
    <w:rsid w:val="004B664E"/>
    <w:rsid w:val="004B74BC"/>
    <w:rsid w:val="004B7C0F"/>
    <w:rsid w:val="004C014A"/>
    <w:rsid w:val="004C1108"/>
    <w:rsid w:val="004C20B0"/>
    <w:rsid w:val="004C3EFA"/>
    <w:rsid w:val="004C636D"/>
    <w:rsid w:val="004C7DD1"/>
    <w:rsid w:val="004D013E"/>
    <w:rsid w:val="004D1437"/>
    <w:rsid w:val="004D1C28"/>
    <w:rsid w:val="004D1F6C"/>
    <w:rsid w:val="004D20E0"/>
    <w:rsid w:val="004D28C3"/>
    <w:rsid w:val="004D2FA1"/>
    <w:rsid w:val="004D3E8E"/>
    <w:rsid w:val="004D5272"/>
    <w:rsid w:val="004D7F73"/>
    <w:rsid w:val="004E0183"/>
    <w:rsid w:val="004E1603"/>
    <w:rsid w:val="004E2F80"/>
    <w:rsid w:val="004E3E88"/>
    <w:rsid w:val="004E5C1C"/>
    <w:rsid w:val="004E617F"/>
    <w:rsid w:val="004E7750"/>
    <w:rsid w:val="004E7937"/>
    <w:rsid w:val="004F0034"/>
    <w:rsid w:val="004F0A93"/>
    <w:rsid w:val="004F1412"/>
    <w:rsid w:val="004F4D12"/>
    <w:rsid w:val="004F507D"/>
    <w:rsid w:val="004F6048"/>
    <w:rsid w:val="004F74D1"/>
    <w:rsid w:val="004F7C3D"/>
    <w:rsid w:val="004F7CBA"/>
    <w:rsid w:val="00500980"/>
    <w:rsid w:val="0050385C"/>
    <w:rsid w:val="0050541D"/>
    <w:rsid w:val="005061C5"/>
    <w:rsid w:val="0050632E"/>
    <w:rsid w:val="00507897"/>
    <w:rsid w:val="00507AFB"/>
    <w:rsid w:val="00511C42"/>
    <w:rsid w:val="00513071"/>
    <w:rsid w:val="0051309D"/>
    <w:rsid w:val="005142BC"/>
    <w:rsid w:val="00514E5B"/>
    <w:rsid w:val="005150ED"/>
    <w:rsid w:val="005152B6"/>
    <w:rsid w:val="00515EA5"/>
    <w:rsid w:val="005173A6"/>
    <w:rsid w:val="0051756B"/>
    <w:rsid w:val="005176B4"/>
    <w:rsid w:val="00517E75"/>
    <w:rsid w:val="0052060C"/>
    <w:rsid w:val="00520C3F"/>
    <w:rsid w:val="005245FC"/>
    <w:rsid w:val="00524C41"/>
    <w:rsid w:val="00524F7B"/>
    <w:rsid w:val="0052526E"/>
    <w:rsid w:val="00525B22"/>
    <w:rsid w:val="00530750"/>
    <w:rsid w:val="00530E34"/>
    <w:rsid w:val="0053122D"/>
    <w:rsid w:val="00531880"/>
    <w:rsid w:val="00531FAD"/>
    <w:rsid w:val="00533762"/>
    <w:rsid w:val="00533D66"/>
    <w:rsid w:val="00534C57"/>
    <w:rsid w:val="00534F99"/>
    <w:rsid w:val="00536FAE"/>
    <w:rsid w:val="005371A7"/>
    <w:rsid w:val="00540CDF"/>
    <w:rsid w:val="0054117C"/>
    <w:rsid w:val="00541F97"/>
    <w:rsid w:val="00543334"/>
    <w:rsid w:val="005436CA"/>
    <w:rsid w:val="00543F69"/>
    <w:rsid w:val="00547CBF"/>
    <w:rsid w:val="00551705"/>
    <w:rsid w:val="00552CF5"/>
    <w:rsid w:val="005533DC"/>
    <w:rsid w:val="005563AB"/>
    <w:rsid w:val="0056174A"/>
    <w:rsid w:val="00562590"/>
    <w:rsid w:val="0056732E"/>
    <w:rsid w:val="005702AC"/>
    <w:rsid w:val="00570DDC"/>
    <w:rsid w:val="005715B3"/>
    <w:rsid w:val="0057262B"/>
    <w:rsid w:val="00573735"/>
    <w:rsid w:val="0057444D"/>
    <w:rsid w:val="0057519B"/>
    <w:rsid w:val="00575C0C"/>
    <w:rsid w:val="00575FD0"/>
    <w:rsid w:val="00576E65"/>
    <w:rsid w:val="00577294"/>
    <w:rsid w:val="00577E2E"/>
    <w:rsid w:val="005826CE"/>
    <w:rsid w:val="00582A77"/>
    <w:rsid w:val="005837F3"/>
    <w:rsid w:val="00584446"/>
    <w:rsid w:val="00584685"/>
    <w:rsid w:val="0058717E"/>
    <w:rsid w:val="0058756B"/>
    <w:rsid w:val="005915FF"/>
    <w:rsid w:val="005918E3"/>
    <w:rsid w:val="00591B2B"/>
    <w:rsid w:val="00591C23"/>
    <w:rsid w:val="00591E3B"/>
    <w:rsid w:val="005922A3"/>
    <w:rsid w:val="00592592"/>
    <w:rsid w:val="0059350B"/>
    <w:rsid w:val="0059437C"/>
    <w:rsid w:val="00595145"/>
    <w:rsid w:val="005952E8"/>
    <w:rsid w:val="00595650"/>
    <w:rsid w:val="00596455"/>
    <w:rsid w:val="00596C73"/>
    <w:rsid w:val="00597947"/>
    <w:rsid w:val="005A09B2"/>
    <w:rsid w:val="005A0E6C"/>
    <w:rsid w:val="005A1834"/>
    <w:rsid w:val="005A1851"/>
    <w:rsid w:val="005A3331"/>
    <w:rsid w:val="005A7AAD"/>
    <w:rsid w:val="005B3A71"/>
    <w:rsid w:val="005B4110"/>
    <w:rsid w:val="005B5B8A"/>
    <w:rsid w:val="005B6199"/>
    <w:rsid w:val="005B6E14"/>
    <w:rsid w:val="005C0A65"/>
    <w:rsid w:val="005C2643"/>
    <w:rsid w:val="005C2D28"/>
    <w:rsid w:val="005C5164"/>
    <w:rsid w:val="005C543F"/>
    <w:rsid w:val="005C55A8"/>
    <w:rsid w:val="005C655E"/>
    <w:rsid w:val="005C6666"/>
    <w:rsid w:val="005C69D2"/>
    <w:rsid w:val="005C6FC5"/>
    <w:rsid w:val="005D0727"/>
    <w:rsid w:val="005D08A7"/>
    <w:rsid w:val="005D1231"/>
    <w:rsid w:val="005D4243"/>
    <w:rsid w:val="005D59CA"/>
    <w:rsid w:val="005D78BA"/>
    <w:rsid w:val="005E03AA"/>
    <w:rsid w:val="005E15DA"/>
    <w:rsid w:val="005E1F36"/>
    <w:rsid w:val="005E5E8F"/>
    <w:rsid w:val="005E69EE"/>
    <w:rsid w:val="005E6DE0"/>
    <w:rsid w:val="005E73DE"/>
    <w:rsid w:val="005E7448"/>
    <w:rsid w:val="005E7849"/>
    <w:rsid w:val="005E7E3A"/>
    <w:rsid w:val="005F0C16"/>
    <w:rsid w:val="005F10B5"/>
    <w:rsid w:val="005F3752"/>
    <w:rsid w:val="005F3953"/>
    <w:rsid w:val="005F4D09"/>
    <w:rsid w:val="005F4DA2"/>
    <w:rsid w:val="005F6A0E"/>
    <w:rsid w:val="005F7366"/>
    <w:rsid w:val="00601D5F"/>
    <w:rsid w:val="00602300"/>
    <w:rsid w:val="00603B7D"/>
    <w:rsid w:val="00603CB2"/>
    <w:rsid w:val="00603E90"/>
    <w:rsid w:val="00604596"/>
    <w:rsid w:val="00604F05"/>
    <w:rsid w:val="006071EF"/>
    <w:rsid w:val="006074CF"/>
    <w:rsid w:val="006109E8"/>
    <w:rsid w:val="00610AE3"/>
    <w:rsid w:val="006114F8"/>
    <w:rsid w:val="006119CE"/>
    <w:rsid w:val="006121A0"/>
    <w:rsid w:val="00614B4B"/>
    <w:rsid w:val="0061655B"/>
    <w:rsid w:val="00616C3D"/>
    <w:rsid w:val="00617FB3"/>
    <w:rsid w:val="00620496"/>
    <w:rsid w:val="00620F71"/>
    <w:rsid w:val="00621980"/>
    <w:rsid w:val="00622B3A"/>
    <w:rsid w:val="00622E7B"/>
    <w:rsid w:val="00623672"/>
    <w:rsid w:val="0062384D"/>
    <w:rsid w:val="00623903"/>
    <w:rsid w:val="00623DFC"/>
    <w:rsid w:val="0062648C"/>
    <w:rsid w:val="006267B2"/>
    <w:rsid w:val="00626FC4"/>
    <w:rsid w:val="00631142"/>
    <w:rsid w:val="00633335"/>
    <w:rsid w:val="00637209"/>
    <w:rsid w:val="00640174"/>
    <w:rsid w:val="00641FAF"/>
    <w:rsid w:val="0064235E"/>
    <w:rsid w:val="00642814"/>
    <w:rsid w:val="00644162"/>
    <w:rsid w:val="006443B8"/>
    <w:rsid w:val="00644532"/>
    <w:rsid w:val="00644A23"/>
    <w:rsid w:val="00645EA6"/>
    <w:rsid w:val="006463A5"/>
    <w:rsid w:val="00646B08"/>
    <w:rsid w:val="00647653"/>
    <w:rsid w:val="00650453"/>
    <w:rsid w:val="006509DC"/>
    <w:rsid w:val="00654FF0"/>
    <w:rsid w:val="0065627E"/>
    <w:rsid w:val="00657020"/>
    <w:rsid w:val="0065772C"/>
    <w:rsid w:val="00660CA6"/>
    <w:rsid w:val="0066221B"/>
    <w:rsid w:val="00662779"/>
    <w:rsid w:val="0066345D"/>
    <w:rsid w:val="0066374E"/>
    <w:rsid w:val="006640FF"/>
    <w:rsid w:val="00665676"/>
    <w:rsid w:val="0066597B"/>
    <w:rsid w:val="006659D2"/>
    <w:rsid w:val="006700BD"/>
    <w:rsid w:val="00670F4C"/>
    <w:rsid w:val="00671B1A"/>
    <w:rsid w:val="006732B3"/>
    <w:rsid w:val="00674101"/>
    <w:rsid w:val="006746B8"/>
    <w:rsid w:val="00674819"/>
    <w:rsid w:val="00674D09"/>
    <w:rsid w:val="006755E0"/>
    <w:rsid w:val="00677F9D"/>
    <w:rsid w:val="0068018B"/>
    <w:rsid w:val="0068038E"/>
    <w:rsid w:val="00681737"/>
    <w:rsid w:val="006818EE"/>
    <w:rsid w:val="00682C69"/>
    <w:rsid w:val="006835A6"/>
    <w:rsid w:val="00683728"/>
    <w:rsid w:val="00684491"/>
    <w:rsid w:val="00687C25"/>
    <w:rsid w:val="006903C0"/>
    <w:rsid w:val="00690B47"/>
    <w:rsid w:val="00690D35"/>
    <w:rsid w:val="006918FB"/>
    <w:rsid w:val="00692B94"/>
    <w:rsid w:val="00695723"/>
    <w:rsid w:val="006A269A"/>
    <w:rsid w:val="006A27F9"/>
    <w:rsid w:val="006A3BD4"/>
    <w:rsid w:val="006A62F2"/>
    <w:rsid w:val="006A713A"/>
    <w:rsid w:val="006A7671"/>
    <w:rsid w:val="006A7860"/>
    <w:rsid w:val="006B064C"/>
    <w:rsid w:val="006B3550"/>
    <w:rsid w:val="006B45C7"/>
    <w:rsid w:val="006B61CE"/>
    <w:rsid w:val="006B65A0"/>
    <w:rsid w:val="006B6805"/>
    <w:rsid w:val="006B7A57"/>
    <w:rsid w:val="006C1B7D"/>
    <w:rsid w:val="006C356E"/>
    <w:rsid w:val="006C39BE"/>
    <w:rsid w:val="006C4B95"/>
    <w:rsid w:val="006C4C0B"/>
    <w:rsid w:val="006C4FEE"/>
    <w:rsid w:val="006C5167"/>
    <w:rsid w:val="006C53CB"/>
    <w:rsid w:val="006C5F23"/>
    <w:rsid w:val="006C789F"/>
    <w:rsid w:val="006D07EF"/>
    <w:rsid w:val="006D1B05"/>
    <w:rsid w:val="006D1DB6"/>
    <w:rsid w:val="006D2B0F"/>
    <w:rsid w:val="006D32B7"/>
    <w:rsid w:val="006D383A"/>
    <w:rsid w:val="006D3E1A"/>
    <w:rsid w:val="006D42CC"/>
    <w:rsid w:val="006D479A"/>
    <w:rsid w:val="006E4409"/>
    <w:rsid w:val="006E46B5"/>
    <w:rsid w:val="006E54E2"/>
    <w:rsid w:val="006E5EB6"/>
    <w:rsid w:val="006F0246"/>
    <w:rsid w:val="006F2F23"/>
    <w:rsid w:val="006F36DB"/>
    <w:rsid w:val="006F5CFD"/>
    <w:rsid w:val="006F63C6"/>
    <w:rsid w:val="006F6A76"/>
    <w:rsid w:val="006F7A07"/>
    <w:rsid w:val="0070252F"/>
    <w:rsid w:val="0070432F"/>
    <w:rsid w:val="0070493E"/>
    <w:rsid w:val="0070574F"/>
    <w:rsid w:val="007064BC"/>
    <w:rsid w:val="007072A5"/>
    <w:rsid w:val="0070769C"/>
    <w:rsid w:val="007102DD"/>
    <w:rsid w:val="00710367"/>
    <w:rsid w:val="00710672"/>
    <w:rsid w:val="0071086E"/>
    <w:rsid w:val="00711337"/>
    <w:rsid w:val="00711EFF"/>
    <w:rsid w:val="00716850"/>
    <w:rsid w:val="00717BF6"/>
    <w:rsid w:val="00717C72"/>
    <w:rsid w:val="00720403"/>
    <w:rsid w:val="00720438"/>
    <w:rsid w:val="007206C6"/>
    <w:rsid w:val="007207A1"/>
    <w:rsid w:val="00720B2D"/>
    <w:rsid w:val="0072101F"/>
    <w:rsid w:val="00721390"/>
    <w:rsid w:val="007215D3"/>
    <w:rsid w:val="0072187A"/>
    <w:rsid w:val="00721A8C"/>
    <w:rsid w:val="00722211"/>
    <w:rsid w:val="00722412"/>
    <w:rsid w:val="007242C2"/>
    <w:rsid w:val="0072590D"/>
    <w:rsid w:val="00727575"/>
    <w:rsid w:val="00727FD3"/>
    <w:rsid w:val="007310F9"/>
    <w:rsid w:val="007335C3"/>
    <w:rsid w:val="00733851"/>
    <w:rsid w:val="00733B27"/>
    <w:rsid w:val="00735C76"/>
    <w:rsid w:val="00736817"/>
    <w:rsid w:val="00736E5C"/>
    <w:rsid w:val="007374AB"/>
    <w:rsid w:val="0074095C"/>
    <w:rsid w:val="00741D21"/>
    <w:rsid w:val="00742493"/>
    <w:rsid w:val="00742EBC"/>
    <w:rsid w:val="00743AAE"/>
    <w:rsid w:val="0074402C"/>
    <w:rsid w:val="00744394"/>
    <w:rsid w:val="00744A68"/>
    <w:rsid w:val="007453E3"/>
    <w:rsid w:val="00746C6C"/>
    <w:rsid w:val="00747EBE"/>
    <w:rsid w:val="007503EA"/>
    <w:rsid w:val="0075132B"/>
    <w:rsid w:val="00752F88"/>
    <w:rsid w:val="007538FA"/>
    <w:rsid w:val="00753BD8"/>
    <w:rsid w:val="00755463"/>
    <w:rsid w:val="007554FB"/>
    <w:rsid w:val="007565AF"/>
    <w:rsid w:val="007567B5"/>
    <w:rsid w:val="00756E13"/>
    <w:rsid w:val="00756EEC"/>
    <w:rsid w:val="00757875"/>
    <w:rsid w:val="00757930"/>
    <w:rsid w:val="00757BD7"/>
    <w:rsid w:val="007618E2"/>
    <w:rsid w:val="007625EE"/>
    <w:rsid w:val="007640D2"/>
    <w:rsid w:val="0076514B"/>
    <w:rsid w:val="00765532"/>
    <w:rsid w:val="007660AE"/>
    <w:rsid w:val="00766D89"/>
    <w:rsid w:val="007673F5"/>
    <w:rsid w:val="007717B4"/>
    <w:rsid w:val="00772404"/>
    <w:rsid w:val="00773CA4"/>
    <w:rsid w:val="00775005"/>
    <w:rsid w:val="0077581F"/>
    <w:rsid w:val="0077696F"/>
    <w:rsid w:val="00776FF0"/>
    <w:rsid w:val="00780080"/>
    <w:rsid w:val="00780599"/>
    <w:rsid w:val="00780C64"/>
    <w:rsid w:val="00780DD5"/>
    <w:rsid w:val="007817B2"/>
    <w:rsid w:val="007836E6"/>
    <w:rsid w:val="007849EB"/>
    <w:rsid w:val="007853C9"/>
    <w:rsid w:val="007861F5"/>
    <w:rsid w:val="007867D9"/>
    <w:rsid w:val="00787506"/>
    <w:rsid w:val="00787E46"/>
    <w:rsid w:val="00787FF2"/>
    <w:rsid w:val="0079080A"/>
    <w:rsid w:val="0079084A"/>
    <w:rsid w:val="00791345"/>
    <w:rsid w:val="00791555"/>
    <w:rsid w:val="007919F0"/>
    <w:rsid w:val="0079250D"/>
    <w:rsid w:val="00792676"/>
    <w:rsid w:val="007927CC"/>
    <w:rsid w:val="00793950"/>
    <w:rsid w:val="00794120"/>
    <w:rsid w:val="007944BF"/>
    <w:rsid w:val="0079556A"/>
    <w:rsid w:val="007972AE"/>
    <w:rsid w:val="007973C5"/>
    <w:rsid w:val="00797BF6"/>
    <w:rsid w:val="007A0711"/>
    <w:rsid w:val="007A2399"/>
    <w:rsid w:val="007A2623"/>
    <w:rsid w:val="007A3BDC"/>
    <w:rsid w:val="007A6EDD"/>
    <w:rsid w:val="007A7099"/>
    <w:rsid w:val="007B1132"/>
    <w:rsid w:val="007B33A0"/>
    <w:rsid w:val="007B3E21"/>
    <w:rsid w:val="007B459F"/>
    <w:rsid w:val="007C1F65"/>
    <w:rsid w:val="007C2397"/>
    <w:rsid w:val="007C2576"/>
    <w:rsid w:val="007C32BE"/>
    <w:rsid w:val="007C46E9"/>
    <w:rsid w:val="007C5E78"/>
    <w:rsid w:val="007C6562"/>
    <w:rsid w:val="007C781C"/>
    <w:rsid w:val="007D01C0"/>
    <w:rsid w:val="007D366C"/>
    <w:rsid w:val="007D4454"/>
    <w:rsid w:val="007D4C84"/>
    <w:rsid w:val="007D4DC5"/>
    <w:rsid w:val="007D5162"/>
    <w:rsid w:val="007D5C39"/>
    <w:rsid w:val="007D680F"/>
    <w:rsid w:val="007D79D3"/>
    <w:rsid w:val="007E22F1"/>
    <w:rsid w:val="007E3E63"/>
    <w:rsid w:val="007E3EA7"/>
    <w:rsid w:val="007E5BA0"/>
    <w:rsid w:val="007E5E19"/>
    <w:rsid w:val="007E61E5"/>
    <w:rsid w:val="007E6E72"/>
    <w:rsid w:val="007E7AC5"/>
    <w:rsid w:val="007F0499"/>
    <w:rsid w:val="007F198B"/>
    <w:rsid w:val="007F2AD6"/>
    <w:rsid w:val="007F39E0"/>
    <w:rsid w:val="007F4D33"/>
    <w:rsid w:val="007F5C92"/>
    <w:rsid w:val="007F5D4A"/>
    <w:rsid w:val="007F5FD1"/>
    <w:rsid w:val="007F713C"/>
    <w:rsid w:val="007F7729"/>
    <w:rsid w:val="0080056C"/>
    <w:rsid w:val="008009EF"/>
    <w:rsid w:val="00800B9A"/>
    <w:rsid w:val="0080170C"/>
    <w:rsid w:val="00805644"/>
    <w:rsid w:val="00805F30"/>
    <w:rsid w:val="00806381"/>
    <w:rsid w:val="00806A76"/>
    <w:rsid w:val="00806D4E"/>
    <w:rsid w:val="00807C73"/>
    <w:rsid w:val="00807F08"/>
    <w:rsid w:val="0081045B"/>
    <w:rsid w:val="00811744"/>
    <w:rsid w:val="008122F2"/>
    <w:rsid w:val="00814005"/>
    <w:rsid w:val="0082161B"/>
    <w:rsid w:val="00822916"/>
    <w:rsid w:val="008230F6"/>
    <w:rsid w:val="008254B0"/>
    <w:rsid w:val="00825E92"/>
    <w:rsid w:val="00826ADE"/>
    <w:rsid w:val="00827040"/>
    <w:rsid w:val="00830D4C"/>
    <w:rsid w:val="00831591"/>
    <w:rsid w:val="00831A61"/>
    <w:rsid w:val="008325DD"/>
    <w:rsid w:val="008325E9"/>
    <w:rsid w:val="00832B62"/>
    <w:rsid w:val="008356FF"/>
    <w:rsid w:val="00835751"/>
    <w:rsid w:val="00835845"/>
    <w:rsid w:val="00835A71"/>
    <w:rsid w:val="00835AF2"/>
    <w:rsid w:val="00836356"/>
    <w:rsid w:val="00840A47"/>
    <w:rsid w:val="00841D25"/>
    <w:rsid w:val="008420AD"/>
    <w:rsid w:val="008426EB"/>
    <w:rsid w:val="008431B4"/>
    <w:rsid w:val="0084345F"/>
    <w:rsid w:val="00843FB2"/>
    <w:rsid w:val="0084458B"/>
    <w:rsid w:val="00845C1C"/>
    <w:rsid w:val="008469F6"/>
    <w:rsid w:val="00847F99"/>
    <w:rsid w:val="00851BBF"/>
    <w:rsid w:val="00853061"/>
    <w:rsid w:val="008530EA"/>
    <w:rsid w:val="0085318B"/>
    <w:rsid w:val="008535BB"/>
    <w:rsid w:val="008538B3"/>
    <w:rsid w:val="00853F5B"/>
    <w:rsid w:val="008546AA"/>
    <w:rsid w:val="00855B9F"/>
    <w:rsid w:val="00855F7E"/>
    <w:rsid w:val="0086018A"/>
    <w:rsid w:val="008609AA"/>
    <w:rsid w:val="008627BF"/>
    <w:rsid w:val="0086307C"/>
    <w:rsid w:val="00864A56"/>
    <w:rsid w:val="0086583B"/>
    <w:rsid w:val="00865888"/>
    <w:rsid w:val="00865ADC"/>
    <w:rsid w:val="00871311"/>
    <w:rsid w:val="00871C35"/>
    <w:rsid w:val="0087225B"/>
    <w:rsid w:val="00872A72"/>
    <w:rsid w:val="00872BC4"/>
    <w:rsid w:val="0087711D"/>
    <w:rsid w:val="0088028E"/>
    <w:rsid w:val="00880515"/>
    <w:rsid w:val="00880F6A"/>
    <w:rsid w:val="008812B7"/>
    <w:rsid w:val="008828D8"/>
    <w:rsid w:val="0088454D"/>
    <w:rsid w:val="008853E6"/>
    <w:rsid w:val="00887B42"/>
    <w:rsid w:val="008937C9"/>
    <w:rsid w:val="00893ABD"/>
    <w:rsid w:val="0089475B"/>
    <w:rsid w:val="00894C12"/>
    <w:rsid w:val="00897665"/>
    <w:rsid w:val="00897BBB"/>
    <w:rsid w:val="008A00F6"/>
    <w:rsid w:val="008A0A13"/>
    <w:rsid w:val="008A3E59"/>
    <w:rsid w:val="008A4125"/>
    <w:rsid w:val="008A5140"/>
    <w:rsid w:val="008A5665"/>
    <w:rsid w:val="008A5D75"/>
    <w:rsid w:val="008B184F"/>
    <w:rsid w:val="008B19D1"/>
    <w:rsid w:val="008B1E50"/>
    <w:rsid w:val="008B2048"/>
    <w:rsid w:val="008B2B54"/>
    <w:rsid w:val="008B5128"/>
    <w:rsid w:val="008B54BB"/>
    <w:rsid w:val="008B7489"/>
    <w:rsid w:val="008B7D63"/>
    <w:rsid w:val="008C0F75"/>
    <w:rsid w:val="008C1389"/>
    <w:rsid w:val="008C35D4"/>
    <w:rsid w:val="008C4585"/>
    <w:rsid w:val="008C4B62"/>
    <w:rsid w:val="008C569B"/>
    <w:rsid w:val="008C5A4C"/>
    <w:rsid w:val="008C61F2"/>
    <w:rsid w:val="008C7D64"/>
    <w:rsid w:val="008D0396"/>
    <w:rsid w:val="008D08F7"/>
    <w:rsid w:val="008D128D"/>
    <w:rsid w:val="008D2169"/>
    <w:rsid w:val="008D30BD"/>
    <w:rsid w:val="008D444E"/>
    <w:rsid w:val="008D525A"/>
    <w:rsid w:val="008D60D9"/>
    <w:rsid w:val="008D6F05"/>
    <w:rsid w:val="008D7276"/>
    <w:rsid w:val="008D78A6"/>
    <w:rsid w:val="008D7C49"/>
    <w:rsid w:val="008E047E"/>
    <w:rsid w:val="008E0B25"/>
    <w:rsid w:val="008E2654"/>
    <w:rsid w:val="008E2F16"/>
    <w:rsid w:val="008E3E1D"/>
    <w:rsid w:val="008E4A95"/>
    <w:rsid w:val="008E4E31"/>
    <w:rsid w:val="008E560F"/>
    <w:rsid w:val="008E5E00"/>
    <w:rsid w:val="008F02B8"/>
    <w:rsid w:val="008F0819"/>
    <w:rsid w:val="008F18C2"/>
    <w:rsid w:val="008F2BA7"/>
    <w:rsid w:val="008F35CF"/>
    <w:rsid w:val="008F412F"/>
    <w:rsid w:val="008F49A3"/>
    <w:rsid w:val="008F4D05"/>
    <w:rsid w:val="008F52E4"/>
    <w:rsid w:val="008F6D10"/>
    <w:rsid w:val="008F7D0E"/>
    <w:rsid w:val="0090097A"/>
    <w:rsid w:val="00901743"/>
    <w:rsid w:val="0090222D"/>
    <w:rsid w:val="00902287"/>
    <w:rsid w:val="0090294A"/>
    <w:rsid w:val="00904AD7"/>
    <w:rsid w:val="00904BF4"/>
    <w:rsid w:val="00905202"/>
    <w:rsid w:val="00905D0B"/>
    <w:rsid w:val="0091039C"/>
    <w:rsid w:val="009114D7"/>
    <w:rsid w:val="00911B83"/>
    <w:rsid w:val="00911C07"/>
    <w:rsid w:val="009129F9"/>
    <w:rsid w:val="00913760"/>
    <w:rsid w:val="00913B9F"/>
    <w:rsid w:val="009145B6"/>
    <w:rsid w:val="00915DC9"/>
    <w:rsid w:val="00920423"/>
    <w:rsid w:val="00920D7E"/>
    <w:rsid w:val="00921D53"/>
    <w:rsid w:val="00923290"/>
    <w:rsid w:val="00923870"/>
    <w:rsid w:val="00924EEB"/>
    <w:rsid w:val="0092545E"/>
    <w:rsid w:val="009303FF"/>
    <w:rsid w:val="009311F2"/>
    <w:rsid w:val="00933B5A"/>
    <w:rsid w:val="00934035"/>
    <w:rsid w:val="00936222"/>
    <w:rsid w:val="009363A1"/>
    <w:rsid w:val="00941593"/>
    <w:rsid w:val="0094197F"/>
    <w:rsid w:val="00941E09"/>
    <w:rsid w:val="00942C51"/>
    <w:rsid w:val="00942F23"/>
    <w:rsid w:val="00943CA5"/>
    <w:rsid w:val="0094456D"/>
    <w:rsid w:val="009445A4"/>
    <w:rsid w:val="00945B8B"/>
    <w:rsid w:val="009472C4"/>
    <w:rsid w:val="00947EC1"/>
    <w:rsid w:val="009515AE"/>
    <w:rsid w:val="0095308A"/>
    <w:rsid w:val="009531F9"/>
    <w:rsid w:val="00953C17"/>
    <w:rsid w:val="0095408A"/>
    <w:rsid w:val="00955539"/>
    <w:rsid w:val="00956D69"/>
    <w:rsid w:val="00957BCA"/>
    <w:rsid w:val="00960301"/>
    <w:rsid w:val="0096055D"/>
    <w:rsid w:val="00960965"/>
    <w:rsid w:val="00960F38"/>
    <w:rsid w:val="009627AF"/>
    <w:rsid w:val="009643E3"/>
    <w:rsid w:val="00965F2F"/>
    <w:rsid w:val="00966C4D"/>
    <w:rsid w:val="009673E0"/>
    <w:rsid w:val="0096768B"/>
    <w:rsid w:val="00967976"/>
    <w:rsid w:val="0097031A"/>
    <w:rsid w:val="0097110B"/>
    <w:rsid w:val="009733DB"/>
    <w:rsid w:val="00976243"/>
    <w:rsid w:val="00977395"/>
    <w:rsid w:val="00977BD1"/>
    <w:rsid w:val="00980786"/>
    <w:rsid w:val="00981BC2"/>
    <w:rsid w:val="009821A4"/>
    <w:rsid w:val="009827FD"/>
    <w:rsid w:val="00984947"/>
    <w:rsid w:val="00984C42"/>
    <w:rsid w:val="00987729"/>
    <w:rsid w:val="0099079F"/>
    <w:rsid w:val="00990DC6"/>
    <w:rsid w:val="00993095"/>
    <w:rsid w:val="00993522"/>
    <w:rsid w:val="0099528C"/>
    <w:rsid w:val="009965B3"/>
    <w:rsid w:val="009A0E94"/>
    <w:rsid w:val="009A1511"/>
    <w:rsid w:val="009A3B01"/>
    <w:rsid w:val="009A3B4A"/>
    <w:rsid w:val="009A3E80"/>
    <w:rsid w:val="009A3FCA"/>
    <w:rsid w:val="009A41E6"/>
    <w:rsid w:val="009A4B77"/>
    <w:rsid w:val="009A5894"/>
    <w:rsid w:val="009A66CC"/>
    <w:rsid w:val="009A67FD"/>
    <w:rsid w:val="009B08B9"/>
    <w:rsid w:val="009B097E"/>
    <w:rsid w:val="009B2764"/>
    <w:rsid w:val="009B2FCA"/>
    <w:rsid w:val="009B3F59"/>
    <w:rsid w:val="009B508D"/>
    <w:rsid w:val="009B63D4"/>
    <w:rsid w:val="009B6D7F"/>
    <w:rsid w:val="009B6F2D"/>
    <w:rsid w:val="009B71FD"/>
    <w:rsid w:val="009B72BA"/>
    <w:rsid w:val="009C0D5C"/>
    <w:rsid w:val="009C20E2"/>
    <w:rsid w:val="009C3C0E"/>
    <w:rsid w:val="009C4EC0"/>
    <w:rsid w:val="009C553A"/>
    <w:rsid w:val="009C583A"/>
    <w:rsid w:val="009C6217"/>
    <w:rsid w:val="009C66E6"/>
    <w:rsid w:val="009D0561"/>
    <w:rsid w:val="009D0820"/>
    <w:rsid w:val="009D1564"/>
    <w:rsid w:val="009D1AC3"/>
    <w:rsid w:val="009D1E98"/>
    <w:rsid w:val="009D2931"/>
    <w:rsid w:val="009D4098"/>
    <w:rsid w:val="009D472A"/>
    <w:rsid w:val="009D5532"/>
    <w:rsid w:val="009D5FB0"/>
    <w:rsid w:val="009D60E9"/>
    <w:rsid w:val="009D659D"/>
    <w:rsid w:val="009D6C6D"/>
    <w:rsid w:val="009E418B"/>
    <w:rsid w:val="009E5D6D"/>
    <w:rsid w:val="009E5E87"/>
    <w:rsid w:val="009E75FC"/>
    <w:rsid w:val="009F288A"/>
    <w:rsid w:val="009F4693"/>
    <w:rsid w:val="009F4BF0"/>
    <w:rsid w:val="009F4EB5"/>
    <w:rsid w:val="009F4F36"/>
    <w:rsid w:val="009F5E24"/>
    <w:rsid w:val="009F7441"/>
    <w:rsid w:val="009F7DE8"/>
    <w:rsid w:val="00A00057"/>
    <w:rsid w:val="00A0063F"/>
    <w:rsid w:val="00A00936"/>
    <w:rsid w:val="00A01249"/>
    <w:rsid w:val="00A012F3"/>
    <w:rsid w:val="00A01347"/>
    <w:rsid w:val="00A02469"/>
    <w:rsid w:val="00A0352A"/>
    <w:rsid w:val="00A03AFC"/>
    <w:rsid w:val="00A03C47"/>
    <w:rsid w:val="00A06830"/>
    <w:rsid w:val="00A10594"/>
    <w:rsid w:val="00A12FBB"/>
    <w:rsid w:val="00A14333"/>
    <w:rsid w:val="00A14D82"/>
    <w:rsid w:val="00A20B16"/>
    <w:rsid w:val="00A20D3A"/>
    <w:rsid w:val="00A21861"/>
    <w:rsid w:val="00A226B1"/>
    <w:rsid w:val="00A239D2"/>
    <w:rsid w:val="00A24720"/>
    <w:rsid w:val="00A25743"/>
    <w:rsid w:val="00A25B31"/>
    <w:rsid w:val="00A25D4E"/>
    <w:rsid w:val="00A30306"/>
    <w:rsid w:val="00A31FDC"/>
    <w:rsid w:val="00A32071"/>
    <w:rsid w:val="00A3212D"/>
    <w:rsid w:val="00A32134"/>
    <w:rsid w:val="00A32A8B"/>
    <w:rsid w:val="00A331B3"/>
    <w:rsid w:val="00A3338B"/>
    <w:rsid w:val="00A3402E"/>
    <w:rsid w:val="00A34CB1"/>
    <w:rsid w:val="00A35FE5"/>
    <w:rsid w:val="00A36CBA"/>
    <w:rsid w:val="00A36F16"/>
    <w:rsid w:val="00A3776C"/>
    <w:rsid w:val="00A40480"/>
    <w:rsid w:val="00A4141F"/>
    <w:rsid w:val="00A4185F"/>
    <w:rsid w:val="00A41B40"/>
    <w:rsid w:val="00A42A77"/>
    <w:rsid w:val="00A42AB1"/>
    <w:rsid w:val="00A42AD9"/>
    <w:rsid w:val="00A44C7B"/>
    <w:rsid w:val="00A457EF"/>
    <w:rsid w:val="00A4750D"/>
    <w:rsid w:val="00A50E4B"/>
    <w:rsid w:val="00A511AB"/>
    <w:rsid w:val="00A53545"/>
    <w:rsid w:val="00A53621"/>
    <w:rsid w:val="00A53D81"/>
    <w:rsid w:val="00A5631B"/>
    <w:rsid w:val="00A57ABF"/>
    <w:rsid w:val="00A60544"/>
    <w:rsid w:val="00A6122F"/>
    <w:rsid w:val="00A6260D"/>
    <w:rsid w:val="00A626CA"/>
    <w:rsid w:val="00A66942"/>
    <w:rsid w:val="00A71659"/>
    <w:rsid w:val="00A72462"/>
    <w:rsid w:val="00A72DA9"/>
    <w:rsid w:val="00A733CA"/>
    <w:rsid w:val="00A7475C"/>
    <w:rsid w:val="00A74CE9"/>
    <w:rsid w:val="00A757E5"/>
    <w:rsid w:val="00A76CD0"/>
    <w:rsid w:val="00A76ECF"/>
    <w:rsid w:val="00A77F01"/>
    <w:rsid w:val="00A81B1B"/>
    <w:rsid w:val="00A8253D"/>
    <w:rsid w:val="00A826B7"/>
    <w:rsid w:val="00A83246"/>
    <w:rsid w:val="00A8364C"/>
    <w:rsid w:val="00A83F60"/>
    <w:rsid w:val="00A84B54"/>
    <w:rsid w:val="00A85433"/>
    <w:rsid w:val="00A8557D"/>
    <w:rsid w:val="00A860C6"/>
    <w:rsid w:val="00A860D0"/>
    <w:rsid w:val="00A868EC"/>
    <w:rsid w:val="00A8772C"/>
    <w:rsid w:val="00A901D4"/>
    <w:rsid w:val="00A947EE"/>
    <w:rsid w:val="00A95F3E"/>
    <w:rsid w:val="00A96E58"/>
    <w:rsid w:val="00A9740E"/>
    <w:rsid w:val="00A9768D"/>
    <w:rsid w:val="00A97D2D"/>
    <w:rsid w:val="00AA0BC3"/>
    <w:rsid w:val="00AA0BFC"/>
    <w:rsid w:val="00AA1935"/>
    <w:rsid w:val="00AA1EA1"/>
    <w:rsid w:val="00AA562D"/>
    <w:rsid w:val="00AA5CDF"/>
    <w:rsid w:val="00AA5F22"/>
    <w:rsid w:val="00AA6D9E"/>
    <w:rsid w:val="00AA78BB"/>
    <w:rsid w:val="00AB0D6A"/>
    <w:rsid w:val="00AB243D"/>
    <w:rsid w:val="00AB2A4C"/>
    <w:rsid w:val="00AB2F6F"/>
    <w:rsid w:val="00AB5CFC"/>
    <w:rsid w:val="00AB5D02"/>
    <w:rsid w:val="00AB5DF1"/>
    <w:rsid w:val="00AB5F0B"/>
    <w:rsid w:val="00AB64C5"/>
    <w:rsid w:val="00AB7293"/>
    <w:rsid w:val="00AB7985"/>
    <w:rsid w:val="00AC01F4"/>
    <w:rsid w:val="00AC044F"/>
    <w:rsid w:val="00AC0CE7"/>
    <w:rsid w:val="00AC1BAF"/>
    <w:rsid w:val="00AC2DD7"/>
    <w:rsid w:val="00AC4F19"/>
    <w:rsid w:val="00AC6798"/>
    <w:rsid w:val="00AC7068"/>
    <w:rsid w:val="00AC7A8E"/>
    <w:rsid w:val="00AD007D"/>
    <w:rsid w:val="00AD0F1D"/>
    <w:rsid w:val="00AD22BA"/>
    <w:rsid w:val="00AD2B75"/>
    <w:rsid w:val="00AD35F2"/>
    <w:rsid w:val="00AD3F3D"/>
    <w:rsid w:val="00AD4496"/>
    <w:rsid w:val="00AD4AF8"/>
    <w:rsid w:val="00AD5582"/>
    <w:rsid w:val="00AD5A51"/>
    <w:rsid w:val="00AD6493"/>
    <w:rsid w:val="00AD6B23"/>
    <w:rsid w:val="00AE0754"/>
    <w:rsid w:val="00AE0EDD"/>
    <w:rsid w:val="00AE3C19"/>
    <w:rsid w:val="00AE48FC"/>
    <w:rsid w:val="00AE6A1C"/>
    <w:rsid w:val="00AF057C"/>
    <w:rsid w:val="00AF0AB4"/>
    <w:rsid w:val="00AF1C7B"/>
    <w:rsid w:val="00AF26C9"/>
    <w:rsid w:val="00AF3BAE"/>
    <w:rsid w:val="00AF4077"/>
    <w:rsid w:val="00AF613C"/>
    <w:rsid w:val="00AF62B4"/>
    <w:rsid w:val="00AF65BB"/>
    <w:rsid w:val="00AF682F"/>
    <w:rsid w:val="00AF727F"/>
    <w:rsid w:val="00AF76C2"/>
    <w:rsid w:val="00AF7F05"/>
    <w:rsid w:val="00B00265"/>
    <w:rsid w:val="00B01514"/>
    <w:rsid w:val="00B01FEE"/>
    <w:rsid w:val="00B020EA"/>
    <w:rsid w:val="00B030D3"/>
    <w:rsid w:val="00B03548"/>
    <w:rsid w:val="00B03E9A"/>
    <w:rsid w:val="00B040BC"/>
    <w:rsid w:val="00B058E2"/>
    <w:rsid w:val="00B05C8B"/>
    <w:rsid w:val="00B10D6B"/>
    <w:rsid w:val="00B14512"/>
    <w:rsid w:val="00B14D03"/>
    <w:rsid w:val="00B153DB"/>
    <w:rsid w:val="00B155E7"/>
    <w:rsid w:val="00B158DA"/>
    <w:rsid w:val="00B15D9B"/>
    <w:rsid w:val="00B1643F"/>
    <w:rsid w:val="00B173F5"/>
    <w:rsid w:val="00B17F81"/>
    <w:rsid w:val="00B20CD1"/>
    <w:rsid w:val="00B213E1"/>
    <w:rsid w:val="00B216C4"/>
    <w:rsid w:val="00B21702"/>
    <w:rsid w:val="00B22256"/>
    <w:rsid w:val="00B23F72"/>
    <w:rsid w:val="00B26829"/>
    <w:rsid w:val="00B26C15"/>
    <w:rsid w:val="00B32183"/>
    <w:rsid w:val="00B340B7"/>
    <w:rsid w:val="00B34706"/>
    <w:rsid w:val="00B3587F"/>
    <w:rsid w:val="00B36B52"/>
    <w:rsid w:val="00B3756C"/>
    <w:rsid w:val="00B400FE"/>
    <w:rsid w:val="00B408F0"/>
    <w:rsid w:val="00B4097C"/>
    <w:rsid w:val="00B40C1F"/>
    <w:rsid w:val="00B40F1D"/>
    <w:rsid w:val="00B41442"/>
    <w:rsid w:val="00B41600"/>
    <w:rsid w:val="00B42E68"/>
    <w:rsid w:val="00B43409"/>
    <w:rsid w:val="00B4385E"/>
    <w:rsid w:val="00B4412F"/>
    <w:rsid w:val="00B443D8"/>
    <w:rsid w:val="00B44E1E"/>
    <w:rsid w:val="00B4503C"/>
    <w:rsid w:val="00B46CDE"/>
    <w:rsid w:val="00B46D64"/>
    <w:rsid w:val="00B46E6B"/>
    <w:rsid w:val="00B513A9"/>
    <w:rsid w:val="00B520EA"/>
    <w:rsid w:val="00B52154"/>
    <w:rsid w:val="00B542AB"/>
    <w:rsid w:val="00B55CA1"/>
    <w:rsid w:val="00B565BD"/>
    <w:rsid w:val="00B56A0D"/>
    <w:rsid w:val="00B56A66"/>
    <w:rsid w:val="00B605B6"/>
    <w:rsid w:val="00B60BD4"/>
    <w:rsid w:val="00B6772D"/>
    <w:rsid w:val="00B67921"/>
    <w:rsid w:val="00B67FEB"/>
    <w:rsid w:val="00B70679"/>
    <w:rsid w:val="00B71997"/>
    <w:rsid w:val="00B729E9"/>
    <w:rsid w:val="00B74E4B"/>
    <w:rsid w:val="00B75A16"/>
    <w:rsid w:val="00B76005"/>
    <w:rsid w:val="00B76427"/>
    <w:rsid w:val="00B775B7"/>
    <w:rsid w:val="00B82F29"/>
    <w:rsid w:val="00B833E9"/>
    <w:rsid w:val="00B839B9"/>
    <w:rsid w:val="00B85D32"/>
    <w:rsid w:val="00B85F6D"/>
    <w:rsid w:val="00B8678F"/>
    <w:rsid w:val="00B86EAB"/>
    <w:rsid w:val="00B87205"/>
    <w:rsid w:val="00B8775E"/>
    <w:rsid w:val="00B87D89"/>
    <w:rsid w:val="00B90BFF"/>
    <w:rsid w:val="00B90E80"/>
    <w:rsid w:val="00B90F7C"/>
    <w:rsid w:val="00B91BD9"/>
    <w:rsid w:val="00B92B3C"/>
    <w:rsid w:val="00B92B9E"/>
    <w:rsid w:val="00B92E76"/>
    <w:rsid w:val="00B94FD0"/>
    <w:rsid w:val="00B9676D"/>
    <w:rsid w:val="00BA06C4"/>
    <w:rsid w:val="00BA0D40"/>
    <w:rsid w:val="00BA1835"/>
    <w:rsid w:val="00BA33DB"/>
    <w:rsid w:val="00BA3DC9"/>
    <w:rsid w:val="00BB1F1A"/>
    <w:rsid w:val="00BB25A5"/>
    <w:rsid w:val="00BB3314"/>
    <w:rsid w:val="00BB49A7"/>
    <w:rsid w:val="00BB4A26"/>
    <w:rsid w:val="00BB655A"/>
    <w:rsid w:val="00BB7D4E"/>
    <w:rsid w:val="00BC0662"/>
    <w:rsid w:val="00BC146F"/>
    <w:rsid w:val="00BC4910"/>
    <w:rsid w:val="00BC4FB9"/>
    <w:rsid w:val="00BC5223"/>
    <w:rsid w:val="00BC57B5"/>
    <w:rsid w:val="00BC7230"/>
    <w:rsid w:val="00BD0BBE"/>
    <w:rsid w:val="00BD141C"/>
    <w:rsid w:val="00BD2E5B"/>
    <w:rsid w:val="00BD3969"/>
    <w:rsid w:val="00BD3D1A"/>
    <w:rsid w:val="00BD41E8"/>
    <w:rsid w:val="00BD447D"/>
    <w:rsid w:val="00BD4902"/>
    <w:rsid w:val="00BD5B4D"/>
    <w:rsid w:val="00BD777F"/>
    <w:rsid w:val="00BD7B01"/>
    <w:rsid w:val="00BD7B32"/>
    <w:rsid w:val="00BD7C0F"/>
    <w:rsid w:val="00BE0A89"/>
    <w:rsid w:val="00BE1429"/>
    <w:rsid w:val="00BE1592"/>
    <w:rsid w:val="00BE2253"/>
    <w:rsid w:val="00BE2E1B"/>
    <w:rsid w:val="00BE3470"/>
    <w:rsid w:val="00BE4088"/>
    <w:rsid w:val="00BE5BDD"/>
    <w:rsid w:val="00BF1710"/>
    <w:rsid w:val="00BF1802"/>
    <w:rsid w:val="00BF20ED"/>
    <w:rsid w:val="00BF2857"/>
    <w:rsid w:val="00BF3880"/>
    <w:rsid w:val="00BF39CF"/>
    <w:rsid w:val="00BF5E20"/>
    <w:rsid w:val="00BF612D"/>
    <w:rsid w:val="00C004E8"/>
    <w:rsid w:val="00C00B1F"/>
    <w:rsid w:val="00C00B72"/>
    <w:rsid w:val="00C00C4C"/>
    <w:rsid w:val="00C0486B"/>
    <w:rsid w:val="00C04BD5"/>
    <w:rsid w:val="00C060BB"/>
    <w:rsid w:val="00C06B5F"/>
    <w:rsid w:val="00C1103E"/>
    <w:rsid w:val="00C119FD"/>
    <w:rsid w:val="00C140D4"/>
    <w:rsid w:val="00C14941"/>
    <w:rsid w:val="00C16253"/>
    <w:rsid w:val="00C17009"/>
    <w:rsid w:val="00C17301"/>
    <w:rsid w:val="00C17E39"/>
    <w:rsid w:val="00C17F86"/>
    <w:rsid w:val="00C20031"/>
    <w:rsid w:val="00C212D7"/>
    <w:rsid w:val="00C22F21"/>
    <w:rsid w:val="00C2399D"/>
    <w:rsid w:val="00C25376"/>
    <w:rsid w:val="00C25675"/>
    <w:rsid w:val="00C26171"/>
    <w:rsid w:val="00C26AE3"/>
    <w:rsid w:val="00C26EA7"/>
    <w:rsid w:val="00C27853"/>
    <w:rsid w:val="00C30935"/>
    <w:rsid w:val="00C30AFD"/>
    <w:rsid w:val="00C30DD0"/>
    <w:rsid w:val="00C31679"/>
    <w:rsid w:val="00C31E39"/>
    <w:rsid w:val="00C3362E"/>
    <w:rsid w:val="00C33971"/>
    <w:rsid w:val="00C339CB"/>
    <w:rsid w:val="00C35CB3"/>
    <w:rsid w:val="00C36436"/>
    <w:rsid w:val="00C375E2"/>
    <w:rsid w:val="00C40117"/>
    <w:rsid w:val="00C40D77"/>
    <w:rsid w:val="00C422DC"/>
    <w:rsid w:val="00C4534A"/>
    <w:rsid w:val="00C4547E"/>
    <w:rsid w:val="00C45828"/>
    <w:rsid w:val="00C4625E"/>
    <w:rsid w:val="00C470E0"/>
    <w:rsid w:val="00C473B4"/>
    <w:rsid w:val="00C4766D"/>
    <w:rsid w:val="00C47796"/>
    <w:rsid w:val="00C51B6D"/>
    <w:rsid w:val="00C5235E"/>
    <w:rsid w:val="00C5305E"/>
    <w:rsid w:val="00C5420B"/>
    <w:rsid w:val="00C54446"/>
    <w:rsid w:val="00C54B1B"/>
    <w:rsid w:val="00C55423"/>
    <w:rsid w:val="00C55598"/>
    <w:rsid w:val="00C56FC9"/>
    <w:rsid w:val="00C5755B"/>
    <w:rsid w:val="00C61A91"/>
    <w:rsid w:val="00C6201B"/>
    <w:rsid w:val="00C628DC"/>
    <w:rsid w:val="00C62CE4"/>
    <w:rsid w:val="00C62DD3"/>
    <w:rsid w:val="00C64F68"/>
    <w:rsid w:val="00C65F43"/>
    <w:rsid w:val="00C6786E"/>
    <w:rsid w:val="00C67A8F"/>
    <w:rsid w:val="00C70861"/>
    <w:rsid w:val="00C70CB2"/>
    <w:rsid w:val="00C70CFF"/>
    <w:rsid w:val="00C72981"/>
    <w:rsid w:val="00C730E6"/>
    <w:rsid w:val="00C74446"/>
    <w:rsid w:val="00C7665B"/>
    <w:rsid w:val="00C7699B"/>
    <w:rsid w:val="00C77206"/>
    <w:rsid w:val="00C8322E"/>
    <w:rsid w:val="00C86C6E"/>
    <w:rsid w:val="00C86D4D"/>
    <w:rsid w:val="00C86E74"/>
    <w:rsid w:val="00C87E39"/>
    <w:rsid w:val="00C904A0"/>
    <w:rsid w:val="00C90CC2"/>
    <w:rsid w:val="00C922EE"/>
    <w:rsid w:val="00C924F6"/>
    <w:rsid w:val="00C92CAD"/>
    <w:rsid w:val="00C92CBF"/>
    <w:rsid w:val="00C9409F"/>
    <w:rsid w:val="00C944EE"/>
    <w:rsid w:val="00C94AAB"/>
    <w:rsid w:val="00C958E6"/>
    <w:rsid w:val="00C9592B"/>
    <w:rsid w:val="00C978EA"/>
    <w:rsid w:val="00CA04CB"/>
    <w:rsid w:val="00CA0D6D"/>
    <w:rsid w:val="00CA2826"/>
    <w:rsid w:val="00CA4434"/>
    <w:rsid w:val="00CA4901"/>
    <w:rsid w:val="00CA4B3B"/>
    <w:rsid w:val="00CA6328"/>
    <w:rsid w:val="00CA6406"/>
    <w:rsid w:val="00CB0106"/>
    <w:rsid w:val="00CB03F4"/>
    <w:rsid w:val="00CB1920"/>
    <w:rsid w:val="00CB3C38"/>
    <w:rsid w:val="00CB4F14"/>
    <w:rsid w:val="00CB7482"/>
    <w:rsid w:val="00CB788D"/>
    <w:rsid w:val="00CC1F9E"/>
    <w:rsid w:val="00CC465B"/>
    <w:rsid w:val="00CC5185"/>
    <w:rsid w:val="00CD12C6"/>
    <w:rsid w:val="00CD14AE"/>
    <w:rsid w:val="00CD21C5"/>
    <w:rsid w:val="00CD3615"/>
    <w:rsid w:val="00CD3E7E"/>
    <w:rsid w:val="00CD4CF8"/>
    <w:rsid w:val="00CD5DC4"/>
    <w:rsid w:val="00CD6685"/>
    <w:rsid w:val="00CD6D16"/>
    <w:rsid w:val="00CD7135"/>
    <w:rsid w:val="00CE1E4B"/>
    <w:rsid w:val="00CE3D5D"/>
    <w:rsid w:val="00CE517A"/>
    <w:rsid w:val="00CE5374"/>
    <w:rsid w:val="00CE562A"/>
    <w:rsid w:val="00CE65AA"/>
    <w:rsid w:val="00CF0C5E"/>
    <w:rsid w:val="00CF1072"/>
    <w:rsid w:val="00CF15D7"/>
    <w:rsid w:val="00CF16F4"/>
    <w:rsid w:val="00CF462A"/>
    <w:rsid w:val="00CF5AE0"/>
    <w:rsid w:val="00D04196"/>
    <w:rsid w:val="00D04218"/>
    <w:rsid w:val="00D05137"/>
    <w:rsid w:val="00D052CA"/>
    <w:rsid w:val="00D065D2"/>
    <w:rsid w:val="00D07267"/>
    <w:rsid w:val="00D10370"/>
    <w:rsid w:val="00D10B40"/>
    <w:rsid w:val="00D11709"/>
    <w:rsid w:val="00D11970"/>
    <w:rsid w:val="00D122A8"/>
    <w:rsid w:val="00D12CF6"/>
    <w:rsid w:val="00D1383E"/>
    <w:rsid w:val="00D148F3"/>
    <w:rsid w:val="00D14904"/>
    <w:rsid w:val="00D15398"/>
    <w:rsid w:val="00D1574F"/>
    <w:rsid w:val="00D165A7"/>
    <w:rsid w:val="00D1726E"/>
    <w:rsid w:val="00D176EA"/>
    <w:rsid w:val="00D21DFB"/>
    <w:rsid w:val="00D226F6"/>
    <w:rsid w:val="00D22AD1"/>
    <w:rsid w:val="00D2380C"/>
    <w:rsid w:val="00D24CD6"/>
    <w:rsid w:val="00D26F6F"/>
    <w:rsid w:val="00D315B3"/>
    <w:rsid w:val="00D3320A"/>
    <w:rsid w:val="00D342E1"/>
    <w:rsid w:val="00D359A9"/>
    <w:rsid w:val="00D35EB1"/>
    <w:rsid w:val="00D36618"/>
    <w:rsid w:val="00D36D99"/>
    <w:rsid w:val="00D37A16"/>
    <w:rsid w:val="00D42097"/>
    <w:rsid w:val="00D45836"/>
    <w:rsid w:val="00D460AC"/>
    <w:rsid w:val="00D463FA"/>
    <w:rsid w:val="00D467ED"/>
    <w:rsid w:val="00D4718E"/>
    <w:rsid w:val="00D47CCE"/>
    <w:rsid w:val="00D50AD1"/>
    <w:rsid w:val="00D524E0"/>
    <w:rsid w:val="00D52FEB"/>
    <w:rsid w:val="00D55B6C"/>
    <w:rsid w:val="00D564F0"/>
    <w:rsid w:val="00D570F8"/>
    <w:rsid w:val="00D57B2C"/>
    <w:rsid w:val="00D602D4"/>
    <w:rsid w:val="00D60D14"/>
    <w:rsid w:val="00D6158E"/>
    <w:rsid w:val="00D6165C"/>
    <w:rsid w:val="00D61737"/>
    <w:rsid w:val="00D61B81"/>
    <w:rsid w:val="00D6278F"/>
    <w:rsid w:val="00D630BD"/>
    <w:rsid w:val="00D63388"/>
    <w:rsid w:val="00D660BD"/>
    <w:rsid w:val="00D6786B"/>
    <w:rsid w:val="00D67D6B"/>
    <w:rsid w:val="00D7033E"/>
    <w:rsid w:val="00D70F70"/>
    <w:rsid w:val="00D71A56"/>
    <w:rsid w:val="00D72A4C"/>
    <w:rsid w:val="00D74B67"/>
    <w:rsid w:val="00D7537B"/>
    <w:rsid w:val="00D75867"/>
    <w:rsid w:val="00D75FD2"/>
    <w:rsid w:val="00D76A96"/>
    <w:rsid w:val="00D80364"/>
    <w:rsid w:val="00D8215F"/>
    <w:rsid w:val="00D82DC0"/>
    <w:rsid w:val="00D830E9"/>
    <w:rsid w:val="00D84073"/>
    <w:rsid w:val="00D85D56"/>
    <w:rsid w:val="00D86957"/>
    <w:rsid w:val="00D87982"/>
    <w:rsid w:val="00D87C14"/>
    <w:rsid w:val="00D922C2"/>
    <w:rsid w:val="00D92559"/>
    <w:rsid w:val="00D942F0"/>
    <w:rsid w:val="00D96C07"/>
    <w:rsid w:val="00D96C8D"/>
    <w:rsid w:val="00D97409"/>
    <w:rsid w:val="00D975EE"/>
    <w:rsid w:val="00D978B4"/>
    <w:rsid w:val="00DA0151"/>
    <w:rsid w:val="00DA2935"/>
    <w:rsid w:val="00DA2AF9"/>
    <w:rsid w:val="00DA5C89"/>
    <w:rsid w:val="00DA68E3"/>
    <w:rsid w:val="00DA7DF2"/>
    <w:rsid w:val="00DB0A36"/>
    <w:rsid w:val="00DB0B24"/>
    <w:rsid w:val="00DB0D7B"/>
    <w:rsid w:val="00DB1CC8"/>
    <w:rsid w:val="00DB1D27"/>
    <w:rsid w:val="00DB2A9D"/>
    <w:rsid w:val="00DB361D"/>
    <w:rsid w:val="00DB6674"/>
    <w:rsid w:val="00DB729F"/>
    <w:rsid w:val="00DB73F4"/>
    <w:rsid w:val="00DC2B70"/>
    <w:rsid w:val="00DC34C6"/>
    <w:rsid w:val="00DC79C0"/>
    <w:rsid w:val="00DD0EED"/>
    <w:rsid w:val="00DD1329"/>
    <w:rsid w:val="00DD2551"/>
    <w:rsid w:val="00DD26E1"/>
    <w:rsid w:val="00DD3568"/>
    <w:rsid w:val="00DD413F"/>
    <w:rsid w:val="00DD4D22"/>
    <w:rsid w:val="00DD5798"/>
    <w:rsid w:val="00DD6C74"/>
    <w:rsid w:val="00DD70EB"/>
    <w:rsid w:val="00DE451B"/>
    <w:rsid w:val="00DE4566"/>
    <w:rsid w:val="00DE49CE"/>
    <w:rsid w:val="00DE54C2"/>
    <w:rsid w:val="00DE590C"/>
    <w:rsid w:val="00DE5993"/>
    <w:rsid w:val="00DE67CE"/>
    <w:rsid w:val="00DE73D4"/>
    <w:rsid w:val="00DE7E85"/>
    <w:rsid w:val="00DF04A8"/>
    <w:rsid w:val="00DF0F50"/>
    <w:rsid w:val="00DF25CF"/>
    <w:rsid w:val="00DF2738"/>
    <w:rsid w:val="00DF3224"/>
    <w:rsid w:val="00DF3548"/>
    <w:rsid w:val="00DF3BAD"/>
    <w:rsid w:val="00DF5024"/>
    <w:rsid w:val="00DF5882"/>
    <w:rsid w:val="00DF5C6A"/>
    <w:rsid w:val="00DF6ABD"/>
    <w:rsid w:val="00DF7F1C"/>
    <w:rsid w:val="00E00A1E"/>
    <w:rsid w:val="00E02725"/>
    <w:rsid w:val="00E02BCD"/>
    <w:rsid w:val="00E0349D"/>
    <w:rsid w:val="00E03E00"/>
    <w:rsid w:val="00E04A2D"/>
    <w:rsid w:val="00E04D7A"/>
    <w:rsid w:val="00E06C0E"/>
    <w:rsid w:val="00E07085"/>
    <w:rsid w:val="00E0778B"/>
    <w:rsid w:val="00E10B7E"/>
    <w:rsid w:val="00E125EE"/>
    <w:rsid w:val="00E15AE0"/>
    <w:rsid w:val="00E1607D"/>
    <w:rsid w:val="00E167D8"/>
    <w:rsid w:val="00E22505"/>
    <w:rsid w:val="00E2262D"/>
    <w:rsid w:val="00E2283B"/>
    <w:rsid w:val="00E24995"/>
    <w:rsid w:val="00E25568"/>
    <w:rsid w:val="00E26D7D"/>
    <w:rsid w:val="00E27E9B"/>
    <w:rsid w:val="00E3130A"/>
    <w:rsid w:val="00E314EB"/>
    <w:rsid w:val="00E3165A"/>
    <w:rsid w:val="00E33395"/>
    <w:rsid w:val="00E34513"/>
    <w:rsid w:val="00E3484D"/>
    <w:rsid w:val="00E360BB"/>
    <w:rsid w:val="00E36CA6"/>
    <w:rsid w:val="00E3749D"/>
    <w:rsid w:val="00E374CF"/>
    <w:rsid w:val="00E433FA"/>
    <w:rsid w:val="00E44421"/>
    <w:rsid w:val="00E450AC"/>
    <w:rsid w:val="00E45BE5"/>
    <w:rsid w:val="00E463DD"/>
    <w:rsid w:val="00E464E2"/>
    <w:rsid w:val="00E47EC7"/>
    <w:rsid w:val="00E507F2"/>
    <w:rsid w:val="00E5092D"/>
    <w:rsid w:val="00E50D9F"/>
    <w:rsid w:val="00E50EF9"/>
    <w:rsid w:val="00E51365"/>
    <w:rsid w:val="00E527B6"/>
    <w:rsid w:val="00E527D0"/>
    <w:rsid w:val="00E52A48"/>
    <w:rsid w:val="00E54AD7"/>
    <w:rsid w:val="00E55192"/>
    <w:rsid w:val="00E562BB"/>
    <w:rsid w:val="00E56804"/>
    <w:rsid w:val="00E607AD"/>
    <w:rsid w:val="00E62B28"/>
    <w:rsid w:val="00E640B3"/>
    <w:rsid w:val="00E646E1"/>
    <w:rsid w:val="00E66EE3"/>
    <w:rsid w:val="00E674EE"/>
    <w:rsid w:val="00E67578"/>
    <w:rsid w:val="00E72EEB"/>
    <w:rsid w:val="00E73342"/>
    <w:rsid w:val="00E73F71"/>
    <w:rsid w:val="00E74303"/>
    <w:rsid w:val="00E74CBA"/>
    <w:rsid w:val="00E7630D"/>
    <w:rsid w:val="00E774BC"/>
    <w:rsid w:val="00E8118F"/>
    <w:rsid w:val="00E81C1D"/>
    <w:rsid w:val="00E81F46"/>
    <w:rsid w:val="00E82BB0"/>
    <w:rsid w:val="00E84426"/>
    <w:rsid w:val="00E84D9B"/>
    <w:rsid w:val="00E87687"/>
    <w:rsid w:val="00E87913"/>
    <w:rsid w:val="00E9033D"/>
    <w:rsid w:val="00E927FA"/>
    <w:rsid w:val="00E92F03"/>
    <w:rsid w:val="00E9340A"/>
    <w:rsid w:val="00E937D8"/>
    <w:rsid w:val="00E93951"/>
    <w:rsid w:val="00E95A78"/>
    <w:rsid w:val="00EA07C9"/>
    <w:rsid w:val="00EA1159"/>
    <w:rsid w:val="00EA2490"/>
    <w:rsid w:val="00EA54DE"/>
    <w:rsid w:val="00EA70C3"/>
    <w:rsid w:val="00EB13F7"/>
    <w:rsid w:val="00EB19D6"/>
    <w:rsid w:val="00EB1A08"/>
    <w:rsid w:val="00EB20F0"/>
    <w:rsid w:val="00EB227E"/>
    <w:rsid w:val="00EB24C3"/>
    <w:rsid w:val="00EB45AA"/>
    <w:rsid w:val="00EB4B2E"/>
    <w:rsid w:val="00EB7574"/>
    <w:rsid w:val="00EC1CBD"/>
    <w:rsid w:val="00EC50EB"/>
    <w:rsid w:val="00EC5EA7"/>
    <w:rsid w:val="00EC7074"/>
    <w:rsid w:val="00EC74E4"/>
    <w:rsid w:val="00ED2A87"/>
    <w:rsid w:val="00ED2D09"/>
    <w:rsid w:val="00ED45A5"/>
    <w:rsid w:val="00ED4B13"/>
    <w:rsid w:val="00ED715F"/>
    <w:rsid w:val="00ED7438"/>
    <w:rsid w:val="00ED7C3C"/>
    <w:rsid w:val="00EE142D"/>
    <w:rsid w:val="00EE1BCC"/>
    <w:rsid w:val="00EE251A"/>
    <w:rsid w:val="00EE4320"/>
    <w:rsid w:val="00EE49FC"/>
    <w:rsid w:val="00EE5027"/>
    <w:rsid w:val="00EE6E18"/>
    <w:rsid w:val="00EF057F"/>
    <w:rsid w:val="00EF2148"/>
    <w:rsid w:val="00EF23B1"/>
    <w:rsid w:val="00EF23DC"/>
    <w:rsid w:val="00EF48CC"/>
    <w:rsid w:val="00EF6728"/>
    <w:rsid w:val="00EF7696"/>
    <w:rsid w:val="00F01FE6"/>
    <w:rsid w:val="00F02D12"/>
    <w:rsid w:val="00F03FFD"/>
    <w:rsid w:val="00F049FC"/>
    <w:rsid w:val="00F06116"/>
    <w:rsid w:val="00F071A7"/>
    <w:rsid w:val="00F10F8E"/>
    <w:rsid w:val="00F11831"/>
    <w:rsid w:val="00F11AD4"/>
    <w:rsid w:val="00F12A16"/>
    <w:rsid w:val="00F15288"/>
    <w:rsid w:val="00F15581"/>
    <w:rsid w:val="00F15732"/>
    <w:rsid w:val="00F16615"/>
    <w:rsid w:val="00F17DF8"/>
    <w:rsid w:val="00F20200"/>
    <w:rsid w:val="00F20545"/>
    <w:rsid w:val="00F205EA"/>
    <w:rsid w:val="00F21687"/>
    <w:rsid w:val="00F22DB4"/>
    <w:rsid w:val="00F2335F"/>
    <w:rsid w:val="00F25EBD"/>
    <w:rsid w:val="00F26F21"/>
    <w:rsid w:val="00F27A38"/>
    <w:rsid w:val="00F32FD2"/>
    <w:rsid w:val="00F33579"/>
    <w:rsid w:val="00F33C3F"/>
    <w:rsid w:val="00F354B4"/>
    <w:rsid w:val="00F40002"/>
    <w:rsid w:val="00F4035D"/>
    <w:rsid w:val="00F40489"/>
    <w:rsid w:val="00F4196B"/>
    <w:rsid w:val="00F420B7"/>
    <w:rsid w:val="00F42DBF"/>
    <w:rsid w:val="00F43540"/>
    <w:rsid w:val="00F44214"/>
    <w:rsid w:val="00F4549C"/>
    <w:rsid w:val="00F45D11"/>
    <w:rsid w:val="00F46698"/>
    <w:rsid w:val="00F5030B"/>
    <w:rsid w:val="00F5220B"/>
    <w:rsid w:val="00F53617"/>
    <w:rsid w:val="00F53965"/>
    <w:rsid w:val="00F53B6C"/>
    <w:rsid w:val="00F54A58"/>
    <w:rsid w:val="00F55BF8"/>
    <w:rsid w:val="00F55DE6"/>
    <w:rsid w:val="00F5733F"/>
    <w:rsid w:val="00F6010C"/>
    <w:rsid w:val="00F60B66"/>
    <w:rsid w:val="00F611DD"/>
    <w:rsid w:val="00F61B35"/>
    <w:rsid w:val="00F61EC7"/>
    <w:rsid w:val="00F63EB6"/>
    <w:rsid w:val="00F66092"/>
    <w:rsid w:val="00F67083"/>
    <w:rsid w:val="00F67131"/>
    <w:rsid w:val="00F67D01"/>
    <w:rsid w:val="00F67E63"/>
    <w:rsid w:val="00F7070D"/>
    <w:rsid w:val="00F70D10"/>
    <w:rsid w:val="00F74435"/>
    <w:rsid w:val="00F75276"/>
    <w:rsid w:val="00F75B7B"/>
    <w:rsid w:val="00F80FDB"/>
    <w:rsid w:val="00F81111"/>
    <w:rsid w:val="00F8181A"/>
    <w:rsid w:val="00F81D2B"/>
    <w:rsid w:val="00F82FDE"/>
    <w:rsid w:val="00F857E6"/>
    <w:rsid w:val="00F87BEF"/>
    <w:rsid w:val="00F901FF"/>
    <w:rsid w:val="00F90A15"/>
    <w:rsid w:val="00F90D0F"/>
    <w:rsid w:val="00F91C53"/>
    <w:rsid w:val="00F93DAC"/>
    <w:rsid w:val="00F94B43"/>
    <w:rsid w:val="00F95A21"/>
    <w:rsid w:val="00F96131"/>
    <w:rsid w:val="00F96955"/>
    <w:rsid w:val="00F96CF7"/>
    <w:rsid w:val="00F96E36"/>
    <w:rsid w:val="00FA06A8"/>
    <w:rsid w:val="00FA1AEE"/>
    <w:rsid w:val="00FA3342"/>
    <w:rsid w:val="00FA33E1"/>
    <w:rsid w:val="00FA5DC0"/>
    <w:rsid w:val="00FA71E2"/>
    <w:rsid w:val="00FB0EC6"/>
    <w:rsid w:val="00FB18A1"/>
    <w:rsid w:val="00FB2E38"/>
    <w:rsid w:val="00FB2E89"/>
    <w:rsid w:val="00FB47A7"/>
    <w:rsid w:val="00FB668A"/>
    <w:rsid w:val="00FB79E3"/>
    <w:rsid w:val="00FB7B97"/>
    <w:rsid w:val="00FC0433"/>
    <w:rsid w:val="00FC2D48"/>
    <w:rsid w:val="00FC33E8"/>
    <w:rsid w:val="00FC3864"/>
    <w:rsid w:val="00FC49DF"/>
    <w:rsid w:val="00FC5104"/>
    <w:rsid w:val="00FC5493"/>
    <w:rsid w:val="00FC565C"/>
    <w:rsid w:val="00FC599B"/>
    <w:rsid w:val="00FC6C5D"/>
    <w:rsid w:val="00FD1202"/>
    <w:rsid w:val="00FD13E0"/>
    <w:rsid w:val="00FD15E2"/>
    <w:rsid w:val="00FD4191"/>
    <w:rsid w:val="00FD523A"/>
    <w:rsid w:val="00FD785A"/>
    <w:rsid w:val="00FE1410"/>
    <w:rsid w:val="00FE184F"/>
    <w:rsid w:val="00FE4596"/>
    <w:rsid w:val="00FE4BC3"/>
    <w:rsid w:val="00FE56F4"/>
    <w:rsid w:val="00FE69BE"/>
    <w:rsid w:val="00FE7BA1"/>
    <w:rsid w:val="00FF15A0"/>
    <w:rsid w:val="00FF2593"/>
    <w:rsid w:val="00FF3274"/>
    <w:rsid w:val="00FF36A2"/>
    <w:rsid w:val="00FF4D00"/>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96F07B-63E7-4DAE-9560-7E354B66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iPriority="0"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CF6"/>
    <w:pPr>
      <w:ind w:firstLine="709"/>
      <w:jc w:val="both"/>
    </w:pPr>
    <w:rPr>
      <w:rFonts w:ascii="Times New Roman" w:hAnsi="Times New Roman" w:cs="Times New Roman"/>
      <w:color w:val="000000"/>
      <w:sz w:val="28"/>
      <w:szCs w:val="28"/>
    </w:rPr>
  </w:style>
  <w:style w:type="paragraph" w:styleId="10">
    <w:name w:val="heading 1"/>
    <w:basedOn w:val="a"/>
    <w:next w:val="a"/>
    <w:link w:val="11"/>
    <w:uiPriority w:val="99"/>
    <w:qFormat/>
    <w:rsid w:val="00DD3568"/>
    <w:pPr>
      <w:widowControl w:val="0"/>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10"/>
    <w:next w:val="a"/>
    <w:link w:val="20"/>
    <w:uiPriority w:val="9"/>
    <w:qFormat/>
    <w:locked/>
    <w:rsid w:val="003E22D6"/>
    <w:pPr>
      <w:outlineLvl w:val="1"/>
    </w:pPr>
  </w:style>
  <w:style w:type="paragraph" w:styleId="3">
    <w:name w:val="heading 3"/>
    <w:basedOn w:val="2"/>
    <w:next w:val="a"/>
    <w:link w:val="30"/>
    <w:uiPriority w:val="9"/>
    <w:qFormat/>
    <w:locked/>
    <w:rsid w:val="003E22D6"/>
    <w:pPr>
      <w:outlineLvl w:val="2"/>
    </w:pPr>
  </w:style>
  <w:style w:type="paragraph" w:styleId="4">
    <w:name w:val="heading 4"/>
    <w:basedOn w:val="3"/>
    <w:next w:val="a"/>
    <w:link w:val="40"/>
    <w:uiPriority w:val="9"/>
    <w:qFormat/>
    <w:locked/>
    <w:rsid w:val="003E22D6"/>
    <w:pPr>
      <w:outlineLvl w:val="3"/>
    </w:pPr>
  </w:style>
  <w:style w:type="paragraph" w:styleId="5">
    <w:name w:val="heading 5"/>
    <w:basedOn w:val="a"/>
    <w:next w:val="a"/>
    <w:link w:val="50"/>
    <w:uiPriority w:val="9"/>
    <w:semiHidden/>
    <w:unhideWhenUsed/>
    <w:qFormat/>
    <w:locked/>
    <w:rsid w:val="001F3E5B"/>
    <w:pPr>
      <w:spacing w:before="240" w:after="60"/>
      <w:outlineLvl w:val="4"/>
    </w:pPr>
    <w:rPr>
      <w:rFonts w:ascii="Calibri" w:hAnsi="Calibri"/>
      <w:b/>
      <w:bCs/>
      <w:i/>
      <w:iCs/>
      <w:color w:val="auto"/>
      <w:sz w:val="26"/>
      <w:szCs w:val="26"/>
      <w:lang w:eastAsia="en-US"/>
    </w:rPr>
  </w:style>
  <w:style w:type="paragraph" w:styleId="6">
    <w:name w:val="heading 6"/>
    <w:basedOn w:val="a"/>
    <w:next w:val="a"/>
    <w:link w:val="60"/>
    <w:uiPriority w:val="9"/>
    <w:semiHidden/>
    <w:unhideWhenUsed/>
    <w:qFormat/>
    <w:locked/>
    <w:rsid w:val="00A8253D"/>
    <w:pPr>
      <w:spacing w:before="240" w:after="60"/>
      <w:outlineLvl w:val="5"/>
    </w:pPr>
    <w:rPr>
      <w:rFonts w:asciiTheme="minorHAnsi" w:eastAsiaTheme="minorEastAsia" w:hAnsiTheme="minorHAnsi"/>
      <w:b/>
      <w:bCs/>
      <w:sz w:val="22"/>
      <w:szCs w:val="22"/>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D3568"/>
    <w:rPr>
      <w:rFonts w:ascii="Arial" w:hAnsi="Arial" w:cs="Times New Roman"/>
      <w:b/>
      <w:color w:val="26282F"/>
      <w:sz w:val="24"/>
      <w:lang w:val="x-none" w:eastAsia="ru-RU"/>
    </w:rPr>
  </w:style>
  <w:style w:type="character" w:customStyle="1" w:styleId="20">
    <w:name w:val="Заголовок 2 Знак"/>
    <w:basedOn w:val="a0"/>
    <w:link w:val="2"/>
    <w:uiPriority w:val="9"/>
    <w:semiHidden/>
    <w:locked/>
    <w:rsid w:val="003E22D6"/>
    <w:rPr>
      <w:rFonts w:ascii="Arial" w:hAnsi="Arial" w:cs="Times New Roman"/>
      <w:b/>
      <w:color w:val="26282F"/>
      <w:sz w:val="24"/>
      <w:lang w:val="ru-RU" w:eastAsia="ru-RU"/>
    </w:rPr>
  </w:style>
  <w:style w:type="character" w:customStyle="1" w:styleId="30">
    <w:name w:val="Заголовок 3 Знак"/>
    <w:basedOn w:val="a0"/>
    <w:link w:val="3"/>
    <w:uiPriority w:val="9"/>
    <w:semiHidden/>
    <w:locked/>
    <w:rsid w:val="003E22D6"/>
    <w:rPr>
      <w:rFonts w:ascii="Arial" w:hAnsi="Arial" w:cs="Times New Roman"/>
      <w:b/>
      <w:color w:val="26282F"/>
      <w:sz w:val="24"/>
      <w:lang w:val="ru-RU" w:eastAsia="ru-RU"/>
    </w:rPr>
  </w:style>
  <w:style w:type="character" w:customStyle="1" w:styleId="40">
    <w:name w:val="Заголовок 4 Знак"/>
    <w:basedOn w:val="a0"/>
    <w:link w:val="4"/>
    <w:uiPriority w:val="9"/>
    <w:semiHidden/>
    <w:locked/>
    <w:rsid w:val="003E22D6"/>
    <w:rPr>
      <w:rFonts w:ascii="Arial" w:hAnsi="Arial" w:cs="Times New Roman"/>
      <w:b/>
      <w:color w:val="26282F"/>
      <w:sz w:val="24"/>
      <w:lang w:val="ru-RU" w:eastAsia="ru-RU"/>
    </w:rPr>
  </w:style>
  <w:style w:type="character" w:customStyle="1" w:styleId="50">
    <w:name w:val="Заголовок 5 Знак"/>
    <w:basedOn w:val="a0"/>
    <w:link w:val="5"/>
    <w:uiPriority w:val="9"/>
    <w:semiHidden/>
    <w:locked/>
    <w:rsid w:val="001F3E5B"/>
    <w:rPr>
      <w:rFonts w:cs="Times New Roman"/>
      <w:b/>
      <w:bCs/>
      <w:i/>
      <w:iCs/>
      <w:sz w:val="26"/>
      <w:szCs w:val="26"/>
      <w:lang w:val="x-none" w:eastAsia="en-US"/>
    </w:rPr>
  </w:style>
  <w:style w:type="character" w:customStyle="1" w:styleId="60">
    <w:name w:val="Заголовок 6 Знак"/>
    <w:basedOn w:val="a0"/>
    <w:link w:val="6"/>
    <w:uiPriority w:val="9"/>
    <w:locked/>
    <w:rsid w:val="00A8253D"/>
    <w:rPr>
      <w:rFonts w:asciiTheme="minorHAnsi" w:eastAsiaTheme="minorEastAsia" w:hAnsiTheme="minorHAnsi" w:cs="Times New Roman"/>
      <w:b/>
      <w:bCs/>
      <w:color w:val="000000"/>
      <w:sz w:val="22"/>
      <w:szCs w:val="22"/>
    </w:rPr>
  </w:style>
  <w:style w:type="paragraph" w:styleId="a3">
    <w:name w:val="Balloon Text"/>
    <w:basedOn w:val="a"/>
    <w:link w:val="a4"/>
    <w:uiPriority w:val="99"/>
    <w:semiHidden/>
    <w:rsid w:val="0079250D"/>
    <w:rPr>
      <w:rFonts w:ascii="Tahoma" w:hAnsi="Tahoma"/>
      <w:sz w:val="16"/>
      <w:szCs w:val="16"/>
    </w:rPr>
  </w:style>
  <w:style w:type="character" w:customStyle="1" w:styleId="a4">
    <w:name w:val="Текст выноски Знак"/>
    <w:basedOn w:val="a0"/>
    <w:link w:val="a3"/>
    <w:uiPriority w:val="99"/>
    <w:semiHidden/>
    <w:locked/>
    <w:rsid w:val="0079250D"/>
    <w:rPr>
      <w:rFonts w:ascii="Tahoma" w:hAnsi="Tahoma" w:cs="Times New Roman"/>
      <w:color w:val="000000"/>
      <w:sz w:val="16"/>
      <w:lang w:val="x-none" w:eastAsia="ru-RU"/>
    </w:rPr>
  </w:style>
  <w:style w:type="paragraph" w:styleId="a5">
    <w:name w:val="List Paragraph"/>
    <w:aliases w:val="Абзац списка11,ПАРАГРАФ,Абзац списка для документа,List_Paragraph,Multilevel para_II,А,List Paragraph1,Список Нумерованный,Абзац списка основной,Текст с номером,Варианты ответов,Тема"/>
    <w:basedOn w:val="a"/>
    <w:link w:val="a6"/>
    <w:uiPriority w:val="34"/>
    <w:qFormat/>
    <w:rsid w:val="0079250D"/>
    <w:pPr>
      <w:ind w:left="720"/>
    </w:pPr>
  </w:style>
  <w:style w:type="character" w:customStyle="1" w:styleId="a7">
    <w:name w:val="Гипертекстовая ссылка"/>
    <w:uiPriority w:val="99"/>
    <w:rsid w:val="005B6199"/>
    <w:rPr>
      <w:color w:val="auto"/>
    </w:rPr>
  </w:style>
  <w:style w:type="paragraph" w:customStyle="1" w:styleId="a8">
    <w:name w:val="Нормальный (таблица)"/>
    <w:basedOn w:val="a"/>
    <w:next w:val="a"/>
    <w:uiPriority w:val="99"/>
    <w:rsid w:val="00C25675"/>
    <w:pPr>
      <w:widowControl w:val="0"/>
      <w:autoSpaceDE w:val="0"/>
      <w:autoSpaceDN w:val="0"/>
      <w:adjustRightInd w:val="0"/>
      <w:ind w:firstLine="0"/>
    </w:pPr>
    <w:rPr>
      <w:rFonts w:ascii="Arial" w:hAnsi="Arial" w:cs="Arial"/>
      <w:color w:val="auto"/>
      <w:sz w:val="24"/>
      <w:szCs w:val="24"/>
    </w:rPr>
  </w:style>
  <w:style w:type="paragraph" w:styleId="a9">
    <w:name w:val="header"/>
    <w:basedOn w:val="a"/>
    <w:link w:val="aa"/>
    <w:uiPriority w:val="99"/>
    <w:rsid w:val="00A757E5"/>
    <w:pPr>
      <w:tabs>
        <w:tab w:val="center" w:pos="4677"/>
        <w:tab w:val="right" w:pos="9355"/>
      </w:tabs>
    </w:pPr>
  </w:style>
  <w:style w:type="character" w:customStyle="1" w:styleId="aa">
    <w:name w:val="Верхний колонтитул Знак"/>
    <w:basedOn w:val="a0"/>
    <w:link w:val="a9"/>
    <w:uiPriority w:val="99"/>
    <w:locked/>
    <w:rsid w:val="00A757E5"/>
    <w:rPr>
      <w:rFonts w:ascii="Times New Roman" w:hAnsi="Times New Roman" w:cs="Times New Roman"/>
      <w:color w:val="000000"/>
      <w:sz w:val="28"/>
      <w:lang w:val="x-none" w:eastAsia="ru-RU"/>
    </w:rPr>
  </w:style>
  <w:style w:type="paragraph" w:styleId="ab">
    <w:name w:val="footer"/>
    <w:basedOn w:val="a"/>
    <w:link w:val="ac"/>
    <w:uiPriority w:val="99"/>
    <w:rsid w:val="00A757E5"/>
    <w:pPr>
      <w:tabs>
        <w:tab w:val="center" w:pos="4677"/>
        <w:tab w:val="right" w:pos="9355"/>
      </w:tabs>
    </w:pPr>
  </w:style>
  <w:style w:type="character" w:customStyle="1" w:styleId="ac">
    <w:name w:val="Нижний колонтитул Знак"/>
    <w:basedOn w:val="a0"/>
    <w:link w:val="ab"/>
    <w:uiPriority w:val="99"/>
    <w:locked/>
    <w:rsid w:val="00A757E5"/>
    <w:rPr>
      <w:rFonts w:ascii="Times New Roman" w:hAnsi="Times New Roman" w:cs="Times New Roman"/>
      <w:color w:val="000000"/>
      <w:sz w:val="28"/>
      <w:lang w:val="x-none" w:eastAsia="ru-RU"/>
    </w:rPr>
  </w:style>
  <w:style w:type="paragraph" w:customStyle="1" w:styleId="ConsPlusNormal">
    <w:name w:val="ConsPlusNormal"/>
    <w:link w:val="ConsPlusNormal0"/>
    <w:uiPriority w:val="99"/>
    <w:qFormat/>
    <w:rsid w:val="00D36D99"/>
    <w:pPr>
      <w:autoSpaceDE w:val="0"/>
      <w:autoSpaceDN w:val="0"/>
      <w:adjustRightInd w:val="0"/>
    </w:pPr>
    <w:rPr>
      <w:rFonts w:ascii="Arial" w:hAnsi="Arial" w:cs="Arial"/>
    </w:rPr>
  </w:style>
  <w:style w:type="paragraph" w:customStyle="1" w:styleId="ConsPlusNonformat">
    <w:name w:val="ConsPlusNonformat"/>
    <w:uiPriority w:val="99"/>
    <w:rsid w:val="0076514B"/>
    <w:pPr>
      <w:widowControl w:val="0"/>
      <w:autoSpaceDE w:val="0"/>
      <w:autoSpaceDN w:val="0"/>
      <w:adjustRightInd w:val="0"/>
    </w:pPr>
    <w:rPr>
      <w:rFonts w:ascii="Courier New" w:hAnsi="Courier New" w:cs="Courier New"/>
    </w:rPr>
  </w:style>
  <w:style w:type="paragraph" w:customStyle="1" w:styleId="ad">
    <w:name w:val="Знак Знак Знак"/>
    <w:basedOn w:val="a"/>
    <w:uiPriority w:val="99"/>
    <w:rsid w:val="00FE69BE"/>
    <w:pPr>
      <w:spacing w:after="160" w:line="240" w:lineRule="exact"/>
      <w:ind w:firstLine="0"/>
      <w:jc w:val="left"/>
    </w:pPr>
    <w:rPr>
      <w:rFonts w:ascii="Verdana" w:hAnsi="Verdana" w:cs="Verdana"/>
      <w:color w:val="auto"/>
      <w:sz w:val="20"/>
      <w:szCs w:val="20"/>
      <w:lang w:val="en-US" w:eastAsia="en-US"/>
    </w:rPr>
  </w:style>
  <w:style w:type="paragraph" w:customStyle="1" w:styleId="ConsPlusTitle">
    <w:name w:val="ConsPlusTitle"/>
    <w:uiPriority w:val="99"/>
    <w:rsid w:val="00FE69BE"/>
    <w:pPr>
      <w:widowControl w:val="0"/>
      <w:autoSpaceDE w:val="0"/>
      <w:autoSpaceDN w:val="0"/>
      <w:adjustRightInd w:val="0"/>
    </w:pPr>
    <w:rPr>
      <w:b/>
      <w:bCs/>
      <w:sz w:val="22"/>
      <w:szCs w:val="22"/>
    </w:rPr>
  </w:style>
  <w:style w:type="character" w:styleId="ae">
    <w:name w:val="Hyperlink"/>
    <w:basedOn w:val="a0"/>
    <w:uiPriority w:val="99"/>
    <w:rsid w:val="00FE69BE"/>
    <w:rPr>
      <w:rFonts w:cs="Times New Roman"/>
      <w:color w:val="0000FF"/>
      <w:u w:val="single"/>
    </w:rPr>
  </w:style>
  <w:style w:type="paragraph" w:customStyle="1" w:styleId="Style43">
    <w:name w:val="Style43"/>
    <w:basedOn w:val="a"/>
    <w:uiPriority w:val="99"/>
    <w:rsid w:val="00277B51"/>
    <w:pPr>
      <w:widowControl w:val="0"/>
      <w:autoSpaceDE w:val="0"/>
      <w:autoSpaceDN w:val="0"/>
      <w:adjustRightInd w:val="0"/>
      <w:spacing w:line="250" w:lineRule="exact"/>
      <w:ind w:hanging="211"/>
      <w:jc w:val="left"/>
    </w:pPr>
    <w:rPr>
      <w:color w:val="auto"/>
      <w:sz w:val="24"/>
      <w:szCs w:val="24"/>
    </w:rPr>
  </w:style>
  <w:style w:type="paragraph" w:customStyle="1" w:styleId="Style44">
    <w:name w:val="Style44"/>
    <w:basedOn w:val="a"/>
    <w:uiPriority w:val="99"/>
    <w:rsid w:val="00277B51"/>
    <w:pPr>
      <w:widowControl w:val="0"/>
      <w:autoSpaceDE w:val="0"/>
      <w:autoSpaceDN w:val="0"/>
      <w:adjustRightInd w:val="0"/>
      <w:ind w:firstLine="0"/>
      <w:jc w:val="left"/>
    </w:pPr>
    <w:rPr>
      <w:color w:val="auto"/>
      <w:sz w:val="24"/>
      <w:szCs w:val="24"/>
    </w:rPr>
  </w:style>
  <w:style w:type="paragraph" w:customStyle="1" w:styleId="Style48">
    <w:name w:val="Style48"/>
    <w:basedOn w:val="a"/>
    <w:uiPriority w:val="99"/>
    <w:rsid w:val="00277B51"/>
    <w:pPr>
      <w:widowControl w:val="0"/>
      <w:autoSpaceDE w:val="0"/>
      <w:autoSpaceDN w:val="0"/>
      <w:adjustRightInd w:val="0"/>
      <w:spacing w:line="254" w:lineRule="exact"/>
      <w:ind w:hanging="1166"/>
      <w:jc w:val="left"/>
    </w:pPr>
    <w:rPr>
      <w:color w:val="auto"/>
      <w:sz w:val="24"/>
      <w:szCs w:val="24"/>
    </w:rPr>
  </w:style>
  <w:style w:type="character" w:customStyle="1" w:styleId="FontStyle57">
    <w:name w:val="Font Style57"/>
    <w:uiPriority w:val="99"/>
    <w:rsid w:val="00277B51"/>
    <w:rPr>
      <w:rFonts w:ascii="Arial Narrow" w:hAnsi="Arial Narrow"/>
      <w:i/>
      <w:color w:val="000000"/>
      <w:sz w:val="18"/>
    </w:rPr>
  </w:style>
  <w:style w:type="character" w:customStyle="1" w:styleId="FontStyle58">
    <w:name w:val="Font Style58"/>
    <w:uiPriority w:val="99"/>
    <w:rsid w:val="00277B51"/>
    <w:rPr>
      <w:rFonts w:ascii="Times New Roman" w:hAnsi="Times New Roman"/>
      <w:b/>
      <w:color w:val="000000"/>
      <w:sz w:val="16"/>
    </w:rPr>
  </w:style>
  <w:style w:type="character" w:customStyle="1" w:styleId="FontStyle59">
    <w:name w:val="Font Style59"/>
    <w:uiPriority w:val="99"/>
    <w:rsid w:val="00277B51"/>
    <w:rPr>
      <w:rFonts w:ascii="Arial" w:hAnsi="Arial"/>
      <w:b/>
      <w:color w:val="000000"/>
      <w:sz w:val="16"/>
    </w:rPr>
  </w:style>
  <w:style w:type="character" w:customStyle="1" w:styleId="FontStyle71">
    <w:name w:val="Font Style71"/>
    <w:uiPriority w:val="99"/>
    <w:rsid w:val="00277B51"/>
    <w:rPr>
      <w:rFonts w:ascii="Times New Roman" w:hAnsi="Times New Roman"/>
      <w:b/>
      <w:color w:val="000000"/>
      <w:sz w:val="20"/>
    </w:rPr>
  </w:style>
  <w:style w:type="paragraph" w:customStyle="1" w:styleId="ConsCell">
    <w:name w:val="ConsCell"/>
    <w:uiPriority w:val="99"/>
    <w:rsid w:val="00893ABD"/>
    <w:pPr>
      <w:widowControl w:val="0"/>
      <w:autoSpaceDE w:val="0"/>
      <w:autoSpaceDN w:val="0"/>
    </w:pPr>
    <w:rPr>
      <w:rFonts w:ascii="Arial" w:hAnsi="Arial" w:cs="Arial"/>
      <w:sz w:val="18"/>
      <w:szCs w:val="18"/>
    </w:rPr>
  </w:style>
  <w:style w:type="paragraph" w:customStyle="1" w:styleId="-11">
    <w:name w:val="Цветной список - Акцент 11"/>
    <w:basedOn w:val="a"/>
    <w:uiPriority w:val="99"/>
    <w:rsid w:val="00893ABD"/>
    <w:pPr>
      <w:spacing w:after="200" w:line="276" w:lineRule="auto"/>
      <w:ind w:left="720" w:firstLine="0"/>
      <w:jc w:val="left"/>
    </w:pPr>
    <w:rPr>
      <w:rFonts w:ascii="Calibri" w:hAnsi="Calibri" w:cs="Calibri"/>
      <w:color w:val="auto"/>
      <w:sz w:val="22"/>
      <w:szCs w:val="22"/>
      <w:lang w:eastAsia="en-US"/>
    </w:rPr>
  </w:style>
  <w:style w:type="paragraph" w:styleId="af">
    <w:name w:val="Title"/>
    <w:basedOn w:val="a"/>
    <w:link w:val="af0"/>
    <w:uiPriority w:val="99"/>
    <w:rsid w:val="003E22D6"/>
    <w:pPr>
      <w:widowControl w:val="0"/>
      <w:autoSpaceDE w:val="0"/>
      <w:autoSpaceDN w:val="0"/>
      <w:adjustRightInd w:val="0"/>
      <w:ind w:firstLine="720"/>
    </w:pPr>
    <w:rPr>
      <w:rFonts w:ascii="Verdana" w:hAnsi="Verdana" w:cs="Verdana"/>
      <w:b/>
      <w:bCs/>
      <w:color w:val="0058A9"/>
      <w:sz w:val="22"/>
      <w:szCs w:val="22"/>
      <w:shd w:val="clear" w:color="auto" w:fill="ECE9D8"/>
    </w:rPr>
  </w:style>
  <w:style w:type="character" w:customStyle="1" w:styleId="af0">
    <w:name w:val="Заголовок Знак"/>
    <w:basedOn w:val="a0"/>
    <w:link w:val="af"/>
    <w:uiPriority w:val="99"/>
    <w:locked/>
    <w:rsid w:val="00D82DC0"/>
    <w:rPr>
      <w:rFonts w:ascii="Times New Roman" w:hAnsi="Times New Roman" w:cs="Times New Roman"/>
      <w:b/>
      <w:sz w:val="20"/>
    </w:rPr>
  </w:style>
  <w:style w:type="paragraph" w:styleId="HTML">
    <w:name w:val="HTML Preformatted"/>
    <w:basedOn w:val="a"/>
    <w:link w:val="HTML0"/>
    <w:uiPriority w:val="99"/>
    <w:rsid w:val="003E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auto"/>
      <w:sz w:val="20"/>
      <w:szCs w:val="20"/>
    </w:rPr>
  </w:style>
  <w:style w:type="character" w:customStyle="1" w:styleId="HTML0">
    <w:name w:val="Стандартный HTML Знак"/>
    <w:basedOn w:val="a0"/>
    <w:link w:val="HTML"/>
    <w:uiPriority w:val="99"/>
    <w:locked/>
    <w:rsid w:val="003E2F7A"/>
    <w:rPr>
      <w:rFonts w:ascii="Courier New" w:hAnsi="Courier New" w:cs="Times New Roman"/>
      <w:sz w:val="20"/>
      <w:lang w:val="x-none" w:eastAsia="ru-RU"/>
    </w:rPr>
  </w:style>
  <w:style w:type="paragraph" w:customStyle="1" w:styleId="21">
    <w:name w:val="Основной текст 21"/>
    <w:basedOn w:val="a"/>
    <w:uiPriority w:val="99"/>
    <w:rsid w:val="003E2F7A"/>
    <w:pPr>
      <w:overflowPunct w:val="0"/>
      <w:autoSpaceDE w:val="0"/>
      <w:autoSpaceDN w:val="0"/>
      <w:adjustRightInd w:val="0"/>
      <w:ind w:firstLine="0"/>
      <w:jc w:val="left"/>
      <w:textAlignment w:val="baseline"/>
    </w:pPr>
    <w:rPr>
      <w:color w:val="auto"/>
      <w:sz w:val="24"/>
      <w:szCs w:val="24"/>
    </w:rPr>
  </w:style>
  <w:style w:type="character" w:customStyle="1" w:styleId="af1">
    <w:name w:val="Цветовое выделение"/>
    <w:uiPriority w:val="99"/>
    <w:rsid w:val="008F52E4"/>
    <w:rPr>
      <w:b/>
      <w:color w:val="26282F"/>
    </w:rPr>
  </w:style>
  <w:style w:type="paragraph" w:customStyle="1" w:styleId="af2">
    <w:name w:val="Таблицы (моноширинный)"/>
    <w:basedOn w:val="a"/>
    <w:next w:val="a"/>
    <w:uiPriority w:val="99"/>
    <w:rsid w:val="008F52E4"/>
    <w:pPr>
      <w:widowControl w:val="0"/>
      <w:autoSpaceDE w:val="0"/>
      <w:autoSpaceDN w:val="0"/>
      <w:adjustRightInd w:val="0"/>
      <w:ind w:firstLine="0"/>
      <w:jc w:val="left"/>
    </w:pPr>
    <w:rPr>
      <w:rFonts w:ascii="Courier New" w:hAnsi="Courier New" w:cs="Courier New"/>
      <w:color w:val="auto"/>
      <w:sz w:val="24"/>
      <w:szCs w:val="24"/>
    </w:rPr>
  </w:style>
  <w:style w:type="paragraph" w:customStyle="1" w:styleId="12">
    <w:name w:val="Знак Знак Знак1"/>
    <w:basedOn w:val="a"/>
    <w:uiPriority w:val="99"/>
    <w:rsid w:val="00D922C2"/>
    <w:pPr>
      <w:spacing w:after="160" w:line="240" w:lineRule="exact"/>
      <w:ind w:firstLine="0"/>
      <w:jc w:val="left"/>
    </w:pPr>
    <w:rPr>
      <w:rFonts w:ascii="Verdana" w:hAnsi="Verdana" w:cs="Verdana"/>
      <w:color w:val="auto"/>
      <w:sz w:val="20"/>
      <w:szCs w:val="20"/>
      <w:lang w:val="en-US" w:eastAsia="en-US"/>
    </w:rPr>
  </w:style>
  <w:style w:type="paragraph" w:customStyle="1" w:styleId="CharChar1">
    <w:name w:val="Char Char1 Знак Знак Знак"/>
    <w:basedOn w:val="a"/>
    <w:uiPriority w:val="99"/>
    <w:rsid w:val="00690B47"/>
    <w:pPr>
      <w:ind w:firstLine="0"/>
      <w:jc w:val="left"/>
    </w:pPr>
    <w:rPr>
      <w:rFonts w:ascii="Verdana" w:hAnsi="Verdana" w:cs="Verdana"/>
      <w:color w:val="auto"/>
      <w:sz w:val="20"/>
      <w:szCs w:val="20"/>
      <w:lang w:val="en-US" w:eastAsia="en-US"/>
    </w:rPr>
  </w:style>
  <w:style w:type="paragraph" w:customStyle="1" w:styleId="22">
    <w:name w:val="Знак Знак Знак2"/>
    <w:basedOn w:val="a"/>
    <w:uiPriority w:val="99"/>
    <w:rsid w:val="00733B27"/>
    <w:pPr>
      <w:spacing w:after="160" w:line="240" w:lineRule="exact"/>
      <w:ind w:firstLine="0"/>
      <w:jc w:val="left"/>
    </w:pPr>
    <w:rPr>
      <w:rFonts w:ascii="Verdana" w:hAnsi="Verdana" w:cs="Verdana"/>
      <w:color w:val="auto"/>
      <w:sz w:val="20"/>
      <w:szCs w:val="20"/>
      <w:lang w:val="en-US" w:eastAsia="en-US"/>
    </w:rPr>
  </w:style>
  <w:style w:type="paragraph" w:customStyle="1" w:styleId="af3">
    <w:name w:val="Знак Знак Знак Знак"/>
    <w:basedOn w:val="a"/>
    <w:uiPriority w:val="99"/>
    <w:rsid w:val="0070252F"/>
    <w:pPr>
      <w:ind w:firstLine="0"/>
      <w:jc w:val="left"/>
    </w:pPr>
    <w:rPr>
      <w:rFonts w:ascii="Verdana" w:hAnsi="Verdana" w:cs="Verdana"/>
      <w:color w:val="auto"/>
      <w:sz w:val="20"/>
      <w:szCs w:val="20"/>
      <w:lang w:val="en-US" w:eastAsia="en-US"/>
    </w:rPr>
  </w:style>
  <w:style w:type="character" w:styleId="af4">
    <w:name w:val="page number"/>
    <w:basedOn w:val="a0"/>
    <w:uiPriority w:val="99"/>
    <w:rsid w:val="0070252F"/>
    <w:rPr>
      <w:rFonts w:cs="Times New Roman"/>
    </w:rPr>
  </w:style>
  <w:style w:type="paragraph" w:customStyle="1" w:styleId="13">
    <w:name w:val="Знак Знак Знак Знак1"/>
    <w:basedOn w:val="a"/>
    <w:uiPriority w:val="99"/>
    <w:rsid w:val="00141EF3"/>
    <w:pPr>
      <w:ind w:firstLine="0"/>
      <w:jc w:val="left"/>
    </w:pPr>
    <w:rPr>
      <w:rFonts w:ascii="Verdana" w:hAnsi="Verdana" w:cs="Verdana"/>
      <w:color w:val="auto"/>
      <w:sz w:val="20"/>
      <w:szCs w:val="20"/>
      <w:lang w:val="en-US" w:eastAsia="en-US"/>
    </w:rPr>
  </w:style>
  <w:style w:type="paragraph" w:customStyle="1" w:styleId="23">
    <w:name w:val="Знак Знак Знак Знак2"/>
    <w:basedOn w:val="a"/>
    <w:uiPriority w:val="99"/>
    <w:rsid w:val="002F3752"/>
    <w:pPr>
      <w:ind w:firstLine="0"/>
      <w:jc w:val="left"/>
    </w:pPr>
    <w:rPr>
      <w:rFonts w:ascii="Verdana" w:hAnsi="Verdana" w:cs="Verdana"/>
      <w:color w:val="auto"/>
      <w:sz w:val="20"/>
      <w:szCs w:val="20"/>
      <w:lang w:val="en-US" w:eastAsia="en-US"/>
    </w:rPr>
  </w:style>
  <w:style w:type="paragraph" w:styleId="af5">
    <w:name w:val="Normal (Web)"/>
    <w:basedOn w:val="a"/>
    <w:link w:val="af6"/>
    <w:uiPriority w:val="99"/>
    <w:rsid w:val="002F3752"/>
    <w:pPr>
      <w:spacing w:before="100" w:beforeAutospacing="1" w:after="100" w:afterAutospacing="1"/>
      <w:ind w:firstLine="0"/>
      <w:jc w:val="left"/>
    </w:pPr>
    <w:rPr>
      <w:color w:val="auto"/>
      <w:sz w:val="24"/>
      <w:szCs w:val="24"/>
    </w:rPr>
  </w:style>
  <w:style w:type="character" w:customStyle="1" w:styleId="7">
    <w:name w:val="Знак Знак7"/>
    <w:uiPriority w:val="99"/>
    <w:semiHidden/>
    <w:locked/>
    <w:rsid w:val="002F3752"/>
    <w:rPr>
      <w:sz w:val="24"/>
    </w:rPr>
  </w:style>
  <w:style w:type="paragraph" w:customStyle="1" w:styleId="31">
    <w:name w:val="Знак Знак Знак Знак3"/>
    <w:basedOn w:val="a"/>
    <w:uiPriority w:val="99"/>
    <w:rsid w:val="00F75276"/>
    <w:pPr>
      <w:ind w:firstLine="0"/>
      <w:jc w:val="left"/>
    </w:pPr>
    <w:rPr>
      <w:rFonts w:ascii="Verdana" w:hAnsi="Verdana" w:cs="Verdana"/>
      <w:color w:val="auto"/>
      <w:sz w:val="20"/>
      <w:szCs w:val="20"/>
      <w:lang w:val="en-US" w:eastAsia="en-US"/>
    </w:rPr>
  </w:style>
  <w:style w:type="character" w:customStyle="1" w:styleId="af7">
    <w:name w:val="Активная гипертекстовая ссылка"/>
    <w:uiPriority w:val="99"/>
    <w:rsid w:val="003E22D6"/>
    <w:rPr>
      <w:b/>
      <w:color w:val="auto"/>
      <w:u w:val="single"/>
    </w:rPr>
  </w:style>
  <w:style w:type="paragraph" w:customStyle="1" w:styleId="af8">
    <w:name w:val="Внимание"/>
    <w:basedOn w:val="a"/>
    <w:next w:val="a"/>
    <w:uiPriority w:val="99"/>
    <w:rsid w:val="003E22D6"/>
    <w:pPr>
      <w:widowControl w:val="0"/>
      <w:autoSpaceDE w:val="0"/>
      <w:autoSpaceDN w:val="0"/>
      <w:adjustRightInd w:val="0"/>
      <w:spacing w:before="240" w:after="240"/>
      <w:ind w:left="420" w:right="420" w:firstLine="300"/>
    </w:pPr>
    <w:rPr>
      <w:rFonts w:ascii="Arial" w:hAnsi="Arial" w:cs="Arial"/>
      <w:color w:val="auto"/>
      <w:sz w:val="24"/>
      <w:szCs w:val="24"/>
      <w:shd w:val="clear" w:color="auto" w:fill="F5F3DA"/>
    </w:rPr>
  </w:style>
  <w:style w:type="paragraph" w:customStyle="1" w:styleId="af9">
    <w:name w:val="Внимание: криминал!!"/>
    <w:basedOn w:val="af8"/>
    <w:next w:val="a"/>
    <w:uiPriority w:val="99"/>
    <w:rsid w:val="003E22D6"/>
  </w:style>
  <w:style w:type="paragraph" w:customStyle="1" w:styleId="afa">
    <w:name w:val="Внимание: недобросовестность!"/>
    <w:basedOn w:val="af8"/>
    <w:next w:val="a"/>
    <w:uiPriority w:val="99"/>
    <w:rsid w:val="003E22D6"/>
  </w:style>
  <w:style w:type="character" w:customStyle="1" w:styleId="afb">
    <w:name w:val="Выделение для Базового Поиска"/>
    <w:uiPriority w:val="99"/>
    <w:rsid w:val="003E22D6"/>
    <w:rPr>
      <w:b/>
      <w:color w:val="0058A9"/>
    </w:rPr>
  </w:style>
  <w:style w:type="character" w:customStyle="1" w:styleId="afc">
    <w:name w:val="Выделение для Базового Поиска (курсив)"/>
    <w:uiPriority w:val="99"/>
    <w:rsid w:val="003E22D6"/>
    <w:rPr>
      <w:b/>
      <w:i/>
      <w:color w:val="0058A9"/>
    </w:rPr>
  </w:style>
  <w:style w:type="paragraph" w:customStyle="1" w:styleId="afd">
    <w:name w:val="Дочерний элемент списка"/>
    <w:basedOn w:val="a"/>
    <w:next w:val="a"/>
    <w:uiPriority w:val="99"/>
    <w:rsid w:val="003E22D6"/>
    <w:pPr>
      <w:widowControl w:val="0"/>
      <w:autoSpaceDE w:val="0"/>
      <w:autoSpaceDN w:val="0"/>
      <w:adjustRightInd w:val="0"/>
      <w:ind w:firstLine="0"/>
    </w:pPr>
    <w:rPr>
      <w:rFonts w:ascii="Arial" w:hAnsi="Arial" w:cs="Arial"/>
      <w:color w:val="868381"/>
      <w:sz w:val="20"/>
      <w:szCs w:val="20"/>
    </w:rPr>
  </w:style>
  <w:style w:type="paragraph" w:customStyle="1" w:styleId="afe">
    <w:name w:val="Основное меню (преемственное)"/>
    <w:basedOn w:val="a"/>
    <w:next w:val="a"/>
    <w:uiPriority w:val="99"/>
    <w:rsid w:val="003E22D6"/>
    <w:pPr>
      <w:widowControl w:val="0"/>
      <w:autoSpaceDE w:val="0"/>
      <w:autoSpaceDN w:val="0"/>
      <w:adjustRightInd w:val="0"/>
      <w:ind w:firstLine="720"/>
    </w:pPr>
    <w:rPr>
      <w:rFonts w:ascii="Verdana" w:hAnsi="Verdana" w:cs="Verdana"/>
      <w:color w:val="auto"/>
      <w:sz w:val="22"/>
      <w:szCs w:val="22"/>
    </w:rPr>
  </w:style>
  <w:style w:type="paragraph" w:customStyle="1" w:styleId="aff">
    <w:name w:val="Заголовок группы контролов"/>
    <w:basedOn w:val="a"/>
    <w:next w:val="a"/>
    <w:uiPriority w:val="99"/>
    <w:rsid w:val="003E22D6"/>
    <w:pPr>
      <w:widowControl w:val="0"/>
      <w:autoSpaceDE w:val="0"/>
      <w:autoSpaceDN w:val="0"/>
      <w:adjustRightInd w:val="0"/>
      <w:ind w:firstLine="720"/>
    </w:pPr>
    <w:rPr>
      <w:rFonts w:ascii="Arial" w:hAnsi="Arial" w:cs="Arial"/>
      <w:b/>
      <w:bCs/>
      <w:sz w:val="24"/>
      <w:szCs w:val="24"/>
    </w:rPr>
  </w:style>
  <w:style w:type="paragraph" w:customStyle="1" w:styleId="aff0">
    <w:name w:val="Заголовок для информации об изменениях"/>
    <w:basedOn w:val="10"/>
    <w:next w:val="a"/>
    <w:uiPriority w:val="99"/>
    <w:rsid w:val="003E22D6"/>
    <w:pPr>
      <w:spacing w:before="0"/>
      <w:outlineLvl w:val="9"/>
    </w:pPr>
    <w:rPr>
      <w:b w:val="0"/>
      <w:bCs w:val="0"/>
      <w:sz w:val="18"/>
      <w:szCs w:val="18"/>
      <w:shd w:val="clear" w:color="auto" w:fill="FFFFFF"/>
    </w:rPr>
  </w:style>
  <w:style w:type="paragraph" w:customStyle="1" w:styleId="aff1">
    <w:name w:val="Заголовок распахивающейся части диалога"/>
    <w:basedOn w:val="a"/>
    <w:next w:val="a"/>
    <w:uiPriority w:val="99"/>
    <w:rsid w:val="003E22D6"/>
    <w:pPr>
      <w:widowControl w:val="0"/>
      <w:autoSpaceDE w:val="0"/>
      <w:autoSpaceDN w:val="0"/>
      <w:adjustRightInd w:val="0"/>
      <w:ind w:firstLine="720"/>
    </w:pPr>
    <w:rPr>
      <w:rFonts w:ascii="Arial" w:hAnsi="Arial" w:cs="Arial"/>
      <w:i/>
      <w:iCs/>
      <w:color w:val="000080"/>
      <w:sz w:val="22"/>
      <w:szCs w:val="22"/>
    </w:rPr>
  </w:style>
  <w:style w:type="character" w:customStyle="1" w:styleId="aff2">
    <w:name w:val="Заголовок своего сообщения"/>
    <w:uiPriority w:val="99"/>
    <w:rsid w:val="003E22D6"/>
    <w:rPr>
      <w:b/>
      <w:color w:val="26282F"/>
    </w:rPr>
  </w:style>
  <w:style w:type="paragraph" w:customStyle="1" w:styleId="aff3">
    <w:name w:val="Заголовок статьи"/>
    <w:basedOn w:val="a"/>
    <w:next w:val="a"/>
    <w:uiPriority w:val="99"/>
    <w:rsid w:val="003E22D6"/>
    <w:pPr>
      <w:widowControl w:val="0"/>
      <w:autoSpaceDE w:val="0"/>
      <w:autoSpaceDN w:val="0"/>
      <w:adjustRightInd w:val="0"/>
      <w:ind w:left="1612" w:hanging="892"/>
    </w:pPr>
    <w:rPr>
      <w:rFonts w:ascii="Arial" w:hAnsi="Arial" w:cs="Arial"/>
      <w:color w:val="auto"/>
      <w:sz w:val="24"/>
      <w:szCs w:val="24"/>
    </w:rPr>
  </w:style>
  <w:style w:type="character" w:customStyle="1" w:styleId="aff4">
    <w:name w:val="Заголовок чужого сообщения"/>
    <w:uiPriority w:val="99"/>
    <w:rsid w:val="003E22D6"/>
    <w:rPr>
      <w:b/>
      <w:color w:val="FF0000"/>
    </w:rPr>
  </w:style>
  <w:style w:type="paragraph" w:customStyle="1" w:styleId="aff5">
    <w:name w:val="Заголовок ЭР (левое окно)"/>
    <w:basedOn w:val="a"/>
    <w:next w:val="a"/>
    <w:uiPriority w:val="99"/>
    <w:rsid w:val="003E22D6"/>
    <w:pPr>
      <w:widowControl w:val="0"/>
      <w:autoSpaceDE w:val="0"/>
      <w:autoSpaceDN w:val="0"/>
      <w:adjustRightInd w:val="0"/>
      <w:spacing w:before="300" w:after="250"/>
      <w:ind w:firstLine="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3E22D6"/>
    <w:pPr>
      <w:spacing w:after="0"/>
      <w:jc w:val="left"/>
    </w:pPr>
  </w:style>
  <w:style w:type="paragraph" w:customStyle="1" w:styleId="aff7">
    <w:name w:val="Интерактивный заголовок"/>
    <w:basedOn w:val="af"/>
    <w:next w:val="a"/>
    <w:uiPriority w:val="99"/>
    <w:rsid w:val="003E22D6"/>
    <w:rPr>
      <w:u w:val="single"/>
    </w:rPr>
  </w:style>
  <w:style w:type="paragraph" w:customStyle="1" w:styleId="aff8">
    <w:name w:val="Текст информации об изменениях"/>
    <w:basedOn w:val="a"/>
    <w:next w:val="a"/>
    <w:uiPriority w:val="99"/>
    <w:rsid w:val="003E22D6"/>
    <w:pPr>
      <w:widowControl w:val="0"/>
      <w:autoSpaceDE w:val="0"/>
      <w:autoSpaceDN w:val="0"/>
      <w:adjustRightInd w:val="0"/>
      <w:ind w:firstLine="720"/>
    </w:pPr>
    <w:rPr>
      <w:rFonts w:ascii="Arial" w:hAnsi="Arial" w:cs="Arial"/>
      <w:color w:val="353842"/>
      <w:sz w:val="18"/>
      <w:szCs w:val="18"/>
    </w:rPr>
  </w:style>
  <w:style w:type="paragraph" w:customStyle="1" w:styleId="aff9">
    <w:name w:val="Информация об изменениях"/>
    <w:basedOn w:val="aff8"/>
    <w:next w:val="a"/>
    <w:uiPriority w:val="99"/>
    <w:rsid w:val="003E22D6"/>
    <w:pPr>
      <w:spacing w:before="180"/>
      <w:ind w:left="360" w:right="360" w:firstLine="0"/>
    </w:pPr>
    <w:rPr>
      <w:shd w:val="clear" w:color="auto" w:fill="EAEFED"/>
    </w:rPr>
  </w:style>
  <w:style w:type="paragraph" w:customStyle="1" w:styleId="affa">
    <w:name w:val="Текст (справка)"/>
    <w:basedOn w:val="a"/>
    <w:next w:val="a"/>
    <w:uiPriority w:val="99"/>
    <w:rsid w:val="003E22D6"/>
    <w:pPr>
      <w:widowControl w:val="0"/>
      <w:autoSpaceDE w:val="0"/>
      <w:autoSpaceDN w:val="0"/>
      <w:adjustRightInd w:val="0"/>
      <w:ind w:left="170" w:right="170" w:firstLine="0"/>
      <w:jc w:val="left"/>
    </w:pPr>
    <w:rPr>
      <w:rFonts w:ascii="Arial" w:hAnsi="Arial" w:cs="Arial"/>
      <w:color w:val="auto"/>
      <w:sz w:val="24"/>
      <w:szCs w:val="24"/>
    </w:rPr>
  </w:style>
  <w:style w:type="paragraph" w:customStyle="1" w:styleId="affb">
    <w:name w:val="Комментарий"/>
    <w:basedOn w:val="affa"/>
    <w:next w:val="a"/>
    <w:uiPriority w:val="99"/>
    <w:rsid w:val="003E22D6"/>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3E22D6"/>
    <w:rPr>
      <w:i/>
      <w:iCs/>
    </w:rPr>
  </w:style>
  <w:style w:type="paragraph" w:customStyle="1" w:styleId="affd">
    <w:name w:val="Текст (лев. подпись)"/>
    <w:basedOn w:val="a"/>
    <w:next w:val="a"/>
    <w:uiPriority w:val="99"/>
    <w:rsid w:val="003E22D6"/>
    <w:pPr>
      <w:widowControl w:val="0"/>
      <w:autoSpaceDE w:val="0"/>
      <w:autoSpaceDN w:val="0"/>
      <w:adjustRightInd w:val="0"/>
      <w:ind w:firstLine="0"/>
      <w:jc w:val="left"/>
    </w:pPr>
    <w:rPr>
      <w:rFonts w:ascii="Arial" w:hAnsi="Arial" w:cs="Arial"/>
      <w:color w:val="auto"/>
      <w:sz w:val="24"/>
      <w:szCs w:val="24"/>
    </w:rPr>
  </w:style>
  <w:style w:type="paragraph" w:customStyle="1" w:styleId="affe">
    <w:name w:val="Колонтитул (левый)"/>
    <w:basedOn w:val="affd"/>
    <w:next w:val="a"/>
    <w:uiPriority w:val="99"/>
    <w:rsid w:val="003E22D6"/>
    <w:rPr>
      <w:sz w:val="14"/>
      <w:szCs w:val="14"/>
    </w:rPr>
  </w:style>
  <w:style w:type="paragraph" w:customStyle="1" w:styleId="afff">
    <w:name w:val="Текст (прав. подпись)"/>
    <w:basedOn w:val="a"/>
    <w:next w:val="a"/>
    <w:uiPriority w:val="99"/>
    <w:rsid w:val="003E22D6"/>
    <w:pPr>
      <w:widowControl w:val="0"/>
      <w:autoSpaceDE w:val="0"/>
      <w:autoSpaceDN w:val="0"/>
      <w:adjustRightInd w:val="0"/>
      <w:ind w:firstLine="0"/>
      <w:jc w:val="right"/>
    </w:pPr>
    <w:rPr>
      <w:rFonts w:ascii="Arial" w:hAnsi="Arial" w:cs="Arial"/>
      <w:color w:val="auto"/>
      <w:sz w:val="24"/>
      <w:szCs w:val="24"/>
    </w:rPr>
  </w:style>
  <w:style w:type="paragraph" w:customStyle="1" w:styleId="afff0">
    <w:name w:val="Колонтитул (правый)"/>
    <w:basedOn w:val="afff"/>
    <w:next w:val="a"/>
    <w:uiPriority w:val="99"/>
    <w:rsid w:val="003E22D6"/>
    <w:rPr>
      <w:sz w:val="14"/>
      <w:szCs w:val="14"/>
    </w:rPr>
  </w:style>
  <w:style w:type="paragraph" w:customStyle="1" w:styleId="afff1">
    <w:name w:val="Комментарий пользователя"/>
    <w:basedOn w:val="affb"/>
    <w:next w:val="a"/>
    <w:uiPriority w:val="99"/>
    <w:rsid w:val="003E22D6"/>
    <w:pPr>
      <w:jc w:val="left"/>
    </w:pPr>
    <w:rPr>
      <w:shd w:val="clear" w:color="auto" w:fill="FFDFE0"/>
    </w:rPr>
  </w:style>
  <w:style w:type="paragraph" w:customStyle="1" w:styleId="afff2">
    <w:name w:val="Куда обратиться?"/>
    <w:basedOn w:val="af8"/>
    <w:next w:val="a"/>
    <w:uiPriority w:val="99"/>
    <w:rsid w:val="003E22D6"/>
  </w:style>
  <w:style w:type="paragraph" w:customStyle="1" w:styleId="afff3">
    <w:name w:val="Моноширинный"/>
    <w:basedOn w:val="a"/>
    <w:next w:val="a"/>
    <w:uiPriority w:val="99"/>
    <w:rsid w:val="003E22D6"/>
    <w:pPr>
      <w:widowControl w:val="0"/>
      <w:autoSpaceDE w:val="0"/>
      <w:autoSpaceDN w:val="0"/>
      <w:adjustRightInd w:val="0"/>
      <w:ind w:firstLine="0"/>
      <w:jc w:val="left"/>
    </w:pPr>
    <w:rPr>
      <w:rFonts w:ascii="Courier New" w:hAnsi="Courier New" w:cs="Courier New"/>
      <w:color w:val="auto"/>
      <w:sz w:val="24"/>
      <w:szCs w:val="24"/>
    </w:rPr>
  </w:style>
  <w:style w:type="character" w:customStyle="1" w:styleId="afff4">
    <w:name w:val="Найденные слова"/>
    <w:uiPriority w:val="99"/>
    <w:rsid w:val="003E22D6"/>
    <w:rPr>
      <w:b/>
      <w:color w:val="26282F"/>
      <w:shd w:val="clear" w:color="auto" w:fill="auto"/>
    </w:rPr>
  </w:style>
  <w:style w:type="paragraph" w:customStyle="1" w:styleId="afff5">
    <w:name w:val="Напишите нам"/>
    <w:basedOn w:val="a"/>
    <w:next w:val="a"/>
    <w:uiPriority w:val="99"/>
    <w:rsid w:val="003E22D6"/>
    <w:pPr>
      <w:widowControl w:val="0"/>
      <w:autoSpaceDE w:val="0"/>
      <w:autoSpaceDN w:val="0"/>
      <w:adjustRightInd w:val="0"/>
      <w:spacing w:before="90" w:after="90"/>
      <w:ind w:left="180" w:right="180" w:firstLine="0"/>
    </w:pPr>
    <w:rPr>
      <w:rFonts w:ascii="Arial" w:hAnsi="Arial" w:cs="Arial"/>
      <w:color w:val="auto"/>
      <w:sz w:val="20"/>
      <w:szCs w:val="20"/>
      <w:shd w:val="clear" w:color="auto" w:fill="EFFFAD"/>
    </w:rPr>
  </w:style>
  <w:style w:type="character" w:customStyle="1" w:styleId="afff6">
    <w:name w:val="Не вступил в силу"/>
    <w:uiPriority w:val="99"/>
    <w:rsid w:val="003E22D6"/>
    <w:rPr>
      <w:b/>
      <w:color w:val="000000"/>
      <w:shd w:val="clear" w:color="auto" w:fill="auto"/>
    </w:rPr>
  </w:style>
  <w:style w:type="paragraph" w:customStyle="1" w:styleId="afff7">
    <w:name w:val="Необходимые документы"/>
    <w:basedOn w:val="af8"/>
    <w:next w:val="a"/>
    <w:uiPriority w:val="99"/>
    <w:rsid w:val="003E22D6"/>
    <w:pPr>
      <w:ind w:firstLine="118"/>
    </w:pPr>
  </w:style>
  <w:style w:type="paragraph" w:customStyle="1" w:styleId="afff8">
    <w:name w:val="Оглавление"/>
    <w:basedOn w:val="af2"/>
    <w:next w:val="a"/>
    <w:uiPriority w:val="99"/>
    <w:rsid w:val="003E22D6"/>
    <w:pPr>
      <w:ind w:left="140"/>
    </w:pPr>
  </w:style>
  <w:style w:type="character" w:customStyle="1" w:styleId="afff9">
    <w:name w:val="Опечатки"/>
    <w:uiPriority w:val="99"/>
    <w:rsid w:val="003E22D6"/>
    <w:rPr>
      <w:color w:val="FF0000"/>
    </w:rPr>
  </w:style>
  <w:style w:type="paragraph" w:customStyle="1" w:styleId="afffa">
    <w:name w:val="Переменная часть"/>
    <w:basedOn w:val="afe"/>
    <w:next w:val="a"/>
    <w:uiPriority w:val="99"/>
    <w:rsid w:val="003E22D6"/>
    <w:rPr>
      <w:sz w:val="18"/>
      <w:szCs w:val="18"/>
    </w:rPr>
  </w:style>
  <w:style w:type="paragraph" w:customStyle="1" w:styleId="afffb">
    <w:name w:val="Подвал для информации об изменениях"/>
    <w:basedOn w:val="10"/>
    <w:next w:val="a"/>
    <w:uiPriority w:val="99"/>
    <w:rsid w:val="003E22D6"/>
    <w:pPr>
      <w:outlineLvl w:val="9"/>
    </w:pPr>
    <w:rPr>
      <w:b w:val="0"/>
      <w:bCs w:val="0"/>
      <w:sz w:val="18"/>
      <w:szCs w:val="18"/>
    </w:rPr>
  </w:style>
  <w:style w:type="paragraph" w:customStyle="1" w:styleId="afffc">
    <w:name w:val="Подзаголовок для информации об изменениях"/>
    <w:basedOn w:val="aff8"/>
    <w:next w:val="a"/>
    <w:uiPriority w:val="99"/>
    <w:rsid w:val="003E22D6"/>
    <w:rPr>
      <w:b/>
      <w:bCs/>
    </w:rPr>
  </w:style>
  <w:style w:type="paragraph" w:customStyle="1" w:styleId="afffd">
    <w:name w:val="Подчёркнуный текст"/>
    <w:basedOn w:val="a"/>
    <w:next w:val="a"/>
    <w:uiPriority w:val="99"/>
    <w:rsid w:val="003E22D6"/>
    <w:pPr>
      <w:widowControl w:val="0"/>
      <w:pBdr>
        <w:bottom w:val="single" w:sz="4" w:space="0" w:color="auto"/>
      </w:pBdr>
      <w:autoSpaceDE w:val="0"/>
      <w:autoSpaceDN w:val="0"/>
      <w:adjustRightInd w:val="0"/>
      <w:ind w:firstLine="720"/>
    </w:pPr>
    <w:rPr>
      <w:rFonts w:ascii="Arial" w:hAnsi="Arial" w:cs="Arial"/>
      <w:color w:val="auto"/>
      <w:sz w:val="24"/>
      <w:szCs w:val="24"/>
    </w:rPr>
  </w:style>
  <w:style w:type="paragraph" w:customStyle="1" w:styleId="afffe">
    <w:name w:val="Постоянная часть"/>
    <w:basedOn w:val="afe"/>
    <w:next w:val="a"/>
    <w:uiPriority w:val="99"/>
    <w:rsid w:val="003E22D6"/>
    <w:rPr>
      <w:sz w:val="20"/>
      <w:szCs w:val="20"/>
    </w:rPr>
  </w:style>
  <w:style w:type="paragraph" w:customStyle="1" w:styleId="affff">
    <w:name w:val="Прижатый влево"/>
    <w:basedOn w:val="a"/>
    <w:next w:val="a"/>
    <w:uiPriority w:val="99"/>
    <w:rsid w:val="003E22D6"/>
    <w:pPr>
      <w:widowControl w:val="0"/>
      <w:autoSpaceDE w:val="0"/>
      <w:autoSpaceDN w:val="0"/>
      <w:adjustRightInd w:val="0"/>
      <w:ind w:firstLine="0"/>
      <w:jc w:val="left"/>
    </w:pPr>
    <w:rPr>
      <w:rFonts w:ascii="Arial" w:hAnsi="Arial" w:cs="Arial"/>
      <w:color w:val="auto"/>
      <w:sz w:val="24"/>
      <w:szCs w:val="24"/>
    </w:rPr>
  </w:style>
  <w:style w:type="paragraph" w:customStyle="1" w:styleId="affff0">
    <w:name w:val="Пример."/>
    <w:basedOn w:val="af8"/>
    <w:next w:val="a"/>
    <w:uiPriority w:val="99"/>
    <w:rsid w:val="003E22D6"/>
  </w:style>
  <w:style w:type="paragraph" w:customStyle="1" w:styleId="affff1">
    <w:name w:val="Примечание."/>
    <w:basedOn w:val="af8"/>
    <w:next w:val="a"/>
    <w:uiPriority w:val="99"/>
    <w:rsid w:val="003E22D6"/>
  </w:style>
  <w:style w:type="character" w:customStyle="1" w:styleId="affff2">
    <w:name w:val="Продолжение ссылки"/>
    <w:uiPriority w:val="99"/>
    <w:rsid w:val="003E22D6"/>
    <w:rPr>
      <w:b/>
      <w:color w:val="auto"/>
    </w:rPr>
  </w:style>
  <w:style w:type="paragraph" w:customStyle="1" w:styleId="affff3">
    <w:name w:val="Словарная статья"/>
    <w:basedOn w:val="a"/>
    <w:next w:val="a"/>
    <w:uiPriority w:val="99"/>
    <w:rsid w:val="003E22D6"/>
    <w:pPr>
      <w:widowControl w:val="0"/>
      <w:autoSpaceDE w:val="0"/>
      <w:autoSpaceDN w:val="0"/>
      <w:adjustRightInd w:val="0"/>
      <w:ind w:right="118" w:firstLine="0"/>
    </w:pPr>
    <w:rPr>
      <w:rFonts w:ascii="Arial" w:hAnsi="Arial" w:cs="Arial"/>
      <w:color w:val="auto"/>
      <w:sz w:val="24"/>
      <w:szCs w:val="24"/>
    </w:rPr>
  </w:style>
  <w:style w:type="character" w:customStyle="1" w:styleId="affff4">
    <w:name w:val="Сравнение редакций"/>
    <w:uiPriority w:val="99"/>
    <w:rsid w:val="003E22D6"/>
    <w:rPr>
      <w:b/>
      <w:color w:val="26282F"/>
    </w:rPr>
  </w:style>
  <w:style w:type="character" w:customStyle="1" w:styleId="affff5">
    <w:name w:val="Сравнение редакций. Добавленный фрагмент"/>
    <w:uiPriority w:val="99"/>
    <w:rsid w:val="003E22D6"/>
    <w:rPr>
      <w:color w:val="000000"/>
      <w:shd w:val="clear" w:color="auto" w:fill="auto"/>
    </w:rPr>
  </w:style>
  <w:style w:type="character" w:customStyle="1" w:styleId="affff6">
    <w:name w:val="Сравнение редакций. Удаленный фрагмент"/>
    <w:uiPriority w:val="99"/>
    <w:rsid w:val="003E22D6"/>
    <w:rPr>
      <w:color w:val="000000"/>
      <w:shd w:val="clear" w:color="auto" w:fill="auto"/>
    </w:rPr>
  </w:style>
  <w:style w:type="paragraph" w:customStyle="1" w:styleId="affff7">
    <w:name w:val="Ссылка на официальную публикацию"/>
    <w:basedOn w:val="a"/>
    <w:next w:val="a"/>
    <w:uiPriority w:val="99"/>
    <w:rsid w:val="003E22D6"/>
    <w:pPr>
      <w:widowControl w:val="0"/>
      <w:autoSpaceDE w:val="0"/>
      <w:autoSpaceDN w:val="0"/>
      <w:adjustRightInd w:val="0"/>
      <w:ind w:firstLine="720"/>
    </w:pPr>
    <w:rPr>
      <w:rFonts w:ascii="Arial" w:hAnsi="Arial" w:cs="Arial"/>
      <w:color w:val="auto"/>
      <w:sz w:val="24"/>
      <w:szCs w:val="24"/>
    </w:rPr>
  </w:style>
  <w:style w:type="character" w:customStyle="1" w:styleId="affff8">
    <w:name w:val="Ссылка на утративший силу документ"/>
    <w:uiPriority w:val="99"/>
    <w:rsid w:val="003E22D6"/>
    <w:rPr>
      <w:b/>
      <w:color w:val="auto"/>
    </w:rPr>
  </w:style>
  <w:style w:type="paragraph" w:customStyle="1" w:styleId="affff9">
    <w:name w:val="Текст в таблице"/>
    <w:basedOn w:val="a8"/>
    <w:next w:val="a"/>
    <w:uiPriority w:val="99"/>
    <w:rsid w:val="003E22D6"/>
    <w:pPr>
      <w:ind w:firstLine="500"/>
    </w:pPr>
  </w:style>
  <w:style w:type="paragraph" w:customStyle="1" w:styleId="affffa">
    <w:name w:val="Текст ЭР (см. также)"/>
    <w:basedOn w:val="a"/>
    <w:next w:val="a"/>
    <w:uiPriority w:val="99"/>
    <w:rsid w:val="003E22D6"/>
    <w:pPr>
      <w:widowControl w:val="0"/>
      <w:autoSpaceDE w:val="0"/>
      <w:autoSpaceDN w:val="0"/>
      <w:adjustRightInd w:val="0"/>
      <w:spacing w:before="200"/>
      <w:ind w:firstLine="0"/>
      <w:jc w:val="left"/>
    </w:pPr>
    <w:rPr>
      <w:rFonts w:ascii="Arial" w:hAnsi="Arial" w:cs="Arial"/>
      <w:color w:val="auto"/>
      <w:sz w:val="20"/>
      <w:szCs w:val="20"/>
    </w:rPr>
  </w:style>
  <w:style w:type="paragraph" w:customStyle="1" w:styleId="affffb">
    <w:name w:val="Технический комментарий"/>
    <w:basedOn w:val="a"/>
    <w:next w:val="a"/>
    <w:uiPriority w:val="99"/>
    <w:rsid w:val="003E22D6"/>
    <w:pPr>
      <w:widowControl w:val="0"/>
      <w:autoSpaceDE w:val="0"/>
      <w:autoSpaceDN w:val="0"/>
      <w:adjustRightInd w:val="0"/>
      <w:ind w:firstLine="0"/>
      <w:jc w:val="left"/>
    </w:pPr>
    <w:rPr>
      <w:rFonts w:ascii="Arial" w:hAnsi="Arial" w:cs="Arial"/>
      <w:color w:val="463F31"/>
      <w:sz w:val="24"/>
      <w:szCs w:val="24"/>
      <w:shd w:val="clear" w:color="auto" w:fill="FFFFA6"/>
    </w:rPr>
  </w:style>
  <w:style w:type="character" w:customStyle="1" w:styleId="affffc">
    <w:name w:val="Утратил силу"/>
    <w:uiPriority w:val="99"/>
    <w:rsid w:val="003E22D6"/>
    <w:rPr>
      <w:b/>
      <w:strike/>
      <w:color w:val="auto"/>
    </w:rPr>
  </w:style>
  <w:style w:type="paragraph" w:customStyle="1" w:styleId="affffd">
    <w:name w:val="Формула"/>
    <w:basedOn w:val="a"/>
    <w:next w:val="a"/>
    <w:uiPriority w:val="99"/>
    <w:rsid w:val="003E22D6"/>
    <w:pPr>
      <w:widowControl w:val="0"/>
      <w:autoSpaceDE w:val="0"/>
      <w:autoSpaceDN w:val="0"/>
      <w:adjustRightInd w:val="0"/>
      <w:spacing w:before="240" w:after="240"/>
      <w:ind w:left="420" w:right="420" w:firstLine="300"/>
    </w:pPr>
    <w:rPr>
      <w:rFonts w:ascii="Arial" w:hAnsi="Arial" w:cs="Arial"/>
      <w:color w:val="auto"/>
      <w:sz w:val="24"/>
      <w:szCs w:val="24"/>
      <w:shd w:val="clear" w:color="auto" w:fill="F5F3DA"/>
    </w:rPr>
  </w:style>
  <w:style w:type="paragraph" w:customStyle="1" w:styleId="affffe">
    <w:name w:val="Центрированный (таблица)"/>
    <w:basedOn w:val="a8"/>
    <w:next w:val="a"/>
    <w:uiPriority w:val="99"/>
    <w:rsid w:val="003E22D6"/>
    <w:pPr>
      <w:jc w:val="center"/>
    </w:pPr>
  </w:style>
  <w:style w:type="paragraph" w:customStyle="1" w:styleId="-">
    <w:name w:val="ЭР-содержание (правое окно)"/>
    <w:basedOn w:val="a"/>
    <w:next w:val="a"/>
    <w:uiPriority w:val="99"/>
    <w:rsid w:val="003E22D6"/>
    <w:pPr>
      <w:widowControl w:val="0"/>
      <w:autoSpaceDE w:val="0"/>
      <w:autoSpaceDN w:val="0"/>
      <w:adjustRightInd w:val="0"/>
      <w:spacing w:before="300"/>
      <w:ind w:firstLine="0"/>
      <w:jc w:val="left"/>
    </w:pPr>
    <w:rPr>
      <w:rFonts w:ascii="Arial" w:hAnsi="Arial" w:cs="Arial"/>
      <w:color w:val="auto"/>
      <w:sz w:val="24"/>
      <w:szCs w:val="24"/>
    </w:rPr>
  </w:style>
  <w:style w:type="paragraph" w:customStyle="1" w:styleId="14">
    <w:name w:val="Обычный1"/>
    <w:uiPriority w:val="99"/>
    <w:rsid w:val="002914D1"/>
    <w:rPr>
      <w:rFonts w:ascii="Times New Roman" w:hAnsi="Times New Roman" w:cs="Times New Roman"/>
    </w:rPr>
  </w:style>
  <w:style w:type="paragraph" w:customStyle="1" w:styleId="32">
    <w:name w:val="Знак Знак Знак3"/>
    <w:basedOn w:val="a"/>
    <w:uiPriority w:val="99"/>
    <w:rsid w:val="002914D1"/>
    <w:pPr>
      <w:spacing w:after="160" w:line="240" w:lineRule="exact"/>
      <w:ind w:firstLine="0"/>
      <w:jc w:val="left"/>
    </w:pPr>
    <w:rPr>
      <w:rFonts w:ascii="Verdana" w:hAnsi="Verdana" w:cs="Verdana"/>
      <w:color w:val="auto"/>
      <w:sz w:val="20"/>
      <w:szCs w:val="20"/>
      <w:lang w:val="en-US" w:eastAsia="en-US"/>
    </w:rPr>
  </w:style>
  <w:style w:type="paragraph" w:customStyle="1" w:styleId="41">
    <w:name w:val="Знак Знак Знак Знак4"/>
    <w:basedOn w:val="a"/>
    <w:uiPriority w:val="99"/>
    <w:rsid w:val="00DB6674"/>
    <w:pPr>
      <w:ind w:firstLine="0"/>
      <w:jc w:val="left"/>
    </w:pPr>
    <w:rPr>
      <w:rFonts w:ascii="Verdana" w:hAnsi="Verdana" w:cs="Verdana"/>
      <w:color w:val="auto"/>
      <w:sz w:val="20"/>
      <w:szCs w:val="20"/>
      <w:lang w:val="en-US" w:eastAsia="en-US"/>
    </w:rPr>
  </w:style>
  <w:style w:type="paragraph" w:styleId="afffff">
    <w:name w:val="Plain Text"/>
    <w:basedOn w:val="a"/>
    <w:link w:val="afffff0"/>
    <w:uiPriority w:val="99"/>
    <w:unhideWhenUsed/>
    <w:locked/>
    <w:rsid w:val="00DE49CE"/>
    <w:pPr>
      <w:ind w:firstLine="0"/>
      <w:jc w:val="left"/>
    </w:pPr>
    <w:rPr>
      <w:rFonts w:ascii="Calibri" w:hAnsi="Calibri"/>
      <w:color w:val="auto"/>
      <w:sz w:val="22"/>
      <w:szCs w:val="21"/>
      <w:lang w:eastAsia="en-US"/>
    </w:rPr>
  </w:style>
  <w:style w:type="character" w:customStyle="1" w:styleId="afffff0">
    <w:name w:val="Текст Знак"/>
    <w:basedOn w:val="a0"/>
    <w:link w:val="afffff"/>
    <w:uiPriority w:val="99"/>
    <w:locked/>
    <w:rsid w:val="00DE49CE"/>
    <w:rPr>
      <w:rFonts w:eastAsia="Times New Roman" w:cs="Times New Roman"/>
      <w:sz w:val="21"/>
      <w:lang w:val="x-none" w:eastAsia="en-US"/>
    </w:rPr>
  </w:style>
  <w:style w:type="paragraph" w:customStyle="1" w:styleId="Default">
    <w:name w:val="Default"/>
    <w:rsid w:val="00B513A9"/>
    <w:pPr>
      <w:autoSpaceDE w:val="0"/>
      <w:autoSpaceDN w:val="0"/>
      <w:adjustRightInd w:val="0"/>
    </w:pPr>
    <w:rPr>
      <w:rFonts w:ascii="Times New Roman" w:hAnsi="Times New Roman" w:cs="Times New Roman"/>
      <w:color w:val="000000"/>
      <w:sz w:val="24"/>
      <w:szCs w:val="24"/>
      <w:lang w:eastAsia="en-US"/>
    </w:rPr>
  </w:style>
  <w:style w:type="paragraph" w:customStyle="1" w:styleId="15">
    <w:name w:val="Абзац списка1"/>
    <w:basedOn w:val="a"/>
    <w:link w:val="ListParagraphChar"/>
    <w:rsid w:val="004465B3"/>
    <w:pPr>
      <w:ind w:left="720" w:firstLine="0"/>
      <w:jc w:val="left"/>
    </w:pPr>
    <w:rPr>
      <w:color w:val="auto"/>
      <w:sz w:val="24"/>
      <w:szCs w:val="24"/>
    </w:rPr>
  </w:style>
  <w:style w:type="character" w:customStyle="1" w:styleId="ListParagraphChar">
    <w:name w:val="List Paragraph Char"/>
    <w:link w:val="15"/>
    <w:locked/>
    <w:rsid w:val="004465B3"/>
    <w:rPr>
      <w:rFonts w:ascii="Times New Roman" w:hAnsi="Times New Roman"/>
      <w:sz w:val="24"/>
      <w:lang w:val="x-none" w:eastAsia="x-none"/>
    </w:rPr>
  </w:style>
  <w:style w:type="character" w:customStyle="1" w:styleId="ConsPlusNormal0">
    <w:name w:val="ConsPlusNormal Знак"/>
    <w:link w:val="ConsPlusNormal"/>
    <w:locked/>
    <w:rsid w:val="007D366C"/>
    <w:rPr>
      <w:rFonts w:ascii="Arial" w:hAnsi="Arial"/>
      <w:lang w:val="ru-RU" w:eastAsia="ru-RU"/>
    </w:rPr>
  </w:style>
  <w:style w:type="paragraph" w:customStyle="1" w:styleId="ConsPlusCell">
    <w:name w:val="ConsPlusCell"/>
    <w:rsid w:val="00D11709"/>
    <w:pPr>
      <w:autoSpaceDE w:val="0"/>
      <w:autoSpaceDN w:val="0"/>
      <w:adjustRightInd w:val="0"/>
    </w:pPr>
    <w:rPr>
      <w:rFonts w:ascii="Times New Roman" w:hAnsi="Times New Roman" w:cs="Times New Roman"/>
      <w:sz w:val="24"/>
      <w:szCs w:val="24"/>
    </w:rPr>
  </w:style>
  <w:style w:type="table" w:styleId="afffff1">
    <w:name w:val="Table Grid"/>
    <w:basedOn w:val="a1"/>
    <w:uiPriority w:val="59"/>
    <w:locked/>
    <w:rsid w:val="00D1170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2">
    <w:name w:val="Body Text"/>
    <w:basedOn w:val="a"/>
    <w:link w:val="afffff3"/>
    <w:uiPriority w:val="99"/>
    <w:locked/>
    <w:rsid w:val="00D11709"/>
    <w:pPr>
      <w:widowControl w:val="0"/>
      <w:shd w:val="clear" w:color="auto" w:fill="FFFFFF"/>
      <w:tabs>
        <w:tab w:val="left" w:pos="4395"/>
      </w:tabs>
      <w:autoSpaceDE w:val="0"/>
      <w:autoSpaceDN w:val="0"/>
      <w:adjustRightInd w:val="0"/>
      <w:spacing w:before="288"/>
      <w:ind w:right="73" w:firstLine="0"/>
      <w:jc w:val="center"/>
    </w:pPr>
    <w:rPr>
      <w:spacing w:val="-6"/>
      <w:sz w:val="24"/>
      <w:szCs w:val="24"/>
    </w:rPr>
  </w:style>
  <w:style w:type="character" w:customStyle="1" w:styleId="afffff3">
    <w:name w:val="Основной текст Знак"/>
    <w:basedOn w:val="a0"/>
    <w:link w:val="afffff2"/>
    <w:uiPriority w:val="99"/>
    <w:locked/>
    <w:rsid w:val="00D11709"/>
    <w:rPr>
      <w:rFonts w:ascii="Times New Roman" w:hAnsi="Times New Roman" w:cs="Times New Roman"/>
      <w:color w:val="000000"/>
      <w:spacing w:val="-6"/>
      <w:sz w:val="24"/>
      <w:shd w:val="clear" w:color="auto" w:fill="FFFFFF"/>
      <w:lang w:val="x-none" w:eastAsia="x-none"/>
    </w:rPr>
  </w:style>
  <w:style w:type="paragraph" w:styleId="afffff4">
    <w:name w:val="Subtitle"/>
    <w:basedOn w:val="a"/>
    <w:link w:val="afffff5"/>
    <w:uiPriority w:val="11"/>
    <w:qFormat/>
    <w:locked/>
    <w:rsid w:val="00D11709"/>
    <w:pPr>
      <w:ind w:firstLine="0"/>
      <w:jc w:val="center"/>
    </w:pPr>
    <w:rPr>
      <w:b/>
      <w:bCs/>
      <w:color w:val="auto"/>
      <w:sz w:val="24"/>
      <w:szCs w:val="24"/>
    </w:rPr>
  </w:style>
  <w:style w:type="character" w:customStyle="1" w:styleId="afffff5">
    <w:name w:val="Подзаголовок Знак"/>
    <w:basedOn w:val="a0"/>
    <w:link w:val="afffff4"/>
    <w:uiPriority w:val="11"/>
    <w:locked/>
    <w:rsid w:val="00D11709"/>
    <w:rPr>
      <w:rFonts w:ascii="Times New Roman" w:hAnsi="Times New Roman" w:cs="Times New Roman"/>
      <w:b/>
      <w:sz w:val="24"/>
      <w:lang w:val="x-none" w:eastAsia="x-none"/>
    </w:rPr>
  </w:style>
  <w:style w:type="paragraph" w:styleId="afffff6">
    <w:name w:val="No Spacing"/>
    <w:link w:val="afffff7"/>
    <w:uiPriority w:val="1"/>
    <w:qFormat/>
    <w:rsid w:val="00D11709"/>
    <w:rPr>
      <w:sz w:val="22"/>
      <w:szCs w:val="22"/>
    </w:rPr>
  </w:style>
  <w:style w:type="paragraph" w:styleId="24">
    <w:name w:val="Body Text Indent 2"/>
    <w:basedOn w:val="a"/>
    <w:link w:val="25"/>
    <w:uiPriority w:val="99"/>
    <w:unhideWhenUsed/>
    <w:locked/>
    <w:rsid w:val="00455AD9"/>
    <w:pPr>
      <w:spacing w:after="120" w:line="480" w:lineRule="auto"/>
      <w:ind w:left="283" w:firstLine="0"/>
      <w:jc w:val="left"/>
    </w:pPr>
    <w:rPr>
      <w:rFonts w:ascii="Calibri" w:hAnsi="Calibri"/>
      <w:color w:val="auto"/>
      <w:sz w:val="22"/>
      <w:szCs w:val="22"/>
      <w:lang w:eastAsia="en-US"/>
    </w:rPr>
  </w:style>
  <w:style w:type="character" w:customStyle="1" w:styleId="25">
    <w:name w:val="Основной текст с отступом 2 Знак"/>
    <w:basedOn w:val="a0"/>
    <w:link w:val="24"/>
    <w:uiPriority w:val="99"/>
    <w:locked/>
    <w:rsid w:val="00455AD9"/>
    <w:rPr>
      <w:rFonts w:eastAsia="Times New Roman" w:cs="Times New Roman"/>
      <w:sz w:val="22"/>
      <w:lang w:val="x-none" w:eastAsia="en-US"/>
    </w:rPr>
  </w:style>
  <w:style w:type="character" w:customStyle="1" w:styleId="afffff8">
    <w:name w:val="Основной текст_"/>
    <w:link w:val="33"/>
    <w:locked/>
    <w:rsid w:val="007625EE"/>
    <w:rPr>
      <w:rFonts w:ascii="Times New Roman" w:hAnsi="Times New Roman"/>
      <w:sz w:val="28"/>
      <w:shd w:val="clear" w:color="auto" w:fill="FFFFFF"/>
    </w:rPr>
  </w:style>
  <w:style w:type="paragraph" w:customStyle="1" w:styleId="33">
    <w:name w:val="Основной текст3"/>
    <w:basedOn w:val="a"/>
    <w:link w:val="afffff8"/>
    <w:rsid w:val="007625EE"/>
    <w:pPr>
      <w:shd w:val="clear" w:color="auto" w:fill="FFFFFF"/>
      <w:spacing w:before="360" w:line="656" w:lineRule="exact"/>
      <w:ind w:hanging="520"/>
      <w:jc w:val="right"/>
    </w:pPr>
    <w:rPr>
      <w:color w:val="auto"/>
    </w:rPr>
  </w:style>
  <w:style w:type="character" w:styleId="afffff9">
    <w:name w:val="FollowedHyperlink"/>
    <w:basedOn w:val="a0"/>
    <w:uiPriority w:val="99"/>
    <w:semiHidden/>
    <w:unhideWhenUsed/>
    <w:locked/>
    <w:rsid w:val="00806A76"/>
    <w:rPr>
      <w:rFonts w:cs="Times New Roman"/>
      <w:color w:val="800080"/>
      <w:u w:val="single"/>
    </w:rPr>
  </w:style>
  <w:style w:type="paragraph" w:customStyle="1" w:styleId="xl65">
    <w:name w:val="xl65"/>
    <w:basedOn w:val="a"/>
    <w:rsid w:val="00806A76"/>
    <w:pPr>
      <w:spacing w:before="100" w:beforeAutospacing="1" w:after="100" w:afterAutospacing="1"/>
      <w:ind w:firstLine="0"/>
      <w:jc w:val="left"/>
    </w:pPr>
    <w:rPr>
      <w:color w:val="auto"/>
      <w:sz w:val="24"/>
      <w:szCs w:val="24"/>
    </w:rPr>
  </w:style>
  <w:style w:type="paragraph" w:customStyle="1" w:styleId="xl66">
    <w:name w:val="xl6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67">
    <w:name w:val="xl67"/>
    <w:basedOn w:val="a"/>
    <w:rsid w:val="00806A76"/>
    <w:pPr>
      <w:spacing w:before="100" w:beforeAutospacing="1" w:after="100" w:afterAutospacing="1"/>
      <w:ind w:firstLine="0"/>
      <w:jc w:val="center"/>
      <w:textAlignment w:val="top"/>
    </w:pPr>
    <w:rPr>
      <w:color w:val="auto"/>
      <w:sz w:val="24"/>
      <w:szCs w:val="24"/>
    </w:rPr>
  </w:style>
  <w:style w:type="paragraph" w:customStyle="1" w:styleId="xl68">
    <w:name w:val="xl68"/>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69">
    <w:name w:val="xl6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70">
    <w:name w:val="xl70"/>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1">
    <w:name w:val="xl7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72">
    <w:name w:val="xl7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3">
    <w:name w:val="xl7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74">
    <w:name w:val="xl74"/>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5">
    <w:name w:val="xl75"/>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6">
    <w:name w:val="xl7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7">
    <w:name w:val="xl7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8">
    <w:name w:val="xl78"/>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9">
    <w:name w:val="xl7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80">
    <w:name w:val="xl80"/>
    <w:basedOn w:val="a"/>
    <w:rsid w:val="00806A76"/>
    <w:pPr>
      <w:pBdr>
        <w:left w:val="single" w:sz="4" w:space="0" w:color="auto"/>
        <w:bottom w:val="single" w:sz="4" w:space="0" w:color="auto"/>
      </w:pBdr>
      <w:spacing w:before="100" w:beforeAutospacing="1" w:after="100" w:afterAutospacing="1"/>
      <w:ind w:firstLine="0"/>
      <w:jc w:val="center"/>
      <w:textAlignment w:val="center"/>
    </w:pPr>
    <w:rPr>
      <w:color w:val="auto"/>
      <w:sz w:val="24"/>
      <w:szCs w:val="24"/>
    </w:rPr>
  </w:style>
  <w:style w:type="paragraph" w:customStyle="1" w:styleId="xl81">
    <w:name w:val="xl8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2">
    <w:name w:val="xl8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3">
    <w:name w:val="xl8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4">
    <w:name w:val="xl84"/>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5">
    <w:name w:val="xl85"/>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86">
    <w:name w:val="xl86"/>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87">
    <w:name w:val="xl87"/>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8">
    <w:name w:val="xl88"/>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9">
    <w:name w:val="xl8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0">
    <w:name w:val="xl90"/>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1">
    <w:name w:val="xl91"/>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2">
    <w:name w:val="xl9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3">
    <w:name w:val="xl93"/>
    <w:basedOn w:val="a"/>
    <w:rsid w:val="00806A76"/>
    <w:pPr>
      <w:pBdr>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94">
    <w:name w:val="xl94"/>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5">
    <w:name w:val="xl95"/>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6">
    <w:name w:val="xl9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7">
    <w:name w:val="xl97"/>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8">
    <w:name w:val="xl98"/>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9">
    <w:name w:val="xl99"/>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00">
    <w:name w:val="xl100"/>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1">
    <w:name w:val="xl10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2">
    <w:name w:val="xl10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3">
    <w:name w:val="xl10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4">
    <w:name w:val="xl104"/>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05">
    <w:name w:val="xl105"/>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6">
    <w:name w:val="xl10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7">
    <w:name w:val="xl10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8">
    <w:name w:val="xl108"/>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09">
    <w:name w:val="xl109"/>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0">
    <w:name w:val="xl110"/>
    <w:basedOn w:val="a"/>
    <w:rsid w:val="00806A76"/>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1">
    <w:name w:val="xl111"/>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2">
    <w:name w:val="xl112"/>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3">
    <w:name w:val="xl113"/>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4">
    <w:name w:val="xl114"/>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15">
    <w:name w:val="xl115"/>
    <w:basedOn w:val="a"/>
    <w:rsid w:val="00806A76"/>
    <w:pPr>
      <w:pBdr>
        <w:bottom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6">
    <w:name w:val="xl116"/>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17">
    <w:name w:val="xl117"/>
    <w:basedOn w:val="a"/>
    <w:rsid w:val="00806A76"/>
    <w:pPr>
      <w:pBdr>
        <w:left w:val="single" w:sz="8"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18">
    <w:name w:val="xl118"/>
    <w:basedOn w:val="a"/>
    <w:rsid w:val="00806A76"/>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9">
    <w:name w:val="xl119"/>
    <w:basedOn w:val="a"/>
    <w:rsid w:val="00806A76"/>
    <w:pPr>
      <w:shd w:val="clear" w:color="000000" w:fill="FFFFFF"/>
      <w:spacing w:before="100" w:beforeAutospacing="1" w:after="100" w:afterAutospacing="1"/>
      <w:ind w:firstLine="0"/>
      <w:jc w:val="left"/>
    </w:pPr>
    <w:rPr>
      <w:color w:val="auto"/>
      <w:sz w:val="24"/>
      <w:szCs w:val="24"/>
    </w:rPr>
  </w:style>
  <w:style w:type="paragraph" w:customStyle="1" w:styleId="xl120">
    <w:name w:val="xl120"/>
    <w:basedOn w:val="a"/>
    <w:rsid w:val="00806A76"/>
    <w:pPr>
      <w:pBdr>
        <w:top w:val="single" w:sz="4" w:space="0" w:color="auto"/>
        <w:bottom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21">
    <w:name w:val="xl121"/>
    <w:basedOn w:val="a"/>
    <w:rsid w:val="00806A7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color w:val="auto"/>
      <w:sz w:val="24"/>
      <w:szCs w:val="24"/>
    </w:rPr>
  </w:style>
  <w:style w:type="paragraph" w:customStyle="1" w:styleId="xl122">
    <w:name w:val="xl12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23">
    <w:name w:val="xl123"/>
    <w:basedOn w:val="a"/>
    <w:rsid w:val="00806A76"/>
    <w:pPr>
      <w:pBdr>
        <w:top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4">
    <w:name w:val="xl124"/>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5">
    <w:name w:val="xl125"/>
    <w:basedOn w:val="a"/>
    <w:rsid w:val="00806A76"/>
    <w:pPr>
      <w:pBdr>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6">
    <w:name w:val="xl126"/>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27">
    <w:name w:val="xl12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auto"/>
      <w:sz w:val="24"/>
      <w:szCs w:val="24"/>
    </w:rPr>
  </w:style>
  <w:style w:type="character" w:styleId="afffffa">
    <w:name w:val="Strong"/>
    <w:basedOn w:val="a0"/>
    <w:uiPriority w:val="22"/>
    <w:qFormat/>
    <w:locked/>
    <w:rsid w:val="00EA07C9"/>
    <w:rPr>
      <w:rFonts w:cs="Times New Roman"/>
      <w:b/>
    </w:rPr>
  </w:style>
  <w:style w:type="paragraph" w:customStyle="1" w:styleId="ConsPlusTitlePage">
    <w:name w:val="ConsPlusTitlePage"/>
    <w:rsid w:val="00EA07C9"/>
    <w:pPr>
      <w:widowControl w:val="0"/>
      <w:autoSpaceDE w:val="0"/>
      <w:autoSpaceDN w:val="0"/>
    </w:pPr>
    <w:rPr>
      <w:rFonts w:ascii="Tahoma" w:hAnsi="Tahoma" w:cs="Tahoma"/>
    </w:rPr>
  </w:style>
  <w:style w:type="paragraph" w:customStyle="1" w:styleId="ConsPlusDocList">
    <w:name w:val="ConsPlusDocList"/>
    <w:rsid w:val="00EA07C9"/>
    <w:pPr>
      <w:widowControl w:val="0"/>
      <w:autoSpaceDE w:val="0"/>
      <w:autoSpaceDN w:val="0"/>
    </w:pPr>
    <w:rPr>
      <w:sz w:val="22"/>
    </w:rPr>
  </w:style>
  <w:style w:type="paragraph" w:customStyle="1" w:styleId="ConsPlusJurTerm">
    <w:name w:val="ConsPlusJurTerm"/>
    <w:rsid w:val="00EA07C9"/>
    <w:pPr>
      <w:widowControl w:val="0"/>
      <w:autoSpaceDE w:val="0"/>
      <w:autoSpaceDN w:val="0"/>
    </w:pPr>
    <w:rPr>
      <w:rFonts w:ascii="Tahoma" w:hAnsi="Tahoma" w:cs="Tahoma"/>
      <w:sz w:val="26"/>
    </w:rPr>
  </w:style>
  <w:style w:type="paragraph" w:customStyle="1" w:styleId="ConsPlusTextList">
    <w:name w:val="ConsPlusTextList"/>
    <w:rsid w:val="00EA07C9"/>
    <w:pPr>
      <w:widowControl w:val="0"/>
      <w:autoSpaceDE w:val="0"/>
      <w:autoSpaceDN w:val="0"/>
    </w:pPr>
    <w:rPr>
      <w:rFonts w:ascii="Arial" w:hAnsi="Arial" w:cs="Arial"/>
    </w:rPr>
  </w:style>
  <w:style w:type="character" w:styleId="afffffb">
    <w:name w:val="annotation reference"/>
    <w:basedOn w:val="a0"/>
    <w:uiPriority w:val="99"/>
    <w:semiHidden/>
    <w:unhideWhenUsed/>
    <w:locked/>
    <w:rsid w:val="00EA07C9"/>
    <w:rPr>
      <w:rFonts w:cs="Times New Roman"/>
      <w:sz w:val="16"/>
    </w:rPr>
  </w:style>
  <w:style w:type="paragraph" w:styleId="afffffc">
    <w:name w:val="annotation text"/>
    <w:basedOn w:val="a"/>
    <w:link w:val="afffffd"/>
    <w:uiPriority w:val="99"/>
    <w:semiHidden/>
    <w:unhideWhenUsed/>
    <w:locked/>
    <w:rsid w:val="00EA07C9"/>
    <w:pPr>
      <w:ind w:firstLine="567"/>
    </w:pPr>
    <w:rPr>
      <w:rFonts w:ascii="Arial" w:hAnsi="Arial"/>
      <w:color w:val="auto"/>
      <w:sz w:val="20"/>
      <w:szCs w:val="20"/>
    </w:rPr>
  </w:style>
  <w:style w:type="character" w:customStyle="1" w:styleId="afffffd">
    <w:name w:val="Текст примечания Знак"/>
    <w:basedOn w:val="a0"/>
    <w:link w:val="afffffc"/>
    <w:uiPriority w:val="99"/>
    <w:semiHidden/>
    <w:locked/>
    <w:rsid w:val="00EA07C9"/>
    <w:rPr>
      <w:rFonts w:ascii="Arial" w:hAnsi="Arial" w:cs="Times New Roman"/>
    </w:rPr>
  </w:style>
  <w:style w:type="paragraph" w:styleId="afffffe">
    <w:name w:val="annotation subject"/>
    <w:basedOn w:val="afffffc"/>
    <w:next w:val="afffffc"/>
    <w:link w:val="affffff"/>
    <w:uiPriority w:val="99"/>
    <w:semiHidden/>
    <w:unhideWhenUsed/>
    <w:locked/>
    <w:rsid w:val="00EA07C9"/>
    <w:rPr>
      <w:b/>
      <w:bCs/>
    </w:rPr>
  </w:style>
  <w:style w:type="character" w:customStyle="1" w:styleId="affffff">
    <w:name w:val="Тема примечания Знак"/>
    <w:basedOn w:val="afffffd"/>
    <w:link w:val="afffffe"/>
    <w:uiPriority w:val="99"/>
    <w:semiHidden/>
    <w:locked/>
    <w:rsid w:val="00EA07C9"/>
    <w:rPr>
      <w:rFonts w:ascii="Arial" w:hAnsi="Arial" w:cs="Times New Roman"/>
      <w:b/>
      <w:bCs/>
    </w:rPr>
  </w:style>
  <w:style w:type="character" w:customStyle="1" w:styleId="af6">
    <w:name w:val="Обычный (Интернет) Знак"/>
    <w:link w:val="af5"/>
    <w:locked/>
    <w:rsid w:val="00EA07C9"/>
    <w:rPr>
      <w:rFonts w:ascii="Times New Roman" w:hAnsi="Times New Roman"/>
      <w:sz w:val="24"/>
    </w:rPr>
  </w:style>
  <w:style w:type="character" w:styleId="affffff0">
    <w:name w:val="line number"/>
    <w:basedOn w:val="a0"/>
    <w:uiPriority w:val="99"/>
    <w:semiHidden/>
    <w:unhideWhenUsed/>
    <w:locked/>
    <w:rsid w:val="00EA07C9"/>
    <w:rPr>
      <w:rFonts w:cs="Times New Roman"/>
    </w:rPr>
  </w:style>
  <w:style w:type="character" w:customStyle="1" w:styleId="searchtext">
    <w:name w:val="searchtext"/>
    <w:basedOn w:val="a0"/>
    <w:rsid w:val="00EA07C9"/>
    <w:rPr>
      <w:rFonts w:cs="Times New Roman"/>
    </w:rPr>
  </w:style>
  <w:style w:type="paragraph" w:customStyle="1" w:styleId="formattext">
    <w:name w:val="formattext"/>
    <w:basedOn w:val="a"/>
    <w:rsid w:val="00D26F6F"/>
    <w:pPr>
      <w:spacing w:before="100" w:beforeAutospacing="1" w:after="100" w:afterAutospacing="1"/>
      <w:ind w:firstLine="0"/>
      <w:jc w:val="left"/>
    </w:pPr>
    <w:rPr>
      <w:color w:val="auto"/>
      <w:sz w:val="24"/>
      <w:szCs w:val="24"/>
    </w:rPr>
  </w:style>
  <w:style w:type="character" w:styleId="affffff1">
    <w:name w:val="Placeholder Text"/>
    <w:basedOn w:val="a0"/>
    <w:uiPriority w:val="99"/>
    <w:semiHidden/>
    <w:rsid w:val="00B443D8"/>
    <w:rPr>
      <w:rFonts w:cs="Times New Roman"/>
      <w:color w:val="808080"/>
    </w:rPr>
  </w:style>
  <w:style w:type="paragraph" w:customStyle="1" w:styleId="msonormal0">
    <w:name w:val="msonormal"/>
    <w:basedOn w:val="a"/>
    <w:rsid w:val="00B443D8"/>
    <w:pPr>
      <w:spacing w:before="100" w:beforeAutospacing="1" w:after="100" w:afterAutospacing="1"/>
      <w:ind w:firstLine="0"/>
      <w:jc w:val="left"/>
    </w:pPr>
    <w:rPr>
      <w:color w:val="auto"/>
      <w:sz w:val="24"/>
      <w:szCs w:val="24"/>
    </w:rPr>
  </w:style>
  <w:style w:type="paragraph" w:customStyle="1" w:styleId="font5">
    <w:name w:val="font5"/>
    <w:basedOn w:val="a"/>
    <w:rsid w:val="00B443D8"/>
    <w:pPr>
      <w:spacing w:before="100" w:beforeAutospacing="1" w:after="100" w:afterAutospacing="1"/>
      <w:ind w:firstLine="0"/>
      <w:jc w:val="left"/>
    </w:pPr>
    <w:rPr>
      <w:color w:val="auto"/>
      <w:sz w:val="22"/>
      <w:szCs w:val="22"/>
    </w:rPr>
  </w:style>
  <w:style w:type="paragraph" w:customStyle="1" w:styleId="font6">
    <w:name w:val="font6"/>
    <w:basedOn w:val="a"/>
    <w:rsid w:val="00B443D8"/>
    <w:pPr>
      <w:spacing w:before="100" w:beforeAutospacing="1" w:after="100" w:afterAutospacing="1"/>
      <w:ind w:firstLine="0"/>
      <w:jc w:val="left"/>
    </w:pPr>
    <w:rPr>
      <w:color w:val="auto"/>
      <w:sz w:val="22"/>
      <w:szCs w:val="22"/>
    </w:rPr>
  </w:style>
  <w:style w:type="paragraph" w:customStyle="1" w:styleId="Xl1080">
    <w:name w:val="Xl108"/>
    <w:basedOn w:val="a"/>
    <w:uiPriority w:val="99"/>
    <w:rsid w:val="00901743"/>
    <w:pPr>
      <w:spacing w:before="100" w:after="100"/>
      <w:ind w:firstLine="0"/>
      <w:jc w:val="center"/>
    </w:pPr>
    <w:rPr>
      <w:b/>
      <w:bCs/>
      <w:color w:val="auto"/>
      <w:sz w:val="32"/>
      <w:szCs w:val="32"/>
    </w:rPr>
  </w:style>
  <w:style w:type="character" w:customStyle="1" w:styleId="Heading9Char">
    <w:name w:val="Heading 9 Char"/>
    <w:uiPriority w:val="9"/>
    <w:rsid w:val="00000509"/>
    <w:rPr>
      <w:rFonts w:ascii="Cambria" w:hAnsi="Cambria"/>
      <w:i/>
      <w:color w:val="404040"/>
      <w:sz w:val="20"/>
    </w:rPr>
  </w:style>
  <w:style w:type="paragraph" w:customStyle="1" w:styleId="affffff2">
    <w:name w:val="Деловой"/>
    <w:basedOn w:val="a"/>
    <w:link w:val="affffff3"/>
    <w:qFormat/>
    <w:rsid w:val="001F3E5B"/>
    <w:rPr>
      <w:color w:val="auto"/>
      <w:sz w:val="24"/>
      <w:szCs w:val="20"/>
    </w:rPr>
  </w:style>
  <w:style w:type="character" w:customStyle="1" w:styleId="affffff3">
    <w:name w:val="Деловой Знак"/>
    <w:link w:val="affffff2"/>
    <w:locked/>
    <w:rsid w:val="001F3E5B"/>
    <w:rPr>
      <w:rFonts w:ascii="Times New Roman" w:hAnsi="Times New Roman"/>
      <w:sz w:val="24"/>
    </w:rPr>
  </w:style>
  <w:style w:type="character" w:customStyle="1" w:styleId="affffff4">
    <w:name w:val="Цветовое выделение для Нормальный"/>
    <w:uiPriority w:val="99"/>
    <w:rsid w:val="001F3E5B"/>
  </w:style>
  <w:style w:type="table" w:customStyle="1" w:styleId="16">
    <w:name w:val="Сетка таблицы1"/>
    <w:basedOn w:val="a1"/>
    <w:next w:val="afffff1"/>
    <w:uiPriority w:val="59"/>
    <w:rsid w:val="001F3E5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c"/>
    <w:basedOn w:val="a"/>
    <w:rsid w:val="001F3E5B"/>
    <w:pPr>
      <w:spacing w:before="100" w:beforeAutospacing="1" w:after="100" w:afterAutospacing="1"/>
      <w:ind w:firstLine="0"/>
      <w:jc w:val="left"/>
    </w:pPr>
    <w:rPr>
      <w:color w:val="auto"/>
      <w:sz w:val="24"/>
      <w:szCs w:val="24"/>
    </w:rPr>
  </w:style>
  <w:style w:type="character" w:customStyle="1" w:styleId="ed">
    <w:name w:val="ed"/>
    <w:rsid w:val="001F3E5B"/>
  </w:style>
  <w:style w:type="character" w:customStyle="1" w:styleId="a6">
    <w:name w:val="Абзац списка Знак"/>
    <w:aliases w:val="Абзац списка11 Знак,ПАРАГРАФ Знак,Абзац списка для документа Знак,List_Paragraph Знак,Multilevel para_II Знак,А Знак,List Paragraph1 Знак,Список Нумерованный Знак,Абзац списка основной Знак,Текст с номером Знак,Варианты ответов Знак"/>
    <w:link w:val="a5"/>
    <w:uiPriority w:val="34"/>
    <w:qFormat/>
    <w:locked/>
    <w:rsid w:val="001F3E5B"/>
    <w:rPr>
      <w:rFonts w:ascii="Times New Roman" w:hAnsi="Times New Roman"/>
      <w:color w:val="000000"/>
      <w:sz w:val="28"/>
    </w:rPr>
  </w:style>
  <w:style w:type="character" w:customStyle="1" w:styleId="afffff7">
    <w:name w:val="Без интервала Знак"/>
    <w:link w:val="afffff6"/>
    <w:uiPriority w:val="1"/>
    <w:locked/>
    <w:rsid w:val="001F3E5B"/>
    <w:rPr>
      <w:sz w:val="22"/>
    </w:rPr>
  </w:style>
  <w:style w:type="character" w:customStyle="1" w:styleId="blk">
    <w:name w:val="blk"/>
    <w:rsid w:val="001F3E5B"/>
  </w:style>
  <w:style w:type="paragraph" w:styleId="affffff5">
    <w:name w:val="footnote text"/>
    <w:basedOn w:val="a"/>
    <w:link w:val="affffff6"/>
    <w:uiPriority w:val="99"/>
    <w:unhideWhenUsed/>
    <w:locked/>
    <w:rsid w:val="001F3E5B"/>
    <w:pPr>
      <w:ind w:firstLine="0"/>
      <w:jc w:val="left"/>
    </w:pPr>
    <w:rPr>
      <w:rFonts w:ascii="Calibri" w:hAnsi="Calibri"/>
      <w:color w:val="auto"/>
      <w:sz w:val="20"/>
      <w:szCs w:val="20"/>
      <w:lang w:eastAsia="ar-SA"/>
    </w:rPr>
  </w:style>
  <w:style w:type="character" w:customStyle="1" w:styleId="affffff6">
    <w:name w:val="Текст сноски Знак"/>
    <w:basedOn w:val="a0"/>
    <w:link w:val="affffff5"/>
    <w:uiPriority w:val="99"/>
    <w:qFormat/>
    <w:locked/>
    <w:rsid w:val="001F3E5B"/>
    <w:rPr>
      <w:rFonts w:cs="Times New Roman"/>
      <w:lang w:val="x-none" w:eastAsia="ar-SA" w:bidi="ar-SA"/>
    </w:rPr>
  </w:style>
  <w:style w:type="character" w:styleId="affffff7">
    <w:name w:val="footnote reference"/>
    <w:basedOn w:val="a0"/>
    <w:uiPriority w:val="99"/>
    <w:unhideWhenUsed/>
    <w:locked/>
    <w:rsid w:val="001F3E5B"/>
    <w:rPr>
      <w:vertAlign w:val="superscript"/>
    </w:rPr>
  </w:style>
  <w:style w:type="character" w:customStyle="1" w:styleId="markedcontent">
    <w:name w:val="markedcontent"/>
    <w:rsid w:val="001F3E5B"/>
  </w:style>
  <w:style w:type="table" w:customStyle="1" w:styleId="TableNormal">
    <w:name w:val="Table Normal"/>
    <w:uiPriority w:val="2"/>
    <w:semiHidden/>
    <w:unhideWhenUsed/>
    <w:qFormat/>
    <w:rsid w:val="001F3E5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1">
    <w:name w:val="Стиль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66594">
      <w:marLeft w:val="0"/>
      <w:marRight w:val="0"/>
      <w:marTop w:val="0"/>
      <w:marBottom w:val="0"/>
      <w:divBdr>
        <w:top w:val="none" w:sz="0" w:space="0" w:color="auto"/>
        <w:left w:val="none" w:sz="0" w:space="0" w:color="auto"/>
        <w:bottom w:val="none" w:sz="0" w:space="0" w:color="auto"/>
        <w:right w:val="none" w:sz="0" w:space="0" w:color="auto"/>
      </w:divBdr>
    </w:div>
    <w:div w:id="1013066595">
      <w:marLeft w:val="0"/>
      <w:marRight w:val="0"/>
      <w:marTop w:val="0"/>
      <w:marBottom w:val="0"/>
      <w:divBdr>
        <w:top w:val="none" w:sz="0" w:space="0" w:color="auto"/>
        <w:left w:val="none" w:sz="0" w:space="0" w:color="auto"/>
        <w:bottom w:val="none" w:sz="0" w:space="0" w:color="auto"/>
        <w:right w:val="none" w:sz="0" w:space="0" w:color="auto"/>
      </w:divBdr>
    </w:div>
    <w:div w:id="1013066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consultantplus://offline/ref=0A5B86B662E96CFF6BBA32B2B897D67BA3BE29C3EB342A6AE5812D667A0DM7J"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0A5B86B662E96CFF6BBA32B2B897D67BA3BE29C3EF372A6AE5812D667A0DM7J"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182EB-5954-49C9-90F8-DB2E3914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20636</Words>
  <Characters>117626</Characters>
  <Application>Microsoft Office Word</Application>
  <DocSecurity>0</DocSecurity>
  <Lines>980</Lines>
  <Paragraphs>275</Paragraphs>
  <ScaleCrop>false</ScaleCrop>
  <Company>Minter</Company>
  <LinksUpToDate>false</LinksUpToDate>
  <CharactersWithSpaces>137987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АХМЕТОВА Алина Валерьевна</dc:creator>
  <cp:keywords/>
  <dc:description/>
  <cp:lastModifiedBy>station</cp:lastModifiedBy>
  <cp:revision>2</cp:revision>
  <cp:lastPrinted>2018-07-27T06:06:00Z</cp:lastPrinted>
  <dcterms:created xsi:type="dcterms:W3CDTF">2024-10-03T06:25:00Z</dcterms:created>
  <dcterms:modified xsi:type="dcterms:W3CDTF">2024-10-03T06:25:00Z</dcterms:modified>
</cp:coreProperties>
</file>