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F37A86">
        <w:rPr>
          <w:rFonts w:ascii="Times New Roman" w:hAnsi="Times New Roman" w:cs="Times New Roman"/>
          <w:noProof/>
        </w:rPr>
        <w:drawing>
          <wp:inline distT="0" distB="0" distL="0" distR="0">
            <wp:extent cx="798195" cy="873760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  <w:r w:rsidRPr="00F37A86">
        <w:rPr>
          <w:rFonts w:ascii="Times New Roman" w:hAnsi="Times New Roman" w:cs="Times New Roman"/>
          <w:b/>
          <w:spacing w:val="-11"/>
          <w:sz w:val="33"/>
          <w:szCs w:val="33"/>
        </w:rPr>
        <w:t>ПРАВИТЕЛЬСТВО ЗАБАЙКАЛЬСКОГО КРАЯ</w:t>
      </w: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C44C1" w:rsidRPr="00F37A86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3C44C1" w:rsidRPr="00C353A2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4"/>
        </w:rPr>
      </w:pPr>
      <w:r>
        <w:rPr>
          <w:rFonts w:ascii="Times New Roman" w:hAnsi="Times New Roman" w:cs="Times New Roman"/>
          <w:bCs/>
          <w:spacing w:val="-14"/>
          <w:sz w:val="35"/>
          <w:szCs w:val="35"/>
        </w:rPr>
        <w:t>ПОСТАНОВЛЕНИЕ</w:t>
      </w:r>
    </w:p>
    <w:p w:rsidR="003C44C1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  <w:r w:rsidRPr="00F37A86">
        <w:rPr>
          <w:rFonts w:ascii="Times New Roman" w:hAnsi="Times New Roman" w:cs="Times New Roman"/>
          <w:bCs/>
          <w:spacing w:val="-6"/>
          <w:sz w:val="35"/>
          <w:szCs w:val="35"/>
        </w:rPr>
        <w:t>г. Чита</w:t>
      </w:r>
    </w:p>
    <w:p w:rsidR="003C44C1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6"/>
          <w:sz w:val="35"/>
          <w:szCs w:val="35"/>
        </w:rPr>
      </w:pPr>
    </w:p>
    <w:p w:rsidR="003C44C1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изменения</w:t>
      </w:r>
      <w:r w:rsidRPr="00DB0575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F55307">
        <w:rPr>
          <w:rFonts w:ascii="Times New Roman" w:hAnsi="Times New Roman" w:cs="Times New Roman"/>
          <w:b/>
          <w:bCs/>
          <w:sz w:val="28"/>
          <w:szCs w:val="28"/>
        </w:rPr>
        <w:t>под</w:t>
      </w:r>
      <w:r>
        <w:rPr>
          <w:rFonts w:ascii="Times New Roman" w:hAnsi="Times New Roman" w:cs="Times New Roman"/>
          <w:b/>
          <w:bCs/>
          <w:sz w:val="28"/>
          <w:szCs w:val="28"/>
        </w:rPr>
        <w:t>пункт 12</w:t>
      </w:r>
      <w:r w:rsidR="00BA5C12">
        <w:rPr>
          <w:rFonts w:ascii="Times New Roman" w:hAnsi="Times New Roman" w:cs="Times New Roman"/>
          <w:b/>
          <w:bCs/>
          <w:sz w:val="28"/>
          <w:szCs w:val="28"/>
        </w:rPr>
        <w:t>.9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Положения о Министерстве </w:t>
      </w:r>
    </w:p>
    <w:p w:rsidR="003C44C1" w:rsidRPr="00DB0575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и науки Забайкальского края </w:t>
      </w:r>
    </w:p>
    <w:p w:rsidR="003C44C1" w:rsidRPr="00EC2542" w:rsidRDefault="003C44C1" w:rsidP="003C44C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44C1" w:rsidRDefault="003C44C1" w:rsidP="003C4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  <w:r w:rsidRPr="00AB6DC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AB6DC1">
        <w:rPr>
          <w:rFonts w:ascii="Times New Roman" w:hAnsi="Times New Roman" w:cs="Times New Roman"/>
          <w:b/>
          <w:bCs/>
          <w:spacing w:val="6"/>
          <w:sz w:val="28"/>
          <w:szCs w:val="28"/>
        </w:rPr>
        <w:t>постановляет:</w:t>
      </w:r>
    </w:p>
    <w:p w:rsidR="003C44C1" w:rsidRPr="00DB0575" w:rsidRDefault="003C44C1" w:rsidP="003C44C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6"/>
          <w:sz w:val="28"/>
          <w:szCs w:val="28"/>
        </w:rPr>
      </w:pPr>
    </w:p>
    <w:p w:rsidR="00BA5C12" w:rsidRDefault="003C44C1" w:rsidP="007022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DB0575">
        <w:rPr>
          <w:bCs/>
          <w:sz w:val="28"/>
          <w:szCs w:val="28"/>
        </w:rPr>
        <w:t>Внести в</w:t>
      </w:r>
      <w:r>
        <w:rPr>
          <w:bCs/>
          <w:sz w:val="28"/>
          <w:szCs w:val="28"/>
        </w:rPr>
        <w:t xml:space="preserve"> </w:t>
      </w:r>
      <w:r w:rsidR="00702258">
        <w:rPr>
          <w:bCs/>
          <w:sz w:val="28"/>
          <w:szCs w:val="28"/>
        </w:rPr>
        <w:t xml:space="preserve">подпункт </w:t>
      </w:r>
      <w:r w:rsidR="00BA5C12">
        <w:rPr>
          <w:sz w:val="28"/>
          <w:szCs w:val="28"/>
        </w:rPr>
        <w:t>12.9</w:t>
      </w:r>
      <w:r w:rsidR="00702258" w:rsidRPr="003C44C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пункт</w:t>
      </w:r>
      <w:r w:rsidR="0070225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12 Положения о Министерстве образования и науки Забайкальского края, утвержденно</w:t>
      </w:r>
      <w:r w:rsidR="00BA5C12">
        <w:rPr>
          <w:bCs/>
          <w:sz w:val="28"/>
          <w:szCs w:val="28"/>
        </w:rPr>
        <w:t>е постановлением Правительства З</w:t>
      </w:r>
      <w:r>
        <w:rPr>
          <w:bCs/>
          <w:sz w:val="28"/>
          <w:szCs w:val="28"/>
        </w:rPr>
        <w:t xml:space="preserve">абайкальского края от 16 мая 2017 года № 192 </w:t>
      </w:r>
      <w:r w:rsidR="00702258">
        <w:rPr>
          <w:bCs/>
          <w:sz w:val="28"/>
          <w:szCs w:val="28"/>
        </w:rPr>
        <w:br/>
      </w:r>
      <w:r>
        <w:rPr>
          <w:sz w:val="28"/>
          <w:szCs w:val="28"/>
        </w:rPr>
        <w:t>(с изменениями, внесенными постановлениями Правительства Заб</w:t>
      </w:r>
      <w:r w:rsidR="00702258">
        <w:rPr>
          <w:sz w:val="28"/>
          <w:szCs w:val="28"/>
        </w:rPr>
        <w:t xml:space="preserve">айкальского края от 19 декабря </w:t>
      </w:r>
      <w:r>
        <w:rPr>
          <w:sz w:val="28"/>
          <w:szCs w:val="28"/>
        </w:rPr>
        <w:t>2017 года № 544, от 28 сентября 2018 года</w:t>
      </w:r>
      <w:r w:rsidR="00702258">
        <w:rPr>
          <w:sz w:val="28"/>
          <w:szCs w:val="28"/>
        </w:rPr>
        <w:t xml:space="preserve"> № 409, от 5 октября 2018 года </w:t>
      </w:r>
      <w:r>
        <w:rPr>
          <w:sz w:val="28"/>
          <w:szCs w:val="28"/>
        </w:rPr>
        <w:t>№ 420, от 26 марта 2019 года № 89, от 21 мая 2019 года № 202, от 27 августа 2019 года № 340, от 11 февраля 2020 года</w:t>
      </w:r>
      <w:r w:rsidR="00702258">
        <w:rPr>
          <w:sz w:val="28"/>
          <w:szCs w:val="28"/>
        </w:rPr>
        <w:br/>
      </w:r>
      <w:r>
        <w:rPr>
          <w:sz w:val="28"/>
          <w:szCs w:val="28"/>
        </w:rPr>
        <w:t xml:space="preserve"> № 27, от 1 апреля 2020 года № 81, от 8 апреля 2020 года № 91, от 27 июля</w:t>
      </w:r>
      <w:r w:rsidR="00702258">
        <w:rPr>
          <w:sz w:val="28"/>
          <w:szCs w:val="28"/>
        </w:rPr>
        <w:t xml:space="preserve"> 2020 года № 292, от 9 октября </w:t>
      </w:r>
      <w:r>
        <w:rPr>
          <w:sz w:val="28"/>
          <w:szCs w:val="28"/>
        </w:rPr>
        <w:t xml:space="preserve">2020 года № 413, от 13 ноября 2020 года </w:t>
      </w:r>
      <w:r w:rsidR="00702258">
        <w:rPr>
          <w:sz w:val="28"/>
          <w:szCs w:val="28"/>
        </w:rPr>
        <w:br/>
        <w:t xml:space="preserve">№ 491, от 28 декабря 2020 года </w:t>
      </w:r>
      <w:r>
        <w:rPr>
          <w:sz w:val="28"/>
          <w:szCs w:val="28"/>
        </w:rPr>
        <w:t xml:space="preserve">№ 614, от 6 августа 2021 года № 289, </w:t>
      </w:r>
      <w:r w:rsidR="00702258">
        <w:rPr>
          <w:sz w:val="28"/>
          <w:szCs w:val="28"/>
        </w:rPr>
        <w:br/>
        <w:t xml:space="preserve">от 25 августа 2021 года № 327, </w:t>
      </w:r>
      <w:r w:rsidRPr="003C44C1">
        <w:rPr>
          <w:sz w:val="28"/>
          <w:szCs w:val="28"/>
        </w:rPr>
        <w:t xml:space="preserve">от 22 марта 2022 года № 98, от 14 июля </w:t>
      </w:r>
      <w:r w:rsidR="00702258">
        <w:rPr>
          <w:sz w:val="28"/>
          <w:szCs w:val="28"/>
        </w:rPr>
        <w:br/>
        <w:t xml:space="preserve">2022 года № 300, от 24 октября </w:t>
      </w:r>
      <w:r w:rsidRPr="003C44C1">
        <w:rPr>
          <w:sz w:val="28"/>
          <w:szCs w:val="28"/>
        </w:rPr>
        <w:t>2022 года № 491, от 29</w:t>
      </w:r>
      <w:r>
        <w:rPr>
          <w:sz w:val="28"/>
          <w:szCs w:val="28"/>
        </w:rPr>
        <w:t xml:space="preserve"> марта 2</w:t>
      </w:r>
      <w:r w:rsidRPr="003C44C1">
        <w:rPr>
          <w:sz w:val="28"/>
          <w:szCs w:val="28"/>
        </w:rPr>
        <w:t>023</w:t>
      </w:r>
      <w:r>
        <w:rPr>
          <w:sz w:val="28"/>
          <w:szCs w:val="28"/>
        </w:rPr>
        <w:t xml:space="preserve"> года</w:t>
      </w:r>
      <w:r w:rsidR="00702258">
        <w:rPr>
          <w:sz w:val="28"/>
          <w:szCs w:val="28"/>
        </w:rPr>
        <w:br/>
      </w:r>
      <w:r w:rsidRPr="00702258">
        <w:rPr>
          <w:sz w:val="28"/>
          <w:szCs w:val="28"/>
        </w:rPr>
        <w:t xml:space="preserve"> №</w:t>
      </w:r>
      <w:hyperlink r:id="rId5" w:history="1">
        <w:r w:rsidRPr="00702258">
          <w:rPr>
            <w:sz w:val="28"/>
            <w:szCs w:val="28"/>
          </w:rPr>
          <w:t xml:space="preserve"> 155</w:t>
        </w:r>
      </w:hyperlink>
      <w:r w:rsidRPr="00702258">
        <w:rPr>
          <w:sz w:val="28"/>
          <w:szCs w:val="28"/>
        </w:rPr>
        <w:t>, от 28 апреля 2023 года №</w:t>
      </w:r>
      <w:hyperlink r:id="rId6" w:history="1">
        <w:r w:rsidRPr="00702258">
          <w:rPr>
            <w:sz w:val="28"/>
            <w:szCs w:val="28"/>
          </w:rPr>
          <w:t xml:space="preserve"> 204</w:t>
        </w:r>
      </w:hyperlink>
      <w:r w:rsidRPr="00702258">
        <w:rPr>
          <w:sz w:val="28"/>
          <w:szCs w:val="28"/>
        </w:rPr>
        <w:t xml:space="preserve">, от 4 июля 2023 </w:t>
      </w:r>
      <w:hyperlink r:id="rId7" w:history="1">
        <w:r w:rsidRPr="00702258">
          <w:rPr>
            <w:sz w:val="28"/>
            <w:szCs w:val="28"/>
          </w:rPr>
          <w:t>года № 334</w:t>
        </w:r>
      </w:hyperlink>
      <w:r w:rsidRPr="00702258">
        <w:rPr>
          <w:sz w:val="28"/>
          <w:szCs w:val="28"/>
        </w:rPr>
        <w:t xml:space="preserve">, </w:t>
      </w:r>
      <w:r w:rsidR="00702258" w:rsidRPr="00702258">
        <w:rPr>
          <w:sz w:val="28"/>
          <w:szCs w:val="28"/>
        </w:rPr>
        <w:br/>
      </w:r>
      <w:r w:rsidRPr="00656089">
        <w:rPr>
          <w:sz w:val="28"/>
          <w:szCs w:val="28"/>
        </w:rPr>
        <w:t xml:space="preserve">от 16 февраля 2024 года № </w:t>
      </w:r>
      <w:hyperlink r:id="rId8" w:history="1">
        <w:r w:rsidRPr="00656089">
          <w:rPr>
            <w:sz w:val="28"/>
            <w:szCs w:val="28"/>
          </w:rPr>
          <w:t>68</w:t>
        </w:r>
      </w:hyperlink>
      <w:r w:rsidR="00656089" w:rsidRPr="00656089">
        <w:rPr>
          <w:sz w:val="28"/>
          <w:szCs w:val="28"/>
        </w:rPr>
        <w:t xml:space="preserve">, от 11 ноября 2024 года № 567, от           №      </w:t>
      </w:r>
      <w:r w:rsidRPr="00656089">
        <w:rPr>
          <w:sz w:val="28"/>
          <w:szCs w:val="28"/>
        </w:rPr>
        <w:t>)</w:t>
      </w:r>
      <w:r w:rsidR="00BA5C12">
        <w:rPr>
          <w:sz w:val="28"/>
          <w:szCs w:val="28"/>
        </w:rPr>
        <w:t xml:space="preserve"> изменение, дополнив его подпунктом 12.9.7 следующего содержания:</w:t>
      </w:r>
    </w:p>
    <w:p w:rsidR="00656089" w:rsidRDefault="00BA5C12" w:rsidP="00BA5C12">
      <w:pPr>
        <w:pStyle w:val="a3"/>
        <w:spacing w:before="0" w:beforeAutospacing="0" w:after="0" w:afterAutospacing="0" w:line="204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«12.9.7. Обеспечивает </w:t>
      </w:r>
      <w:r w:rsidRPr="00BA5C12">
        <w:rPr>
          <w:sz w:val="28"/>
          <w:szCs w:val="28"/>
        </w:rPr>
        <w:t>выполнени</w:t>
      </w:r>
      <w:r>
        <w:rPr>
          <w:sz w:val="28"/>
          <w:szCs w:val="28"/>
        </w:rPr>
        <w:t>е</w:t>
      </w:r>
      <w:r w:rsidRPr="00BA5C12">
        <w:rPr>
          <w:sz w:val="28"/>
          <w:szCs w:val="28"/>
        </w:rPr>
        <w:t xml:space="preserve"> квоты в государственных и муниципальных организациях отдыха детей и их оздоровления для детей-инвалидов и детей с ограниченными возможностями здоровья в порядке, установленном </w:t>
      </w:r>
      <w:r>
        <w:rPr>
          <w:sz w:val="28"/>
          <w:szCs w:val="28"/>
        </w:rPr>
        <w:t>Правительством Забайкальского края».</w:t>
      </w:r>
    </w:p>
    <w:p w:rsidR="003C44C1" w:rsidRPr="00702258" w:rsidRDefault="00702258" w:rsidP="007022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44C1" w:rsidRPr="00702258">
        <w:rPr>
          <w:sz w:val="28"/>
          <w:szCs w:val="28"/>
        </w:rPr>
        <w:t>. Настоящее пос</w:t>
      </w:r>
      <w:r w:rsidR="00656089">
        <w:rPr>
          <w:sz w:val="28"/>
          <w:szCs w:val="28"/>
        </w:rPr>
        <w:t xml:space="preserve">тановление вступает в силу с 1 января </w:t>
      </w:r>
      <w:r w:rsidR="003C44C1" w:rsidRPr="00702258">
        <w:rPr>
          <w:sz w:val="28"/>
          <w:szCs w:val="28"/>
        </w:rPr>
        <w:t xml:space="preserve">2025 года. </w:t>
      </w:r>
    </w:p>
    <w:p w:rsidR="003C44C1" w:rsidRDefault="003C44C1" w:rsidP="003C44C1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258" w:rsidRDefault="00702258" w:rsidP="003C44C1">
      <w:pPr>
        <w:tabs>
          <w:tab w:val="left" w:pos="19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4C1" w:rsidRDefault="003C44C1" w:rsidP="003C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3C44C1" w:rsidRDefault="003C44C1" w:rsidP="003C44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8D05DB" w:rsidRPr="00BA5C12" w:rsidRDefault="003C44C1" w:rsidP="00BA5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А.И.Кефер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5DB" w:rsidRDefault="008D05DB"/>
    <w:sectPr w:rsidR="008D05DB" w:rsidSect="007A2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8D05DB"/>
    <w:rsid w:val="003C44C1"/>
    <w:rsid w:val="00656089"/>
    <w:rsid w:val="00702258"/>
    <w:rsid w:val="007A2A05"/>
    <w:rsid w:val="008D05DB"/>
    <w:rsid w:val="00952242"/>
    <w:rsid w:val="00BA5C12"/>
    <w:rsid w:val="00F55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C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4C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C44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1673064&amp;dst=100005&amp;field=134&amp;date=12.10.20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51&amp;n=1670090&amp;dst=100005&amp;field=134&amp;date=12.10.2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69259&amp;dst=100005&amp;field=134&amp;date=12.10.2024" TargetMode="External"/><Relationship Id="rId5" Type="http://schemas.openxmlformats.org/officeDocument/2006/relationships/hyperlink" Target="https://login.consultant.ru/link/?req=doc&amp;base=RLAW251&amp;n=1668937&amp;dst=100005&amp;field=134&amp;date=12.10.2024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2024-10-12T01:35:00Z</dcterms:created>
  <dcterms:modified xsi:type="dcterms:W3CDTF">2024-11-13T23:08:00Z</dcterms:modified>
</cp:coreProperties>
</file>