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sz w:val="2"/>
          <w:szCs w:val="2"/>
        </w:rPr>
        <w:fldChar w:fldCharType="begin"/>
      </w:r>
      <w:r>
        <w:rPr>
          <w:rFonts w:ascii="Times New Roman" w:hAnsi="Times New Roman"/>
          <w:sz w:val="2"/>
          <w:szCs w:val="2"/>
        </w:rPr>
        <w:instrText xml:space="preserve"> SHAPE  \* MERGEFORMAT </w:instrText>
      </w:r>
      <w:r>
        <w:rPr>
          <w:rFonts w:ascii="Times New Roman" w:hAnsi="Times New Roman"/>
          <w:sz w:val="2"/>
          <w:szCs w:val="2"/>
        </w:rPr>
        <w:fldChar w:fldCharType="separate"/>
      </w:r>
      <w:r>
        <w:rPr>
          <w:rFonts w:ascii="Times New Roman" w:hAnsi="Times New Roma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89000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00100" cy="889000"/>
                          <a:chOff x="0" y="0"/>
                          <a:chExt cx="1260" cy="1400"/>
                        </a:xfrm>
                      </wpg:grpSpPr>
                      <pic:pic xmlns:pic="http://schemas.openxmlformats.org/drawingml/2006/picture">
                        <pic:nvPicPr>
                          <pic:cNvPr id="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259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0" o:spid="_x0000_s0000" style="width:63.00pt;height:70.00pt;mso-wrap-distance-left:0.00pt;mso-wrap-distance-top:0.00pt;mso-wrap-distance-right:0.00pt;mso-wrap-distance-bottom:0.00pt;" coordorigin="0,0" coordsize="12,14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left:0;top:0;width:12;height:14;" stroked="f">
                  <v:path textboxrect="0,0,0,0"/>
                  <v:imagedata r:id="rId10" o:title=""/>
                </v:shape>
              </v:group>
            </w:pict>
          </mc:Fallback>
        </mc:AlternateContent>
      </w:r>
      <w:r>
        <w:rPr>
          <w:rFonts w:ascii="Times New Roman" w:hAnsi="Times New Roman"/>
          <w:sz w:val="2"/>
          <w:szCs w:val="2"/>
        </w:rPr>
        <w:fldChar w:fldCharType="end"/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  <w:r>
        <w:rPr>
          <w:rFonts w:ascii="Times New Roman" w:hAnsi="Times New Roman"/>
          <w:b/>
          <w:spacing w:val="-11"/>
          <w:sz w:val="2"/>
          <w:szCs w:val="2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>
        <w:rPr>
          <w:rFonts w:ascii="Times New Roman" w:hAnsi="Times New Roman"/>
          <w:bCs/>
          <w:spacing w:val="-14"/>
          <w:sz w:val="35"/>
          <w:szCs w:val="35"/>
        </w:rPr>
        <w:t xml:space="preserve">ПОСТАНОВЛЕНИЕ</w:t>
      </w:r>
      <w:r>
        <w:rPr>
          <w:rFonts w:ascii="Times New Roman" w:hAnsi="Times New Roman"/>
          <w:bCs/>
          <w:spacing w:val="-14"/>
        </w:rPr>
      </w:r>
      <w:r>
        <w:rPr>
          <w:rFonts w:ascii="Times New Roman" w:hAnsi="Times New Roman"/>
          <w:bCs/>
          <w:spacing w:val="-14"/>
        </w:rPr>
      </w:r>
    </w:p>
    <w:p>
      <w:pPr>
        <w:pStyle w:val="86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60"/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>
        <w:rPr>
          <w:rFonts w:ascii="Times New Roman" w:hAnsi="Times New Roman"/>
          <w:bCs/>
          <w:spacing w:val="-6"/>
          <w:sz w:val="35"/>
          <w:szCs w:val="35"/>
        </w:rPr>
        <w:t xml:space="preserve">г. Чита</w:t>
      </w:r>
      <w:r>
        <w:rPr>
          <w:rFonts w:ascii="Times New Roman" w:hAnsi="Times New Roman"/>
          <w:bCs/>
          <w:spacing w:val="-14"/>
          <w:sz w:val="6"/>
          <w:szCs w:val="6"/>
        </w:rPr>
      </w:r>
      <w:r>
        <w:rPr>
          <w:rFonts w:ascii="Times New Roman" w:hAnsi="Times New Roman"/>
          <w:bCs/>
          <w:spacing w:val="-14"/>
          <w:sz w:val="6"/>
          <w:szCs w:val="6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b/>
          <w:spacing w:val="-11"/>
          <w:sz w:val="33"/>
          <w:szCs w:val="33"/>
        </w:rPr>
      </w:pPr>
      <w:bookmarkEnd w:id="0"/>
      <w:r>
        <w:rPr>
          <w:rFonts w:ascii="Times New Roman" w:hAnsi="Times New Roman"/>
          <w:b/>
          <w:spacing w:val="-11"/>
          <w:sz w:val="33"/>
          <w:szCs w:val="33"/>
        </w:rPr>
      </w:r>
      <w:r>
        <w:rPr>
          <w:rFonts w:ascii="Times New Roman" w:hAnsi="Times New Roman"/>
          <w:b/>
          <w:spacing w:val="-11"/>
          <w:sz w:val="33"/>
          <w:szCs w:val="33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b/>
          <w:spacing w:val="-11"/>
          <w:sz w:val="33"/>
          <w:szCs w:val="33"/>
        </w:rPr>
      </w:pPr>
      <w:r>
        <w:rPr>
          <w:rFonts w:ascii="Times New Roman" w:hAnsi="Times New Roman"/>
          <w:b/>
          <w:spacing w:val="-11"/>
          <w:sz w:val="33"/>
          <w:szCs w:val="33"/>
        </w:rPr>
      </w:r>
      <w:r>
        <w:rPr>
          <w:rFonts w:ascii="Times New Roman" w:hAnsi="Times New Roman"/>
          <w:b/>
          <w:spacing w:val="-11"/>
          <w:sz w:val="33"/>
          <w:szCs w:val="33"/>
        </w:rPr>
      </w:r>
      <w:r>
        <w:rPr>
          <w:rFonts w:ascii="Times New Roman" w:hAnsi="Times New Roman"/>
          <w:b/>
          <w:spacing w:val="-11"/>
          <w:sz w:val="33"/>
          <w:szCs w:val="33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Style w:val="875"/>
          <w:rFonts w:ascii="Times New Roman" w:hAnsi="Times New Roman" w:cs="Times New Roman"/>
          <w:spacing w:val="0"/>
        </w:rPr>
      </w:pPr>
      <w:r>
        <w:rPr>
          <w:rStyle w:val="875"/>
          <w:rFonts w:ascii="Times New Roman" w:hAnsi="Times New Roman" w:cs="Times New Roman"/>
          <w:spacing w:val="0"/>
        </w:rPr>
        <w:t xml:space="preserve">О внесении изменений в</w:t>
      </w:r>
      <w:r>
        <w:rPr>
          <w:rStyle w:val="875"/>
          <w:rFonts w:ascii="Times New Roman" w:hAnsi="Times New Roman" w:cs="Times New Roman"/>
          <w:spacing w:val="0"/>
        </w:rPr>
        <w:t xml:space="preserve"> </w:t>
      </w:r>
      <w:r>
        <w:rPr>
          <w:rStyle w:val="875"/>
          <w:rFonts w:ascii="Times New Roman" w:hAnsi="Times New Roman" w:cs="Times New Roman"/>
          <w:spacing w:val="0"/>
        </w:rPr>
        <w:t xml:space="preserve">государственн</w:t>
      </w:r>
      <w:r>
        <w:rPr>
          <w:rStyle w:val="875"/>
          <w:rFonts w:ascii="Times New Roman" w:hAnsi="Times New Roman" w:cs="Times New Roman"/>
          <w:spacing w:val="0"/>
        </w:rPr>
        <w:t xml:space="preserve">ую</w:t>
      </w:r>
      <w:r>
        <w:rPr>
          <w:rStyle w:val="875"/>
          <w:rFonts w:ascii="Times New Roman" w:hAnsi="Times New Roman" w:cs="Times New Roman"/>
          <w:spacing w:val="0"/>
        </w:rPr>
        <w:t xml:space="preserve"> программ</w:t>
      </w:r>
      <w:r>
        <w:rPr>
          <w:rStyle w:val="875"/>
          <w:rFonts w:ascii="Times New Roman" w:hAnsi="Times New Roman" w:cs="Times New Roman"/>
          <w:spacing w:val="0"/>
        </w:rPr>
        <w:t xml:space="preserve">у</w:t>
      </w:r>
      <w:r>
        <w:rPr>
          <w:rStyle w:val="875"/>
          <w:rFonts w:ascii="Times New Roman" w:hAnsi="Times New Roman" w:cs="Times New Roman"/>
          <w:spacing w:val="0"/>
        </w:rPr>
        <w:t xml:space="preserve"> Забайкальского края </w:t>
      </w:r>
      <w:r>
        <w:rPr>
          <w:rStyle w:val="875"/>
          <w:rFonts w:ascii="Times New Roman" w:hAnsi="Times New Roman" w:cs="Times New Roman"/>
          <w:spacing w:val="0"/>
        </w:rPr>
        <w:t xml:space="preserve">«Социальная поддержка граждан»</w:t>
      </w:r>
      <w:r>
        <w:rPr>
          <w:rStyle w:val="875"/>
          <w:rFonts w:ascii="Times New Roman" w:hAnsi="Times New Roman" w:cs="Times New Roman"/>
          <w:spacing w:val="0"/>
        </w:rPr>
      </w:r>
      <w:r>
        <w:rPr>
          <w:rStyle w:val="875"/>
          <w:rFonts w:ascii="Times New Roman" w:hAnsi="Times New Roman" w:cs="Times New Roman"/>
          <w:spacing w:val="0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0"/>
        <w:tabs>
          <w:tab w:val="left" w:pos="748" w:leader="none"/>
        </w:tabs>
        <w:spacing w:after="0" w:line="240" w:lineRule="auto"/>
        <w:ind w:firstLine="680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с Порядком разработки, формирования, реализации, мониторинга и проведения оц</w:t>
      </w:r>
      <w:r>
        <w:rPr>
          <w:rFonts w:ascii="Times New Roman" w:hAnsi="Times New Roman"/>
          <w:sz w:val="28"/>
          <w:szCs w:val="28"/>
        </w:rPr>
        <w:t xml:space="preserve">енки эффекти</w:t>
      </w:r>
      <w:r>
        <w:rPr>
          <w:rFonts w:ascii="Times New Roman" w:hAnsi="Times New Roman"/>
          <w:sz w:val="28"/>
          <w:szCs w:val="28"/>
        </w:rPr>
        <w:t xml:space="preserve">вности государственных программ Забайкальского края, утвержденным постановлением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Правительство Забайкальского края 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 xml:space="preserve">постановляет:</w:t>
      </w:r>
      <w:r>
        <w:rPr>
          <w:rFonts w:ascii="Times New Roman" w:hAnsi="Times New Roman"/>
          <w:b/>
          <w:bCs/>
          <w:spacing w:val="40"/>
          <w:sz w:val="28"/>
          <w:szCs w:val="28"/>
        </w:rPr>
      </w:r>
      <w:r>
        <w:rPr>
          <w:rFonts w:ascii="Times New Roman" w:hAnsi="Times New Roman"/>
          <w:b/>
          <w:bCs/>
          <w:spacing w:val="40"/>
          <w:sz w:val="28"/>
          <w:szCs w:val="28"/>
        </w:rPr>
      </w:r>
    </w:p>
    <w:p>
      <w:pPr>
        <w:pStyle w:val="860"/>
        <w:spacing w:after="0" w:line="240" w:lineRule="auto"/>
        <w:ind w:firstLine="6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6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государственную программу Забайкальского края «Социальная поддержка граждан», утвержденную постановлением Правительства Заб</w:t>
      </w:r>
      <w:r>
        <w:rPr>
          <w:rFonts w:ascii="Times New Roman" w:hAnsi="Times New Roman"/>
          <w:bCs/>
          <w:sz w:val="28"/>
          <w:szCs w:val="28"/>
        </w:rPr>
        <w:t xml:space="preserve">айкальского края от 10 июня 2014 года № 328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7 августа 2014 года № 462, от 14 апреля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165, от 17 апреля 2015 года № 173, </w:t>
        <w:br/>
      </w:r>
      <w:r>
        <w:rPr>
          <w:rFonts w:ascii="Times New Roman" w:hAnsi="Times New Roman"/>
          <w:sz w:val="28"/>
          <w:szCs w:val="28"/>
        </w:rPr>
        <w:t xml:space="preserve">от 9 октября 2015 года № 499, от 28 март</w:t>
      </w:r>
      <w:r>
        <w:rPr>
          <w:rFonts w:ascii="Times New Roman" w:hAnsi="Times New Roman"/>
          <w:sz w:val="28"/>
          <w:szCs w:val="28"/>
        </w:rPr>
        <w:t xml:space="preserve">а 2016 года № 114, </w:t>
      </w:r>
      <w:r>
        <w:rPr>
          <w:rFonts w:ascii="Times New Roman" w:hAnsi="Times New Roman"/>
          <w:sz w:val="28"/>
          <w:szCs w:val="28"/>
        </w:rPr>
        <w:t xml:space="preserve">от 23 янв</w:t>
      </w:r>
      <w:r>
        <w:rPr>
          <w:rFonts w:ascii="Times New Roman" w:hAnsi="Times New Roman"/>
          <w:sz w:val="28"/>
          <w:szCs w:val="28"/>
        </w:rPr>
        <w:t xml:space="preserve">аря 2017 года № 10, от 14 марта 2017 года № 93,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 марта 2017 года № 120, </w:t>
        <w:br/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 июля 2017 года № 291, </w:t>
      </w:r>
      <w:r>
        <w:rPr>
          <w:rFonts w:ascii="Times New Roman" w:hAnsi="Times New Roman"/>
          <w:sz w:val="28"/>
          <w:szCs w:val="28"/>
        </w:rPr>
        <w:t xml:space="preserve">от 31 августа 2017 года № 373, от 27 декабря 2017 года № 566, </w:t>
      </w:r>
      <w:r>
        <w:rPr>
          <w:rFonts w:ascii="Times New Roman" w:hAnsi="Times New Roman"/>
          <w:sz w:val="28"/>
          <w:szCs w:val="28"/>
        </w:rPr>
        <w:t xml:space="preserve">от 28 марта 2018 года № 106,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28 августа 20</w:t>
      </w:r>
      <w:r>
        <w:rPr>
          <w:rFonts w:ascii="Times New Roman" w:hAnsi="Times New Roman"/>
          <w:sz w:val="28"/>
          <w:szCs w:val="28"/>
        </w:rPr>
        <w:t xml:space="preserve">18 года № 348, </w:t>
      </w:r>
      <w:r>
        <w:rPr>
          <w:rFonts w:ascii="Times New Roman" w:hAnsi="Times New Roman"/>
          <w:sz w:val="28"/>
          <w:szCs w:val="28"/>
        </w:rPr>
        <w:t xml:space="preserve">от 1 февраля 2019 года № </w:t>
      </w:r>
      <w:r>
        <w:rPr>
          <w:rFonts w:ascii="Times New Roman" w:hAnsi="Times New Roman"/>
          <w:sz w:val="28"/>
          <w:szCs w:val="28"/>
        </w:rPr>
        <w:t xml:space="preserve">19, от 6 июня 2019 года № 235, </w:t>
      </w:r>
      <w:r>
        <w:rPr>
          <w:rFonts w:ascii="Times New Roman" w:hAnsi="Times New Roman"/>
          <w:sz w:val="28"/>
          <w:szCs w:val="28"/>
        </w:rPr>
        <w:t xml:space="preserve">от 9 октября 2019 года № 401, от 21 февраля 2020 года № 36, </w:t>
      </w:r>
      <w:r>
        <w:rPr>
          <w:rFonts w:ascii="Times New Roman" w:hAnsi="Times New Roman"/>
          <w:sz w:val="28"/>
          <w:szCs w:val="28"/>
        </w:rPr>
        <w:t xml:space="preserve">от 17 апреля 2020 года № 107, от 4 августа 2020 года № 313, </w:t>
      </w:r>
      <w:r>
        <w:rPr>
          <w:rFonts w:ascii="Times New Roman" w:hAnsi="Times New Roman"/>
          <w:sz w:val="28"/>
          <w:szCs w:val="28"/>
        </w:rPr>
        <w:t xml:space="preserve">от 9 февраля 2021 года № 30, </w:t>
        <w:br/>
        <w:t xml:space="preserve">от 25 марта 2021 года № 84, </w:t>
      </w:r>
      <w:r>
        <w:rPr>
          <w:rFonts w:ascii="Times New Roman" w:hAnsi="Times New Roman"/>
          <w:sz w:val="28"/>
          <w:szCs w:val="28"/>
        </w:rPr>
        <w:t xml:space="preserve">от 13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преля 2021 года № 121, от 30 июня 202</w:t>
      </w:r>
      <w:r>
        <w:rPr>
          <w:rFonts w:ascii="Times New Roman" w:hAnsi="Times New Roman"/>
          <w:sz w:val="28"/>
          <w:szCs w:val="28"/>
        </w:rPr>
        <w:t xml:space="preserve">1 года № 222, </w:t>
      </w:r>
      <w:r>
        <w:rPr>
          <w:rFonts w:ascii="Times New Roman" w:hAnsi="Times New Roman"/>
          <w:sz w:val="28"/>
          <w:szCs w:val="28"/>
        </w:rPr>
        <w:t xml:space="preserve">от 10 февраля 2022 года № 37, от 19 мая 2022 года № 193,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 1 ноября 2022 года № 514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color w:val="392c69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</w:t>
      </w:r>
      <w:r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fldChar w:fldCharType="begin"/>
      </w:r>
      <w:r>
        <w:instrText xml:space="preserve">HYPERLINK "consultantplus://offline/ref=287002BAE95AC3FB1028CA163FAE54172C5A109C07451</w:instrText>
      </w:r>
      <w:r>
        <w:instrText xml:space="preserve">53B72B2D2494BD0E364195262CD81BFBB2CF0A36D667134DB</w:instrText>
      </w:r>
      <w:r>
        <w:instrText xml:space="preserve">3529947AF79B4A29F356979BFF46b6j7H" \h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215</w:t>
      </w:r>
      <w:r>
        <w:fldChar w:fldCharType="end"/>
      </w:r>
      <w:r>
        <w:rPr>
          <w:rFonts w:ascii="Times New Roman" w:hAnsi="Times New Roman"/>
          <w:sz w:val="28"/>
        </w:rPr>
        <w:t xml:space="preserve">, 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28 ноября 2023 года № 640,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декабря 2023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 732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15 марта 2024 года № 123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</w:t>
      </w:r>
      <w:r>
        <w:rPr>
          <w:rFonts w:ascii="Times New Roman" w:hAnsi="Times New Roman"/>
          <w:sz w:val="28"/>
          <w:szCs w:val="28"/>
        </w:rPr>
        <w:t xml:space="preserve">тва </w:t>
      </w:r>
      <w:r>
        <w:rPr>
          <w:rFonts w:ascii="Times New Roman" w:hAnsi="Times New Roman"/>
          <w:sz w:val="28"/>
          <w:szCs w:val="28"/>
        </w:rPr>
        <w:t xml:space="preserve">Забайкальского края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А.И.Кефер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360" w:lineRule="auto"/>
        <w:ind w:left="538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УТВЕРЖДЕНЫ</w:t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60"/>
        <w:widowControl w:val="off"/>
        <w:spacing w:after="0" w:line="240" w:lineRule="auto"/>
        <w:ind w:left="5387"/>
        <w:jc w:val="center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постановлением Правительства</w:t>
      </w: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7"/>
        </w:rPr>
      </w:r>
    </w:p>
    <w:p>
      <w:pPr>
        <w:pStyle w:val="860"/>
        <w:widowControl w:val="off"/>
        <w:spacing w:after="0" w:line="240" w:lineRule="auto"/>
        <w:ind w:left="5387" w:firstLine="403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     Забайкальского края</w:t>
      </w:r>
      <w:r>
        <w:rPr>
          <w:rFonts w:ascii="Times New Roman" w:hAnsi="Times New Roman"/>
          <w:sz w:val="28"/>
          <w:szCs w:val="27"/>
        </w:rPr>
      </w:r>
      <w:r>
        <w:rPr>
          <w:rFonts w:ascii="Times New Roman" w:hAnsi="Times New Roman"/>
          <w:sz w:val="28"/>
          <w:szCs w:val="27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ИЗМЕНЕНИЯ,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860"/>
        <w:widowControl w:val="off"/>
        <w:spacing w:after="0" w:line="240" w:lineRule="auto"/>
        <w:ind w:firstLine="4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которые вносятся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государственную программу Забайкальского края «Социальная поддержка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постановлением Правительства Забайкальского края от 10 июня 2014 года № 328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60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860"/>
        <w:widowControl w:val="o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</w:t>
      </w:r>
      <w:r>
        <w:rPr>
          <w:rFonts w:ascii="Times New Roman" w:hAnsi="Times New Roman"/>
          <w:sz w:val="28"/>
          <w:szCs w:val="28"/>
        </w:rPr>
        <w:t xml:space="preserve">зац </w:t>
      </w:r>
      <w:r>
        <w:rPr>
          <w:rFonts w:ascii="Times New Roman" w:hAnsi="Times New Roman"/>
          <w:sz w:val="28"/>
          <w:szCs w:val="28"/>
        </w:rPr>
        <w:t xml:space="preserve">четвертый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Приоритеты и цели государственной политики в сфере </w:t>
      </w:r>
      <w:r>
        <w:rPr>
          <w:rFonts w:ascii="Times New Roman" w:hAnsi="Times New Roman"/>
          <w:sz w:val="28"/>
          <w:szCs w:val="28"/>
        </w:rPr>
        <w:t xml:space="preserve">реализации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Забайкальского </w:t>
      </w:r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«Социальная поддержка граждан»</w:t>
      </w:r>
      <w:r>
        <w:rPr>
          <w:rFonts w:ascii="Times New Roman" w:hAnsi="Times New Roman"/>
          <w:sz w:val="28"/>
          <w:szCs w:val="28"/>
        </w:rPr>
        <w:t xml:space="preserve"> изложить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fldChar w:fldCharType="begin"/>
      </w:r>
      <w:r>
        <w:instrText xml:space="preserve">HYPERLINK "consultantplus://offline/ref=287002BAE95AC3FB1028D41B29C2081F2E544998044418642AE6D8431E88BC3D491533CBD4F5E121F4BD6F6673b3j2H" \h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Указ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Президе</w:t>
      </w:r>
      <w:r>
        <w:rPr>
          <w:rFonts w:ascii="Times New Roman" w:hAnsi="Times New Roman"/>
          <w:sz w:val="28"/>
          <w:szCs w:val="28"/>
        </w:rPr>
        <w:t xml:space="preserve">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7 мая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национальных целях </w:t>
      </w:r>
      <w:r>
        <w:rPr>
          <w:rFonts w:ascii="Times New Roman" w:hAnsi="Times New Roman"/>
          <w:sz w:val="28"/>
          <w:szCs w:val="28"/>
        </w:rPr>
        <w:t xml:space="preserve">развития Российской Федерации на период до 2</w:t>
      </w:r>
      <w:r>
        <w:rPr>
          <w:rFonts w:ascii="Times New Roman" w:hAnsi="Times New Roman"/>
          <w:sz w:val="28"/>
          <w:szCs w:val="28"/>
        </w:rPr>
        <w:t xml:space="preserve">030 года и на перспективу до 2036 года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2. Раздел 3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16"/>
        </w:rPr>
        <w:t xml:space="preserve">Сведения о взаимосвязи государственной прогр</w:t>
      </w:r>
      <w:r>
        <w:rPr>
          <w:rFonts w:ascii="Times New Roman" w:hAnsi="Times New Roman"/>
          <w:sz w:val="28"/>
          <w:szCs w:val="16"/>
        </w:rPr>
        <w:t xml:space="preserve">аммы</w:t>
      </w:r>
      <w:r>
        <w:rPr>
          <w:rFonts w:ascii="Times New Roman" w:hAnsi="Times New Roman"/>
          <w:sz w:val="28"/>
          <w:szCs w:val="16"/>
        </w:rPr>
        <w:t xml:space="preserve"> Забайкальского </w:t>
      </w:r>
      <w:r>
        <w:rPr>
          <w:rFonts w:ascii="Times New Roman" w:hAnsi="Times New Roman"/>
          <w:sz w:val="28"/>
          <w:szCs w:val="16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«Социальная поддержка граждан»</w:t>
      </w:r>
      <w:r>
        <w:rPr>
          <w:rFonts w:ascii="Times New Roman" w:hAnsi="Times New Roman"/>
          <w:sz w:val="28"/>
          <w:szCs w:val="16"/>
        </w:rPr>
        <w:t xml:space="preserve">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/>
          <w:sz w:val="28"/>
          <w:szCs w:val="16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изложить 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3"/>
        <w:spacing w:before="3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16"/>
        </w:rPr>
        <w:t xml:space="preserve">Структурные элементы государственной программы соотнесены:</w:t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  <w:t xml:space="preserve">с национальной целью развития Россий</w:t>
      </w:r>
      <w:r>
        <w:rPr>
          <w:rFonts w:ascii="Times New Roman" w:hAnsi="Times New Roman" w:cs="Times New Roman"/>
          <w:sz w:val="28"/>
          <w:szCs w:val="16"/>
        </w:rPr>
        <w:t xml:space="preserve">ской Федерации </w:t>
      </w:r>
      <w:r>
        <w:rPr>
          <w:rFonts w:ascii="Times New Roman" w:hAnsi="Times New Roman" w:cs="Times New Roman"/>
          <w:sz w:val="28"/>
          <w:szCs w:val="16"/>
        </w:rPr>
        <w:t xml:space="preserve">«</w:t>
      </w:r>
      <w:r>
        <w:rPr>
          <w:rFonts w:ascii="Times New Roman" w:hAnsi="Times New Roman" w:cs="Times New Roman"/>
          <w:sz w:val="28"/>
          <w:szCs w:val="16"/>
        </w:rPr>
        <w:t xml:space="preserve">С</w:t>
      </w:r>
      <w:r>
        <w:rPr>
          <w:rFonts w:ascii="Times New Roman" w:hAnsi="Times New Roman" w:cs="Times New Roman"/>
          <w:sz w:val="28"/>
          <w:szCs w:val="16"/>
        </w:rPr>
        <w:t xml:space="preserve">охранение населения, укрепление здоровья и повышение благополучия людей, поддержка семьи</w:t>
      </w:r>
      <w:r>
        <w:rPr>
          <w:rFonts w:ascii="Times New Roman" w:hAnsi="Times New Roman" w:cs="Times New Roman"/>
          <w:sz w:val="28"/>
          <w:szCs w:val="16"/>
        </w:rPr>
        <w:t xml:space="preserve">»</w:t>
      </w:r>
      <w:r>
        <w:rPr>
          <w:rFonts w:ascii="Times New Roman" w:hAnsi="Times New Roman" w:cs="Times New Roman"/>
          <w:sz w:val="28"/>
          <w:szCs w:val="16"/>
        </w:rPr>
        <w:t xml:space="preserve">, определенной Указом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7 мая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национальных целях </w:t>
      </w:r>
      <w:r>
        <w:rPr>
          <w:rFonts w:ascii="Times New Roman" w:hAnsi="Times New Roman"/>
          <w:sz w:val="28"/>
          <w:szCs w:val="28"/>
        </w:rPr>
        <w:t xml:space="preserve">развития Российской Федерации на период до 2</w:t>
      </w:r>
      <w:r>
        <w:rPr>
          <w:rFonts w:ascii="Times New Roman" w:hAnsi="Times New Roman"/>
          <w:sz w:val="28"/>
          <w:szCs w:val="28"/>
        </w:rPr>
        <w:t xml:space="preserve">030 года и на перспективу до 2036 года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16"/>
        </w:rPr>
        <w:t xml:space="preserve">, путем реализации</w:t>
      </w:r>
      <w:r>
        <w:rPr>
          <w:rFonts w:ascii="Times New Roman" w:hAnsi="Times New Roman" w:cs="Times New Roman"/>
          <w:sz w:val="28"/>
          <w:szCs w:val="16"/>
        </w:rPr>
        <w:t xml:space="preserve">:</w:t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8"/>
          <w:szCs w:val="16"/>
        </w:rPr>
        <w:t xml:space="preserve">комплекса мероприятий, предусмотренных Единым планом по достижению национальных целей развития Российской Федерации на период до 2030 года и на перспективу до 2036 года, утвержденным резолюцией Правительства Российской Федерации от 30 декабря 2024 года </w:t>
        <w:br/>
        <w:t xml:space="preserve">№ ММ-П13-47086</w:t>
      </w:r>
      <w:r>
        <w:rPr>
          <w:rFonts w:ascii="Times New Roman" w:hAnsi="Times New Roman"/>
          <w:sz w:val="28"/>
          <w:szCs w:val="16"/>
        </w:rPr>
        <w:t xml:space="preserve">, направленным на достижение показателя </w:t>
      </w:r>
      <w:r>
        <w:rPr>
          <w:rFonts w:ascii="Times New Roman" w:hAnsi="Times New Roman"/>
          <w:sz w:val="28"/>
          <w:szCs w:val="16"/>
        </w:rPr>
        <w:t xml:space="preserve">«</w:t>
      </w:r>
      <w:r>
        <w:rPr>
          <w:rFonts w:ascii="Times New Roman" w:hAnsi="Times New Roman"/>
          <w:sz w:val="28"/>
          <w:szCs w:val="16"/>
        </w:rPr>
        <w:t xml:space="preserve">Снижение уровня бедности ниже 7 процентов к 230 году и ниже 5 процентов к 2036 году, в том числе бедности многодетных семей до 12 процентов к 2030 году и 8 процентов к 2036 году</w:t>
      </w:r>
      <w:r>
        <w:rPr>
          <w:rFonts w:ascii="Times New Roman" w:hAnsi="Times New Roman"/>
          <w:sz w:val="28"/>
          <w:szCs w:val="16"/>
        </w:rPr>
        <w:t xml:space="preserve">»</w:t>
      </w:r>
      <w:r>
        <w:rPr>
          <w:rFonts w:ascii="Times New Roman" w:hAnsi="Times New Roman"/>
          <w:sz w:val="28"/>
          <w:szCs w:val="16"/>
        </w:rPr>
        <w:t xml:space="preserve"> (до </w:t>
      </w:r>
      <w:r>
        <w:rPr>
          <w:rFonts w:ascii="Times New Roman" w:hAnsi="Times New Roman"/>
          <w:sz w:val="28"/>
          <w:szCs w:val="16"/>
        </w:rPr>
        <w:t xml:space="preserve">6,4</w:t>
      </w:r>
      <w:r>
        <w:rPr>
          <w:rFonts w:ascii="Times New Roman" w:hAnsi="Times New Roman"/>
          <w:sz w:val="28"/>
          <w:szCs w:val="16"/>
        </w:rPr>
        <w:t xml:space="preserve"> % </w:t>
      </w:r>
      <w:r>
        <w:rPr>
          <w:rFonts w:ascii="Times New Roman" w:hAnsi="Times New Roman"/>
          <w:sz w:val="28"/>
          <w:szCs w:val="16"/>
        </w:rPr>
        <w:t xml:space="preserve">в</w:t>
      </w:r>
      <w:r>
        <w:rPr>
          <w:rFonts w:ascii="Times New Roman" w:hAnsi="Times New Roman"/>
          <w:sz w:val="28"/>
          <w:szCs w:val="16"/>
        </w:rPr>
        <w:t xml:space="preserve"> 203</w:t>
      </w:r>
      <w:r>
        <w:rPr>
          <w:rFonts w:ascii="Times New Roman" w:hAnsi="Times New Roman"/>
          <w:sz w:val="28"/>
          <w:szCs w:val="16"/>
        </w:rPr>
        <w:t xml:space="preserve">5</w:t>
      </w:r>
      <w:r>
        <w:rPr>
          <w:rFonts w:ascii="Times New Roman" w:hAnsi="Times New Roman"/>
          <w:sz w:val="28"/>
          <w:szCs w:val="16"/>
        </w:rPr>
        <w:t xml:space="preserve"> году</w:t>
      </w:r>
      <w:r>
        <w:rPr>
          <w:rFonts w:ascii="Times New Roman" w:hAnsi="Times New Roman"/>
          <w:sz w:val="28"/>
          <w:szCs w:val="16"/>
        </w:rPr>
        <w:t xml:space="preserve"> в Забайкальском крае</w:t>
      </w:r>
      <w:r>
        <w:rPr>
          <w:rFonts w:ascii="Times New Roman" w:hAnsi="Times New Roman"/>
          <w:sz w:val="28"/>
          <w:szCs w:val="16"/>
        </w:rPr>
        <w:t xml:space="preserve">)</w:t>
      </w:r>
      <w:r>
        <w:rPr>
          <w:rFonts w:ascii="Times New Roman" w:hAnsi="Times New Roman"/>
          <w:sz w:val="28"/>
          <w:szCs w:val="16"/>
        </w:rPr>
        <w:t xml:space="preserve">, в рамках </w:t>
      </w:r>
      <w:r>
        <w:rPr>
          <w:rFonts w:ascii="Times New Roman" w:hAnsi="Times New Roman"/>
          <w:sz w:val="28"/>
          <w:szCs w:val="16"/>
        </w:rPr>
        <w:t xml:space="preserve">направления</w:t>
      </w:r>
      <w:r>
        <w:rPr>
          <w:rFonts w:ascii="Times New Roman" w:hAnsi="Times New Roman"/>
          <w:sz w:val="28"/>
          <w:szCs w:val="20"/>
        </w:rPr>
        <w:t xml:space="preserve"> «Развитие мер социальной поддержки отдельных категорий граждан, проживающих в Забайкальском крае</w:t>
      </w:r>
      <w:r>
        <w:rPr>
          <w:rFonts w:ascii="Times New Roman" w:hAnsi="Times New Roman"/>
          <w:sz w:val="28"/>
          <w:szCs w:val="20"/>
        </w:rPr>
        <w:t xml:space="preserve">»</w:t>
      </w:r>
      <w:r>
        <w:rPr>
          <w:rFonts w:ascii="Times New Roman" w:hAnsi="Times New Roman"/>
          <w:sz w:val="28"/>
          <w:szCs w:val="16"/>
        </w:rPr>
        <w:t xml:space="preserve">;</w:t>
      </w:r>
      <w:r>
        <w:rPr>
          <w:rFonts w:ascii="Times New Roman" w:hAnsi="Times New Roman"/>
          <w:sz w:val="28"/>
          <w:szCs w:val="16"/>
        </w:rPr>
      </w:r>
      <w:r>
        <w:rPr>
          <w:rFonts w:ascii="Times New Roman" w:hAnsi="Times New Roman"/>
          <w:sz w:val="28"/>
          <w:szCs w:val="16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44"/>
          <w:szCs w:val="16"/>
        </w:rPr>
      </w:pPr>
      <w:r>
        <w:rPr>
          <w:rFonts w:ascii="Times New Roman" w:hAnsi="Times New Roman"/>
          <w:sz w:val="28"/>
          <w:szCs w:val="20"/>
        </w:rPr>
        <w:tab/>
        <w:t xml:space="preserve">с </w:t>
      </w:r>
      <w:r>
        <w:rPr>
          <w:rFonts w:ascii="Times New Roman" w:hAnsi="Times New Roman"/>
          <w:sz w:val="28"/>
          <w:szCs w:val="20"/>
        </w:rPr>
        <w:t xml:space="preserve">показателями </w:t>
      </w:r>
      <w:r>
        <w:rPr>
          <w:rFonts w:ascii="Times New Roman" w:hAnsi="Times New Roman"/>
          <w:sz w:val="28"/>
          <w:szCs w:val="20"/>
        </w:rPr>
        <w:t xml:space="preserve">г</w:t>
      </w:r>
      <w:r>
        <w:rPr>
          <w:rFonts w:ascii="Times New Roman" w:hAnsi="Times New Roman"/>
          <w:sz w:val="28"/>
          <w:szCs w:val="20"/>
        </w:rPr>
        <w:t xml:space="preserve">осударственн</w:t>
      </w:r>
      <w:r>
        <w:rPr>
          <w:rFonts w:ascii="Times New Roman" w:hAnsi="Times New Roman"/>
          <w:sz w:val="28"/>
          <w:szCs w:val="20"/>
        </w:rPr>
        <w:t xml:space="preserve">ой</w:t>
      </w:r>
      <w:r>
        <w:rPr>
          <w:rFonts w:ascii="Times New Roman" w:hAnsi="Times New Roman"/>
          <w:sz w:val="28"/>
          <w:szCs w:val="20"/>
        </w:rPr>
        <w:t xml:space="preserve"> программ</w:t>
      </w:r>
      <w:r>
        <w:rPr>
          <w:rFonts w:ascii="Times New Roman" w:hAnsi="Times New Roman"/>
          <w:sz w:val="28"/>
          <w:szCs w:val="20"/>
        </w:rPr>
        <w:t xml:space="preserve">ы</w:t>
      </w:r>
      <w:r>
        <w:rPr>
          <w:rFonts w:ascii="Times New Roman" w:hAnsi="Times New Roman"/>
          <w:sz w:val="28"/>
          <w:szCs w:val="20"/>
        </w:rPr>
        <w:t xml:space="preserve"> Российской Федерации </w:t>
      </w:r>
      <w:r>
        <w:rPr>
          <w:rFonts w:ascii="Times New Roman" w:hAnsi="Times New Roman"/>
          <w:sz w:val="28"/>
          <w:szCs w:val="20"/>
        </w:rPr>
        <w:t xml:space="preserve">«Социальная поддержка граждан»</w:t>
      </w:r>
      <w:r>
        <w:rPr>
          <w:rFonts w:ascii="Times New Roman" w:hAnsi="Times New Roman"/>
          <w:sz w:val="28"/>
          <w:szCs w:val="20"/>
        </w:rPr>
        <w:t xml:space="preserve">, утвержденной постановлением Правительства Российской Федерации от 15 апреля 2014 года № 296: </w:t>
      </w:r>
      <w:r>
        <w:rPr>
          <w:rFonts w:ascii="Times New Roman" w:hAnsi="Times New Roman" w:cs="Times New Roman"/>
          <w:sz w:val="44"/>
          <w:szCs w:val="16"/>
        </w:rPr>
      </w:r>
      <w:r>
        <w:rPr>
          <w:rFonts w:ascii="Times New Roman" w:hAnsi="Times New Roman" w:cs="Times New Roman"/>
          <w:sz w:val="44"/>
          <w:szCs w:val="16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</w:t>
      </w:r>
      <w:r>
        <w:rPr>
          <w:rFonts w:ascii="Times New Roman" w:hAnsi="Times New Roman"/>
          <w:sz w:val="28"/>
          <w:szCs w:val="28"/>
        </w:rPr>
        <w:t xml:space="preserve">оля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охваченных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социальной помощью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контракта,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среднедушевой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доход которых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среднедушевой доход семьи которых)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превысил величину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прожиточного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минимума, установленную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субъекте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 по окончании срока действия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контракта, в общей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численности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охваченных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государственной социальной помощью на основании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контракта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– 59,9 % в 2030 году;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</w:t>
      </w:r>
      <w:r>
        <w:rPr>
          <w:rFonts w:ascii="Times New Roman" w:hAnsi="Times New Roman"/>
          <w:sz w:val="28"/>
          <w:szCs w:val="28"/>
        </w:rPr>
        <w:t xml:space="preserve">оля граждан, получивших социальные услуги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учреждениях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обслуживания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населения, в общем числе граждан,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обратившихся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получением социальных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обслуживания населения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– 100 % в 2030 году;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0"/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дельный вес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занятий, требующих</w:t>
      </w:r>
      <w:r>
        <w:rPr>
          <w:rFonts w:ascii="Times New Roman" w:hAnsi="Times New Roman"/>
          <w:sz w:val="28"/>
          <w:szCs w:val="28"/>
        </w:rPr>
        <w:t xml:space="preserve"> реконструкции, зданий, находящихся в аварийном состоянии, и ветхих зданий в общем количестве зданий стационарных учреждений социального обслуживания граждан пожилого возраста, инвалидов (взрослых и детей) и лиц без определенного места жительства и занятий</w:t>
      </w:r>
      <w:r>
        <w:rPr>
          <w:rFonts w:ascii="Times New Roman" w:hAnsi="Times New Roman"/>
          <w:sz w:val="28"/>
          <w:szCs w:val="28"/>
        </w:rPr>
        <w:t xml:space="preserve"> – 2,5 % в 2027 году.».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3. Раздел 4 «</w:t>
      </w:r>
      <w:r>
        <w:rPr>
          <w:rFonts w:ascii="Times New Roman" w:hAnsi="Times New Roman"/>
          <w:sz w:val="28"/>
          <w:szCs w:val="28"/>
          <w:highlight w:val="none"/>
        </w:rPr>
        <w:t xml:space="preserve">Задачи государственного управления, способы их эффективного решения в сфере реализации государственной программы Забайкальского края </w:t>
      </w:r>
      <w:r>
        <w:rPr>
          <w:rFonts w:ascii="Times New Roman" w:hAnsi="Times New Roman"/>
          <w:sz w:val="28"/>
          <w:szCs w:val="28"/>
          <w:highlight w:val="none"/>
        </w:rPr>
        <w:t xml:space="preserve">«Социальная поддержка граждан»</w:t>
      </w:r>
      <w:r>
        <w:rPr>
          <w:rFonts w:ascii="Times New Roman" w:hAnsi="Times New Roman"/>
          <w:sz w:val="28"/>
          <w:szCs w:val="28"/>
          <w:highlight w:val="none"/>
        </w:rPr>
        <w:t xml:space="preserve"> дополнить абзацами </w:t>
      </w:r>
      <w:r>
        <w:rPr>
          <w:rFonts w:ascii="Times New Roman" w:hAnsi="Times New Roman"/>
          <w:sz w:val="28"/>
          <w:szCs w:val="28"/>
          <w:highlight w:val="none"/>
        </w:rPr>
        <w:t xml:space="preserve">седьмым – восемнадцатым </w:t>
      </w:r>
      <w:r>
        <w:rPr>
          <w:rFonts w:ascii="Times New Roman" w:hAnsi="Times New Roman"/>
          <w:sz w:val="28"/>
          <w:szCs w:val="28"/>
          <w:highlight w:val="none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/>
          <w:sz w:val="28"/>
          <w:szCs w:val="28"/>
          <w:highlight w:val="none"/>
        </w:rPr>
        <w:t xml:space="preserve">выполнение обязател</w:t>
      </w:r>
      <w:r>
        <w:rPr>
          <w:rFonts w:ascii="Times New Roman" w:hAnsi="Times New Roman"/>
          <w:sz w:val="28"/>
          <w:szCs w:val="28"/>
          <w:highlight w:val="none"/>
        </w:rPr>
        <w:t xml:space="preserve">ьств государства по социальной поддержке отдельных категорий граждан</w:t>
      </w:r>
      <w:r>
        <w:rPr>
          <w:rFonts w:ascii="Times New Roman" w:hAnsi="Times New Roman"/>
          <w:sz w:val="28"/>
          <w:szCs w:val="28"/>
          <w:highlight w:val="none"/>
        </w:rPr>
        <w:t xml:space="preserve"> в полном объеме;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реализация адресного подхода при предоставлении отдельных мер социальной поддержки;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увеличение доли государственных услуг в сфере социальной защиты, предоставляемых в электронном виде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укрепление материально-технической базы учреждений системы социального обслуживания населения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обеспечение потребности граждан пожилого возраста и инвалидов в социальном обслуживании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социальной поддержки и социального обслуживания детям, находящимся в социально опасном положении или иной трудной жизненной ситуации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принятие мер, направленных на расширение семейных форм устройства детей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социальной поддержки семьям с детьми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обеспечение деятельности Государственного казенного учреждения «Краевой центр социальной защиты населения» Забайкальского края</w:t>
      </w:r>
      <w:r>
        <w:rPr>
          <w:rFonts w:ascii="Times New Roman" w:hAnsi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а также Министерства труда и социальной защиты населения Забайкальского края в установленной сфере деятельности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обеспечение деятельности органов местного самоуправления по осуществлению переданных государственных полномочий по организации и осуществлению деятельности по опеке и попечительству над несовершеннолетними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создание организационных и социально-экономических условий для ресоциализации и адаптации лиц, освобожденных из мест лишения свободы в учреждениях социального обслуживания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оказание финансовой поддержки производственно-хозяйственной деятельности подразделений уголовно-исполнительной системы Забайкальского кра</w:t>
      </w:r>
      <w:r>
        <w:rPr>
          <w:rFonts w:ascii="Times New Roman" w:hAnsi="Times New Roman"/>
          <w:sz w:val="28"/>
          <w:szCs w:val="28"/>
          <w:highlight w:val="none"/>
        </w:rPr>
        <w:t xml:space="preserve">я.».</w:t>
      </w:r>
      <w:r>
        <w:rPr>
          <w:highlight w:val="none"/>
        </w:rPr>
      </w:r>
      <w:r>
        <w:rPr>
          <w:highlight w:val="none"/>
        </w:rPr>
      </w:r>
    </w:p>
    <w:p>
      <w:pPr>
        <w:widowControl w:val="off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983"/>
        <w:spacing w:before="3"/>
        <w:ind w:firstLine="10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  <w:r>
        <w:rPr>
          <w:rFonts w:ascii="Times New Roman" w:hAnsi="Times New Roman" w:cs="Times New Roman"/>
          <w:sz w:val="28"/>
          <w:szCs w:val="16"/>
        </w:rPr>
      </w:r>
    </w:p>
    <w:p>
      <w:pPr>
        <w:pStyle w:val="86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16"/>
        </w:rPr>
        <w:tab/>
      </w:r>
      <w:r>
        <w:rPr>
          <w:rFonts w:ascii="Times New Roman" w:hAnsi="Times New Roman"/>
          <w:sz w:val="27"/>
          <w:szCs w:val="27"/>
        </w:rPr>
      </w:r>
      <w:r>
        <w:rPr>
          <w:rFonts w:ascii="Times New Roman" w:hAnsi="Times New Roman"/>
          <w:sz w:val="27"/>
          <w:szCs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Verdana">
    <w:panose1 w:val="020B0604030504040204"/>
  </w:font>
  <w:font w:name="Lucida Sans Unicode">
    <w:panose1 w:val="020B06020305040202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onsultant">
    <w:panose1 w:val="02000603000000000000"/>
  </w:font>
  <w:font w:name="Times New Roman">
    <w:panose1 w:val="02020603050405020304"/>
  </w:font>
  <w:font w:name="Gelvetsky 12pt">
    <w:panose1 w:val="02000603000000000000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</w:p>
  <w:p>
    <w:pPr>
      <w:pStyle w:val="88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4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</w:pPr>
    </w:lvl>
  </w:abstractNum>
  <w:abstractNum w:abstractNumId="3">
    <w:multiLevelType w:val="hybridMultilevel"/>
    <w:lvl w:ilvl="0">
      <w:start w:val="1"/>
      <w:numFmt w:val="decimal"/>
      <w:pStyle w:val="962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ind w:left="720"/>
      <w:contextualSpacing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spacing w:after="57"/>
      <w:ind w:left="0" w:right="0" w:firstLine="0"/>
    </w:pPr>
  </w:style>
  <w:style w:type="paragraph" w:styleId="850">
    <w:name w:val="toc 2"/>
    <w:basedOn w:val="860"/>
    <w:next w:val="860"/>
    <w:uiPriority w:val="39"/>
    <w:unhideWhenUsed/>
    <w:pPr>
      <w:spacing w:after="57"/>
      <w:ind w:left="283" w:right="0" w:firstLine="0"/>
    </w:pPr>
  </w:style>
  <w:style w:type="paragraph" w:styleId="851">
    <w:name w:val="toc 3"/>
    <w:basedOn w:val="860"/>
    <w:next w:val="860"/>
    <w:uiPriority w:val="39"/>
    <w:unhideWhenUsed/>
    <w:pPr>
      <w:spacing w:after="57"/>
      <w:ind w:left="567" w:right="0" w:firstLine="0"/>
    </w:pPr>
  </w:style>
  <w:style w:type="paragraph" w:styleId="852">
    <w:name w:val="toc 4"/>
    <w:basedOn w:val="860"/>
    <w:next w:val="860"/>
    <w:uiPriority w:val="39"/>
    <w:unhideWhenUsed/>
    <w:pPr>
      <w:spacing w:after="57"/>
      <w:ind w:left="850" w:right="0" w:firstLine="0"/>
    </w:pPr>
  </w:style>
  <w:style w:type="paragraph" w:styleId="853">
    <w:name w:val="toc 5"/>
    <w:basedOn w:val="860"/>
    <w:next w:val="860"/>
    <w:uiPriority w:val="39"/>
    <w:unhideWhenUsed/>
    <w:pPr>
      <w:spacing w:after="57"/>
      <w:ind w:left="1134" w:right="0" w:firstLine="0"/>
    </w:pPr>
  </w:style>
  <w:style w:type="paragraph" w:styleId="854">
    <w:name w:val="toc 6"/>
    <w:basedOn w:val="860"/>
    <w:next w:val="860"/>
    <w:uiPriority w:val="39"/>
    <w:unhideWhenUsed/>
    <w:pPr>
      <w:spacing w:after="57"/>
      <w:ind w:left="1417" w:right="0" w:firstLine="0"/>
    </w:pPr>
  </w:style>
  <w:style w:type="paragraph" w:styleId="855">
    <w:name w:val="toc 7"/>
    <w:basedOn w:val="860"/>
    <w:next w:val="860"/>
    <w:uiPriority w:val="39"/>
    <w:unhideWhenUsed/>
    <w:pPr>
      <w:spacing w:after="57"/>
      <w:ind w:left="1701" w:right="0" w:firstLine="0"/>
    </w:pPr>
  </w:style>
  <w:style w:type="paragraph" w:styleId="856">
    <w:name w:val="toc 8"/>
    <w:basedOn w:val="860"/>
    <w:next w:val="860"/>
    <w:uiPriority w:val="39"/>
    <w:unhideWhenUsed/>
    <w:pPr>
      <w:spacing w:after="57"/>
      <w:ind w:left="1984" w:right="0" w:firstLine="0"/>
    </w:pPr>
  </w:style>
  <w:style w:type="paragraph" w:styleId="857">
    <w:name w:val="toc 9"/>
    <w:basedOn w:val="860"/>
    <w:next w:val="860"/>
    <w:uiPriority w:val="39"/>
    <w:unhideWhenUsed/>
    <w:pPr>
      <w:spacing w:after="57"/>
      <w:ind w:left="2268" w:right="0" w:firstLine="0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spacing w:after="200" w:line="276" w:lineRule="auto"/>
    </w:pPr>
    <w:rPr>
      <w:rFonts w:cs="Times New Roman"/>
      <w:sz w:val="22"/>
      <w:szCs w:val="22"/>
      <w:lang w:val="ru-RU" w:eastAsia="ru-RU" w:bidi="ar-SA"/>
    </w:rPr>
  </w:style>
  <w:style w:type="paragraph" w:styleId="861">
    <w:name w:val="Заголовок 1"/>
    <w:basedOn w:val="860"/>
    <w:next w:val="860"/>
    <w:link w:val="873"/>
    <w:uiPriority w:val="9"/>
    <w:qFormat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4"/>
      <w:szCs w:val="24"/>
    </w:rPr>
  </w:style>
  <w:style w:type="paragraph" w:styleId="862">
    <w:name w:val="Заголовок 2"/>
    <w:basedOn w:val="860"/>
    <w:next w:val="860"/>
    <w:link w:val="874"/>
    <w:uiPriority w:val="9"/>
    <w:qFormat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6"/>
      <w:szCs w:val="36"/>
    </w:rPr>
  </w:style>
  <w:style w:type="paragraph" w:styleId="863">
    <w:name w:val="Заголовок 3"/>
    <w:basedOn w:val="860"/>
    <w:next w:val="860"/>
    <w:link w:val="875"/>
    <w:uiPriority w:val="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pacing w:val="60"/>
      <w:sz w:val="28"/>
      <w:szCs w:val="28"/>
    </w:rPr>
  </w:style>
  <w:style w:type="paragraph" w:styleId="864">
    <w:name w:val="Заголовок 4"/>
    <w:basedOn w:val="860"/>
    <w:next w:val="860"/>
    <w:link w:val="876"/>
    <w:uiPriority w:val="9"/>
    <w:qFormat/>
    <w:pPr>
      <w:keepNext/>
      <w:spacing w:after="0" w:line="240" w:lineRule="auto"/>
      <w:ind w:firstLine="72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865">
    <w:name w:val="Заголовок 5"/>
    <w:basedOn w:val="860"/>
    <w:next w:val="860"/>
    <w:link w:val="877"/>
    <w:uiPriority w:val="9"/>
    <w:qFormat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8"/>
    </w:rPr>
  </w:style>
  <w:style w:type="paragraph" w:styleId="866">
    <w:name w:val="Заголовок 6"/>
    <w:basedOn w:val="860"/>
    <w:next w:val="860"/>
    <w:link w:val="878"/>
    <w:uiPriority w:val="9"/>
    <w:qFormat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32"/>
      <w:szCs w:val="32"/>
    </w:rPr>
  </w:style>
  <w:style w:type="paragraph" w:styleId="867">
    <w:name w:val="Заголовок 7"/>
    <w:basedOn w:val="860"/>
    <w:next w:val="860"/>
    <w:link w:val="879"/>
    <w:uiPriority w:val="9"/>
    <w:qFormat/>
    <w:pPr>
      <w:keepNext/>
      <w:tabs>
        <w:tab w:val="center" w:pos="4513" w:leader="none"/>
      </w:tabs>
      <w:spacing w:after="0" w:line="240" w:lineRule="auto"/>
      <w:ind w:right="42"/>
      <w:jc w:val="center"/>
      <w:outlineLvl w:val="6"/>
    </w:pPr>
    <w:rPr>
      <w:sz w:val="24"/>
      <w:szCs w:val="24"/>
    </w:rPr>
  </w:style>
  <w:style w:type="paragraph" w:styleId="868">
    <w:name w:val="Заголовок 8"/>
    <w:basedOn w:val="860"/>
    <w:next w:val="860"/>
    <w:link w:val="880"/>
    <w:uiPriority w:val="9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869">
    <w:name w:val="Заголовок 9"/>
    <w:basedOn w:val="860"/>
    <w:next w:val="860"/>
    <w:link w:val="881"/>
    <w:uiPriority w:val="9"/>
    <w:qFormat/>
    <w:pPr>
      <w:keepNext/>
      <w:spacing w:after="0" w:line="240" w:lineRule="auto"/>
      <w:outlineLvl w:val="8"/>
    </w:pPr>
    <w:rPr>
      <w:rFonts w:ascii="Cambria" w:hAnsi="Cambria"/>
      <w:sz w:val="20"/>
      <w:szCs w:val="20"/>
    </w:rPr>
  </w:style>
  <w:style w:type="character" w:styleId="870">
    <w:name w:val="Основной шрифт абзаца"/>
    <w:next w:val="870"/>
    <w:link w:val="860"/>
    <w:uiPriority w:val="1"/>
    <w:unhideWhenUsed/>
  </w:style>
  <w:style w:type="table" w:styleId="871">
    <w:name w:val="Обычная таблица"/>
    <w:next w:val="871"/>
    <w:link w:val="860"/>
    <w:uiPriority w:val="99"/>
    <w:semiHidden/>
    <w:unhideWhenUsed/>
    <w:qFormat/>
    <w:tblPr/>
  </w:style>
  <w:style w:type="numbering" w:styleId="872">
    <w:name w:val="Нет списка"/>
    <w:next w:val="872"/>
    <w:link w:val="860"/>
    <w:uiPriority w:val="99"/>
    <w:semiHidden/>
    <w:unhideWhenUsed/>
  </w:style>
  <w:style w:type="character" w:styleId="873">
    <w:name w:val="Заголовок 1 Знак"/>
    <w:next w:val="873"/>
    <w:link w:val="861"/>
    <w:uiPriority w:val="9"/>
    <w:rPr>
      <w:rFonts w:ascii="Arial" w:hAnsi="Arial" w:cs="Arial"/>
      <w:b/>
      <w:bCs/>
      <w:sz w:val="24"/>
      <w:szCs w:val="24"/>
      <w:lang w:eastAsia="ru-RU"/>
    </w:rPr>
  </w:style>
  <w:style w:type="character" w:styleId="874">
    <w:name w:val="Заголовок 2 Знак"/>
    <w:next w:val="874"/>
    <w:link w:val="862"/>
    <w:uiPriority w:val="9"/>
    <w:rPr>
      <w:rFonts w:ascii="Arial" w:hAnsi="Arial" w:cs="Arial"/>
      <w:b/>
      <w:bCs/>
      <w:sz w:val="36"/>
      <w:szCs w:val="36"/>
      <w:lang w:eastAsia="ru-RU"/>
    </w:rPr>
  </w:style>
  <w:style w:type="character" w:styleId="875">
    <w:name w:val="Заголовок 3 Знак"/>
    <w:next w:val="875"/>
    <w:link w:val="863"/>
    <w:uiPriority w:val="9"/>
    <w:rPr>
      <w:rFonts w:ascii="Arial" w:hAnsi="Arial" w:cs="Arial"/>
      <w:b/>
      <w:bCs/>
      <w:spacing w:val="60"/>
      <w:sz w:val="28"/>
      <w:szCs w:val="28"/>
      <w:lang w:eastAsia="ru-RU"/>
    </w:rPr>
  </w:style>
  <w:style w:type="character" w:styleId="876">
    <w:name w:val="Заголовок 4 Знак"/>
    <w:next w:val="876"/>
    <w:link w:val="864"/>
    <w:uiPriority w:val="9"/>
    <w:rPr>
      <w:rFonts w:ascii="Arial" w:hAnsi="Arial" w:cs="Arial"/>
      <w:b/>
      <w:bCs/>
      <w:sz w:val="28"/>
      <w:szCs w:val="28"/>
      <w:lang w:eastAsia="ru-RU"/>
    </w:rPr>
  </w:style>
  <w:style w:type="character" w:styleId="877">
    <w:name w:val="Заголовок 5 Знак"/>
    <w:next w:val="877"/>
    <w:link w:val="865"/>
    <w:uiPriority w:val="9"/>
    <w:rPr>
      <w:rFonts w:ascii="Times New Roman" w:hAnsi="Times New Roman" w:cs="Times New Roman"/>
      <w:sz w:val="28"/>
      <w:szCs w:val="28"/>
      <w:lang w:eastAsia="ru-RU"/>
    </w:rPr>
  </w:style>
  <w:style w:type="character" w:styleId="878">
    <w:name w:val="Заголовок 6 Знак"/>
    <w:next w:val="878"/>
    <w:link w:val="866"/>
    <w:uiPriority w:val="9"/>
    <w:rPr>
      <w:rFonts w:ascii="Arial" w:hAnsi="Arial" w:cs="Arial"/>
      <w:b/>
      <w:bCs/>
      <w:sz w:val="32"/>
      <w:szCs w:val="32"/>
      <w:lang w:eastAsia="ru-RU"/>
    </w:rPr>
  </w:style>
  <w:style w:type="character" w:styleId="879">
    <w:name w:val="Заголовок 7 Знак"/>
    <w:next w:val="879"/>
    <w:link w:val="867"/>
    <w:uiPriority w:val="9"/>
    <w:rPr>
      <w:rFonts w:cs="Times New Roman"/>
      <w:sz w:val="24"/>
      <w:szCs w:val="24"/>
    </w:rPr>
  </w:style>
  <w:style w:type="character" w:styleId="880">
    <w:name w:val="Заголовок 8 Знак"/>
    <w:next w:val="880"/>
    <w:link w:val="868"/>
    <w:uiPriority w:val="9"/>
    <w:semiHidden/>
    <w:rPr>
      <w:rFonts w:ascii="Calibri" w:hAnsi="Calibri" w:cs="Times New Roman"/>
      <w:i/>
      <w:iCs/>
      <w:sz w:val="24"/>
      <w:szCs w:val="24"/>
    </w:rPr>
  </w:style>
  <w:style w:type="character" w:styleId="881">
    <w:name w:val="Заголовок 9 Знак"/>
    <w:next w:val="881"/>
    <w:link w:val="869"/>
    <w:uiPriority w:val="9"/>
    <w:rPr>
      <w:rFonts w:ascii="Cambria" w:hAnsi="Cambria" w:cs="Times New Roman"/>
      <w:sz w:val="20"/>
      <w:szCs w:val="20"/>
    </w:rPr>
  </w:style>
  <w:style w:type="table" w:styleId="882">
    <w:name w:val="Сетка таблицы"/>
    <w:basedOn w:val="871"/>
    <w:next w:val="882"/>
    <w:link w:val="860"/>
    <w:rPr>
      <w:rFonts w:cs="Times New Roman"/>
    </w:rPr>
    <w:tblPr/>
  </w:style>
  <w:style w:type="paragraph" w:styleId="883">
    <w:name w:val="ConsPlusCell"/>
    <w:next w:val="883"/>
    <w:link w:val="860"/>
    <w:pPr>
      <w:widowControl w:val="off"/>
    </w:pPr>
    <w:rPr>
      <w:sz w:val="22"/>
      <w:szCs w:val="22"/>
      <w:lang w:val="ru-RU" w:eastAsia="ru-RU" w:bidi="ar-SA"/>
    </w:rPr>
  </w:style>
  <w:style w:type="paragraph" w:styleId="884">
    <w:name w:val="Текст выноски"/>
    <w:basedOn w:val="860"/>
    <w:next w:val="884"/>
    <w:link w:val="885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5">
    <w:name w:val="Текст выноски Знак"/>
    <w:next w:val="885"/>
    <w:link w:val="884"/>
    <w:semiHidden/>
    <w:rPr>
      <w:rFonts w:ascii="Tahoma" w:hAnsi="Tahoma" w:cs="Tahoma"/>
      <w:sz w:val="16"/>
      <w:szCs w:val="16"/>
    </w:rPr>
  </w:style>
  <w:style w:type="paragraph" w:styleId="886">
    <w:name w:val="ConsPlusNonformat"/>
    <w:next w:val="886"/>
    <w:link w:val="86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87">
    <w:name w:val="Абзац списка"/>
    <w:basedOn w:val="860"/>
    <w:next w:val="887"/>
    <w:link w:val="860"/>
    <w:uiPriority w:val="99"/>
    <w:qFormat/>
    <w:pPr>
      <w:ind w:left="720"/>
      <w:contextualSpacing/>
    </w:pPr>
  </w:style>
  <w:style w:type="paragraph" w:styleId="888">
    <w:name w:val="ConsPlusNormal"/>
    <w:next w:val="888"/>
    <w:link w:val="860"/>
    <w:pPr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Верхний колонтитул"/>
    <w:basedOn w:val="860"/>
    <w:next w:val="889"/>
    <w:link w:val="890"/>
    <w:uiPriority w:val="99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0">
    <w:name w:val="Верхний колонтитул Знак"/>
    <w:next w:val="890"/>
    <w:link w:val="889"/>
    <w:uiPriority w:val="99"/>
    <w:rPr>
      <w:rFonts w:cs="Times New Roman"/>
    </w:rPr>
  </w:style>
  <w:style w:type="paragraph" w:styleId="891">
    <w:name w:val="Нижний колонтитул"/>
    <w:basedOn w:val="860"/>
    <w:next w:val="891"/>
    <w:link w:val="892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92">
    <w:name w:val="Нижний колонтитул Знак"/>
    <w:next w:val="892"/>
    <w:link w:val="891"/>
    <w:rPr>
      <w:rFonts w:cs="Times New Roman"/>
    </w:rPr>
  </w:style>
  <w:style w:type="paragraph" w:styleId="893">
    <w:name w:val="Обычный (веб)"/>
    <w:basedOn w:val="860"/>
    <w:next w:val="893"/>
    <w:link w:val="860"/>
    <w:uiPriority w:val="99"/>
    <w:pPr>
      <w:spacing w:after="168" w:line="240" w:lineRule="auto"/>
    </w:pPr>
    <w:rPr>
      <w:rFonts w:ascii="Times New Roman" w:hAnsi="Times New Roman"/>
      <w:sz w:val="24"/>
      <w:szCs w:val="24"/>
    </w:rPr>
  </w:style>
  <w:style w:type="character" w:styleId="894">
    <w:name w:val="apple-converted-space"/>
    <w:next w:val="894"/>
    <w:link w:val="860"/>
    <w:rPr>
      <w:rFonts w:cs="Times New Roman"/>
    </w:rPr>
  </w:style>
  <w:style w:type="paragraph" w:styleId="895">
    <w:name w:val="Название"/>
    <w:basedOn w:val="860"/>
    <w:next w:val="895"/>
    <w:link w:val="896"/>
    <w:uiPriority w:val="10"/>
    <w:qFormat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character" w:styleId="896">
    <w:name w:val="Название Знак"/>
    <w:next w:val="896"/>
    <w:link w:val="895"/>
    <w:uiPriority w:val="10"/>
    <w:rPr>
      <w:rFonts w:ascii="Arial" w:hAnsi="Arial" w:cs="Arial"/>
      <w:b/>
      <w:bCs/>
      <w:sz w:val="28"/>
      <w:szCs w:val="28"/>
      <w:lang w:eastAsia="ru-RU"/>
    </w:rPr>
  </w:style>
  <w:style w:type="paragraph" w:styleId="897">
    <w:name w:val="Основной текст 2"/>
    <w:basedOn w:val="860"/>
    <w:next w:val="897"/>
    <w:link w:val="898"/>
    <w:uiPriority w:val="99"/>
    <w:pPr>
      <w:spacing w:after="0" w:line="240" w:lineRule="auto"/>
    </w:pPr>
    <w:rPr>
      <w:rFonts w:ascii="Times New Roman" w:hAnsi="Times New Roman"/>
    </w:rPr>
  </w:style>
  <w:style w:type="character" w:styleId="898">
    <w:name w:val="Основной текст 2 Знак"/>
    <w:next w:val="898"/>
    <w:link w:val="897"/>
    <w:uiPriority w:val="99"/>
    <w:rPr>
      <w:rFonts w:ascii="Times New Roman" w:hAnsi="Times New Roman" w:cs="Times New Roman"/>
      <w:lang w:eastAsia="ru-RU"/>
    </w:rPr>
  </w:style>
  <w:style w:type="paragraph" w:styleId="899">
    <w:name w:val="Основной текст 3"/>
    <w:basedOn w:val="860"/>
    <w:next w:val="899"/>
    <w:link w:val="900"/>
    <w:uiPriority w:val="99"/>
    <w:pPr>
      <w:spacing w:after="0" w:line="240" w:lineRule="auto"/>
      <w:ind w:right="176"/>
      <w:jc w:val="both"/>
    </w:pPr>
    <w:rPr>
      <w:rFonts w:ascii="Times New Roman" w:hAnsi="Times New Roman"/>
      <w:sz w:val="28"/>
      <w:szCs w:val="28"/>
    </w:rPr>
  </w:style>
  <w:style w:type="character" w:styleId="900">
    <w:name w:val="Основной текст 3 Знак"/>
    <w:next w:val="900"/>
    <w:link w:val="899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901">
    <w:name w:val="Iau?iue"/>
    <w:next w:val="901"/>
    <w:link w:val="860"/>
    <w:pPr>
      <w:widowControl w:val="off"/>
    </w:pPr>
    <w:rPr>
      <w:rFonts w:ascii="Times New Roman" w:hAnsi="Times New Roman" w:cs="Times New Roman"/>
      <w:lang w:val="ru-RU" w:eastAsia="ru-RU" w:bidi="ar-SA"/>
    </w:rPr>
  </w:style>
  <w:style w:type="paragraph" w:styleId="902">
    <w:name w:val="Абзац списка1"/>
    <w:basedOn w:val="860"/>
    <w:next w:val="902"/>
    <w:link w:val="86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903">
    <w:name w:val="Style3"/>
    <w:basedOn w:val="860"/>
    <w:next w:val="903"/>
    <w:link w:val="860"/>
    <w:uiPriority w:val="99"/>
    <w:pPr>
      <w:widowControl w:val="off"/>
      <w:spacing w:after="0" w:line="240" w:lineRule="auto"/>
    </w:pPr>
    <w:rPr>
      <w:rFonts w:ascii="Lucida Sans Unicode" w:hAnsi="Lucida Sans Unicode"/>
      <w:sz w:val="24"/>
      <w:szCs w:val="24"/>
    </w:rPr>
  </w:style>
  <w:style w:type="paragraph" w:styleId="904">
    <w:name w:val="Style4"/>
    <w:basedOn w:val="860"/>
    <w:next w:val="904"/>
    <w:link w:val="860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05">
    <w:name w:val="Font Style12"/>
    <w:next w:val="905"/>
    <w:link w:val="860"/>
    <w:uiPriority w:val="99"/>
    <w:rPr>
      <w:rFonts w:ascii="Times New Roman" w:hAnsi="Times New Roman"/>
      <w:sz w:val="26"/>
    </w:rPr>
  </w:style>
  <w:style w:type="paragraph" w:styleId="906">
    <w:name w:val="Style6"/>
    <w:basedOn w:val="860"/>
    <w:next w:val="906"/>
    <w:link w:val="860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907">
    <w:name w:val="Алексей"/>
    <w:basedOn w:val="860"/>
    <w:next w:val="907"/>
    <w:link w:val="86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908">
    <w:name w:val="Без интервала1"/>
    <w:next w:val="908"/>
    <w:link w:val="860"/>
    <w:uiPriority w:val="99"/>
    <w:rPr>
      <w:rFonts w:cs="Times New Roman"/>
      <w:sz w:val="22"/>
      <w:szCs w:val="22"/>
      <w:lang w:val="ru-RU" w:eastAsia="ru-RU" w:bidi="ar-SA"/>
    </w:rPr>
  </w:style>
  <w:style w:type="paragraph" w:styleId="909">
    <w:name w:val="Знак2"/>
    <w:basedOn w:val="860"/>
    <w:next w:val="909"/>
    <w:link w:val="860"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910">
    <w:name w:val="Основной текст"/>
    <w:basedOn w:val="860"/>
    <w:next w:val="910"/>
    <w:link w:val="911"/>
    <w:uiPriority w:val="99"/>
    <w:pPr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styleId="911">
    <w:name w:val="Основной текст Знак"/>
    <w:next w:val="911"/>
    <w:link w:val="910"/>
    <w:uiPriority w:val="99"/>
    <w:rPr>
      <w:rFonts w:cs="Times New Roman"/>
    </w:rPr>
  </w:style>
  <w:style w:type="paragraph" w:styleId="912">
    <w:name w:val="Основной текст с отступом 2"/>
    <w:basedOn w:val="860"/>
    <w:next w:val="912"/>
    <w:link w:val="913"/>
    <w:uiPriority w:val="99"/>
    <w:pPr>
      <w:spacing w:after="0" w:line="240" w:lineRule="auto"/>
      <w:ind w:left="162" w:hanging="33"/>
      <w:jc w:val="both"/>
    </w:pPr>
    <w:rPr>
      <w:rFonts w:ascii="Times New Roman" w:hAnsi="Times New Roman"/>
      <w:sz w:val="24"/>
      <w:szCs w:val="24"/>
    </w:rPr>
  </w:style>
  <w:style w:type="character" w:styleId="913">
    <w:name w:val="Основной текст с отступом 2 Знак"/>
    <w:next w:val="913"/>
    <w:link w:val="912"/>
    <w:uiPriority w:val="99"/>
    <w:semiHidden/>
    <w:rPr>
      <w:rFonts w:cs="Times New Roman"/>
    </w:rPr>
  </w:style>
  <w:style w:type="paragraph" w:styleId="914">
    <w:name w:val="Основной текст с отступом,текст"/>
    <w:basedOn w:val="860"/>
    <w:next w:val="914"/>
    <w:link w:val="915"/>
    <w:uiPriority w:val="99"/>
    <w:pPr>
      <w:spacing w:after="0" w:line="240" w:lineRule="auto"/>
      <w:ind w:left="-24" w:firstLine="733"/>
      <w:jc w:val="both"/>
    </w:pPr>
    <w:rPr>
      <w:rFonts w:ascii="Times New Roman" w:hAnsi="Times New Roman"/>
      <w:sz w:val="28"/>
      <w:szCs w:val="28"/>
    </w:rPr>
  </w:style>
  <w:style w:type="character" w:styleId="915">
    <w:name w:val="Основной текст с отступом Знак,текст Знак"/>
    <w:next w:val="915"/>
    <w:link w:val="914"/>
    <w:uiPriority w:val="99"/>
    <w:semiHidden/>
    <w:rPr>
      <w:rFonts w:cs="Times New Roman"/>
    </w:rPr>
  </w:style>
  <w:style w:type="paragraph" w:styleId="916">
    <w:name w:val="Основной текст с отступом 3"/>
    <w:basedOn w:val="860"/>
    <w:next w:val="916"/>
    <w:link w:val="917"/>
    <w:uiPriority w:val="99"/>
    <w:pPr>
      <w:spacing w:after="0" w:line="240" w:lineRule="auto"/>
      <w:ind w:left="34"/>
      <w:jc w:val="both"/>
    </w:pPr>
    <w:rPr>
      <w:rFonts w:ascii="Times New Roman" w:hAnsi="Times New Roman"/>
      <w:sz w:val="28"/>
      <w:szCs w:val="28"/>
    </w:rPr>
  </w:style>
  <w:style w:type="character" w:styleId="917">
    <w:name w:val="Основной текст с отступом 3 Знак"/>
    <w:next w:val="917"/>
    <w:link w:val="916"/>
    <w:uiPriority w:val="99"/>
    <w:semiHidden/>
    <w:rPr>
      <w:rFonts w:cs="Times New Roman"/>
      <w:sz w:val="16"/>
      <w:szCs w:val="16"/>
    </w:rPr>
  </w:style>
  <w:style w:type="paragraph" w:styleId="918">
    <w:name w:val="Стандартный HTML"/>
    <w:basedOn w:val="860"/>
    <w:next w:val="918"/>
    <w:link w:val="919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19">
    <w:name w:val="Стандартный HTML Знак"/>
    <w:next w:val="919"/>
    <w:link w:val="918"/>
    <w:uiPriority w:val="99"/>
    <w:semiHidden/>
    <w:rPr>
      <w:rFonts w:ascii="Courier New" w:hAnsi="Courier New" w:cs="Courier New"/>
      <w:sz w:val="20"/>
      <w:szCs w:val="20"/>
    </w:rPr>
  </w:style>
  <w:style w:type="paragraph" w:styleId="920">
    <w:name w:val="Текст"/>
    <w:basedOn w:val="860"/>
    <w:next w:val="920"/>
    <w:link w:val="921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921">
    <w:name w:val="Текст Знак"/>
    <w:next w:val="921"/>
    <w:link w:val="920"/>
    <w:uiPriority w:val="99"/>
    <w:semiHidden/>
    <w:rPr>
      <w:rFonts w:ascii="Courier New" w:hAnsi="Courier New" w:cs="Courier New"/>
      <w:sz w:val="20"/>
      <w:szCs w:val="20"/>
    </w:rPr>
  </w:style>
  <w:style w:type="paragraph" w:styleId="922">
    <w:name w:val="Схема документа"/>
    <w:basedOn w:val="860"/>
    <w:next w:val="922"/>
    <w:link w:val="923"/>
    <w:uiPriority w:val="99"/>
    <w:semiHidden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styleId="923">
    <w:name w:val="Схема документа Знак"/>
    <w:next w:val="923"/>
    <w:link w:val="922"/>
    <w:uiPriority w:val="99"/>
    <w:semiHidden/>
    <w:rPr>
      <w:rFonts w:ascii="Tahoma" w:hAnsi="Tahoma" w:cs="Tahoma"/>
      <w:sz w:val="16"/>
      <w:szCs w:val="16"/>
    </w:rPr>
  </w:style>
  <w:style w:type="paragraph" w:styleId="924">
    <w:name w:val="Style15"/>
    <w:basedOn w:val="860"/>
    <w:next w:val="924"/>
    <w:link w:val="860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25">
    <w:name w:val="Font Style20"/>
    <w:next w:val="925"/>
    <w:link w:val="860"/>
    <w:rPr>
      <w:rFonts w:ascii="Times New Roman" w:hAnsi="Times New Roman" w:cs="Times New Roman"/>
      <w:sz w:val="26"/>
      <w:szCs w:val="26"/>
    </w:rPr>
  </w:style>
  <w:style w:type="paragraph" w:styleId="926">
    <w:name w:val="Style9"/>
    <w:basedOn w:val="860"/>
    <w:next w:val="926"/>
    <w:link w:val="860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27">
    <w:name w:val="Цветовое выделение"/>
    <w:next w:val="927"/>
    <w:link w:val="860"/>
    <w:uiPriority w:val="99"/>
    <w:rPr>
      <w:b/>
      <w:color w:val="26282f"/>
    </w:rPr>
  </w:style>
  <w:style w:type="character" w:styleId="928">
    <w:name w:val="Гипертекстовая ссылка"/>
    <w:next w:val="928"/>
    <w:link w:val="860"/>
    <w:rPr>
      <w:rFonts w:cs="Times New Roman"/>
      <w:bCs/>
      <w:color w:val="106bbe"/>
    </w:rPr>
  </w:style>
  <w:style w:type="paragraph" w:styleId="929">
    <w:name w:val="Комментарий"/>
    <w:basedOn w:val="860"/>
    <w:next w:val="860"/>
    <w:link w:val="860"/>
    <w:uiPriority w:val="99"/>
    <w:pPr>
      <w:widowControl w:val="off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styleId="930">
    <w:name w:val="Информация о версии"/>
    <w:basedOn w:val="929"/>
    <w:next w:val="860"/>
    <w:link w:val="860"/>
    <w:uiPriority w:val="99"/>
    <w:rPr>
      <w:i/>
      <w:iCs/>
    </w:rPr>
  </w:style>
  <w:style w:type="paragraph" w:styleId="931">
    <w:name w:val="Нормальный (таблица)"/>
    <w:basedOn w:val="860"/>
    <w:next w:val="860"/>
    <w:link w:val="860"/>
    <w:uiPriority w:val="99"/>
    <w:pPr>
      <w:widowControl w:val="off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932">
    <w:name w:val="Прижатый влево"/>
    <w:basedOn w:val="860"/>
    <w:next w:val="860"/>
    <w:link w:val="860"/>
    <w:uiPriority w:val="99"/>
    <w:pPr>
      <w:widowControl w:val="off"/>
      <w:spacing w:after="0" w:line="240" w:lineRule="auto"/>
    </w:pPr>
    <w:rPr>
      <w:rFonts w:ascii="Arial" w:hAnsi="Arial" w:cs="Arial"/>
      <w:sz w:val="26"/>
      <w:szCs w:val="26"/>
    </w:rPr>
  </w:style>
  <w:style w:type="character" w:styleId="933">
    <w:name w:val="Знак примечания"/>
    <w:next w:val="933"/>
    <w:link w:val="860"/>
    <w:rPr>
      <w:rFonts w:cs="Times New Roman"/>
      <w:sz w:val="16"/>
      <w:szCs w:val="16"/>
    </w:rPr>
  </w:style>
  <w:style w:type="paragraph" w:styleId="934">
    <w:name w:val="Текст примечания"/>
    <w:basedOn w:val="860"/>
    <w:next w:val="934"/>
    <w:link w:val="935"/>
    <w:pPr>
      <w:spacing w:line="240" w:lineRule="auto"/>
    </w:pPr>
    <w:rPr>
      <w:sz w:val="20"/>
      <w:szCs w:val="20"/>
    </w:rPr>
  </w:style>
  <w:style w:type="character" w:styleId="935">
    <w:name w:val="Текст примечания Знак"/>
    <w:next w:val="935"/>
    <w:link w:val="934"/>
    <w:rPr>
      <w:rFonts w:cs="Times New Roman"/>
      <w:sz w:val="20"/>
      <w:szCs w:val="20"/>
    </w:rPr>
  </w:style>
  <w:style w:type="paragraph" w:styleId="936">
    <w:name w:val="Тема примечания"/>
    <w:basedOn w:val="934"/>
    <w:next w:val="934"/>
    <w:link w:val="937"/>
    <w:rPr>
      <w:b/>
      <w:bCs/>
    </w:rPr>
  </w:style>
  <w:style w:type="character" w:styleId="937">
    <w:name w:val="Тема примечания Знак"/>
    <w:next w:val="937"/>
    <w:link w:val="936"/>
    <w:rPr>
      <w:rFonts w:cs="Times New Roman"/>
      <w:b/>
      <w:bCs/>
      <w:sz w:val="20"/>
      <w:szCs w:val="20"/>
    </w:rPr>
  </w:style>
  <w:style w:type="paragraph" w:styleId="938">
    <w:name w:val="Style1"/>
    <w:basedOn w:val="860"/>
    <w:next w:val="938"/>
    <w:link w:val="860"/>
    <w:uiPriority w:val="99"/>
    <w:pPr>
      <w:widowControl w:val="off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939">
    <w:name w:val="Font Style13"/>
    <w:next w:val="939"/>
    <w:link w:val="860"/>
    <w:uiPriority w:val="99"/>
    <w:rPr>
      <w:rFonts w:ascii="Times New Roman" w:hAnsi="Times New Roman"/>
      <w:sz w:val="26"/>
    </w:rPr>
  </w:style>
  <w:style w:type="paragraph" w:styleId="940">
    <w:name w:val="Список"/>
    <w:basedOn w:val="910"/>
    <w:next w:val="940"/>
    <w:link w:val="860"/>
    <w:uiPriority w:val="99"/>
    <w:semiHidden/>
    <w:rPr>
      <w:rFonts w:ascii="Times New Roman" w:hAnsi="Times New Roman" w:cs="Tahoma"/>
      <w:b/>
      <w:bCs/>
      <w:sz w:val="24"/>
      <w:szCs w:val="24"/>
      <w:lang w:eastAsia="ar-SA"/>
    </w:rPr>
  </w:style>
  <w:style w:type="character" w:styleId="941">
    <w:name w:val="Font Style15"/>
    <w:next w:val="941"/>
    <w:link w:val="860"/>
    <w:uiPriority w:val="99"/>
    <w:rPr>
      <w:rFonts w:ascii="Times New Roman" w:hAnsi="Times New Roman"/>
      <w:b/>
      <w:sz w:val="26"/>
    </w:rPr>
  </w:style>
  <w:style w:type="character" w:styleId="942">
    <w:name w:val="Строгий"/>
    <w:next w:val="942"/>
    <w:link w:val="860"/>
    <w:uiPriority w:val="22"/>
    <w:qFormat/>
    <w:rPr>
      <w:rFonts w:cs="Times New Roman"/>
      <w:b/>
      <w:bCs/>
    </w:rPr>
  </w:style>
  <w:style w:type="character" w:styleId="943">
    <w:name w:val="Гиперссылка"/>
    <w:next w:val="943"/>
    <w:link w:val="860"/>
    <w:rPr>
      <w:rFonts w:ascii="Times New Roman" w:hAnsi="Times New Roman" w:cs="Times New Roman"/>
      <w:color w:val="0000ff"/>
      <w:u w:val="single"/>
    </w:rPr>
  </w:style>
  <w:style w:type="paragraph" w:styleId="944">
    <w:name w:val="ConsPlusTitle"/>
    <w:next w:val="944"/>
    <w:link w:val="860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45">
    <w:name w:val="Номер страницы"/>
    <w:next w:val="945"/>
    <w:link w:val="860"/>
    <w:rPr>
      <w:rFonts w:cs="Times New Roman"/>
    </w:rPr>
  </w:style>
  <w:style w:type="character" w:styleId="946">
    <w:name w:val="Выделение"/>
    <w:next w:val="946"/>
    <w:link w:val="860"/>
    <w:uiPriority w:val="99"/>
    <w:qFormat/>
    <w:rPr>
      <w:rFonts w:cs="Times New Roman"/>
      <w:i/>
      <w:iCs/>
    </w:rPr>
  </w:style>
  <w:style w:type="paragraph" w:styleId="947">
    <w:name w:val="Знак"/>
    <w:basedOn w:val="860"/>
    <w:next w:val="947"/>
    <w:link w:val="86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8">
    <w:name w:val="Знак Знак Знак"/>
    <w:basedOn w:val="860"/>
    <w:next w:val="948"/>
    <w:link w:val="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49">
    <w:name w:val="FR2"/>
    <w:next w:val="949"/>
    <w:link w:val="860"/>
    <w:uiPriority w:val="99"/>
    <w:pPr>
      <w:widowControl w:val="off"/>
      <w:ind w:firstLine="280"/>
      <w:jc w:val="both"/>
    </w:pPr>
    <w:rPr>
      <w:rFonts w:ascii="Times New Roman" w:hAnsi="Times New Roman" w:cs="Times New Roman"/>
      <w:lang w:val="ru-RU" w:eastAsia="ru-RU" w:bidi="ar-SA"/>
    </w:rPr>
  </w:style>
  <w:style w:type="paragraph" w:styleId="950">
    <w:name w:val="left"/>
    <w:next w:val="950"/>
    <w:link w:val="860"/>
    <w:uiPriority w:val="99"/>
    <w:rPr>
      <w:rFonts w:ascii="Courier New" w:hAnsi="Courier New" w:cs="Courier New"/>
      <w:b/>
      <w:bCs/>
      <w:lang w:val="ru-RU" w:eastAsia="ru-RU" w:bidi="ar-SA"/>
    </w:rPr>
  </w:style>
  <w:style w:type="paragraph" w:styleId="951">
    <w:name w:val="ConsNormal"/>
    <w:next w:val="951"/>
    <w:link w:val="860"/>
    <w:uiPriority w:val="99"/>
    <w:pPr>
      <w:widowControl w:val="off"/>
      <w:ind w:firstLine="720"/>
    </w:pPr>
    <w:rPr>
      <w:rFonts w:ascii="Consultant" w:hAnsi="Consultant" w:cs="Consultant"/>
      <w:lang w:val="ru-RU" w:eastAsia="ru-RU" w:bidi="ar-SA"/>
    </w:rPr>
  </w:style>
  <w:style w:type="paragraph" w:styleId="952">
    <w:name w:val="ConsNonformat"/>
    <w:next w:val="952"/>
    <w:link w:val="860"/>
    <w:uiPriority w:val="99"/>
    <w:pPr>
      <w:widowControl w:val="off"/>
    </w:pPr>
    <w:rPr>
      <w:rFonts w:ascii="Consultant" w:hAnsi="Consultant" w:cs="Consultant"/>
      <w:lang w:val="ru-RU" w:eastAsia="ru-RU" w:bidi="ar-SA"/>
    </w:rPr>
  </w:style>
  <w:style w:type="paragraph" w:styleId="953">
    <w:name w:val="ConsCell"/>
    <w:next w:val="953"/>
    <w:link w:val="860"/>
    <w:pPr>
      <w:widowControl w:val="off"/>
    </w:pPr>
    <w:rPr>
      <w:rFonts w:ascii="Arial" w:hAnsi="Arial" w:cs="Arial"/>
      <w:lang w:val="ru-RU" w:eastAsia="ru-RU" w:bidi="ar-SA"/>
    </w:rPr>
  </w:style>
  <w:style w:type="paragraph" w:styleId="954">
    <w:name w:val="текст сноски"/>
    <w:basedOn w:val="860"/>
    <w:next w:val="954"/>
    <w:link w:val="860"/>
    <w:uiPriority w:val="99"/>
    <w:pPr>
      <w:widowControl w:val="off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paragraph" w:styleId="955">
    <w:name w:val="Дата"/>
    <w:basedOn w:val="860"/>
    <w:next w:val="860"/>
    <w:link w:val="956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956">
    <w:name w:val="Дата Знак"/>
    <w:next w:val="956"/>
    <w:link w:val="955"/>
    <w:uiPriority w:val="99"/>
    <w:rPr>
      <w:rFonts w:ascii="Times New Roman" w:hAnsi="Times New Roman" w:cs="Times New Roman"/>
      <w:sz w:val="24"/>
      <w:szCs w:val="24"/>
    </w:rPr>
  </w:style>
  <w:style w:type="paragraph" w:styleId="957">
    <w:name w:val="FR1"/>
    <w:next w:val="957"/>
    <w:link w:val="860"/>
    <w:uiPriority w:val="99"/>
    <w:pPr>
      <w:widowControl w:val="off"/>
      <w:spacing w:before="160" w:line="300" w:lineRule="auto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styleId="958">
    <w:name w:val="H2"/>
    <w:basedOn w:val="860"/>
    <w:next w:val="860"/>
    <w:link w:val="860"/>
    <w:uiPriority w:val="99"/>
    <w:pPr>
      <w:keepNext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959">
    <w:name w:val="заголовок 11"/>
    <w:basedOn w:val="860"/>
    <w:next w:val="860"/>
    <w:link w:val="860"/>
    <w:pPr>
      <w:keepNext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960">
    <w:name w:val="Цитата"/>
    <w:basedOn w:val="860"/>
    <w:next w:val="960"/>
    <w:link w:val="860"/>
    <w:uiPriority w:val="99"/>
    <w:pPr>
      <w:spacing w:after="0" w:line="240" w:lineRule="auto"/>
      <w:ind w:left="-142" w:right="-285" w:firstLine="284"/>
      <w:jc w:val="both"/>
    </w:pPr>
    <w:rPr>
      <w:rFonts w:ascii="Times New Roman" w:hAnsi="Times New Roman"/>
      <w:sz w:val="28"/>
      <w:szCs w:val="28"/>
    </w:rPr>
  </w:style>
  <w:style w:type="character" w:styleId="961">
    <w:name w:val="Просмотренная гиперссылка"/>
    <w:next w:val="961"/>
    <w:link w:val="860"/>
    <w:uiPriority w:val="99"/>
    <w:rPr>
      <w:rFonts w:cs="Times New Roman"/>
      <w:color w:val="800080"/>
      <w:u w:val="single"/>
    </w:rPr>
  </w:style>
  <w:style w:type="paragraph" w:styleId="962">
    <w:name w:val="заголовок 4"/>
    <w:basedOn w:val="860"/>
    <w:next w:val="860"/>
    <w:link w:val="860"/>
    <w:uiPriority w:val="99"/>
    <w:pPr>
      <w:keepNext/>
      <w:numPr>
        <w:numId w:val="1"/>
        <w:ilvl w:val="0"/>
      </w:numPr>
      <w:spacing w:before="240" w:after="60" w:line="240" w:lineRule="auto"/>
      <w:outlineLvl w:val="3"/>
    </w:pPr>
    <w:rPr>
      <w:rFonts w:ascii="Arial" w:hAnsi="Arial" w:cs="Arial"/>
      <w:b/>
      <w:bCs/>
      <w:sz w:val="24"/>
      <w:szCs w:val="24"/>
    </w:rPr>
  </w:style>
  <w:style w:type="paragraph" w:styleId="963">
    <w:name w:val="Nonformat"/>
    <w:basedOn w:val="860"/>
    <w:next w:val="963"/>
    <w:link w:val="860"/>
    <w:uiPriority w:val="99"/>
    <w:pPr>
      <w:spacing w:after="0" w:line="240" w:lineRule="auto"/>
    </w:pPr>
    <w:rPr>
      <w:rFonts w:ascii="Consultant" w:hAnsi="Consultant" w:cs="Consultant"/>
      <w:sz w:val="20"/>
      <w:szCs w:val="20"/>
    </w:rPr>
  </w:style>
  <w:style w:type="paragraph" w:styleId="964">
    <w:name w:val="Cell"/>
    <w:basedOn w:val="860"/>
    <w:next w:val="964"/>
    <w:link w:val="860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965">
    <w:name w:val="c2"/>
    <w:basedOn w:val="860"/>
    <w:next w:val="965"/>
    <w:link w:val="860"/>
    <w:uiPriority w:val="99"/>
    <w:pPr>
      <w:widowControl w:val="off"/>
      <w:spacing w:after="0" w:line="240" w:lineRule="atLeast"/>
      <w:jc w:val="center"/>
    </w:pPr>
    <w:rPr>
      <w:rFonts w:ascii="Times New Roman" w:hAnsi="Times New Roman"/>
      <w:sz w:val="24"/>
      <w:szCs w:val="24"/>
    </w:rPr>
  </w:style>
  <w:style w:type="paragraph" w:styleId="966">
    <w:name w:val="Список 2"/>
    <w:basedOn w:val="860"/>
    <w:next w:val="966"/>
    <w:link w:val="860"/>
    <w:uiPriority w:val="99"/>
    <w:pPr>
      <w:widowControl w:val="off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</w:rPr>
  </w:style>
  <w:style w:type="paragraph" w:styleId="967">
    <w:name w:val="Продолжение списка 2"/>
    <w:basedOn w:val="860"/>
    <w:next w:val="967"/>
    <w:link w:val="860"/>
    <w:uiPriority w:val="99"/>
    <w:pPr>
      <w:widowControl w:val="off"/>
      <w:spacing w:after="120" w:line="240" w:lineRule="auto"/>
      <w:ind w:left="566"/>
    </w:pPr>
    <w:rPr>
      <w:rFonts w:ascii="Times New Roman" w:hAnsi="Times New Roman"/>
      <w:b/>
      <w:bCs/>
      <w:sz w:val="20"/>
      <w:szCs w:val="20"/>
    </w:rPr>
  </w:style>
  <w:style w:type="paragraph" w:styleId="968">
    <w:name w:val="Список 3"/>
    <w:basedOn w:val="860"/>
    <w:next w:val="968"/>
    <w:link w:val="860"/>
    <w:uiPriority w:val="99"/>
    <w:pPr>
      <w:widowControl w:val="off"/>
      <w:spacing w:after="0" w:line="240" w:lineRule="auto"/>
      <w:ind w:left="849" w:hanging="283"/>
    </w:pPr>
    <w:rPr>
      <w:rFonts w:ascii="Times New Roman" w:hAnsi="Times New Roman"/>
      <w:b/>
      <w:bCs/>
      <w:sz w:val="20"/>
      <w:szCs w:val="20"/>
    </w:rPr>
  </w:style>
  <w:style w:type="paragraph" w:styleId="969">
    <w:name w:val="p4"/>
    <w:basedOn w:val="860"/>
    <w:next w:val="969"/>
    <w:link w:val="860"/>
    <w:uiPriority w:val="99"/>
    <w:pPr>
      <w:widowControl w:val="off"/>
      <w:tabs>
        <w:tab w:val="left" w:pos="760" w:leader="none"/>
      </w:tabs>
      <w:spacing w:after="0" w:line="280" w:lineRule="atLeast"/>
      <w:ind w:left="680"/>
      <w:jc w:val="both"/>
    </w:pPr>
    <w:rPr>
      <w:rFonts w:ascii="Times New Roman" w:hAnsi="Times New Roman"/>
      <w:sz w:val="24"/>
      <w:szCs w:val="24"/>
    </w:rPr>
  </w:style>
  <w:style w:type="paragraph" w:styleId="970">
    <w:name w:val="Стиль Arial Narrow 10 pt по ширине Первая строка:  125 см"/>
    <w:basedOn w:val="860"/>
    <w:next w:val="970"/>
    <w:link w:val="860"/>
    <w:uiPriority w:val="99"/>
    <w:pPr>
      <w:spacing w:after="0" w:line="240" w:lineRule="auto"/>
      <w:ind w:right="-6" w:firstLine="720"/>
      <w:jc w:val="both"/>
    </w:pPr>
    <w:rPr>
      <w:rFonts w:ascii="Times New Roman" w:hAnsi="Times New Roman"/>
      <w:sz w:val="24"/>
      <w:szCs w:val="24"/>
    </w:rPr>
  </w:style>
  <w:style w:type="paragraph" w:styleId="971">
    <w:name w:val="Body Text 21"/>
    <w:basedOn w:val="860"/>
    <w:next w:val="971"/>
    <w:link w:val="860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972">
    <w:name w:val="Цитата1"/>
    <w:basedOn w:val="860"/>
    <w:next w:val="972"/>
    <w:link w:val="860"/>
    <w:uiPriority w:val="99"/>
    <w:pPr>
      <w:spacing w:after="0" w:line="240" w:lineRule="auto"/>
      <w:ind w:left="360" w:right="-81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973">
    <w:name w:val="Знак1"/>
    <w:basedOn w:val="860"/>
    <w:next w:val="973"/>
    <w:link w:val="860"/>
    <w:uiPriority w:val="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974">
    <w:name w:val="Знак Знак Знак1"/>
    <w:basedOn w:val="860"/>
    <w:next w:val="974"/>
    <w:link w:val="86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75">
    <w:name w:val="Char Знак Знак Char Знак Знак Знак Знак Знак Знак Знак Знак Знак Знак Знак Знак Знак Знак Знак Знак"/>
    <w:basedOn w:val="860"/>
    <w:next w:val="975"/>
    <w:link w:val="8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976">
    <w:name w:val="Знак Знак Знак2"/>
    <w:basedOn w:val="860"/>
    <w:next w:val="976"/>
    <w:link w:val="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977">
    <w:name w:val="Знак3"/>
    <w:basedOn w:val="860"/>
    <w:next w:val="977"/>
    <w:link w:val="8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78">
    <w:name w:val="c1"/>
    <w:next w:val="978"/>
    <w:link w:val="860"/>
  </w:style>
  <w:style w:type="character" w:styleId="979">
    <w:name w:val="Без интервала Знак,14 _одинарный Знак"/>
    <w:next w:val="979"/>
    <w:link w:val="980"/>
    <w:uiPriority w:val="1"/>
    <w:rPr>
      <w:rFonts w:cs="Times New Roman"/>
      <w:sz w:val="22"/>
      <w:szCs w:val="22"/>
      <w:lang w:val="ru-RU" w:eastAsia="en-US" w:bidi="ar-SA"/>
    </w:rPr>
  </w:style>
  <w:style w:type="paragraph" w:styleId="980">
    <w:name w:val="Без интервала,14 _одинарный"/>
    <w:next w:val="980"/>
    <w:link w:val="979"/>
    <w:uiPriority w:val="1"/>
    <w:qFormat/>
    <w:rPr>
      <w:rFonts w:cs="Times New Roman"/>
      <w:sz w:val="22"/>
      <w:szCs w:val="22"/>
      <w:lang w:val="ru-RU" w:eastAsia="en-US" w:bidi="ar-SA"/>
    </w:rPr>
  </w:style>
  <w:style w:type="paragraph" w:styleId="981">
    <w:name w:val="formattext"/>
    <w:basedOn w:val="860"/>
    <w:next w:val="981"/>
    <w:link w:val="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982">
    <w:name w:val="Table Paragraph"/>
    <w:basedOn w:val="860"/>
    <w:next w:val="982"/>
    <w:link w:val="860"/>
    <w:uiPriority w:val="1"/>
    <w:qFormat/>
    <w:pPr>
      <w:widowControl w:val="off"/>
      <w:spacing w:after="0" w:line="240" w:lineRule="auto"/>
    </w:pPr>
    <w:rPr>
      <w:rFonts w:ascii="Times New Roman" w:hAnsi="Times New Roman"/>
      <w:lang w:eastAsia="en-US"/>
    </w:rPr>
  </w:style>
  <w:style w:type="paragraph" w:styleId="983">
    <w:name w:val="Default"/>
    <w:next w:val="983"/>
    <w:link w:val="860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984">
    <w:name w:val="Текст сноски"/>
    <w:basedOn w:val="860"/>
    <w:next w:val="984"/>
    <w:link w:val="985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985">
    <w:name w:val="Текст сноски Знак"/>
    <w:next w:val="985"/>
    <w:link w:val="984"/>
    <w:uiPriority w:val="99"/>
    <w:rPr>
      <w:rFonts w:ascii="Times New Roman" w:hAnsi="Times New Roman" w:cs="Times New Roman"/>
    </w:rPr>
  </w:style>
  <w:style w:type="character" w:styleId="986">
    <w:name w:val="Знак сноски"/>
    <w:next w:val="986"/>
    <w:link w:val="860"/>
    <w:uiPriority w:val="99"/>
    <w:rPr>
      <w:vertAlign w:val="superscript"/>
    </w:rPr>
  </w:style>
  <w:style w:type="character" w:styleId="987">
    <w:name w:val="Сравнение редакций. Добавленный фрагмент"/>
    <w:next w:val="987"/>
    <w:link w:val="860"/>
    <w:rPr>
      <w:color w:val="000000"/>
      <w:shd w:val="clear" w:color="auto" w:fill="c1d7ff"/>
    </w:rPr>
  </w:style>
  <w:style w:type="character" w:styleId="988">
    <w:name w:val="Знак Знак3"/>
    <w:next w:val="988"/>
    <w:link w:val="860"/>
    <w:rPr>
      <w:rFonts w:cs="Times New Roman"/>
    </w:rPr>
  </w:style>
  <w:style w:type="paragraph" w:styleId="989">
    <w:name w:val="Рецензия"/>
    <w:next w:val="989"/>
    <w:link w:val="860"/>
    <w:hidden/>
    <w:uiPriority w:val="99"/>
    <w:semiHidden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styleId="990">
    <w:name w:val="Номер строки"/>
    <w:next w:val="990"/>
    <w:link w:val="860"/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</dc:creator>
  <cp:revision>10</cp:revision>
  <dcterms:created xsi:type="dcterms:W3CDTF">2024-03-19T04:44:00Z</dcterms:created>
  <dcterms:modified xsi:type="dcterms:W3CDTF">2025-01-16T06:19:53Z</dcterms:modified>
  <cp:version>1048576</cp:version>
</cp:coreProperties>
</file>