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32171" w14:textId="77777777" w:rsidR="003202BB" w:rsidRDefault="00FC7E59">
      <w:pPr>
        <w:shd w:val="clear" w:color="auto" w:fill="FFFFFF"/>
        <w:jc w:val="center"/>
        <w:rPr>
          <w:sz w:val="2"/>
          <w:szCs w:val="2"/>
        </w:rPr>
      </w:pPr>
      <w:r>
        <w:rPr>
          <w:noProof/>
        </w:rPr>
        <w:drawing>
          <wp:inline distT="0" distB="0" distL="0" distR="0" wp14:anchorId="34CD3413" wp14:editId="3F5396D1">
            <wp:extent cx="790575" cy="8858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pic:cNvPicPr>
                  </pic:nvPicPr>
                  <pic:blipFill>
                    <a:blip r:embed="rId8"/>
                    <a:stretch/>
                  </pic:blipFill>
                  <pic:spPr bwMode="auto">
                    <a:xfrm>
                      <a:off x="0" y="0"/>
                      <a:ext cx="790575" cy="885825"/>
                    </a:xfrm>
                    <a:prstGeom prst="rect">
                      <a:avLst/>
                    </a:prstGeom>
                    <a:noFill/>
                    <a:ln>
                      <a:noFill/>
                    </a:ln>
                  </pic:spPr>
                </pic:pic>
              </a:graphicData>
            </a:graphic>
          </wp:inline>
        </w:drawing>
      </w:r>
    </w:p>
    <w:p w14:paraId="5FE6AC7D" w14:textId="77777777" w:rsidR="003202BB" w:rsidRDefault="003202BB">
      <w:pPr>
        <w:shd w:val="clear" w:color="auto" w:fill="FFFFFF"/>
        <w:jc w:val="center"/>
        <w:rPr>
          <w:sz w:val="2"/>
          <w:szCs w:val="2"/>
        </w:rPr>
      </w:pPr>
    </w:p>
    <w:p w14:paraId="2F741958" w14:textId="77777777" w:rsidR="003202BB" w:rsidRDefault="003202BB">
      <w:pPr>
        <w:shd w:val="clear" w:color="auto" w:fill="FFFFFF"/>
        <w:jc w:val="center"/>
        <w:rPr>
          <w:sz w:val="2"/>
          <w:szCs w:val="2"/>
        </w:rPr>
      </w:pPr>
    </w:p>
    <w:p w14:paraId="13FD07F5" w14:textId="77777777" w:rsidR="003202BB" w:rsidRDefault="003202BB">
      <w:pPr>
        <w:shd w:val="clear" w:color="auto" w:fill="FFFFFF"/>
        <w:jc w:val="center"/>
        <w:rPr>
          <w:sz w:val="2"/>
          <w:szCs w:val="2"/>
        </w:rPr>
      </w:pPr>
    </w:p>
    <w:p w14:paraId="6D270450" w14:textId="77777777" w:rsidR="003202BB" w:rsidRDefault="003202BB">
      <w:pPr>
        <w:shd w:val="clear" w:color="auto" w:fill="FFFFFF"/>
        <w:jc w:val="center"/>
        <w:rPr>
          <w:sz w:val="2"/>
          <w:szCs w:val="2"/>
        </w:rPr>
      </w:pPr>
    </w:p>
    <w:p w14:paraId="0CDD67C1" w14:textId="77777777" w:rsidR="003202BB" w:rsidRDefault="003202BB">
      <w:pPr>
        <w:shd w:val="clear" w:color="auto" w:fill="FFFFFF"/>
        <w:jc w:val="center"/>
        <w:rPr>
          <w:sz w:val="2"/>
          <w:szCs w:val="2"/>
        </w:rPr>
      </w:pPr>
    </w:p>
    <w:p w14:paraId="24E1FFCD" w14:textId="77777777" w:rsidR="003202BB" w:rsidRDefault="003202BB">
      <w:pPr>
        <w:shd w:val="clear" w:color="auto" w:fill="FFFFFF"/>
        <w:jc w:val="center"/>
        <w:rPr>
          <w:sz w:val="2"/>
          <w:szCs w:val="2"/>
        </w:rPr>
      </w:pPr>
    </w:p>
    <w:p w14:paraId="0D1F2727" w14:textId="77777777" w:rsidR="003202BB" w:rsidRDefault="003202BB">
      <w:pPr>
        <w:shd w:val="clear" w:color="auto" w:fill="FFFFFF"/>
        <w:jc w:val="center"/>
        <w:rPr>
          <w:sz w:val="2"/>
          <w:szCs w:val="2"/>
        </w:rPr>
      </w:pPr>
    </w:p>
    <w:p w14:paraId="7F2DC82C" w14:textId="77777777" w:rsidR="003202BB" w:rsidRDefault="003202BB">
      <w:pPr>
        <w:shd w:val="clear" w:color="auto" w:fill="FFFFFF"/>
        <w:jc w:val="center"/>
        <w:rPr>
          <w:sz w:val="2"/>
          <w:szCs w:val="2"/>
        </w:rPr>
      </w:pPr>
    </w:p>
    <w:p w14:paraId="1A654B5B" w14:textId="77777777" w:rsidR="003202BB" w:rsidRDefault="003202BB">
      <w:pPr>
        <w:shd w:val="clear" w:color="auto" w:fill="FFFFFF"/>
        <w:jc w:val="center"/>
        <w:rPr>
          <w:b/>
          <w:spacing w:val="-11"/>
          <w:sz w:val="2"/>
          <w:szCs w:val="2"/>
        </w:rPr>
      </w:pPr>
    </w:p>
    <w:p w14:paraId="3B088FD7" w14:textId="77777777" w:rsidR="003202BB" w:rsidRDefault="00FC7E59">
      <w:pPr>
        <w:shd w:val="clear" w:color="auto" w:fill="FFFFFF"/>
        <w:jc w:val="center"/>
        <w:rPr>
          <w:b/>
          <w:spacing w:val="-11"/>
          <w:sz w:val="2"/>
          <w:szCs w:val="2"/>
        </w:rPr>
      </w:pPr>
      <w:r>
        <w:rPr>
          <w:b/>
          <w:spacing w:val="-11"/>
          <w:sz w:val="33"/>
          <w:szCs w:val="33"/>
        </w:rPr>
        <w:t>ПРАВИТЕЛЬСТВО ЗАБАЙКАЛЬСКОГО КРАЯ</w:t>
      </w:r>
    </w:p>
    <w:p w14:paraId="52830445" w14:textId="77777777" w:rsidR="003202BB" w:rsidRDefault="003202BB">
      <w:pPr>
        <w:shd w:val="clear" w:color="auto" w:fill="FFFFFF"/>
        <w:jc w:val="center"/>
        <w:rPr>
          <w:b/>
          <w:spacing w:val="-11"/>
          <w:sz w:val="2"/>
          <w:szCs w:val="2"/>
        </w:rPr>
      </w:pPr>
    </w:p>
    <w:p w14:paraId="0747AAC1" w14:textId="77777777" w:rsidR="003202BB" w:rsidRDefault="003202BB">
      <w:pPr>
        <w:shd w:val="clear" w:color="auto" w:fill="FFFFFF"/>
        <w:jc w:val="center"/>
        <w:rPr>
          <w:b/>
          <w:spacing w:val="-11"/>
          <w:sz w:val="2"/>
          <w:szCs w:val="2"/>
        </w:rPr>
      </w:pPr>
    </w:p>
    <w:p w14:paraId="636E5FDD" w14:textId="77777777" w:rsidR="003202BB" w:rsidRDefault="003202BB">
      <w:pPr>
        <w:shd w:val="clear" w:color="auto" w:fill="FFFFFF"/>
        <w:jc w:val="center"/>
        <w:rPr>
          <w:b/>
          <w:spacing w:val="-11"/>
          <w:sz w:val="2"/>
          <w:szCs w:val="2"/>
        </w:rPr>
      </w:pPr>
    </w:p>
    <w:p w14:paraId="1C609281" w14:textId="77777777" w:rsidR="003202BB" w:rsidRDefault="003202BB">
      <w:pPr>
        <w:shd w:val="clear" w:color="auto" w:fill="FFFFFF"/>
        <w:jc w:val="center"/>
        <w:rPr>
          <w:b/>
          <w:spacing w:val="-11"/>
          <w:sz w:val="2"/>
          <w:szCs w:val="2"/>
        </w:rPr>
      </w:pPr>
    </w:p>
    <w:p w14:paraId="3FE123F3" w14:textId="77777777" w:rsidR="003202BB" w:rsidRDefault="00FC7E59">
      <w:pPr>
        <w:shd w:val="clear" w:color="auto" w:fill="FFFFFF"/>
        <w:jc w:val="center"/>
        <w:rPr>
          <w:bCs/>
          <w:spacing w:val="-14"/>
        </w:rPr>
      </w:pPr>
      <w:r>
        <w:rPr>
          <w:bCs/>
          <w:spacing w:val="-14"/>
          <w:sz w:val="35"/>
          <w:szCs w:val="35"/>
        </w:rPr>
        <w:t>ПОСТАНОВЛЕНИЕ</w:t>
      </w:r>
    </w:p>
    <w:p w14:paraId="3B2CE6E3" w14:textId="77777777" w:rsidR="003202BB" w:rsidRDefault="003202BB">
      <w:pPr>
        <w:shd w:val="clear" w:color="auto" w:fill="FFFFFF"/>
        <w:jc w:val="center"/>
        <w:rPr>
          <w:bCs/>
          <w:spacing w:val="-6"/>
          <w:sz w:val="35"/>
          <w:szCs w:val="35"/>
        </w:rPr>
      </w:pPr>
    </w:p>
    <w:p w14:paraId="44A2627D" w14:textId="77777777" w:rsidR="003202BB" w:rsidRDefault="00FC7E59">
      <w:pPr>
        <w:shd w:val="clear" w:color="auto" w:fill="FFFFFF"/>
        <w:jc w:val="center"/>
        <w:rPr>
          <w:bCs/>
          <w:spacing w:val="-6"/>
          <w:sz w:val="35"/>
          <w:szCs w:val="35"/>
        </w:rPr>
      </w:pPr>
      <w:r>
        <w:rPr>
          <w:bCs/>
          <w:spacing w:val="-6"/>
          <w:sz w:val="35"/>
          <w:szCs w:val="35"/>
        </w:rPr>
        <w:t>г. Чита</w:t>
      </w:r>
    </w:p>
    <w:p w14:paraId="24A92EF4" w14:textId="77777777" w:rsidR="003202BB" w:rsidRDefault="003202BB">
      <w:pPr>
        <w:shd w:val="clear" w:color="auto" w:fill="FFFFFF"/>
        <w:jc w:val="center"/>
        <w:rPr>
          <w:bCs/>
          <w:spacing w:val="-14"/>
          <w:sz w:val="6"/>
          <w:szCs w:val="6"/>
        </w:rPr>
      </w:pPr>
    </w:p>
    <w:p w14:paraId="097AFC71" w14:textId="77777777" w:rsidR="003202BB" w:rsidRDefault="003202BB">
      <w:pPr>
        <w:shd w:val="clear" w:color="auto" w:fill="FFFFFF"/>
        <w:jc w:val="center"/>
        <w:rPr>
          <w:bCs/>
          <w:spacing w:val="-14"/>
          <w:sz w:val="6"/>
          <w:szCs w:val="6"/>
        </w:rPr>
      </w:pPr>
    </w:p>
    <w:p w14:paraId="4E333E90" w14:textId="77777777" w:rsidR="003202BB" w:rsidRDefault="003202BB">
      <w:pPr>
        <w:shd w:val="clear" w:color="auto" w:fill="FFFFFF"/>
        <w:jc w:val="center"/>
        <w:rPr>
          <w:bCs/>
          <w:spacing w:val="-14"/>
          <w:sz w:val="6"/>
          <w:szCs w:val="6"/>
        </w:rPr>
      </w:pPr>
    </w:p>
    <w:p w14:paraId="1EF3E70B" w14:textId="77777777" w:rsidR="003202BB" w:rsidRDefault="003202BB">
      <w:pPr>
        <w:shd w:val="clear" w:color="auto" w:fill="FFFFFF"/>
        <w:jc w:val="center"/>
        <w:rPr>
          <w:bCs/>
          <w:spacing w:val="-14"/>
          <w:sz w:val="6"/>
          <w:szCs w:val="6"/>
        </w:rPr>
      </w:pPr>
    </w:p>
    <w:p w14:paraId="0DF3447A" w14:textId="77777777" w:rsidR="003202BB" w:rsidRDefault="003202BB">
      <w:pPr>
        <w:shd w:val="clear" w:color="auto" w:fill="FFFFFF"/>
        <w:jc w:val="center"/>
        <w:rPr>
          <w:bCs/>
          <w:spacing w:val="-14"/>
          <w:sz w:val="6"/>
          <w:szCs w:val="6"/>
        </w:rPr>
      </w:pPr>
    </w:p>
    <w:p w14:paraId="4896A7A1" w14:textId="77777777" w:rsidR="003202BB" w:rsidRDefault="003202BB">
      <w:pPr>
        <w:shd w:val="clear" w:color="auto" w:fill="FFFFFF"/>
        <w:jc w:val="center"/>
        <w:rPr>
          <w:bCs/>
          <w:spacing w:val="-14"/>
          <w:sz w:val="6"/>
          <w:szCs w:val="6"/>
        </w:rPr>
      </w:pPr>
    </w:p>
    <w:p w14:paraId="56A9A4E0" w14:textId="77777777" w:rsidR="003202BB" w:rsidRDefault="003202BB">
      <w:pPr>
        <w:shd w:val="clear" w:color="auto" w:fill="FFFFFF"/>
        <w:jc w:val="center"/>
        <w:rPr>
          <w:bCs/>
          <w:spacing w:val="-14"/>
          <w:sz w:val="6"/>
          <w:szCs w:val="6"/>
        </w:rPr>
      </w:pPr>
    </w:p>
    <w:p w14:paraId="452719F7" w14:textId="77777777" w:rsidR="003202BB" w:rsidRDefault="003202BB">
      <w:pPr>
        <w:shd w:val="clear" w:color="auto" w:fill="FFFFFF"/>
        <w:jc w:val="center"/>
        <w:rPr>
          <w:bCs/>
          <w:spacing w:val="-14"/>
          <w:sz w:val="6"/>
          <w:szCs w:val="6"/>
        </w:rPr>
      </w:pPr>
    </w:p>
    <w:p w14:paraId="081BE47D" w14:textId="77777777" w:rsidR="003202BB" w:rsidRDefault="003202BB">
      <w:pPr>
        <w:shd w:val="clear" w:color="auto" w:fill="FFFFFF"/>
        <w:jc w:val="center"/>
        <w:rPr>
          <w:bCs/>
          <w:spacing w:val="-14"/>
          <w:sz w:val="6"/>
          <w:szCs w:val="6"/>
        </w:rPr>
      </w:pPr>
    </w:p>
    <w:p w14:paraId="31193507" w14:textId="77777777" w:rsidR="003202BB" w:rsidRDefault="003202BB">
      <w:pPr>
        <w:shd w:val="clear" w:color="auto" w:fill="FFFFFF"/>
        <w:jc w:val="center"/>
        <w:rPr>
          <w:bCs/>
          <w:spacing w:val="-14"/>
          <w:sz w:val="6"/>
          <w:szCs w:val="6"/>
        </w:rPr>
      </w:pPr>
    </w:p>
    <w:p w14:paraId="2F140810" w14:textId="77777777" w:rsidR="003202BB" w:rsidRDefault="003202BB">
      <w:pPr>
        <w:shd w:val="clear" w:color="auto" w:fill="FFFFFF"/>
        <w:jc w:val="center"/>
        <w:rPr>
          <w:bCs/>
          <w:spacing w:val="-14"/>
          <w:sz w:val="6"/>
          <w:szCs w:val="6"/>
        </w:rPr>
      </w:pPr>
    </w:p>
    <w:p w14:paraId="2E862255" w14:textId="77777777" w:rsidR="003202BB" w:rsidRDefault="003202BB">
      <w:pPr>
        <w:shd w:val="clear" w:color="auto" w:fill="FFFFFF"/>
        <w:jc w:val="center"/>
        <w:rPr>
          <w:bCs/>
          <w:spacing w:val="-14"/>
          <w:sz w:val="6"/>
          <w:szCs w:val="6"/>
        </w:rPr>
      </w:pPr>
    </w:p>
    <w:p w14:paraId="6ADFEC85" w14:textId="77777777" w:rsidR="003202BB" w:rsidRDefault="003202BB">
      <w:pPr>
        <w:shd w:val="clear" w:color="auto" w:fill="FFFFFF"/>
        <w:jc w:val="center"/>
        <w:rPr>
          <w:bCs/>
          <w:spacing w:val="-14"/>
          <w:sz w:val="6"/>
          <w:szCs w:val="6"/>
        </w:rPr>
      </w:pPr>
    </w:p>
    <w:p w14:paraId="2B819BC2" w14:textId="77777777" w:rsidR="003202BB" w:rsidRDefault="00FC7E59">
      <w:pPr>
        <w:jc w:val="center"/>
        <w:rPr>
          <w:b/>
          <w:bCs/>
          <w:color w:val="000000"/>
          <w:sz w:val="28"/>
          <w:szCs w:val="28"/>
        </w:rPr>
      </w:pPr>
      <w:r>
        <w:rPr>
          <w:b/>
          <w:bCs/>
          <w:color w:val="000000"/>
          <w:sz w:val="28"/>
          <w:szCs w:val="28"/>
        </w:rPr>
        <w:t>Об утверждении Порядка предоставления субсидии из бюджета Забайкальского края на частичное финансовое обеспечение затрат работодателя при трудоустройстве участников специальной военной операции</w:t>
      </w:r>
    </w:p>
    <w:p w14:paraId="26413B9E" w14:textId="77777777" w:rsidR="003202BB" w:rsidRDefault="003202BB">
      <w:pPr>
        <w:jc w:val="center"/>
        <w:rPr>
          <w:b/>
          <w:bCs/>
          <w:sz w:val="28"/>
          <w:szCs w:val="28"/>
        </w:rPr>
      </w:pPr>
    </w:p>
    <w:p w14:paraId="2F98E395" w14:textId="77777777" w:rsidR="003202BB" w:rsidRDefault="00FC7E59">
      <w:pPr>
        <w:ind w:firstLine="709"/>
        <w:jc w:val="both"/>
        <w:rPr>
          <w:sz w:val="28"/>
          <w:szCs w:val="28"/>
        </w:rPr>
      </w:pPr>
      <w:r>
        <w:rPr>
          <w:sz w:val="28"/>
          <w:szCs w:val="28"/>
        </w:rPr>
        <w:t xml:space="preserve">В соответствии со статьей 78 Бюджетного Кодекса Российской Федерации, в целях реализации государственной программы Забайкальского края «Содействие занятости населения», утвержденной постановлением Правительства Забайкальского края от 1 августа 2014 года № 457, Правительство Забайкальского края </w:t>
      </w:r>
      <w:r>
        <w:rPr>
          <w:b/>
          <w:bCs/>
          <w:color w:val="000000"/>
          <w:spacing w:val="40"/>
          <w:sz w:val="28"/>
          <w:szCs w:val="28"/>
        </w:rPr>
        <w:t>постановляет</w:t>
      </w:r>
      <w:r>
        <w:rPr>
          <w:b/>
          <w:spacing w:val="40"/>
          <w:sz w:val="28"/>
          <w:szCs w:val="28"/>
        </w:rPr>
        <w:t>:</w:t>
      </w:r>
    </w:p>
    <w:p w14:paraId="175F9409" w14:textId="77777777" w:rsidR="003202BB" w:rsidRDefault="003202BB">
      <w:pPr>
        <w:pStyle w:val="33"/>
        <w:tabs>
          <w:tab w:val="clear" w:pos="851"/>
          <w:tab w:val="left" w:pos="720"/>
        </w:tabs>
        <w:ind w:left="0" w:firstLine="709"/>
        <w:rPr>
          <w:sz w:val="20"/>
          <w:szCs w:val="20"/>
        </w:rPr>
      </w:pPr>
    </w:p>
    <w:p w14:paraId="48BEECFE" w14:textId="2069A719" w:rsidR="003202BB" w:rsidRPr="007B0D23" w:rsidRDefault="00FC7E59" w:rsidP="007B0D23">
      <w:pPr>
        <w:pStyle w:val="33"/>
        <w:numPr>
          <w:ilvl w:val="0"/>
          <w:numId w:val="23"/>
        </w:numPr>
        <w:tabs>
          <w:tab w:val="left" w:pos="720"/>
          <w:tab w:val="left" w:pos="1134"/>
        </w:tabs>
        <w:ind w:left="0" w:firstLine="709"/>
        <w:rPr>
          <w:sz w:val="28"/>
          <w:szCs w:val="28"/>
        </w:rPr>
      </w:pPr>
      <w:r>
        <w:rPr>
          <w:sz w:val="28"/>
          <w:szCs w:val="28"/>
        </w:rPr>
        <w:t xml:space="preserve">Утвердить прилагаемый Порядок </w:t>
      </w:r>
      <w:r>
        <w:rPr>
          <w:color w:val="000000"/>
          <w:sz w:val="28"/>
          <w:szCs w:val="28"/>
        </w:rPr>
        <w:t>предоставления субсидии из бюджета Забайкальского края на частичное финансовое обеспечение расходов работодателя при трудоустройстве участников специальной военной операции.</w:t>
      </w:r>
    </w:p>
    <w:p w14:paraId="103C37F0" w14:textId="1B24CBB6" w:rsidR="007B0D23" w:rsidRDefault="007B0D23" w:rsidP="007B0D23">
      <w:pPr>
        <w:pStyle w:val="33"/>
        <w:numPr>
          <w:ilvl w:val="0"/>
          <w:numId w:val="23"/>
        </w:numPr>
        <w:tabs>
          <w:tab w:val="left" w:pos="720"/>
          <w:tab w:val="left" w:pos="1134"/>
        </w:tabs>
        <w:ind w:left="0" w:firstLine="709"/>
        <w:rPr>
          <w:sz w:val="28"/>
          <w:szCs w:val="28"/>
        </w:rPr>
      </w:pPr>
      <w:r w:rsidRPr="007B0D23">
        <w:rPr>
          <w:sz w:val="28"/>
          <w:szCs w:val="28"/>
        </w:rPr>
        <w:t xml:space="preserve">Действие настоящего постановления распространить на правоотношения, возникшие </w:t>
      </w:r>
      <w:r>
        <w:rPr>
          <w:sz w:val="28"/>
          <w:szCs w:val="28"/>
        </w:rPr>
        <w:t>с 1 января 2025 года</w:t>
      </w:r>
      <w:r w:rsidRPr="007B0D23">
        <w:rPr>
          <w:sz w:val="28"/>
          <w:szCs w:val="28"/>
        </w:rPr>
        <w:t>.</w:t>
      </w:r>
    </w:p>
    <w:p w14:paraId="5F96B04D" w14:textId="77777777" w:rsidR="003202BB" w:rsidRDefault="003202BB">
      <w:pPr>
        <w:pStyle w:val="33"/>
        <w:tabs>
          <w:tab w:val="left" w:pos="720"/>
          <w:tab w:val="left" w:pos="1134"/>
        </w:tabs>
        <w:ind w:left="0"/>
        <w:rPr>
          <w:sz w:val="28"/>
          <w:szCs w:val="28"/>
        </w:rPr>
      </w:pPr>
    </w:p>
    <w:p w14:paraId="32F6669F" w14:textId="77777777" w:rsidR="003202BB" w:rsidRDefault="003202BB">
      <w:pPr>
        <w:pStyle w:val="33"/>
        <w:tabs>
          <w:tab w:val="left" w:pos="720"/>
          <w:tab w:val="left" w:pos="1134"/>
        </w:tabs>
        <w:ind w:left="0"/>
        <w:rPr>
          <w:sz w:val="28"/>
          <w:szCs w:val="28"/>
        </w:rPr>
      </w:pPr>
    </w:p>
    <w:p w14:paraId="31CBA3C6" w14:textId="77777777" w:rsidR="003202BB" w:rsidRDefault="003202BB">
      <w:pPr>
        <w:ind w:right="-26"/>
        <w:rPr>
          <w:sz w:val="28"/>
          <w:szCs w:val="28"/>
        </w:rPr>
      </w:pPr>
    </w:p>
    <w:p w14:paraId="6C56BDBE" w14:textId="77777777" w:rsidR="003202BB" w:rsidRDefault="00FC7E59">
      <w:pPr>
        <w:ind w:right="-26"/>
        <w:rPr>
          <w:sz w:val="28"/>
          <w:szCs w:val="28"/>
        </w:rPr>
      </w:pPr>
      <w:r>
        <w:rPr>
          <w:sz w:val="28"/>
          <w:szCs w:val="28"/>
        </w:rPr>
        <w:t>Первый заместитель</w:t>
      </w:r>
    </w:p>
    <w:p w14:paraId="56BA018E" w14:textId="77777777" w:rsidR="003202BB" w:rsidRDefault="00FC7E59">
      <w:pPr>
        <w:ind w:right="-26"/>
        <w:rPr>
          <w:sz w:val="28"/>
          <w:szCs w:val="28"/>
        </w:rPr>
      </w:pPr>
      <w:r>
        <w:rPr>
          <w:sz w:val="28"/>
          <w:szCs w:val="28"/>
        </w:rPr>
        <w:t>председателя Правительства</w:t>
      </w:r>
    </w:p>
    <w:p w14:paraId="38DA9534" w14:textId="77777777" w:rsidR="003202BB" w:rsidRDefault="00FC7E59">
      <w:pPr>
        <w:ind w:right="-26"/>
        <w:rPr>
          <w:sz w:val="28"/>
          <w:szCs w:val="28"/>
        </w:rPr>
      </w:pPr>
      <w:r>
        <w:rPr>
          <w:sz w:val="28"/>
          <w:szCs w:val="28"/>
        </w:rPr>
        <w:t>Забайкальского края</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w:t>
      </w:r>
      <w:r>
        <w:rPr>
          <w:sz w:val="28"/>
          <w:szCs w:val="28"/>
        </w:rPr>
        <w:tab/>
        <w:t>А.И.Кефер</w:t>
      </w:r>
    </w:p>
    <w:p w14:paraId="349AC5F5" w14:textId="77777777" w:rsidR="003202BB" w:rsidRDefault="003202BB">
      <w:pPr>
        <w:ind w:right="-26"/>
        <w:rPr>
          <w:sz w:val="28"/>
          <w:szCs w:val="28"/>
        </w:rPr>
      </w:pPr>
    </w:p>
    <w:p w14:paraId="30A90838" w14:textId="77777777" w:rsidR="003202BB" w:rsidRDefault="003202BB">
      <w:pPr>
        <w:ind w:right="-26"/>
        <w:rPr>
          <w:sz w:val="28"/>
          <w:szCs w:val="28"/>
        </w:rPr>
      </w:pPr>
    </w:p>
    <w:p w14:paraId="5FAD195E" w14:textId="77777777" w:rsidR="003202BB" w:rsidRDefault="003202BB">
      <w:pPr>
        <w:ind w:right="-26"/>
        <w:rPr>
          <w:sz w:val="28"/>
          <w:szCs w:val="28"/>
        </w:rPr>
      </w:pPr>
    </w:p>
    <w:p w14:paraId="0EB320DD" w14:textId="77777777" w:rsidR="003202BB" w:rsidRDefault="003202BB">
      <w:pPr>
        <w:ind w:right="-26"/>
        <w:rPr>
          <w:sz w:val="28"/>
          <w:szCs w:val="28"/>
        </w:rPr>
      </w:pPr>
    </w:p>
    <w:p w14:paraId="09007F7A" w14:textId="77777777" w:rsidR="003202BB" w:rsidRDefault="003202BB">
      <w:pPr>
        <w:ind w:right="-26"/>
        <w:rPr>
          <w:sz w:val="28"/>
          <w:szCs w:val="28"/>
        </w:rPr>
      </w:pPr>
    </w:p>
    <w:p w14:paraId="73271FD8" w14:textId="77777777" w:rsidR="003202BB" w:rsidRDefault="003202BB">
      <w:pPr>
        <w:ind w:right="-26"/>
        <w:rPr>
          <w:sz w:val="28"/>
          <w:szCs w:val="28"/>
        </w:rPr>
      </w:pPr>
    </w:p>
    <w:p w14:paraId="3EFD87F9" w14:textId="77777777" w:rsidR="003202BB" w:rsidRDefault="003202BB">
      <w:pPr>
        <w:ind w:right="-26"/>
        <w:rPr>
          <w:sz w:val="28"/>
          <w:szCs w:val="28"/>
        </w:rPr>
      </w:pPr>
    </w:p>
    <w:p w14:paraId="1F562184" w14:textId="77777777" w:rsidR="003202BB" w:rsidRDefault="003202BB">
      <w:pPr>
        <w:ind w:right="-26"/>
        <w:rPr>
          <w:sz w:val="28"/>
          <w:szCs w:val="28"/>
        </w:rPr>
      </w:pPr>
    </w:p>
    <w:p w14:paraId="4650986C" w14:textId="77777777" w:rsidR="003202BB" w:rsidRDefault="003202BB">
      <w:pPr>
        <w:ind w:right="-26"/>
        <w:rPr>
          <w:sz w:val="28"/>
          <w:szCs w:val="28"/>
        </w:rPr>
      </w:pPr>
    </w:p>
    <w:tbl>
      <w:tblPr>
        <w:tblStyle w:val="aff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8"/>
        <w:gridCol w:w="4706"/>
      </w:tblGrid>
      <w:tr w:rsidR="003202BB" w14:paraId="19A1D40B" w14:textId="77777777">
        <w:tc>
          <w:tcPr>
            <w:tcW w:w="4785" w:type="dxa"/>
          </w:tcPr>
          <w:p w14:paraId="1CF44E6A" w14:textId="77777777" w:rsidR="003202BB" w:rsidRDefault="003202BB">
            <w:pPr>
              <w:ind w:firstLine="708"/>
              <w:jc w:val="center"/>
              <w:rPr>
                <w:color w:val="000000"/>
                <w:spacing w:val="-2"/>
                <w:sz w:val="28"/>
                <w:szCs w:val="28"/>
                <w:lang w:eastAsia="zh-CN"/>
              </w:rPr>
            </w:pPr>
          </w:p>
        </w:tc>
        <w:tc>
          <w:tcPr>
            <w:tcW w:w="4786" w:type="dxa"/>
          </w:tcPr>
          <w:p w14:paraId="6370F08D" w14:textId="77777777" w:rsidR="003202BB" w:rsidRDefault="00FC7E59">
            <w:pPr>
              <w:spacing w:line="360" w:lineRule="auto"/>
              <w:jc w:val="center"/>
              <w:rPr>
                <w:rFonts w:ascii="Times New Roman" w:hAnsi="Times New Roman"/>
                <w:color w:val="000000"/>
                <w:spacing w:val="-2"/>
                <w:sz w:val="28"/>
                <w:szCs w:val="28"/>
                <w:lang w:eastAsia="zh-CN"/>
              </w:rPr>
            </w:pPr>
            <w:r>
              <w:rPr>
                <w:rFonts w:ascii="Times New Roman" w:hAnsi="Times New Roman"/>
                <w:color w:val="000000"/>
                <w:spacing w:val="-2"/>
                <w:sz w:val="28"/>
                <w:szCs w:val="28"/>
                <w:lang w:eastAsia="zh-CN"/>
              </w:rPr>
              <w:t>УТВЕРЖДЕН</w:t>
            </w:r>
          </w:p>
          <w:p w14:paraId="7EC94C54" w14:textId="77777777" w:rsidR="003202BB" w:rsidRDefault="00FC7E59">
            <w:pPr>
              <w:jc w:val="center"/>
              <w:rPr>
                <w:rFonts w:ascii="Times New Roman" w:hAnsi="Times New Roman"/>
                <w:color w:val="000000"/>
                <w:spacing w:val="-2"/>
                <w:sz w:val="28"/>
                <w:szCs w:val="28"/>
                <w:lang w:eastAsia="zh-CN"/>
              </w:rPr>
            </w:pPr>
            <w:r>
              <w:rPr>
                <w:rFonts w:ascii="Times New Roman" w:hAnsi="Times New Roman"/>
                <w:color w:val="000000"/>
                <w:spacing w:val="-2"/>
                <w:sz w:val="28"/>
                <w:szCs w:val="28"/>
                <w:lang w:eastAsia="zh-CN"/>
              </w:rPr>
              <w:t>постановлением Правительства Забайкальского края</w:t>
            </w:r>
          </w:p>
          <w:p w14:paraId="0B821D11" w14:textId="77777777" w:rsidR="003202BB" w:rsidRDefault="00FC7E59">
            <w:pPr>
              <w:jc w:val="center"/>
              <w:rPr>
                <w:color w:val="000000"/>
                <w:spacing w:val="-2"/>
                <w:sz w:val="28"/>
                <w:szCs w:val="28"/>
                <w:lang w:eastAsia="zh-CN"/>
              </w:rPr>
            </w:pPr>
            <w:r>
              <w:rPr>
                <w:rFonts w:ascii="Times New Roman" w:hAnsi="Times New Roman"/>
                <w:color w:val="000000"/>
                <w:spacing w:val="-2"/>
                <w:sz w:val="28"/>
                <w:szCs w:val="28"/>
                <w:lang w:eastAsia="zh-CN"/>
              </w:rPr>
              <w:t>от                          №</w:t>
            </w:r>
          </w:p>
        </w:tc>
      </w:tr>
    </w:tbl>
    <w:p w14:paraId="70506CAE" w14:textId="77777777" w:rsidR="003202BB" w:rsidRDefault="003202BB">
      <w:pPr>
        <w:ind w:firstLine="708"/>
        <w:jc w:val="center"/>
        <w:rPr>
          <w:color w:val="000000"/>
          <w:spacing w:val="-2"/>
          <w:sz w:val="28"/>
          <w:szCs w:val="28"/>
          <w:lang w:eastAsia="zh-CN"/>
        </w:rPr>
      </w:pPr>
    </w:p>
    <w:p w14:paraId="58664260" w14:textId="77777777" w:rsidR="003202BB" w:rsidRDefault="003202BB">
      <w:pPr>
        <w:ind w:firstLine="708"/>
        <w:jc w:val="center"/>
        <w:rPr>
          <w:color w:val="000000"/>
          <w:spacing w:val="-2"/>
          <w:sz w:val="28"/>
          <w:szCs w:val="28"/>
          <w:lang w:eastAsia="zh-CN"/>
        </w:rPr>
      </w:pPr>
    </w:p>
    <w:p w14:paraId="660D3DC1" w14:textId="77777777" w:rsidR="003202BB" w:rsidRDefault="00FC7E59">
      <w:pPr>
        <w:jc w:val="center"/>
        <w:rPr>
          <w:b/>
          <w:color w:val="000000"/>
          <w:spacing w:val="-2"/>
          <w:sz w:val="28"/>
          <w:szCs w:val="28"/>
          <w:lang w:eastAsia="zh-CN"/>
        </w:rPr>
      </w:pPr>
      <w:r>
        <w:rPr>
          <w:b/>
          <w:color w:val="000000"/>
          <w:spacing w:val="-2"/>
          <w:sz w:val="28"/>
          <w:szCs w:val="28"/>
          <w:lang w:eastAsia="zh-CN"/>
        </w:rPr>
        <w:t>ПОРЯДОК</w:t>
      </w:r>
    </w:p>
    <w:p w14:paraId="25070FFF" w14:textId="77777777" w:rsidR="003202BB" w:rsidRDefault="00FC7E59">
      <w:pPr>
        <w:ind w:right="-26"/>
        <w:jc w:val="center"/>
        <w:rPr>
          <w:sz w:val="28"/>
          <w:szCs w:val="28"/>
        </w:rPr>
      </w:pPr>
      <w:r>
        <w:rPr>
          <w:b/>
          <w:bCs/>
          <w:color w:val="000000"/>
          <w:sz w:val="28"/>
          <w:szCs w:val="28"/>
        </w:rPr>
        <w:t>предоставления субсидии из бюджета Забайкальского края на частичное финансовое обеспечение затрат работодателя при трудоустройстве участников специальной военной операции</w:t>
      </w:r>
    </w:p>
    <w:p w14:paraId="1AFD7F48" w14:textId="77777777" w:rsidR="003202BB" w:rsidRDefault="003202BB">
      <w:pPr>
        <w:ind w:right="-26"/>
        <w:rPr>
          <w:sz w:val="28"/>
          <w:szCs w:val="28"/>
        </w:rPr>
      </w:pPr>
    </w:p>
    <w:p w14:paraId="0A08B83D" w14:textId="77777777" w:rsidR="003202BB" w:rsidRDefault="00FC7E59">
      <w:pPr>
        <w:spacing w:after="240"/>
        <w:ind w:right="-26"/>
        <w:jc w:val="center"/>
        <w:rPr>
          <w:b/>
          <w:bCs/>
          <w:sz w:val="28"/>
          <w:szCs w:val="28"/>
        </w:rPr>
      </w:pPr>
      <w:r>
        <w:rPr>
          <w:b/>
          <w:bCs/>
          <w:sz w:val="28"/>
          <w:szCs w:val="28"/>
        </w:rPr>
        <w:t>1. Общие положения</w:t>
      </w:r>
    </w:p>
    <w:p w14:paraId="0B90AFCA" w14:textId="466C0DC6" w:rsidR="003202BB" w:rsidRDefault="00FC7E59">
      <w:pPr>
        <w:ind w:firstLine="709"/>
        <w:jc w:val="both"/>
        <w:rPr>
          <w:color w:val="000000" w:themeColor="text1"/>
          <w:sz w:val="28"/>
          <w:szCs w:val="28"/>
        </w:rPr>
      </w:pPr>
      <w:r>
        <w:rPr>
          <w:color w:val="000000" w:themeColor="text1"/>
          <w:sz w:val="28"/>
          <w:szCs w:val="28"/>
        </w:rPr>
        <w:t xml:space="preserve">1. </w:t>
      </w:r>
      <w:r>
        <w:rPr>
          <w:color w:val="000000" w:themeColor="text1"/>
          <w:sz w:val="28"/>
          <w:szCs w:val="22"/>
          <w:highlight w:val="white"/>
        </w:rPr>
        <w:t xml:space="preserve"> Настоящий Порядок </w:t>
      </w:r>
      <w:r>
        <w:rPr>
          <w:color w:val="000000" w:themeColor="text1"/>
          <w:sz w:val="28"/>
          <w:szCs w:val="22"/>
        </w:rPr>
        <w:t>определяет категории юридических лиц (за исключением государственных (муниципальных) учреждений), индивидуальных предпринимателей,  имеющих право на получение субсидии из бюджета Забайкальского края</w:t>
      </w:r>
      <w:r w:rsidR="00F8119E">
        <w:rPr>
          <w:color w:val="000000" w:themeColor="text1"/>
          <w:sz w:val="28"/>
          <w:szCs w:val="22"/>
        </w:rPr>
        <w:t xml:space="preserve"> </w:t>
      </w:r>
      <w:r>
        <w:rPr>
          <w:color w:val="000000" w:themeColor="text1"/>
          <w:sz w:val="28"/>
          <w:szCs w:val="22"/>
        </w:rPr>
        <w:t xml:space="preserve">на частичное финансовое обеспечение </w:t>
      </w:r>
      <w:r w:rsidR="00367580">
        <w:rPr>
          <w:color w:val="000000"/>
          <w:sz w:val="28"/>
          <w:szCs w:val="28"/>
        </w:rPr>
        <w:t>затрат</w:t>
      </w:r>
      <w:r>
        <w:rPr>
          <w:color w:val="000000"/>
          <w:sz w:val="28"/>
          <w:szCs w:val="28"/>
        </w:rPr>
        <w:t xml:space="preserve"> при трудоустройстве участников специальной военной операци</w:t>
      </w:r>
      <w:r>
        <w:rPr>
          <w:color w:val="000000" w:themeColor="text1"/>
          <w:sz w:val="28"/>
          <w:szCs w:val="22"/>
        </w:rPr>
        <w:t>и (далее</w:t>
      </w:r>
      <w:r w:rsidR="00367580">
        <w:rPr>
          <w:color w:val="000000" w:themeColor="text1"/>
          <w:sz w:val="28"/>
          <w:szCs w:val="22"/>
        </w:rPr>
        <w:t xml:space="preserve"> </w:t>
      </w:r>
      <w:r>
        <w:rPr>
          <w:color w:val="000000" w:themeColor="text1"/>
          <w:sz w:val="28"/>
          <w:szCs w:val="22"/>
        </w:rPr>
        <w:t>–</w:t>
      </w:r>
      <w:r w:rsidR="00367580">
        <w:rPr>
          <w:color w:val="000000" w:themeColor="text1"/>
          <w:sz w:val="28"/>
          <w:szCs w:val="22"/>
        </w:rPr>
        <w:t xml:space="preserve"> </w:t>
      </w:r>
      <w:r>
        <w:rPr>
          <w:color w:val="000000" w:themeColor="text1"/>
          <w:sz w:val="28"/>
          <w:szCs w:val="22"/>
        </w:rPr>
        <w:t xml:space="preserve">субсидия), </w:t>
      </w:r>
      <w:r>
        <w:rPr>
          <w:color w:val="000000" w:themeColor="text1"/>
          <w:sz w:val="28"/>
          <w:szCs w:val="22"/>
          <w:highlight w:val="white"/>
        </w:rPr>
        <w:t xml:space="preserve"> цели, условия и порядок предоставления субсидии, результаты ее предоставления, </w:t>
      </w:r>
      <w:r>
        <w:rPr>
          <w:color w:val="000000" w:themeColor="text1"/>
          <w:sz w:val="28"/>
          <w:szCs w:val="22"/>
        </w:rPr>
        <w:t>случаи и порядок возврата в текущем финансовом году остатков субсидии, не использованных в отчетном финансовом году, а также регламентирует положения об осуществлении в отношении получателей субсидии и лиц, указанных в пункте 5 статьи 78 Бюджетного кодекса Российской Федерации, проверок Министерства труда и социальной защиты населения Забайкальского края (далее – Министерство) соблюдения ими порядка и условий предоставления субсидии, в том числе в части достижения результатов ее предоставления, а также проверок органами государственного финансового контроля в соответствии со статьями 268.1 и 269.2 Бюджетного кодекса Российской Федерации.</w:t>
      </w:r>
    </w:p>
    <w:p w14:paraId="48B491A1" w14:textId="77777777" w:rsidR="003202BB" w:rsidRDefault="00FC7E59">
      <w:pPr>
        <w:ind w:firstLine="709"/>
        <w:jc w:val="both"/>
        <w:rPr>
          <w:color w:val="000000" w:themeColor="text1"/>
          <w:sz w:val="28"/>
          <w:szCs w:val="22"/>
        </w:rPr>
      </w:pPr>
      <w:r>
        <w:rPr>
          <w:color w:val="000000" w:themeColor="text1"/>
          <w:sz w:val="28"/>
          <w:szCs w:val="22"/>
        </w:rPr>
        <w:t>2. Субсидия предоставляется из бюджета Забайкальского края в пределах бюджетных ассигнований, предусмотренных Законом Забайкальского края от 24 декабря 2024 года № 2446-ЗЗК «О бюджете Забайкальского края на 2025 год и плановый период 2026 и 2027 годов», и лимитов бюджетных обязательств, утвержденных в установленном порядке на предоставление субсидии.</w:t>
      </w:r>
    </w:p>
    <w:p w14:paraId="1E4D17E2" w14:textId="6C1626D4" w:rsidR="00594428" w:rsidRDefault="00FC7E59">
      <w:pPr>
        <w:ind w:firstLine="709"/>
        <w:jc w:val="both"/>
        <w:rPr>
          <w:color w:val="000000" w:themeColor="text1"/>
          <w:sz w:val="28"/>
          <w:szCs w:val="22"/>
        </w:rPr>
      </w:pPr>
      <w:r>
        <w:rPr>
          <w:color w:val="000000" w:themeColor="text1"/>
          <w:sz w:val="28"/>
          <w:szCs w:val="22"/>
        </w:rPr>
        <w:t xml:space="preserve">3. Целью предоставления субсидии является </w:t>
      </w:r>
      <w:r w:rsidR="00594428" w:rsidRPr="00594428">
        <w:rPr>
          <w:color w:val="000000" w:themeColor="text1"/>
          <w:sz w:val="28"/>
          <w:szCs w:val="22"/>
        </w:rPr>
        <w:t xml:space="preserve">частичная компенсация затрат работодателя на выплату заработной платы работникам из числа трудоустроенных граждан, относящихся к </w:t>
      </w:r>
      <w:r w:rsidR="00594428">
        <w:rPr>
          <w:color w:val="000000" w:themeColor="text1"/>
          <w:sz w:val="28"/>
          <w:szCs w:val="22"/>
        </w:rPr>
        <w:t xml:space="preserve">участникам специальной военной операции, </w:t>
      </w:r>
      <w:r w:rsidR="004D730F">
        <w:rPr>
          <w:color w:val="000000" w:themeColor="text1"/>
          <w:sz w:val="28"/>
          <w:szCs w:val="22"/>
        </w:rPr>
        <w:t xml:space="preserve">установленных </w:t>
      </w:r>
      <w:r w:rsidR="00594428">
        <w:rPr>
          <w:color w:val="000000" w:themeColor="text1"/>
          <w:sz w:val="28"/>
          <w:szCs w:val="22"/>
        </w:rPr>
        <w:t xml:space="preserve">в соответствии с пунктом </w:t>
      </w:r>
      <w:r w:rsidR="00AD7267">
        <w:rPr>
          <w:color w:val="000000" w:themeColor="text1"/>
          <w:sz w:val="28"/>
          <w:szCs w:val="22"/>
        </w:rPr>
        <w:t>5</w:t>
      </w:r>
      <w:r w:rsidR="00594428">
        <w:rPr>
          <w:color w:val="000000" w:themeColor="text1"/>
          <w:sz w:val="28"/>
          <w:szCs w:val="22"/>
        </w:rPr>
        <w:t xml:space="preserve"> настоящего Порядка.</w:t>
      </w:r>
    </w:p>
    <w:p w14:paraId="443F8A63" w14:textId="11A38C5F" w:rsidR="00F8119E" w:rsidRPr="00F8119E" w:rsidRDefault="00FC7E59" w:rsidP="00F8119E">
      <w:pPr>
        <w:ind w:firstLine="709"/>
        <w:jc w:val="both"/>
        <w:rPr>
          <w:color w:val="000000" w:themeColor="text1"/>
          <w:sz w:val="28"/>
          <w:szCs w:val="28"/>
        </w:rPr>
      </w:pPr>
      <w:r>
        <w:rPr>
          <w:color w:val="000000" w:themeColor="text1"/>
          <w:sz w:val="28"/>
          <w:szCs w:val="28"/>
        </w:rPr>
        <w:t xml:space="preserve">4. </w:t>
      </w:r>
      <w:r w:rsidR="00F8119E" w:rsidRPr="00F8119E">
        <w:rPr>
          <w:color w:val="000000" w:themeColor="text1"/>
          <w:sz w:val="28"/>
          <w:szCs w:val="28"/>
        </w:rPr>
        <w:t xml:space="preserve">К получателям субсидии в рамках настоящего Порядка относятся юридические лица (за исключением государственных (муниципальных) учреждений), индивидуальные предприниматели (далее также – работодатели, </w:t>
      </w:r>
      <w:r w:rsidR="00F8119E" w:rsidRPr="00F8119E">
        <w:rPr>
          <w:color w:val="000000" w:themeColor="text1"/>
          <w:sz w:val="28"/>
          <w:szCs w:val="28"/>
        </w:rPr>
        <w:lastRenderedPageBreak/>
        <w:t>участники отбора, получатели субсидии</w:t>
      </w:r>
      <w:r w:rsidR="00367580">
        <w:rPr>
          <w:color w:val="000000" w:themeColor="text1"/>
          <w:sz w:val="28"/>
          <w:szCs w:val="28"/>
        </w:rPr>
        <w:t>, победители отбора</w:t>
      </w:r>
      <w:r w:rsidR="00F8119E" w:rsidRPr="00F8119E">
        <w:rPr>
          <w:color w:val="000000" w:themeColor="text1"/>
          <w:sz w:val="28"/>
          <w:szCs w:val="28"/>
        </w:rPr>
        <w:t>), соответствующие на даты рассмотрения заявки и заключения Соглашения следующим требованиям:</w:t>
      </w:r>
    </w:p>
    <w:p w14:paraId="54ACCB95" w14:textId="77777777" w:rsidR="00F8119E" w:rsidRPr="00F8119E" w:rsidRDefault="00F8119E" w:rsidP="00F8119E">
      <w:pPr>
        <w:ind w:firstLine="709"/>
        <w:jc w:val="both"/>
        <w:rPr>
          <w:color w:val="000000" w:themeColor="text1"/>
          <w:sz w:val="28"/>
          <w:szCs w:val="28"/>
        </w:rPr>
      </w:pPr>
      <w:r w:rsidRPr="00F8119E">
        <w:rPr>
          <w:color w:val="000000" w:themeColor="text1"/>
          <w:sz w:val="28"/>
          <w:szCs w:val="28"/>
        </w:rPr>
        <w:t>1) не являются иностранным юридическим лицом, в том числе местом регистрации которого является государство или территория, включенные в утверждаемый Министерством финансов Российской Федерации перечень государств и территорий, используемых для промежуточного (офшорного) владения активами в Российской Федерации (далее - офшорные компании), а также российским юридическим лицом, в уставном (складочном) капитале которого доля прямого или косвенного (через третьих лиц) участия офшорных компаний в совокупности превышает 25 процентов (если иное не установлено законодательством Российской Федерации). При расчете доли участия офшорных компаний в уставном (складочном) капитале российских юридических лиц не учитываются прямое и (или) косвенное участие офшорных компаний в капитале публичных акционерных обществ (в том числе со статусом международной компании), акции которых обращаются на организованных торгах в Российской Федерации, а также косвенное участие таких офшорных компаний в капитале других российских юридических лиц, реализованное через участие в капитале указанных публичных акционерных обществ;</w:t>
      </w:r>
    </w:p>
    <w:p w14:paraId="040B083F" w14:textId="77777777" w:rsidR="00F8119E" w:rsidRPr="00F8119E" w:rsidRDefault="00F8119E" w:rsidP="00F8119E">
      <w:pPr>
        <w:ind w:firstLine="709"/>
        <w:jc w:val="both"/>
        <w:rPr>
          <w:color w:val="000000" w:themeColor="text1"/>
          <w:sz w:val="28"/>
          <w:szCs w:val="28"/>
        </w:rPr>
      </w:pPr>
      <w:r w:rsidRPr="00F8119E">
        <w:rPr>
          <w:color w:val="000000" w:themeColor="text1"/>
          <w:sz w:val="28"/>
          <w:szCs w:val="28"/>
        </w:rPr>
        <w:t>2)  не находятся в перечне организаций и физических лиц, в отношении которых имеются сведения об их причастности к экстремистской деятельности или терроризму;</w:t>
      </w:r>
    </w:p>
    <w:p w14:paraId="364808B1" w14:textId="77777777" w:rsidR="00F8119E" w:rsidRPr="00F8119E" w:rsidRDefault="00F8119E" w:rsidP="00F8119E">
      <w:pPr>
        <w:ind w:firstLine="709"/>
        <w:jc w:val="both"/>
        <w:rPr>
          <w:color w:val="000000" w:themeColor="text1"/>
          <w:sz w:val="28"/>
          <w:szCs w:val="28"/>
        </w:rPr>
      </w:pPr>
      <w:r w:rsidRPr="00F8119E">
        <w:rPr>
          <w:color w:val="000000" w:themeColor="text1"/>
          <w:sz w:val="28"/>
          <w:szCs w:val="28"/>
        </w:rPr>
        <w:t>3) не получают средства из федерального бюджета (бюджета субъекта Российской Федерации, местного бюджета), из которого планируется предоставление субсидии, на основании иных нормативных правовых актов Российской Федерации (нормативных правовых актов субъекта Российской Федерации, муниципальных правовых актов), решений о порядке предоставления субсидии на цели, установленные решением о порядке предоставления субсидии, в целях определения получателей которой проводится отбор получателей субсидий;</w:t>
      </w:r>
    </w:p>
    <w:p w14:paraId="048243CC" w14:textId="77777777" w:rsidR="00F8119E" w:rsidRPr="00F8119E" w:rsidRDefault="00F8119E" w:rsidP="00F8119E">
      <w:pPr>
        <w:ind w:firstLine="709"/>
        <w:jc w:val="both"/>
        <w:rPr>
          <w:color w:val="000000" w:themeColor="text1"/>
          <w:sz w:val="28"/>
          <w:szCs w:val="28"/>
        </w:rPr>
      </w:pPr>
      <w:r w:rsidRPr="00F8119E">
        <w:rPr>
          <w:color w:val="000000" w:themeColor="text1"/>
          <w:sz w:val="28"/>
          <w:szCs w:val="28"/>
        </w:rPr>
        <w:t>4) не являются иностранным агентом в соответствии с Федеральным законом от 14 июля 2022 года № 255-ФЗ «О контроле за деятельностью лиц, находящихся под иностранным влиянием»;</w:t>
      </w:r>
    </w:p>
    <w:p w14:paraId="146FA641" w14:textId="77777777" w:rsidR="00F8119E" w:rsidRPr="00F8119E" w:rsidRDefault="00F8119E" w:rsidP="00F8119E">
      <w:pPr>
        <w:ind w:firstLine="709"/>
        <w:jc w:val="both"/>
        <w:rPr>
          <w:color w:val="000000" w:themeColor="text1"/>
          <w:sz w:val="28"/>
          <w:szCs w:val="28"/>
        </w:rPr>
      </w:pPr>
      <w:r w:rsidRPr="00F8119E">
        <w:rPr>
          <w:color w:val="000000" w:themeColor="text1"/>
          <w:sz w:val="28"/>
          <w:szCs w:val="28"/>
        </w:rPr>
        <w:t>5) не находятся в составляемых в рамках реализации полномочий, предусмотренных главой VII Устава ООН, Советом Безопасности ООН или органами, специально созданными решениями Совета Безопасности ООН, перечнях организаций и физических лиц, связанных с террористическими организациями и террористами или с распространением оружия массового уничтожения;</w:t>
      </w:r>
    </w:p>
    <w:p w14:paraId="29BD711C" w14:textId="1A49C77C" w:rsidR="00F8119E" w:rsidRDefault="00F8119E" w:rsidP="00F8119E">
      <w:pPr>
        <w:ind w:firstLine="709"/>
        <w:jc w:val="both"/>
        <w:rPr>
          <w:color w:val="000000" w:themeColor="text1"/>
          <w:sz w:val="28"/>
          <w:szCs w:val="28"/>
        </w:rPr>
      </w:pPr>
      <w:r w:rsidRPr="00F8119E">
        <w:rPr>
          <w:color w:val="000000" w:themeColor="text1"/>
          <w:sz w:val="28"/>
          <w:szCs w:val="28"/>
        </w:rPr>
        <w:t xml:space="preserve">6) отсутствует просроченная задолженность по возврату в бюджет бюджетной системы Российской Федерации, из которого планируется предоставление субсидии, иных субсидий, бюджетных инвестиций, а также иная просроченная (неурегулированная) задолженность по денежным </w:t>
      </w:r>
      <w:r w:rsidRPr="00F8119E">
        <w:rPr>
          <w:color w:val="000000" w:themeColor="text1"/>
          <w:sz w:val="28"/>
          <w:szCs w:val="28"/>
        </w:rPr>
        <w:lastRenderedPageBreak/>
        <w:t>обязательствам перед публично-правовым образованием, из бюджета которого планируется предоставление субсидии (за исключением случаев, установленных соответственно Правительством Российской Федерации, высшим исполнительным органом субъекта Российской Федерации, местной администрацией муниципального образования).</w:t>
      </w:r>
    </w:p>
    <w:p w14:paraId="5BE2EA96" w14:textId="42E097BA" w:rsidR="001426E3" w:rsidRDefault="001426E3" w:rsidP="001426E3">
      <w:pPr>
        <w:ind w:firstLine="709"/>
        <w:jc w:val="both"/>
        <w:rPr>
          <w:color w:val="000000" w:themeColor="text1"/>
          <w:sz w:val="28"/>
          <w:szCs w:val="28"/>
          <w:highlight w:val="white"/>
        </w:rPr>
      </w:pPr>
      <w:r>
        <w:rPr>
          <w:color w:val="000000" w:themeColor="text1"/>
          <w:sz w:val="28"/>
          <w:szCs w:val="28"/>
        </w:rPr>
        <w:t>5. К категориям лиц, за трудоустройство которых работодатели имеют право на частичное финансовое обеспечение затрат (далее – работник), относятся:</w:t>
      </w:r>
    </w:p>
    <w:p w14:paraId="2B4E518A" w14:textId="77777777" w:rsidR="001426E3" w:rsidRDefault="001426E3" w:rsidP="001426E3">
      <w:pPr>
        <w:ind w:firstLine="709"/>
        <w:jc w:val="both"/>
        <w:rPr>
          <w:color w:val="000000" w:themeColor="text1"/>
          <w:sz w:val="28"/>
          <w:szCs w:val="28"/>
        </w:rPr>
      </w:pPr>
      <w:r>
        <w:rPr>
          <w:color w:val="000000" w:themeColor="text1"/>
          <w:sz w:val="28"/>
          <w:szCs w:val="28"/>
        </w:rPr>
        <w:t xml:space="preserve">1) </w:t>
      </w:r>
      <w:r w:rsidRPr="00F8119E">
        <w:rPr>
          <w:color w:val="000000" w:themeColor="text1"/>
          <w:sz w:val="28"/>
          <w:szCs w:val="28"/>
        </w:rPr>
        <w:t>лица, поступившие в созданные по решению органов государственной власти Российской Федерации добровольческие формирования, содействующие выполнению задач, возложенных на Вооруженные Силы Российской Федерации (войска национальной гвардии Российской Федерации), в ходе специальной военной операции на территориях Украины, Донецкой Народной Республики и Луганской Народной Республики с 24 февраля 2022 года, а также на территориях Запорожской области и Херсонской области с 30 сентября 2022 года</w:t>
      </w:r>
      <w:r>
        <w:rPr>
          <w:color w:val="000000" w:themeColor="text1"/>
          <w:sz w:val="28"/>
          <w:szCs w:val="28"/>
        </w:rPr>
        <w:t>;</w:t>
      </w:r>
    </w:p>
    <w:p w14:paraId="769AD4D3" w14:textId="77777777" w:rsidR="001426E3" w:rsidRPr="00F8119E" w:rsidRDefault="001426E3" w:rsidP="001426E3">
      <w:pPr>
        <w:ind w:firstLine="709"/>
        <w:jc w:val="both"/>
        <w:rPr>
          <w:color w:val="000000" w:themeColor="text1"/>
          <w:sz w:val="28"/>
          <w:szCs w:val="28"/>
        </w:rPr>
      </w:pPr>
      <w:r>
        <w:rPr>
          <w:color w:val="000000" w:themeColor="text1"/>
          <w:sz w:val="28"/>
          <w:szCs w:val="28"/>
        </w:rPr>
        <w:t xml:space="preserve">2) </w:t>
      </w:r>
      <w:r w:rsidRPr="00F8119E">
        <w:rPr>
          <w:color w:val="000000" w:themeColor="text1"/>
          <w:sz w:val="28"/>
          <w:szCs w:val="28"/>
        </w:rPr>
        <w:t>лица, принимавшие в соответствии с решениями органов государственной власти Донецкой Народной Республики, Луганской Народной Республики участие в боевых действиях в составе Вооруженных Сил Донецкой Народной Республики, Народной милиции Луганской Народной Республики, воинских формирований и органов Донецкой Народной Республики и Луганской Народной Республики начиная с 11 мая 2014 года;</w:t>
      </w:r>
    </w:p>
    <w:p w14:paraId="2CE39D9C" w14:textId="77777777" w:rsidR="001426E3" w:rsidRDefault="001426E3" w:rsidP="001426E3">
      <w:pPr>
        <w:ind w:firstLine="709"/>
        <w:jc w:val="both"/>
        <w:rPr>
          <w:color w:val="000000" w:themeColor="text1"/>
          <w:sz w:val="28"/>
          <w:szCs w:val="28"/>
        </w:rPr>
      </w:pPr>
      <w:r>
        <w:rPr>
          <w:color w:val="000000" w:themeColor="text1"/>
          <w:sz w:val="28"/>
          <w:szCs w:val="28"/>
        </w:rPr>
        <w:t>3</w:t>
      </w:r>
      <w:r w:rsidRPr="00F8119E">
        <w:rPr>
          <w:color w:val="000000" w:themeColor="text1"/>
          <w:sz w:val="28"/>
          <w:szCs w:val="28"/>
        </w:rPr>
        <w:t>) лица, заключившие контракт (имевшие иные правоотношения) с организациями, содействующими выполнению задач, возложенных на Вооруженные Силы Российской Федерации, в ходе специальной военной операции на территориях Украины, Донецкой Народной Республики и Луганской Народной Республики с 24 февраля 2022 года, а также на территориях Запорожской области и Херсонской области с 30 сентября 2022 года;</w:t>
      </w:r>
    </w:p>
    <w:p w14:paraId="3322465C" w14:textId="77777777" w:rsidR="001426E3" w:rsidRDefault="001426E3" w:rsidP="001426E3">
      <w:pPr>
        <w:ind w:firstLine="709"/>
        <w:jc w:val="both"/>
        <w:rPr>
          <w:color w:val="000000" w:themeColor="text1"/>
          <w:sz w:val="28"/>
          <w:szCs w:val="28"/>
        </w:rPr>
      </w:pPr>
      <w:r>
        <w:rPr>
          <w:color w:val="000000" w:themeColor="text1"/>
          <w:sz w:val="28"/>
          <w:szCs w:val="28"/>
        </w:rPr>
        <w:t>4) л</w:t>
      </w:r>
      <w:r w:rsidRPr="00F8119E">
        <w:rPr>
          <w:color w:val="000000" w:themeColor="text1"/>
          <w:sz w:val="28"/>
          <w:szCs w:val="28"/>
        </w:rPr>
        <w:t>ица, направлявшиеся для обеспечения выполнения задач в ходе специальной военной операции на территориях Украины, Донецкой Народной Республики и Луганской Народной Республики с 24 февраля 2022 года, отработавшие установленный при направлении срок либо откомандированные досрочно по уважительным причинам</w:t>
      </w:r>
      <w:r>
        <w:rPr>
          <w:color w:val="000000" w:themeColor="text1"/>
          <w:sz w:val="28"/>
          <w:szCs w:val="28"/>
        </w:rPr>
        <w:t>;</w:t>
      </w:r>
    </w:p>
    <w:p w14:paraId="44F20559" w14:textId="77777777" w:rsidR="001426E3" w:rsidRDefault="001426E3" w:rsidP="001426E3">
      <w:pPr>
        <w:ind w:firstLine="709"/>
        <w:jc w:val="both"/>
        <w:rPr>
          <w:color w:val="000000" w:themeColor="text1"/>
          <w:sz w:val="28"/>
          <w:szCs w:val="28"/>
        </w:rPr>
      </w:pPr>
      <w:r>
        <w:rPr>
          <w:color w:val="000000" w:themeColor="text1"/>
          <w:sz w:val="28"/>
          <w:szCs w:val="28"/>
        </w:rPr>
        <w:t xml:space="preserve">5) </w:t>
      </w:r>
      <w:r w:rsidRPr="00F8119E">
        <w:rPr>
          <w:color w:val="000000" w:themeColor="text1"/>
          <w:sz w:val="28"/>
          <w:szCs w:val="28"/>
        </w:rPr>
        <w:t>военнослужащие органов федеральной службы безопасности, в том числе уволенные в запас (отставку), выполнявшие задачи по отражению вооруженного вторжения на территорию Российской Федерации, а также в ходе вооруженной провокации на Государственной границе Российской Федерации и приграничных территориях субъектов Российской Федерации, прилегающих к районам проведения специальной военной операции на территориях Украины, Донецкой Народной Республики и Луганской Народной Республики с 24 февраля 2022 года</w:t>
      </w:r>
      <w:r>
        <w:rPr>
          <w:color w:val="000000" w:themeColor="text1"/>
          <w:sz w:val="28"/>
          <w:szCs w:val="28"/>
        </w:rPr>
        <w:t>;</w:t>
      </w:r>
    </w:p>
    <w:p w14:paraId="13C3FD94" w14:textId="77777777" w:rsidR="001426E3" w:rsidRDefault="001426E3" w:rsidP="001426E3">
      <w:pPr>
        <w:ind w:firstLine="709"/>
        <w:jc w:val="both"/>
        <w:rPr>
          <w:color w:val="000000" w:themeColor="text1"/>
          <w:sz w:val="28"/>
          <w:szCs w:val="28"/>
        </w:rPr>
      </w:pPr>
      <w:r>
        <w:rPr>
          <w:color w:val="000000" w:themeColor="text1"/>
          <w:sz w:val="28"/>
          <w:szCs w:val="28"/>
        </w:rPr>
        <w:lastRenderedPageBreak/>
        <w:t xml:space="preserve">5) лица, принимавшие участие в зоне боевых действий в составе </w:t>
      </w:r>
      <w:r>
        <w:rPr>
          <w:color w:val="000000" w:themeColor="text1"/>
          <w:sz w:val="28"/>
          <w:szCs w:val="28"/>
          <w:highlight w:val="white"/>
        </w:rPr>
        <w:t>российского негосударственного вооружённого формирования, не входящего в сферу обслуживания Министерства обороны Российской Федерации</w:t>
      </w:r>
      <w:r>
        <w:rPr>
          <w:color w:val="000000" w:themeColor="text1"/>
          <w:sz w:val="28"/>
          <w:szCs w:val="28"/>
        </w:rPr>
        <w:t>;</w:t>
      </w:r>
    </w:p>
    <w:p w14:paraId="27058A22" w14:textId="3D2995E9" w:rsidR="001426E3" w:rsidRDefault="001426E3" w:rsidP="001426E3">
      <w:pPr>
        <w:ind w:firstLine="709"/>
        <w:jc w:val="both"/>
        <w:rPr>
          <w:color w:val="000000" w:themeColor="text1"/>
          <w:sz w:val="28"/>
          <w:szCs w:val="28"/>
        </w:rPr>
      </w:pPr>
      <w:r>
        <w:rPr>
          <w:color w:val="000000" w:themeColor="text1"/>
          <w:sz w:val="28"/>
          <w:szCs w:val="28"/>
        </w:rPr>
        <w:t xml:space="preserve">6) </w:t>
      </w:r>
      <w:r>
        <w:rPr>
          <w:color w:val="000000"/>
          <w:sz w:val="28"/>
          <w:szCs w:val="28"/>
          <w:highlight w:val="white"/>
        </w:rPr>
        <w:t>лица, направлявшиеся для обеспечения выполнения задач в ходе специальной военной операции на территориях Украины, Донецкой Народной Республики и Луганской Народной Республики с 24 февраля 2022 года, отработавшие установленный при направлении срок либо откомандированные досрочно по уважительным причинам</w:t>
      </w:r>
      <w:r>
        <w:rPr>
          <w:color w:val="000000" w:themeColor="text1"/>
          <w:sz w:val="28"/>
          <w:szCs w:val="28"/>
        </w:rPr>
        <w:t>.</w:t>
      </w:r>
    </w:p>
    <w:p w14:paraId="13006707" w14:textId="72E2DE20" w:rsidR="009A05F0" w:rsidRPr="009A05F0" w:rsidRDefault="001426E3" w:rsidP="009A05F0">
      <w:pPr>
        <w:ind w:firstLine="709"/>
        <w:jc w:val="both"/>
        <w:rPr>
          <w:color w:val="000000" w:themeColor="text1"/>
          <w:sz w:val="28"/>
          <w:szCs w:val="28"/>
        </w:rPr>
      </w:pPr>
      <w:r>
        <w:rPr>
          <w:color w:val="000000" w:themeColor="text1"/>
          <w:sz w:val="28"/>
          <w:szCs w:val="28"/>
        </w:rPr>
        <w:t>6</w:t>
      </w:r>
      <w:r w:rsidR="00367580">
        <w:rPr>
          <w:color w:val="000000" w:themeColor="text1"/>
          <w:sz w:val="28"/>
          <w:szCs w:val="28"/>
        </w:rPr>
        <w:t xml:space="preserve">. </w:t>
      </w:r>
      <w:r w:rsidR="009A05F0" w:rsidRPr="009A05F0">
        <w:rPr>
          <w:color w:val="000000" w:themeColor="text1"/>
          <w:sz w:val="28"/>
          <w:szCs w:val="28"/>
        </w:rPr>
        <w:t>Условия предоставления субсидии:</w:t>
      </w:r>
    </w:p>
    <w:p w14:paraId="117D42ED" w14:textId="05B77932" w:rsidR="009A05F0" w:rsidRPr="009A05F0" w:rsidRDefault="009A05F0" w:rsidP="009A05F0">
      <w:pPr>
        <w:ind w:firstLine="709"/>
        <w:jc w:val="both"/>
        <w:rPr>
          <w:color w:val="000000" w:themeColor="text1"/>
          <w:sz w:val="28"/>
          <w:szCs w:val="28"/>
        </w:rPr>
      </w:pPr>
      <w:r w:rsidRPr="009A05F0">
        <w:rPr>
          <w:color w:val="000000" w:themeColor="text1"/>
          <w:sz w:val="28"/>
          <w:szCs w:val="28"/>
        </w:rPr>
        <w:t xml:space="preserve">1) восстановление действия трудового договора, ранее приостановленного в период прохождения </w:t>
      </w:r>
      <w:r w:rsidR="001426E3">
        <w:rPr>
          <w:color w:val="000000" w:themeColor="text1"/>
          <w:sz w:val="28"/>
          <w:szCs w:val="28"/>
        </w:rPr>
        <w:t>работником</w:t>
      </w:r>
      <w:r w:rsidRPr="009A05F0">
        <w:rPr>
          <w:color w:val="000000" w:themeColor="text1"/>
          <w:sz w:val="28"/>
          <w:szCs w:val="28"/>
        </w:rPr>
        <w:t xml:space="preserve"> военной службы, который в течение 3-х месяцев после ее окончания возобновил трудовые отношения с работодателем</w:t>
      </w:r>
      <w:r>
        <w:rPr>
          <w:color w:val="000000" w:themeColor="text1"/>
          <w:sz w:val="28"/>
          <w:szCs w:val="28"/>
        </w:rPr>
        <w:t xml:space="preserve">, указанным в пункте </w:t>
      </w:r>
      <w:r w:rsidR="004D730F">
        <w:rPr>
          <w:color w:val="000000" w:themeColor="text1"/>
          <w:sz w:val="28"/>
          <w:szCs w:val="28"/>
        </w:rPr>
        <w:t>4 настоящего Порядка</w:t>
      </w:r>
      <w:r w:rsidRPr="009A05F0">
        <w:rPr>
          <w:color w:val="000000" w:themeColor="text1"/>
          <w:sz w:val="28"/>
          <w:szCs w:val="28"/>
        </w:rPr>
        <w:t xml:space="preserve">; </w:t>
      </w:r>
    </w:p>
    <w:p w14:paraId="0D7D273D" w14:textId="78BB4F72" w:rsidR="009A05F0" w:rsidRPr="009A05F0" w:rsidRDefault="009A05F0" w:rsidP="009A05F0">
      <w:pPr>
        <w:ind w:firstLine="709"/>
        <w:jc w:val="both"/>
        <w:rPr>
          <w:color w:val="000000" w:themeColor="text1"/>
          <w:sz w:val="28"/>
          <w:szCs w:val="28"/>
        </w:rPr>
      </w:pPr>
      <w:r w:rsidRPr="009A05F0">
        <w:rPr>
          <w:color w:val="000000" w:themeColor="text1"/>
          <w:sz w:val="28"/>
          <w:szCs w:val="28"/>
        </w:rPr>
        <w:t xml:space="preserve">2) заключение </w:t>
      </w:r>
      <w:r w:rsidR="004D730F">
        <w:rPr>
          <w:color w:val="000000" w:themeColor="text1"/>
          <w:sz w:val="28"/>
          <w:szCs w:val="28"/>
        </w:rPr>
        <w:t xml:space="preserve">работодателем </w:t>
      </w:r>
      <w:r w:rsidRPr="009A05F0">
        <w:rPr>
          <w:color w:val="000000" w:themeColor="text1"/>
          <w:sz w:val="28"/>
          <w:szCs w:val="28"/>
        </w:rPr>
        <w:t xml:space="preserve">трудового договора </w:t>
      </w:r>
      <w:r w:rsidR="00EC2AC5">
        <w:rPr>
          <w:color w:val="000000" w:themeColor="text1"/>
          <w:sz w:val="28"/>
          <w:szCs w:val="28"/>
        </w:rPr>
        <w:t xml:space="preserve">с </w:t>
      </w:r>
      <w:r w:rsidR="001426E3">
        <w:rPr>
          <w:color w:val="000000" w:themeColor="text1"/>
          <w:sz w:val="28"/>
          <w:szCs w:val="28"/>
        </w:rPr>
        <w:t xml:space="preserve">работником </w:t>
      </w:r>
      <w:r w:rsidR="00EC2AC5">
        <w:rPr>
          <w:color w:val="000000" w:themeColor="text1"/>
          <w:sz w:val="28"/>
          <w:szCs w:val="28"/>
        </w:rPr>
        <w:t>в соответствии с</w:t>
      </w:r>
      <w:r w:rsidRPr="009A05F0">
        <w:rPr>
          <w:color w:val="000000" w:themeColor="text1"/>
          <w:sz w:val="28"/>
          <w:szCs w:val="28"/>
        </w:rPr>
        <w:t xml:space="preserve"> трудовым законодательством и иными нормативными правовыми актами, вне зависимости от срока действия</w:t>
      </w:r>
      <w:r w:rsidR="00EC2AC5">
        <w:rPr>
          <w:color w:val="000000" w:themeColor="text1"/>
          <w:sz w:val="28"/>
          <w:szCs w:val="28"/>
        </w:rPr>
        <w:t xml:space="preserve"> трудового договора</w:t>
      </w:r>
      <w:r w:rsidRPr="009A05F0">
        <w:rPr>
          <w:color w:val="000000" w:themeColor="text1"/>
          <w:sz w:val="28"/>
          <w:szCs w:val="28"/>
        </w:rPr>
        <w:t>, определяемого характером предстоящей работы или условиями её выполнения;</w:t>
      </w:r>
    </w:p>
    <w:p w14:paraId="1556F7ED" w14:textId="2BCAA44E" w:rsidR="009A05F0" w:rsidRDefault="009A05F0" w:rsidP="009A05F0">
      <w:pPr>
        <w:ind w:firstLine="709"/>
        <w:jc w:val="both"/>
        <w:rPr>
          <w:color w:val="000000" w:themeColor="text1"/>
          <w:sz w:val="28"/>
          <w:szCs w:val="28"/>
        </w:rPr>
      </w:pPr>
      <w:r>
        <w:rPr>
          <w:color w:val="000000" w:themeColor="text1"/>
          <w:sz w:val="28"/>
          <w:szCs w:val="28"/>
        </w:rPr>
        <w:t>3</w:t>
      </w:r>
      <w:r w:rsidRPr="009A05F0">
        <w:rPr>
          <w:color w:val="000000" w:themeColor="text1"/>
          <w:sz w:val="28"/>
          <w:szCs w:val="28"/>
        </w:rPr>
        <w:t>) оплата труда, соответствующая фактически отработанному времени и режиму работы, установленному трудовым договором и локальными нормативными актами работодателя;</w:t>
      </w:r>
    </w:p>
    <w:p w14:paraId="180E14BD" w14:textId="6DB10930" w:rsidR="00322D17" w:rsidRDefault="00322D17" w:rsidP="009A05F0">
      <w:pPr>
        <w:ind w:firstLine="709"/>
        <w:jc w:val="both"/>
        <w:rPr>
          <w:color w:val="000000" w:themeColor="text1"/>
          <w:sz w:val="28"/>
          <w:szCs w:val="28"/>
        </w:rPr>
      </w:pPr>
      <w:r>
        <w:rPr>
          <w:color w:val="000000" w:themeColor="text1"/>
          <w:sz w:val="28"/>
          <w:szCs w:val="28"/>
        </w:rPr>
        <w:t>4) соответствие получателя субсидии требованиям, установленным пунктом 4 настоящего Порядка;</w:t>
      </w:r>
    </w:p>
    <w:p w14:paraId="3BBA68B4" w14:textId="34764174" w:rsidR="00322D17" w:rsidRPr="009A05F0" w:rsidRDefault="00322D17" w:rsidP="009A05F0">
      <w:pPr>
        <w:ind w:firstLine="709"/>
        <w:jc w:val="both"/>
        <w:rPr>
          <w:color w:val="000000" w:themeColor="text1"/>
          <w:sz w:val="28"/>
          <w:szCs w:val="28"/>
        </w:rPr>
      </w:pPr>
      <w:r>
        <w:rPr>
          <w:color w:val="000000" w:themeColor="text1"/>
          <w:sz w:val="28"/>
          <w:szCs w:val="28"/>
        </w:rPr>
        <w:t>5) соответствие работников требованиям, установленным пунктом 5 настоящего Порядка;</w:t>
      </w:r>
    </w:p>
    <w:p w14:paraId="4471EB61" w14:textId="6C7E8C9E" w:rsidR="009A05F0" w:rsidRPr="009A05F0" w:rsidRDefault="00322D17" w:rsidP="009A05F0">
      <w:pPr>
        <w:ind w:firstLine="709"/>
        <w:jc w:val="both"/>
        <w:rPr>
          <w:color w:val="000000" w:themeColor="text1"/>
          <w:sz w:val="28"/>
          <w:szCs w:val="28"/>
        </w:rPr>
      </w:pPr>
      <w:r>
        <w:rPr>
          <w:color w:val="000000" w:themeColor="text1"/>
          <w:sz w:val="28"/>
          <w:szCs w:val="28"/>
        </w:rPr>
        <w:t>6</w:t>
      </w:r>
      <w:r w:rsidR="009A05F0" w:rsidRPr="009A05F0">
        <w:rPr>
          <w:color w:val="000000" w:themeColor="text1"/>
          <w:sz w:val="28"/>
          <w:szCs w:val="28"/>
        </w:rPr>
        <w:t>) место работы, указанное в трудовом договоре, является для работника основным;</w:t>
      </w:r>
    </w:p>
    <w:p w14:paraId="615FCF7D" w14:textId="7628155E" w:rsidR="009A05F0" w:rsidRPr="009A05F0" w:rsidRDefault="00322D17" w:rsidP="009A05F0">
      <w:pPr>
        <w:ind w:firstLine="709"/>
        <w:jc w:val="both"/>
        <w:rPr>
          <w:color w:val="000000" w:themeColor="text1"/>
          <w:sz w:val="28"/>
          <w:szCs w:val="28"/>
        </w:rPr>
      </w:pPr>
      <w:r>
        <w:rPr>
          <w:color w:val="000000" w:themeColor="text1"/>
          <w:sz w:val="28"/>
          <w:szCs w:val="28"/>
        </w:rPr>
        <w:t>7</w:t>
      </w:r>
      <w:r w:rsidR="009A05F0" w:rsidRPr="009A05F0">
        <w:rPr>
          <w:color w:val="000000" w:themeColor="text1"/>
          <w:sz w:val="28"/>
          <w:szCs w:val="28"/>
        </w:rPr>
        <w:t xml:space="preserve">) заключение </w:t>
      </w:r>
      <w:r w:rsidR="00EC2AC5">
        <w:rPr>
          <w:color w:val="000000" w:themeColor="text1"/>
          <w:sz w:val="28"/>
          <w:szCs w:val="28"/>
        </w:rPr>
        <w:t>с</w:t>
      </w:r>
      <w:r w:rsidR="009A05F0" w:rsidRPr="009A05F0">
        <w:rPr>
          <w:color w:val="000000" w:themeColor="text1"/>
          <w:sz w:val="28"/>
          <w:szCs w:val="28"/>
        </w:rPr>
        <w:t>оглашения о предоставлении субсидии</w:t>
      </w:r>
      <w:r w:rsidR="00EC2AC5">
        <w:rPr>
          <w:color w:val="000000" w:themeColor="text1"/>
          <w:sz w:val="28"/>
          <w:szCs w:val="28"/>
        </w:rPr>
        <w:t xml:space="preserve"> (далее – Соглашение)</w:t>
      </w:r>
      <w:r w:rsidR="009A05F0" w:rsidRPr="009A05F0">
        <w:rPr>
          <w:color w:val="000000" w:themeColor="text1"/>
          <w:sz w:val="28"/>
          <w:szCs w:val="28"/>
        </w:rPr>
        <w:t>;</w:t>
      </w:r>
    </w:p>
    <w:p w14:paraId="33A7D3CA" w14:textId="7EFE4295" w:rsidR="009A05F0" w:rsidRPr="009A05F0" w:rsidRDefault="00322D17" w:rsidP="009A05F0">
      <w:pPr>
        <w:ind w:firstLine="709"/>
        <w:jc w:val="both"/>
        <w:rPr>
          <w:color w:val="000000" w:themeColor="text1"/>
          <w:sz w:val="28"/>
          <w:szCs w:val="28"/>
        </w:rPr>
      </w:pPr>
      <w:r>
        <w:rPr>
          <w:color w:val="000000" w:themeColor="text1"/>
          <w:sz w:val="28"/>
          <w:szCs w:val="28"/>
        </w:rPr>
        <w:t>8</w:t>
      </w:r>
      <w:r w:rsidR="009A05F0" w:rsidRPr="009A05F0">
        <w:rPr>
          <w:color w:val="000000" w:themeColor="text1"/>
          <w:sz w:val="28"/>
          <w:szCs w:val="28"/>
        </w:rPr>
        <w:t>) запрет приобретения получателями субсидий - юридическими лицами, а также иными юридическими лицами, получающими средства на основании договоров, заключенных с получателями субсидий, за счет полученных из бюджета Забайкальского края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результатов предоставления этих средств иных операций, определенных правовым актом;</w:t>
      </w:r>
    </w:p>
    <w:p w14:paraId="3D791183" w14:textId="04059982" w:rsidR="00F8119E" w:rsidRDefault="00322D17" w:rsidP="004D730F">
      <w:pPr>
        <w:ind w:firstLine="709"/>
        <w:jc w:val="both"/>
        <w:rPr>
          <w:color w:val="000000" w:themeColor="text1"/>
          <w:sz w:val="28"/>
          <w:szCs w:val="28"/>
        </w:rPr>
      </w:pPr>
      <w:r>
        <w:rPr>
          <w:color w:val="000000" w:themeColor="text1"/>
          <w:sz w:val="28"/>
          <w:szCs w:val="28"/>
        </w:rPr>
        <w:t>9</w:t>
      </w:r>
      <w:r w:rsidR="009A05F0" w:rsidRPr="009A05F0">
        <w:rPr>
          <w:color w:val="000000" w:themeColor="text1"/>
          <w:sz w:val="28"/>
          <w:szCs w:val="28"/>
        </w:rPr>
        <w:t xml:space="preserve">) согласие получателя субсидии и лиц, указанных в пункте 5 статьи 78 Бюджетного кодекса Российской Федерации, на осуществление Министерством и органами финансового контроля проверок, предусмотренных пунктом </w:t>
      </w:r>
      <w:r w:rsidR="00114B20">
        <w:rPr>
          <w:color w:val="000000" w:themeColor="text1"/>
          <w:sz w:val="28"/>
          <w:szCs w:val="28"/>
        </w:rPr>
        <w:t>53</w:t>
      </w:r>
      <w:r w:rsidR="009A05F0" w:rsidRPr="009A05F0">
        <w:rPr>
          <w:color w:val="000000" w:themeColor="text1"/>
          <w:sz w:val="28"/>
          <w:szCs w:val="28"/>
        </w:rPr>
        <w:t xml:space="preserve"> настоящего Порядка.</w:t>
      </w:r>
    </w:p>
    <w:p w14:paraId="5F4F9FB9" w14:textId="365A0DD4" w:rsidR="009A05F0" w:rsidRDefault="004D730F" w:rsidP="004D730F">
      <w:pPr>
        <w:ind w:firstLine="709"/>
        <w:jc w:val="both"/>
        <w:rPr>
          <w:color w:val="000000" w:themeColor="text1"/>
          <w:sz w:val="28"/>
          <w:szCs w:val="28"/>
        </w:rPr>
      </w:pPr>
      <w:r>
        <w:rPr>
          <w:color w:val="000000" w:themeColor="text1"/>
          <w:sz w:val="28"/>
          <w:szCs w:val="28"/>
        </w:rPr>
        <w:t xml:space="preserve">7. </w:t>
      </w:r>
      <w:r w:rsidR="009A05F0">
        <w:rPr>
          <w:color w:val="000000" w:themeColor="text1"/>
          <w:sz w:val="28"/>
          <w:szCs w:val="28"/>
        </w:rPr>
        <w:t xml:space="preserve">Министерство является главным распорядителем бюджетных средств, до которого в соответствии с бюджетным законодательством Российской </w:t>
      </w:r>
      <w:r w:rsidR="009A05F0">
        <w:rPr>
          <w:color w:val="000000" w:themeColor="text1"/>
          <w:sz w:val="28"/>
          <w:szCs w:val="28"/>
        </w:rPr>
        <w:lastRenderedPageBreak/>
        <w:t>Федерации как получателя бюджетных средств доведены в установленном порядке лимиты бюджетных обязательств на предоставление субсидии на соответствующий финансовый год и плановый период.</w:t>
      </w:r>
    </w:p>
    <w:p w14:paraId="1FFE7054" w14:textId="3750F40A" w:rsidR="00367580" w:rsidRPr="00386441" w:rsidRDefault="00EC2AC5" w:rsidP="00386441">
      <w:pPr>
        <w:ind w:firstLine="709"/>
        <w:jc w:val="both"/>
        <w:rPr>
          <w:color w:val="000000" w:themeColor="text1"/>
          <w:sz w:val="28"/>
          <w:szCs w:val="28"/>
        </w:rPr>
      </w:pPr>
      <w:r w:rsidRPr="00386441">
        <w:rPr>
          <w:color w:val="000000" w:themeColor="text1"/>
          <w:sz w:val="28"/>
          <w:szCs w:val="28"/>
        </w:rPr>
        <w:t xml:space="preserve">8. </w:t>
      </w:r>
      <w:r w:rsidR="00FC7E59" w:rsidRPr="00386441">
        <w:rPr>
          <w:color w:val="000000" w:themeColor="text1"/>
          <w:sz w:val="28"/>
          <w:szCs w:val="28"/>
        </w:rPr>
        <w:t>Субсидия предоставляется</w:t>
      </w:r>
      <w:r w:rsidR="001426E3" w:rsidRPr="00386441">
        <w:rPr>
          <w:color w:val="000000" w:themeColor="text1"/>
          <w:sz w:val="28"/>
          <w:szCs w:val="28"/>
        </w:rPr>
        <w:t xml:space="preserve"> </w:t>
      </w:r>
      <w:r w:rsidR="00386441">
        <w:rPr>
          <w:color w:val="000000" w:themeColor="text1"/>
          <w:sz w:val="28"/>
          <w:szCs w:val="28"/>
        </w:rPr>
        <w:t xml:space="preserve">Министерством посредством </w:t>
      </w:r>
      <w:r w:rsidR="00322D17" w:rsidRPr="00386441">
        <w:rPr>
          <w:color w:val="000000" w:themeColor="text1"/>
          <w:sz w:val="28"/>
          <w:szCs w:val="28"/>
        </w:rPr>
        <w:t>заключенного</w:t>
      </w:r>
      <w:r w:rsidR="001426E3" w:rsidRPr="00386441">
        <w:rPr>
          <w:color w:val="000000" w:themeColor="text1"/>
          <w:sz w:val="28"/>
          <w:szCs w:val="28"/>
        </w:rPr>
        <w:t xml:space="preserve"> между</w:t>
      </w:r>
      <w:r w:rsidR="00FC7E59" w:rsidRPr="00386441">
        <w:rPr>
          <w:color w:val="000000" w:themeColor="text1"/>
          <w:sz w:val="28"/>
          <w:szCs w:val="28"/>
        </w:rPr>
        <w:t xml:space="preserve"> </w:t>
      </w:r>
      <w:r w:rsidR="00367580" w:rsidRPr="00386441">
        <w:rPr>
          <w:color w:val="000000" w:themeColor="text1"/>
          <w:sz w:val="28"/>
          <w:szCs w:val="28"/>
        </w:rPr>
        <w:t xml:space="preserve">подведомственным Министерству учреждением – </w:t>
      </w:r>
      <w:r w:rsidR="00367580" w:rsidRPr="00386441">
        <w:rPr>
          <w:color w:val="000000" w:themeColor="text1"/>
          <w:sz w:val="28"/>
          <w:szCs w:val="22"/>
        </w:rPr>
        <w:t>Государственным казенным учреждением «Краевой центр занятости населения» Забайкальского края (далее – Центр занятости)</w:t>
      </w:r>
      <w:r w:rsidR="00386441">
        <w:rPr>
          <w:color w:val="000000" w:themeColor="text1"/>
          <w:sz w:val="28"/>
          <w:szCs w:val="22"/>
        </w:rPr>
        <w:t>, которому в соответствии с бюджетным законодательством Российской Федерации как подведомственному получателю бюджетных средств направлены в установленном порядке лимиты бюджетных обязательств.</w:t>
      </w:r>
      <w:r w:rsidR="009A05F0">
        <w:rPr>
          <w:color w:val="000000" w:themeColor="text1"/>
          <w:sz w:val="28"/>
          <w:szCs w:val="22"/>
        </w:rPr>
        <w:t xml:space="preserve"> </w:t>
      </w:r>
    </w:p>
    <w:p w14:paraId="1DC77098" w14:textId="22937BAE" w:rsidR="00386441" w:rsidRPr="00386441" w:rsidRDefault="00386441">
      <w:pPr>
        <w:ind w:firstLine="709"/>
        <w:jc w:val="both"/>
        <w:rPr>
          <w:color w:val="000000" w:themeColor="text1"/>
          <w:sz w:val="28"/>
          <w:szCs w:val="28"/>
        </w:rPr>
      </w:pPr>
      <w:r>
        <w:rPr>
          <w:color w:val="000000" w:themeColor="text1"/>
          <w:sz w:val="28"/>
          <w:szCs w:val="22"/>
        </w:rPr>
        <w:t>При необходимости внесения изменений в Соглашение заключается дополнительное соглашение к Соглашению или дополнительное соглашение о расторжении Соглашения.</w:t>
      </w:r>
    </w:p>
    <w:p w14:paraId="05615286" w14:textId="12BE433B" w:rsidR="003202BB" w:rsidRDefault="00EC2AC5">
      <w:pPr>
        <w:ind w:firstLine="709"/>
        <w:jc w:val="both"/>
        <w:rPr>
          <w:color w:val="000000" w:themeColor="text1"/>
          <w:sz w:val="28"/>
          <w:szCs w:val="22"/>
        </w:rPr>
      </w:pPr>
      <w:r>
        <w:rPr>
          <w:color w:val="000000" w:themeColor="text1"/>
          <w:sz w:val="28"/>
          <w:szCs w:val="22"/>
        </w:rPr>
        <w:t>9. Центр занятости осуществляет функции:</w:t>
      </w:r>
      <w:r w:rsidR="00FC7E59">
        <w:rPr>
          <w:color w:val="000000" w:themeColor="text1"/>
          <w:sz w:val="28"/>
          <w:szCs w:val="22"/>
        </w:rPr>
        <w:t xml:space="preserve"> </w:t>
      </w:r>
    </w:p>
    <w:p w14:paraId="44E41C62" w14:textId="2825E848" w:rsidR="00EC2AC5" w:rsidRDefault="00FC7E59">
      <w:pPr>
        <w:ind w:firstLine="709"/>
        <w:jc w:val="both"/>
        <w:rPr>
          <w:color w:val="000000" w:themeColor="text1"/>
          <w:sz w:val="28"/>
          <w:szCs w:val="22"/>
        </w:rPr>
      </w:pPr>
      <w:r>
        <w:rPr>
          <w:color w:val="000000" w:themeColor="text1"/>
          <w:sz w:val="28"/>
          <w:szCs w:val="22"/>
        </w:rPr>
        <w:t xml:space="preserve">1) </w:t>
      </w:r>
      <w:r w:rsidR="00EC2AC5">
        <w:rPr>
          <w:color w:val="000000" w:themeColor="text1"/>
          <w:sz w:val="28"/>
          <w:szCs w:val="22"/>
        </w:rPr>
        <w:t>по объявлению отбора на предоставление субсидии;</w:t>
      </w:r>
    </w:p>
    <w:p w14:paraId="01A782E0" w14:textId="6ECA4E62" w:rsidR="003202BB" w:rsidRDefault="00EC2AC5">
      <w:pPr>
        <w:ind w:firstLine="709"/>
        <w:jc w:val="both"/>
        <w:rPr>
          <w:color w:val="000000" w:themeColor="text1"/>
          <w:sz w:val="28"/>
          <w:szCs w:val="22"/>
        </w:rPr>
      </w:pPr>
      <w:r>
        <w:rPr>
          <w:color w:val="000000" w:themeColor="text1"/>
          <w:sz w:val="28"/>
          <w:szCs w:val="22"/>
        </w:rPr>
        <w:t xml:space="preserve">2) </w:t>
      </w:r>
      <w:r w:rsidR="00FC7E59">
        <w:rPr>
          <w:color w:val="000000" w:themeColor="text1"/>
          <w:sz w:val="28"/>
          <w:szCs w:val="22"/>
        </w:rPr>
        <w:t>по приему предложений и документов на отбор по предоставлению субсидий;</w:t>
      </w:r>
    </w:p>
    <w:p w14:paraId="12547497" w14:textId="19A76CC3" w:rsidR="003202BB" w:rsidRDefault="00EC2AC5">
      <w:pPr>
        <w:ind w:firstLine="709"/>
        <w:jc w:val="both"/>
        <w:rPr>
          <w:color w:val="000000" w:themeColor="text1"/>
          <w:sz w:val="28"/>
          <w:szCs w:val="22"/>
        </w:rPr>
      </w:pPr>
      <w:r>
        <w:rPr>
          <w:color w:val="000000" w:themeColor="text1"/>
          <w:sz w:val="28"/>
          <w:szCs w:val="22"/>
        </w:rPr>
        <w:t>3</w:t>
      </w:r>
      <w:r w:rsidR="00FC7E59">
        <w:rPr>
          <w:color w:val="000000" w:themeColor="text1"/>
          <w:sz w:val="28"/>
          <w:szCs w:val="22"/>
        </w:rPr>
        <w:t>) по рассмотрению предложений на получение субсидий;</w:t>
      </w:r>
    </w:p>
    <w:p w14:paraId="4D097496" w14:textId="077706FD" w:rsidR="003202BB" w:rsidRDefault="00EC2AC5">
      <w:pPr>
        <w:ind w:firstLine="709"/>
        <w:jc w:val="both"/>
        <w:rPr>
          <w:color w:val="000000" w:themeColor="text1"/>
          <w:sz w:val="28"/>
          <w:szCs w:val="22"/>
        </w:rPr>
      </w:pPr>
      <w:r>
        <w:rPr>
          <w:color w:val="000000" w:themeColor="text1"/>
          <w:sz w:val="28"/>
          <w:szCs w:val="22"/>
        </w:rPr>
        <w:t>4</w:t>
      </w:r>
      <w:r w:rsidR="00FC7E59">
        <w:rPr>
          <w:color w:val="000000" w:themeColor="text1"/>
          <w:sz w:val="28"/>
          <w:szCs w:val="22"/>
        </w:rPr>
        <w:t>) по проверке соответствия предложений критериям и требованиям, указанным в настоящем Порядке;</w:t>
      </w:r>
    </w:p>
    <w:p w14:paraId="7ECA7884" w14:textId="1203B9E1" w:rsidR="003202BB" w:rsidRPr="00AD7267" w:rsidRDefault="00EC2AC5">
      <w:pPr>
        <w:ind w:firstLine="709"/>
        <w:jc w:val="both"/>
        <w:rPr>
          <w:color w:val="000000" w:themeColor="text1"/>
          <w:sz w:val="28"/>
          <w:szCs w:val="22"/>
        </w:rPr>
      </w:pPr>
      <w:r>
        <w:rPr>
          <w:color w:val="000000" w:themeColor="text1"/>
          <w:sz w:val="28"/>
          <w:szCs w:val="22"/>
        </w:rPr>
        <w:t>5</w:t>
      </w:r>
      <w:r w:rsidR="00FC7E59">
        <w:rPr>
          <w:color w:val="000000" w:themeColor="text1"/>
          <w:sz w:val="28"/>
          <w:szCs w:val="22"/>
        </w:rPr>
        <w:t xml:space="preserve">) по </w:t>
      </w:r>
      <w:r w:rsidR="00FC7E59" w:rsidRPr="00AD7267">
        <w:rPr>
          <w:color w:val="000000" w:themeColor="text1"/>
          <w:sz w:val="28"/>
          <w:szCs w:val="22"/>
        </w:rPr>
        <w:t xml:space="preserve">заключению </w:t>
      </w:r>
      <w:r w:rsidRPr="00AD7267">
        <w:rPr>
          <w:color w:val="000000" w:themeColor="text1"/>
          <w:sz w:val="28"/>
          <w:szCs w:val="22"/>
        </w:rPr>
        <w:t>С</w:t>
      </w:r>
      <w:r w:rsidR="00FC7E59" w:rsidRPr="00AD7267">
        <w:rPr>
          <w:color w:val="000000" w:themeColor="text1"/>
          <w:sz w:val="28"/>
          <w:szCs w:val="22"/>
        </w:rPr>
        <w:t>оглашения</w:t>
      </w:r>
      <w:r w:rsidRPr="00AD7267">
        <w:rPr>
          <w:color w:val="000000" w:themeColor="text1"/>
          <w:sz w:val="28"/>
          <w:szCs w:val="22"/>
        </w:rPr>
        <w:t xml:space="preserve"> с участниками отбора;</w:t>
      </w:r>
    </w:p>
    <w:p w14:paraId="387E5631" w14:textId="5C756BD2" w:rsidR="003202BB" w:rsidRPr="00AD7267" w:rsidRDefault="00EC2AC5">
      <w:pPr>
        <w:ind w:firstLine="709"/>
        <w:jc w:val="both"/>
        <w:rPr>
          <w:color w:val="000000" w:themeColor="text1"/>
          <w:sz w:val="28"/>
          <w:szCs w:val="22"/>
        </w:rPr>
      </w:pPr>
      <w:r w:rsidRPr="00AD7267">
        <w:rPr>
          <w:color w:val="000000" w:themeColor="text1"/>
          <w:sz w:val="28"/>
          <w:szCs w:val="22"/>
        </w:rPr>
        <w:t>6</w:t>
      </w:r>
      <w:r w:rsidR="00FC7E59" w:rsidRPr="00AD7267">
        <w:rPr>
          <w:color w:val="000000" w:themeColor="text1"/>
          <w:sz w:val="28"/>
          <w:szCs w:val="22"/>
        </w:rPr>
        <w:t xml:space="preserve">) по приему отчетов, указанных в пункте </w:t>
      </w:r>
      <w:r w:rsidR="00A23352">
        <w:rPr>
          <w:color w:val="000000" w:themeColor="text1"/>
          <w:sz w:val="28"/>
          <w:szCs w:val="22"/>
        </w:rPr>
        <w:t>51</w:t>
      </w:r>
      <w:r w:rsidR="00E01450" w:rsidRPr="00AD7267">
        <w:rPr>
          <w:color w:val="000000" w:themeColor="text1"/>
          <w:sz w:val="28"/>
          <w:szCs w:val="22"/>
        </w:rPr>
        <w:t xml:space="preserve"> </w:t>
      </w:r>
      <w:r w:rsidR="00FC7E59" w:rsidRPr="00AD7267">
        <w:rPr>
          <w:color w:val="000000" w:themeColor="text1"/>
          <w:sz w:val="28"/>
          <w:szCs w:val="22"/>
        </w:rPr>
        <w:t>настоящего Порядка</w:t>
      </w:r>
      <w:r w:rsidRPr="00AD7267">
        <w:rPr>
          <w:color w:val="000000" w:themeColor="text1"/>
          <w:sz w:val="28"/>
          <w:szCs w:val="22"/>
        </w:rPr>
        <w:t>;</w:t>
      </w:r>
    </w:p>
    <w:p w14:paraId="0567FEBA" w14:textId="789D3D93" w:rsidR="00EC2AC5" w:rsidRPr="00AD7267" w:rsidRDefault="00EC2AC5">
      <w:pPr>
        <w:ind w:firstLine="709"/>
        <w:jc w:val="both"/>
        <w:rPr>
          <w:color w:val="000000" w:themeColor="text1"/>
          <w:sz w:val="28"/>
          <w:szCs w:val="22"/>
        </w:rPr>
      </w:pPr>
      <w:r w:rsidRPr="00AD7267">
        <w:rPr>
          <w:color w:val="000000" w:themeColor="text1"/>
          <w:sz w:val="28"/>
          <w:szCs w:val="22"/>
        </w:rPr>
        <w:t xml:space="preserve">7) по предоставлению субсидии </w:t>
      </w:r>
      <w:r w:rsidR="00322D17" w:rsidRPr="00AD7267">
        <w:rPr>
          <w:color w:val="000000" w:themeColor="text1"/>
          <w:sz w:val="28"/>
          <w:szCs w:val="22"/>
        </w:rPr>
        <w:t xml:space="preserve">в соответствии с </w:t>
      </w:r>
      <w:r w:rsidR="00CF38AF" w:rsidRPr="00AD7267">
        <w:rPr>
          <w:color w:val="000000" w:themeColor="text1"/>
          <w:sz w:val="28"/>
          <w:szCs w:val="22"/>
        </w:rPr>
        <w:t>заключенным Соглашением</w:t>
      </w:r>
      <w:r w:rsidRPr="00AD7267">
        <w:rPr>
          <w:color w:val="000000" w:themeColor="text1"/>
          <w:sz w:val="28"/>
          <w:szCs w:val="22"/>
        </w:rPr>
        <w:t>.</w:t>
      </w:r>
    </w:p>
    <w:p w14:paraId="1F3BCD1F" w14:textId="5F275E91" w:rsidR="003202BB" w:rsidRPr="00AD7267" w:rsidRDefault="00EC2AC5" w:rsidP="00D86CE7">
      <w:pPr>
        <w:pStyle w:val="ConsPlusNormal"/>
        <w:ind w:firstLine="709"/>
        <w:jc w:val="both"/>
        <w:rPr>
          <w:rFonts w:ascii="Times New Roman" w:hAnsi="Times New Roman" w:cs="Times New Roman"/>
          <w:color w:val="000000" w:themeColor="text1"/>
          <w:sz w:val="28"/>
          <w:szCs w:val="28"/>
        </w:rPr>
      </w:pPr>
      <w:r w:rsidRPr="00AD7267">
        <w:rPr>
          <w:rFonts w:ascii="Times New Roman" w:hAnsi="Times New Roman" w:cs="Times New Roman"/>
          <w:color w:val="000000" w:themeColor="text1"/>
          <w:sz w:val="28"/>
          <w:szCs w:val="28"/>
        </w:rPr>
        <w:t>10</w:t>
      </w:r>
      <w:r w:rsidR="00FC7E59" w:rsidRPr="00AD7267">
        <w:rPr>
          <w:rFonts w:ascii="Times New Roman" w:hAnsi="Times New Roman" w:cs="Times New Roman"/>
          <w:color w:val="000000" w:themeColor="text1"/>
          <w:sz w:val="28"/>
          <w:szCs w:val="28"/>
        </w:rPr>
        <w:t>. Сведения о субсидии размещаются на едином портале бюджетной системы Российской Федерации в информационно-телекоммуникационной сети «Интернет» (дале</w:t>
      </w:r>
      <w:r w:rsidRPr="00AD7267">
        <w:rPr>
          <w:rFonts w:ascii="Times New Roman" w:hAnsi="Times New Roman" w:cs="Times New Roman"/>
          <w:color w:val="000000" w:themeColor="text1"/>
          <w:sz w:val="28"/>
          <w:szCs w:val="28"/>
        </w:rPr>
        <w:t xml:space="preserve">е – </w:t>
      </w:r>
      <w:r w:rsidR="00FC7E59" w:rsidRPr="00AD7267">
        <w:rPr>
          <w:rFonts w:ascii="Times New Roman" w:hAnsi="Times New Roman" w:cs="Times New Roman"/>
          <w:color w:val="000000" w:themeColor="text1"/>
          <w:sz w:val="28"/>
          <w:szCs w:val="28"/>
        </w:rPr>
        <w:t>единый портал) (в разделе единого портала) в порядке, установленном Министерством финансов Российской Федерации.</w:t>
      </w:r>
    </w:p>
    <w:p w14:paraId="5438F135" w14:textId="1DD6D3AE" w:rsidR="003202BB" w:rsidRPr="00AD7267" w:rsidRDefault="00FC7E59">
      <w:pPr>
        <w:ind w:firstLine="709"/>
        <w:jc w:val="both"/>
        <w:rPr>
          <w:rFonts w:eastAsia="Arial"/>
          <w:color w:val="000000" w:themeColor="text1"/>
          <w:sz w:val="28"/>
          <w:szCs w:val="28"/>
        </w:rPr>
      </w:pPr>
      <w:r w:rsidRPr="00AD7267">
        <w:rPr>
          <w:rFonts w:eastAsia="Arial"/>
          <w:color w:val="000000" w:themeColor="text1"/>
          <w:sz w:val="28"/>
          <w:szCs w:val="28"/>
        </w:rPr>
        <w:t>1</w:t>
      </w:r>
      <w:r w:rsidR="001426E3" w:rsidRPr="00AD7267">
        <w:rPr>
          <w:rFonts w:eastAsia="Arial"/>
          <w:color w:val="000000" w:themeColor="text1"/>
          <w:sz w:val="28"/>
          <w:szCs w:val="28"/>
        </w:rPr>
        <w:t>1</w:t>
      </w:r>
      <w:r w:rsidRPr="00AD7267">
        <w:rPr>
          <w:rFonts w:eastAsia="Arial"/>
          <w:color w:val="000000" w:themeColor="text1"/>
          <w:sz w:val="28"/>
          <w:szCs w:val="28"/>
        </w:rPr>
        <w:t>. Размер субсидии (</w:t>
      </w:r>
      <w:r w:rsidRPr="00AD7267">
        <w:rPr>
          <w:rFonts w:eastAsia="Arial"/>
          <w:color w:val="000000" w:themeColor="text1"/>
          <w:sz w:val="28"/>
          <w:szCs w:val="28"/>
          <w:lang w:val="en-US"/>
        </w:rPr>
        <w:t>S</w:t>
      </w:r>
      <w:r w:rsidRPr="00AD7267">
        <w:rPr>
          <w:rFonts w:eastAsia="Arial"/>
          <w:color w:val="000000" w:themeColor="text1"/>
          <w:sz w:val="28"/>
          <w:szCs w:val="28"/>
        </w:rPr>
        <w:t>) рассчитывается по формуле:</w:t>
      </w:r>
    </w:p>
    <w:p w14:paraId="278A5B04" w14:textId="77777777" w:rsidR="003202BB" w:rsidRPr="00AD7267" w:rsidRDefault="00FC7E59">
      <w:pPr>
        <w:ind w:firstLine="709"/>
        <w:jc w:val="center"/>
        <w:rPr>
          <w:rFonts w:eastAsia="Arial"/>
          <w:color w:val="000000" w:themeColor="text1"/>
          <w:sz w:val="28"/>
          <w:szCs w:val="28"/>
          <w:lang w:val="en-US"/>
        </w:rPr>
      </w:pPr>
      <w:r w:rsidRPr="00AD7267">
        <w:rPr>
          <w:rFonts w:eastAsia="Arial"/>
          <w:color w:val="000000" w:themeColor="text1"/>
          <w:sz w:val="28"/>
          <w:szCs w:val="28"/>
          <w:lang w:val="en-US"/>
        </w:rPr>
        <w:t>S = (M x S</w:t>
      </w:r>
      <w:r w:rsidRPr="00A23352">
        <w:rPr>
          <w:rFonts w:eastAsia="Arial"/>
          <w:color w:val="000000" w:themeColor="text1"/>
          <w:sz w:val="28"/>
          <w:szCs w:val="28"/>
          <w:vertAlign w:val="subscript"/>
          <w:lang w:val="en-US"/>
        </w:rPr>
        <w:t xml:space="preserve">i </w:t>
      </w:r>
      <w:r w:rsidRPr="00AD7267">
        <w:rPr>
          <w:rFonts w:eastAsia="Arial"/>
          <w:color w:val="000000" w:themeColor="text1"/>
          <w:sz w:val="28"/>
          <w:szCs w:val="28"/>
          <w:lang w:val="en-US"/>
        </w:rPr>
        <w:t>x k + V) x N</w:t>
      </w:r>
      <w:r w:rsidRPr="00AD7267">
        <w:rPr>
          <w:rFonts w:eastAsia="Arial"/>
          <w:color w:val="000000" w:themeColor="text1"/>
          <w:sz w:val="28"/>
          <w:szCs w:val="28"/>
          <w:vertAlign w:val="subscript"/>
          <w:lang w:val="en-US"/>
        </w:rPr>
        <w:t>i</w:t>
      </w:r>
      <w:r w:rsidRPr="00AD7267">
        <w:rPr>
          <w:rFonts w:eastAsia="Arial"/>
          <w:color w:val="000000" w:themeColor="text1"/>
          <w:sz w:val="28"/>
          <w:szCs w:val="28"/>
          <w:lang w:val="en-US"/>
        </w:rPr>
        <w:t xml:space="preserve">, </w:t>
      </w:r>
      <w:r w:rsidRPr="00AD7267">
        <w:rPr>
          <w:rFonts w:eastAsia="Arial"/>
          <w:color w:val="000000" w:themeColor="text1"/>
          <w:sz w:val="28"/>
          <w:szCs w:val="28"/>
        </w:rPr>
        <w:t>где</w:t>
      </w:r>
      <w:r w:rsidRPr="00AD7267">
        <w:rPr>
          <w:rFonts w:eastAsia="Arial"/>
          <w:color w:val="000000" w:themeColor="text1"/>
          <w:sz w:val="28"/>
          <w:szCs w:val="28"/>
          <w:lang w:val="en-US"/>
        </w:rPr>
        <w:t>:</w:t>
      </w:r>
    </w:p>
    <w:p w14:paraId="01D27D5A" w14:textId="77777777" w:rsidR="003202BB" w:rsidRPr="00AD7267" w:rsidRDefault="00FC7E59">
      <w:pPr>
        <w:ind w:firstLine="709"/>
        <w:jc w:val="both"/>
        <w:rPr>
          <w:rFonts w:eastAsia="Arial"/>
          <w:color w:val="000000" w:themeColor="text1"/>
          <w:sz w:val="28"/>
          <w:szCs w:val="28"/>
        </w:rPr>
      </w:pPr>
      <w:r w:rsidRPr="00AD7267">
        <w:rPr>
          <w:rFonts w:eastAsia="Arial"/>
          <w:color w:val="000000" w:themeColor="text1"/>
          <w:sz w:val="28"/>
          <w:szCs w:val="28"/>
          <w:lang w:val="en-US"/>
        </w:rPr>
        <w:t>M</w:t>
      </w:r>
      <w:r w:rsidRPr="00AD7267">
        <w:rPr>
          <w:rFonts w:eastAsia="Arial"/>
          <w:color w:val="000000" w:themeColor="text1"/>
          <w:sz w:val="28"/>
          <w:szCs w:val="28"/>
        </w:rPr>
        <w:t xml:space="preserve"> – минимальный размер оплаты труда, установленный в текущем финансовом году, в соответствии с Федеральным законом от 19 июня 2000 года № 82-ФЗ «О минимальном размере оплаты труда».</w:t>
      </w:r>
    </w:p>
    <w:p w14:paraId="031F9175" w14:textId="77777777" w:rsidR="003202BB" w:rsidRPr="00AD7267" w:rsidRDefault="00FC7E59">
      <w:pPr>
        <w:ind w:firstLine="709"/>
        <w:jc w:val="both"/>
        <w:rPr>
          <w:rFonts w:eastAsia="Arial"/>
          <w:color w:val="000000" w:themeColor="text1"/>
          <w:sz w:val="28"/>
          <w:szCs w:val="28"/>
        </w:rPr>
      </w:pPr>
      <w:r w:rsidRPr="00AD7267">
        <w:rPr>
          <w:rFonts w:eastAsia="Arial"/>
          <w:color w:val="000000" w:themeColor="text1"/>
          <w:sz w:val="28"/>
          <w:szCs w:val="28"/>
        </w:rPr>
        <w:t>S</w:t>
      </w:r>
      <w:r w:rsidRPr="00A23352">
        <w:rPr>
          <w:rFonts w:eastAsia="Arial"/>
          <w:color w:val="000000" w:themeColor="text1"/>
          <w:sz w:val="28"/>
          <w:szCs w:val="28"/>
          <w:vertAlign w:val="subscript"/>
        </w:rPr>
        <w:t>i</w:t>
      </w:r>
      <w:r w:rsidRPr="00AD7267">
        <w:rPr>
          <w:rFonts w:eastAsia="Arial"/>
          <w:color w:val="000000" w:themeColor="text1"/>
          <w:sz w:val="28"/>
          <w:szCs w:val="28"/>
        </w:rPr>
        <w:t xml:space="preserve"> – размер региональной процентной надбавки к заработной плате, установленный законодательством.</w:t>
      </w:r>
    </w:p>
    <w:p w14:paraId="6D1BEBFA" w14:textId="77777777" w:rsidR="003202BB" w:rsidRPr="00AD7267" w:rsidRDefault="00FC7E59">
      <w:pPr>
        <w:ind w:firstLine="709"/>
        <w:jc w:val="both"/>
        <w:rPr>
          <w:rFonts w:eastAsia="Arial"/>
          <w:color w:val="000000" w:themeColor="text1"/>
          <w:sz w:val="28"/>
          <w:szCs w:val="28"/>
        </w:rPr>
      </w:pPr>
      <w:r w:rsidRPr="00AD7267">
        <w:rPr>
          <w:rFonts w:eastAsia="Arial"/>
          <w:color w:val="000000" w:themeColor="text1"/>
          <w:sz w:val="28"/>
          <w:szCs w:val="28"/>
          <w:lang w:val="en-US"/>
        </w:rPr>
        <w:t>k</w:t>
      </w:r>
      <w:r w:rsidRPr="00AD7267">
        <w:rPr>
          <w:rFonts w:eastAsia="Arial"/>
          <w:color w:val="000000" w:themeColor="text1"/>
          <w:sz w:val="28"/>
          <w:szCs w:val="28"/>
        </w:rPr>
        <w:t xml:space="preserve"> – размер районного коэффициента к заработной плате, установленный федеральным законодательством.</w:t>
      </w:r>
    </w:p>
    <w:p w14:paraId="6338C8AE" w14:textId="77777777" w:rsidR="003202BB" w:rsidRDefault="00FC7E59">
      <w:pPr>
        <w:ind w:firstLine="709"/>
        <w:jc w:val="both"/>
        <w:rPr>
          <w:rFonts w:eastAsia="Arial"/>
          <w:color w:val="000000" w:themeColor="text1"/>
          <w:sz w:val="28"/>
          <w:szCs w:val="28"/>
        </w:rPr>
      </w:pPr>
      <w:r>
        <w:rPr>
          <w:rFonts w:eastAsia="Arial"/>
          <w:color w:val="000000" w:themeColor="text1"/>
          <w:sz w:val="28"/>
          <w:szCs w:val="28"/>
          <w:lang w:val="en-US"/>
        </w:rPr>
        <w:t>V</w:t>
      </w:r>
      <w:r>
        <w:rPr>
          <w:rFonts w:eastAsia="Arial"/>
          <w:color w:val="000000" w:themeColor="text1"/>
          <w:sz w:val="28"/>
          <w:szCs w:val="28"/>
        </w:rPr>
        <w:t xml:space="preserve"> – сумма тарифа страховых взносов в государственные внебюджетные фонды, установленного законодательством.</w:t>
      </w:r>
    </w:p>
    <w:p w14:paraId="14779EF2" w14:textId="77777777" w:rsidR="003202BB" w:rsidRPr="00322D17" w:rsidRDefault="00FC7E59">
      <w:pPr>
        <w:ind w:firstLine="709"/>
        <w:jc w:val="both"/>
        <w:rPr>
          <w:rFonts w:eastAsia="Arial"/>
          <w:color w:val="000000" w:themeColor="text1"/>
          <w:sz w:val="28"/>
          <w:szCs w:val="28"/>
        </w:rPr>
      </w:pPr>
      <w:r>
        <w:rPr>
          <w:rFonts w:eastAsia="Arial"/>
          <w:color w:val="000000" w:themeColor="text1"/>
          <w:sz w:val="28"/>
          <w:szCs w:val="28"/>
        </w:rPr>
        <w:t>N</w:t>
      </w:r>
      <w:r w:rsidRPr="00A23352">
        <w:rPr>
          <w:rFonts w:eastAsia="Arial"/>
          <w:color w:val="000000" w:themeColor="text1"/>
          <w:sz w:val="28"/>
          <w:szCs w:val="28"/>
          <w:vertAlign w:val="subscript"/>
        </w:rPr>
        <w:t>i</w:t>
      </w:r>
      <w:r>
        <w:rPr>
          <w:rFonts w:eastAsia="Arial"/>
          <w:color w:val="000000" w:themeColor="text1"/>
          <w:sz w:val="28"/>
          <w:szCs w:val="28"/>
        </w:rPr>
        <w:t xml:space="preserve"> </w:t>
      </w:r>
      <w:r w:rsidRPr="00322D17">
        <w:rPr>
          <w:rFonts w:eastAsia="Arial"/>
          <w:color w:val="000000" w:themeColor="text1"/>
          <w:sz w:val="28"/>
          <w:szCs w:val="28"/>
        </w:rPr>
        <w:t>– численность работников, трудоустроенных или возобновивших трудовые отношения с работодателем на дату подачи заявки на участие в отборе.</w:t>
      </w:r>
    </w:p>
    <w:p w14:paraId="4C195453" w14:textId="350E86C8" w:rsidR="003202BB" w:rsidRPr="00322D17" w:rsidRDefault="00FC7E59">
      <w:pPr>
        <w:ind w:firstLine="709"/>
        <w:jc w:val="both"/>
        <w:rPr>
          <w:color w:val="000000" w:themeColor="text1"/>
          <w:sz w:val="28"/>
          <w:szCs w:val="28"/>
        </w:rPr>
      </w:pPr>
      <w:r w:rsidRPr="00322D17">
        <w:rPr>
          <w:color w:val="000000" w:themeColor="text1"/>
          <w:sz w:val="28"/>
          <w:szCs w:val="28"/>
        </w:rPr>
        <w:t xml:space="preserve">При </w:t>
      </w:r>
      <w:r w:rsidR="00322D17" w:rsidRPr="00322D17">
        <w:rPr>
          <w:color w:val="000000" w:themeColor="text1"/>
          <w:sz w:val="28"/>
          <w:szCs w:val="28"/>
        </w:rPr>
        <w:t xml:space="preserve">работе на условиях </w:t>
      </w:r>
      <w:r w:rsidRPr="00322D17">
        <w:rPr>
          <w:color w:val="000000" w:themeColor="text1"/>
          <w:sz w:val="28"/>
          <w:szCs w:val="28"/>
        </w:rPr>
        <w:t>неполно</w:t>
      </w:r>
      <w:r w:rsidR="00322D17" w:rsidRPr="00322D17">
        <w:rPr>
          <w:color w:val="000000" w:themeColor="text1"/>
          <w:sz w:val="28"/>
          <w:szCs w:val="28"/>
        </w:rPr>
        <w:t>го</w:t>
      </w:r>
      <w:r w:rsidRPr="00322D17">
        <w:rPr>
          <w:color w:val="000000" w:themeColor="text1"/>
          <w:sz w:val="28"/>
          <w:szCs w:val="28"/>
        </w:rPr>
        <w:t xml:space="preserve"> рабоче</w:t>
      </w:r>
      <w:r w:rsidR="00322D17" w:rsidRPr="00322D17">
        <w:rPr>
          <w:color w:val="000000" w:themeColor="text1"/>
          <w:sz w:val="28"/>
          <w:szCs w:val="28"/>
        </w:rPr>
        <w:t>го</w:t>
      </w:r>
      <w:r w:rsidRPr="00322D17">
        <w:rPr>
          <w:color w:val="000000" w:themeColor="text1"/>
          <w:sz w:val="28"/>
          <w:szCs w:val="28"/>
        </w:rPr>
        <w:t xml:space="preserve"> времени, установленным трудовым договором, иными локальными нормативными актами, величина </w:t>
      </w:r>
      <w:r w:rsidRPr="00322D17">
        <w:rPr>
          <w:color w:val="000000" w:themeColor="text1"/>
          <w:sz w:val="28"/>
          <w:szCs w:val="28"/>
        </w:rPr>
        <w:lastRenderedPageBreak/>
        <w:t>«М» пропорциональна фактически отработанному</w:t>
      </w:r>
      <w:r w:rsidR="00322D17" w:rsidRPr="00322D17">
        <w:rPr>
          <w:color w:val="000000" w:themeColor="text1"/>
          <w:sz w:val="28"/>
          <w:szCs w:val="28"/>
        </w:rPr>
        <w:t xml:space="preserve"> работником</w:t>
      </w:r>
      <w:r w:rsidRPr="00322D17">
        <w:rPr>
          <w:color w:val="000000" w:themeColor="text1"/>
          <w:sz w:val="28"/>
          <w:szCs w:val="28"/>
        </w:rPr>
        <w:t xml:space="preserve"> времени или </w:t>
      </w:r>
      <w:r w:rsidR="00322D17" w:rsidRPr="00322D17">
        <w:rPr>
          <w:color w:val="000000" w:themeColor="text1"/>
          <w:sz w:val="28"/>
          <w:szCs w:val="28"/>
        </w:rPr>
        <w:t>выполненному им объему работ</w:t>
      </w:r>
      <w:r w:rsidRPr="00322D17">
        <w:rPr>
          <w:color w:val="000000" w:themeColor="text1"/>
          <w:sz w:val="28"/>
          <w:szCs w:val="28"/>
        </w:rPr>
        <w:t>, определенн</w:t>
      </w:r>
      <w:r w:rsidR="00322D17" w:rsidRPr="00322D17">
        <w:rPr>
          <w:color w:val="000000" w:themeColor="text1"/>
          <w:sz w:val="28"/>
          <w:szCs w:val="28"/>
        </w:rPr>
        <w:t>о</w:t>
      </w:r>
      <w:r w:rsidRPr="00322D17">
        <w:rPr>
          <w:color w:val="000000" w:themeColor="text1"/>
          <w:sz w:val="28"/>
          <w:szCs w:val="28"/>
        </w:rPr>
        <w:t>м</w:t>
      </w:r>
      <w:r w:rsidR="00322D17" w:rsidRPr="00322D17">
        <w:rPr>
          <w:color w:val="000000" w:themeColor="text1"/>
          <w:sz w:val="28"/>
          <w:szCs w:val="28"/>
        </w:rPr>
        <w:t>у</w:t>
      </w:r>
      <w:r w:rsidRPr="00322D17">
        <w:rPr>
          <w:color w:val="000000" w:themeColor="text1"/>
          <w:sz w:val="28"/>
          <w:szCs w:val="28"/>
        </w:rPr>
        <w:t xml:space="preserve"> трудовым договором.</w:t>
      </w:r>
    </w:p>
    <w:p w14:paraId="5205A79E" w14:textId="6D308A2C" w:rsidR="003202BB" w:rsidRDefault="00FC7E59" w:rsidP="004435B7">
      <w:pPr>
        <w:ind w:firstLine="709"/>
        <w:jc w:val="both"/>
        <w:rPr>
          <w:rFonts w:eastAsia="Arial"/>
          <w:color w:val="000000" w:themeColor="text1"/>
          <w:sz w:val="28"/>
          <w:szCs w:val="28"/>
        </w:rPr>
      </w:pPr>
      <w:r>
        <w:rPr>
          <w:rFonts w:eastAsia="Arial"/>
          <w:color w:val="000000" w:themeColor="text1"/>
          <w:sz w:val="28"/>
          <w:szCs w:val="28"/>
        </w:rPr>
        <w:t>1</w:t>
      </w:r>
      <w:r w:rsidR="001426E3">
        <w:rPr>
          <w:rFonts w:eastAsia="Arial"/>
          <w:color w:val="000000" w:themeColor="text1"/>
          <w:sz w:val="28"/>
          <w:szCs w:val="28"/>
        </w:rPr>
        <w:t>2</w:t>
      </w:r>
      <w:r>
        <w:rPr>
          <w:rFonts w:eastAsia="Arial"/>
          <w:color w:val="000000" w:themeColor="text1"/>
          <w:sz w:val="28"/>
          <w:szCs w:val="28"/>
        </w:rPr>
        <w:t xml:space="preserve">. Период </w:t>
      </w:r>
      <w:r w:rsidR="00BC02BF">
        <w:rPr>
          <w:rFonts w:eastAsia="Arial"/>
          <w:color w:val="000000" w:themeColor="text1"/>
          <w:sz w:val="28"/>
          <w:szCs w:val="28"/>
        </w:rPr>
        <w:t xml:space="preserve">ежемесячного </w:t>
      </w:r>
      <w:r>
        <w:rPr>
          <w:rFonts w:eastAsia="Arial"/>
          <w:color w:val="000000" w:themeColor="text1"/>
          <w:sz w:val="28"/>
          <w:szCs w:val="28"/>
        </w:rPr>
        <w:t xml:space="preserve">частичного финансового обеспечения затрат работодателя </w:t>
      </w:r>
      <w:r w:rsidR="001426E3">
        <w:rPr>
          <w:rFonts w:eastAsia="Arial"/>
          <w:color w:val="000000" w:themeColor="text1"/>
          <w:sz w:val="28"/>
          <w:szCs w:val="28"/>
        </w:rPr>
        <w:t>на 1 трудоустроенного</w:t>
      </w:r>
      <w:r>
        <w:rPr>
          <w:rFonts w:eastAsia="Arial"/>
          <w:color w:val="000000" w:themeColor="text1"/>
          <w:sz w:val="28"/>
          <w:szCs w:val="28"/>
        </w:rPr>
        <w:t xml:space="preserve"> работник</w:t>
      </w:r>
      <w:r w:rsidR="001426E3">
        <w:rPr>
          <w:rFonts w:eastAsia="Arial"/>
          <w:color w:val="000000" w:themeColor="text1"/>
          <w:sz w:val="28"/>
          <w:szCs w:val="28"/>
        </w:rPr>
        <w:t>а</w:t>
      </w:r>
      <w:r>
        <w:rPr>
          <w:rFonts w:eastAsia="Arial"/>
          <w:color w:val="000000" w:themeColor="text1"/>
          <w:sz w:val="28"/>
          <w:szCs w:val="28"/>
        </w:rPr>
        <w:t xml:space="preserve"> </w:t>
      </w:r>
      <w:r w:rsidR="00BC02BF">
        <w:rPr>
          <w:rFonts w:eastAsia="Arial"/>
          <w:color w:val="000000" w:themeColor="text1"/>
          <w:sz w:val="28"/>
          <w:szCs w:val="28"/>
        </w:rPr>
        <w:t xml:space="preserve">составляет первые полгода </w:t>
      </w:r>
      <w:r w:rsidR="001426E3" w:rsidRPr="001426E3">
        <w:rPr>
          <w:rFonts w:eastAsia="Arial"/>
          <w:color w:val="000000" w:themeColor="text1"/>
          <w:sz w:val="28"/>
          <w:szCs w:val="28"/>
        </w:rPr>
        <w:t xml:space="preserve">с даты </w:t>
      </w:r>
      <w:r w:rsidR="00BC02BF">
        <w:rPr>
          <w:rFonts w:eastAsia="Arial"/>
          <w:color w:val="000000" w:themeColor="text1"/>
          <w:sz w:val="28"/>
          <w:szCs w:val="28"/>
        </w:rPr>
        <w:t xml:space="preserve">заключения трудового договора или возобновления </w:t>
      </w:r>
      <w:r w:rsidR="00A23352">
        <w:rPr>
          <w:rFonts w:eastAsia="Arial"/>
          <w:color w:val="000000" w:themeColor="text1"/>
          <w:sz w:val="28"/>
          <w:szCs w:val="28"/>
        </w:rPr>
        <w:t xml:space="preserve">ранее приостановленного </w:t>
      </w:r>
      <w:r w:rsidR="00BC02BF">
        <w:rPr>
          <w:rFonts w:eastAsia="Arial"/>
          <w:color w:val="000000" w:themeColor="text1"/>
          <w:sz w:val="28"/>
          <w:szCs w:val="28"/>
        </w:rPr>
        <w:t>трудов</w:t>
      </w:r>
      <w:r w:rsidR="00A23352">
        <w:rPr>
          <w:rFonts w:eastAsia="Arial"/>
          <w:color w:val="000000" w:themeColor="text1"/>
          <w:sz w:val="28"/>
          <w:szCs w:val="28"/>
        </w:rPr>
        <w:t>ого</w:t>
      </w:r>
      <w:r w:rsidR="00BC02BF">
        <w:rPr>
          <w:rFonts w:eastAsia="Arial"/>
          <w:color w:val="000000" w:themeColor="text1"/>
          <w:sz w:val="28"/>
          <w:szCs w:val="28"/>
        </w:rPr>
        <w:t xml:space="preserve"> </w:t>
      </w:r>
      <w:r w:rsidR="00A23352">
        <w:rPr>
          <w:rFonts w:eastAsia="Arial"/>
          <w:color w:val="000000" w:themeColor="text1"/>
          <w:sz w:val="28"/>
          <w:szCs w:val="28"/>
        </w:rPr>
        <w:t>договора</w:t>
      </w:r>
      <w:r w:rsidR="008D423C">
        <w:rPr>
          <w:rFonts w:eastAsia="Arial"/>
          <w:color w:val="000000" w:themeColor="text1"/>
          <w:sz w:val="28"/>
          <w:szCs w:val="28"/>
        </w:rPr>
        <w:t>.</w:t>
      </w:r>
    </w:p>
    <w:p w14:paraId="03CED67A" w14:textId="28A3B947" w:rsidR="00806990" w:rsidRDefault="00806990" w:rsidP="004435B7">
      <w:pPr>
        <w:ind w:firstLine="709"/>
        <w:jc w:val="both"/>
        <w:rPr>
          <w:rFonts w:eastAsia="Arial"/>
          <w:color w:val="000000" w:themeColor="text1"/>
          <w:sz w:val="28"/>
          <w:szCs w:val="28"/>
        </w:rPr>
      </w:pPr>
      <w:r w:rsidRPr="00AD7267">
        <w:rPr>
          <w:rFonts w:eastAsia="Arial"/>
          <w:color w:val="000000" w:themeColor="text1"/>
          <w:sz w:val="28"/>
          <w:szCs w:val="28"/>
        </w:rPr>
        <w:t xml:space="preserve">13. </w:t>
      </w:r>
      <w:r w:rsidR="008D423C" w:rsidRPr="00AD7267">
        <w:rPr>
          <w:rFonts w:eastAsia="Arial"/>
          <w:color w:val="000000" w:themeColor="text1"/>
          <w:sz w:val="28"/>
          <w:szCs w:val="28"/>
        </w:rPr>
        <w:t>Р</w:t>
      </w:r>
      <w:r w:rsidRPr="00AD7267">
        <w:rPr>
          <w:rFonts w:eastAsia="Arial"/>
          <w:color w:val="000000" w:themeColor="text1"/>
          <w:sz w:val="28"/>
          <w:szCs w:val="28"/>
        </w:rPr>
        <w:t>езультатом предос</w:t>
      </w:r>
      <w:r w:rsidR="008D423C" w:rsidRPr="00AD7267">
        <w:rPr>
          <w:rFonts w:eastAsia="Arial"/>
          <w:color w:val="000000" w:themeColor="text1"/>
          <w:sz w:val="28"/>
          <w:szCs w:val="28"/>
        </w:rPr>
        <w:t>та</w:t>
      </w:r>
      <w:r w:rsidRPr="00AD7267">
        <w:rPr>
          <w:rFonts w:eastAsia="Arial"/>
          <w:color w:val="000000" w:themeColor="text1"/>
          <w:sz w:val="28"/>
          <w:szCs w:val="28"/>
        </w:rPr>
        <w:t>вления субсидии является</w:t>
      </w:r>
      <w:r w:rsidR="008D423C" w:rsidRPr="00AD7267">
        <w:rPr>
          <w:rFonts w:eastAsia="Arial"/>
          <w:color w:val="000000" w:themeColor="text1"/>
          <w:sz w:val="28"/>
          <w:szCs w:val="28"/>
        </w:rPr>
        <w:t xml:space="preserve"> трудоустройство работника или восстановление с ним трудовых отношений.</w:t>
      </w:r>
    </w:p>
    <w:p w14:paraId="0CB9BFAD" w14:textId="77777777" w:rsidR="004435B7" w:rsidRPr="004435B7" w:rsidRDefault="004435B7" w:rsidP="004435B7">
      <w:pPr>
        <w:ind w:firstLine="709"/>
        <w:jc w:val="both"/>
        <w:rPr>
          <w:rFonts w:eastAsia="Arial"/>
          <w:color w:val="000000" w:themeColor="text1"/>
          <w:sz w:val="28"/>
          <w:szCs w:val="28"/>
        </w:rPr>
      </w:pPr>
    </w:p>
    <w:p w14:paraId="3DFC4605" w14:textId="77777777" w:rsidR="003202BB" w:rsidRDefault="00FC7E59">
      <w:pPr>
        <w:widowControl w:val="0"/>
        <w:jc w:val="center"/>
        <w:outlineLvl w:val="1"/>
        <w:rPr>
          <w:b/>
          <w:bCs/>
          <w:sz w:val="28"/>
          <w:szCs w:val="28"/>
        </w:rPr>
      </w:pPr>
      <w:r>
        <w:rPr>
          <w:b/>
          <w:bCs/>
          <w:sz w:val="28"/>
          <w:szCs w:val="28"/>
        </w:rPr>
        <w:t>2. ПОРЯДОК ПРОВЕДЕНИЯ ОТБОРА</w:t>
      </w:r>
    </w:p>
    <w:p w14:paraId="121714B2" w14:textId="77777777" w:rsidR="003202BB" w:rsidRDefault="003202BB">
      <w:pPr>
        <w:widowControl w:val="0"/>
        <w:jc w:val="both"/>
        <w:rPr>
          <w:sz w:val="28"/>
          <w:szCs w:val="28"/>
        </w:rPr>
      </w:pPr>
    </w:p>
    <w:p w14:paraId="1A81B334" w14:textId="2AF2ECC5" w:rsidR="003202BB" w:rsidRDefault="00FC7E59">
      <w:pPr>
        <w:widowControl w:val="0"/>
        <w:ind w:firstLine="540"/>
        <w:jc w:val="both"/>
        <w:rPr>
          <w:sz w:val="28"/>
          <w:szCs w:val="28"/>
        </w:rPr>
      </w:pPr>
      <w:r>
        <w:rPr>
          <w:sz w:val="28"/>
          <w:szCs w:val="28"/>
        </w:rPr>
        <w:t>1</w:t>
      </w:r>
      <w:r w:rsidR="00AD7267">
        <w:rPr>
          <w:sz w:val="28"/>
          <w:szCs w:val="28"/>
        </w:rPr>
        <w:t>4</w:t>
      </w:r>
      <w:r>
        <w:rPr>
          <w:sz w:val="28"/>
          <w:szCs w:val="28"/>
        </w:rPr>
        <w:t xml:space="preserve">. Отбор получателей субсидии </w:t>
      </w:r>
      <w:r w:rsidR="00806990">
        <w:rPr>
          <w:sz w:val="28"/>
          <w:szCs w:val="28"/>
        </w:rPr>
        <w:t xml:space="preserve">(далее – отбор) </w:t>
      </w:r>
      <w:r>
        <w:rPr>
          <w:sz w:val="28"/>
          <w:szCs w:val="28"/>
        </w:rPr>
        <w:t xml:space="preserve">осуществляется </w:t>
      </w:r>
      <w:r w:rsidR="00806990">
        <w:rPr>
          <w:sz w:val="28"/>
          <w:szCs w:val="28"/>
        </w:rPr>
        <w:t xml:space="preserve">Центром занятости </w:t>
      </w:r>
      <w:r>
        <w:rPr>
          <w:sz w:val="28"/>
          <w:szCs w:val="28"/>
        </w:rPr>
        <w:t>способом запроса предложений исходя из соответствия участников отбора категории, установленной настоящим Порядком, и очередности поступления заявок участников отбора на участие в отборе (далее</w:t>
      </w:r>
      <w:r w:rsidR="00806990">
        <w:rPr>
          <w:sz w:val="28"/>
          <w:szCs w:val="28"/>
        </w:rPr>
        <w:t xml:space="preserve"> </w:t>
      </w:r>
      <w:r>
        <w:rPr>
          <w:sz w:val="28"/>
          <w:szCs w:val="28"/>
        </w:rPr>
        <w:t>– заявка).</w:t>
      </w:r>
    </w:p>
    <w:p w14:paraId="7CC490C1" w14:textId="687E175B" w:rsidR="003202BB" w:rsidRDefault="00FC7E59">
      <w:pPr>
        <w:widowControl w:val="0"/>
        <w:ind w:firstLine="540"/>
        <w:jc w:val="both"/>
        <w:rPr>
          <w:sz w:val="28"/>
          <w:szCs w:val="28"/>
        </w:rPr>
      </w:pPr>
      <w:r>
        <w:rPr>
          <w:sz w:val="28"/>
          <w:szCs w:val="28"/>
        </w:rPr>
        <w:t>1</w:t>
      </w:r>
      <w:r w:rsidR="00AD7267">
        <w:rPr>
          <w:sz w:val="28"/>
          <w:szCs w:val="28"/>
        </w:rPr>
        <w:t>5</w:t>
      </w:r>
      <w:r>
        <w:rPr>
          <w:sz w:val="28"/>
          <w:szCs w:val="28"/>
        </w:rPr>
        <w:t>. Отбор осуществляется в информационной государственной интегрированной системе управления общественными финансами «Электронный бюджет» (далее – система «Электронный бюджет»)</w:t>
      </w:r>
      <w:r w:rsidR="00806990">
        <w:rPr>
          <w:sz w:val="28"/>
          <w:szCs w:val="28"/>
        </w:rPr>
        <w:t xml:space="preserve"> с использованием документов в электронной форме</w:t>
      </w:r>
      <w:r>
        <w:rPr>
          <w:sz w:val="28"/>
          <w:szCs w:val="28"/>
        </w:rPr>
        <w:t xml:space="preserve"> посредством «Портала предоставления мер финансовой государственной поддержки» </w:t>
      </w:r>
      <w:r>
        <w:rPr>
          <w:color w:val="000000" w:themeColor="text1"/>
          <w:sz w:val="28"/>
          <w:szCs w:val="28"/>
        </w:rPr>
        <w:t xml:space="preserve">(https://promote.budget.gov.ru/) </w:t>
      </w:r>
      <w:r>
        <w:rPr>
          <w:sz w:val="28"/>
          <w:szCs w:val="28"/>
        </w:rPr>
        <w:t>в едином портале в соответствии с порядком размещения информации об отборе, установленным Министерством финансов Российской Федерации.</w:t>
      </w:r>
    </w:p>
    <w:p w14:paraId="1804A500" w14:textId="77777777" w:rsidR="003202BB" w:rsidRDefault="00FC7E59">
      <w:pPr>
        <w:widowControl w:val="0"/>
        <w:ind w:firstLine="709"/>
        <w:jc w:val="both"/>
        <w:rPr>
          <w:sz w:val="28"/>
          <w:szCs w:val="28"/>
        </w:rPr>
      </w:pPr>
      <w:r>
        <w:rPr>
          <w:sz w:val="28"/>
          <w:szCs w:val="28"/>
        </w:rPr>
        <w:t>Обеспечение доступа к системе «Электронный бюджет» осуществляется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w:t>
      </w:r>
    </w:p>
    <w:p w14:paraId="053AB650" w14:textId="3172D337" w:rsidR="003202BB" w:rsidRDefault="00FC7E59">
      <w:pPr>
        <w:widowControl w:val="0"/>
        <w:ind w:firstLine="709"/>
        <w:jc w:val="both"/>
      </w:pPr>
      <w:r>
        <w:rPr>
          <w:sz w:val="28"/>
          <w:szCs w:val="28"/>
        </w:rPr>
        <w:t>1</w:t>
      </w:r>
      <w:r w:rsidR="00AD7267">
        <w:rPr>
          <w:sz w:val="28"/>
          <w:szCs w:val="28"/>
        </w:rPr>
        <w:t>6</w:t>
      </w:r>
      <w:r>
        <w:rPr>
          <w:sz w:val="28"/>
          <w:szCs w:val="28"/>
        </w:rPr>
        <w:t>. Не подлежит размещению на едином портале:</w:t>
      </w:r>
    </w:p>
    <w:p w14:paraId="3870CF37" w14:textId="77777777" w:rsidR="003202BB" w:rsidRDefault="00FC7E59">
      <w:pPr>
        <w:widowControl w:val="0"/>
        <w:ind w:firstLine="709"/>
        <w:jc w:val="both"/>
      </w:pPr>
      <w:r>
        <w:rPr>
          <w:sz w:val="28"/>
          <w:szCs w:val="28"/>
        </w:rPr>
        <w:t>а) информация о проведении отбора получателей субсидий, о заявках, об участниках отбора получателей субсидий и о результатах отбора получателей субсидий – в случае если информация о субсидиях и (или) получателях субсидий содержит сведения, составляющие государственную тайну, или информация о субсидиях является информацией ограниченного доступа;</w:t>
      </w:r>
    </w:p>
    <w:p w14:paraId="5ACA34A4" w14:textId="77777777" w:rsidR="003202BB" w:rsidRDefault="00FC7E59">
      <w:pPr>
        <w:widowControl w:val="0"/>
        <w:ind w:firstLine="709"/>
        <w:jc w:val="both"/>
        <w:rPr>
          <w:sz w:val="28"/>
          <w:szCs w:val="28"/>
        </w:rPr>
      </w:pPr>
      <w:r>
        <w:rPr>
          <w:sz w:val="28"/>
          <w:szCs w:val="28"/>
        </w:rPr>
        <w:t>б) информация о получателях субсидий, об участниках отбора получателей субсидий и о результатах отбора получателей субсидий – в случае если информация о получателях субсидий является информацией ограниченного доступа.</w:t>
      </w:r>
    </w:p>
    <w:p w14:paraId="1A52523E" w14:textId="1503DFF2" w:rsidR="003202BB" w:rsidRDefault="00FC7E59">
      <w:pPr>
        <w:widowControl w:val="0"/>
        <w:ind w:firstLine="709"/>
        <w:jc w:val="both"/>
        <w:rPr>
          <w:sz w:val="28"/>
          <w:szCs w:val="28"/>
        </w:rPr>
      </w:pPr>
      <w:r>
        <w:rPr>
          <w:sz w:val="28"/>
          <w:szCs w:val="28"/>
        </w:rPr>
        <w:t>1</w:t>
      </w:r>
      <w:r w:rsidR="00AD7267">
        <w:rPr>
          <w:sz w:val="28"/>
          <w:szCs w:val="28"/>
        </w:rPr>
        <w:t>7</w:t>
      </w:r>
      <w:r>
        <w:rPr>
          <w:sz w:val="28"/>
          <w:szCs w:val="28"/>
        </w:rPr>
        <w:t>. Объявление о проведении отбора</w:t>
      </w:r>
      <w:r w:rsidR="00806990">
        <w:rPr>
          <w:sz w:val="28"/>
          <w:szCs w:val="28"/>
        </w:rPr>
        <w:t xml:space="preserve"> </w:t>
      </w:r>
      <w:r w:rsidR="00806990">
        <w:rPr>
          <w:sz w:val="28"/>
          <w:szCs w:val="28"/>
        </w:rPr>
        <w:t xml:space="preserve">(далее </w:t>
      </w:r>
      <w:r w:rsidR="00806990">
        <w:rPr>
          <w:rFonts w:eastAsia="Arial"/>
          <w:color w:val="000000" w:themeColor="text1"/>
          <w:sz w:val="28"/>
          <w:szCs w:val="28"/>
        </w:rPr>
        <w:t>–</w:t>
      </w:r>
      <w:r w:rsidR="00806990">
        <w:rPr>
          <w:sz w:val="28"/>
          <w:szCs w:val="28"/>
        </w:rPr>
        <w:t xml:space="preserve"> объявление) </w:t>
      </w:r>
      <w:r w:rsidR="00806990">
        <w:rPr>
          <w:sz w:val="28"/>
          <w:szCs w:val="28"/>
        </w:rPr>
        <w:t>размещается</w:t>
      </w:r>
      <w:r>
        <w:rPr>
          <w:sz w:val="28"/>
          <w:szCs w:val="28"/>
        </w:rPr>
        <w:t xml:space="preserve"> </w:t>
      </w:r>
      <w:r w:rsidR="00806990">
        <w:rPr>
          <w:sz w:val="28"/>
          <w:szCs w:val="28"/>
        </w:rPr>
        <w:t>Центром занятости</w:t>
      </w:r>
      <w:r>
        <w:rPr>
          <w:sz w:val="28"/>
          <w:szCs w:val="28"/>
        </w:rPr>
        <w:t xml:space="preserve"> на едином портале не позднее 5-го календарного дня до дня начала приема заявок после подписания и публикации на едином портале информации о субсидии.</w:t>
      </w:r>
    </w:p>
    <w:p w14:paraId="6329E61E" w14:textId="77777777" w:rsidR="003202BB" w:rsidRDefault="00FC7E59">
      <w:pPr>
        <w:widowControl w:val="0"/>
        <w:ind w:firstLine="709"/>
        <w:jc w:val="both"/>
        <w:rPr>
          <w:sz w:val="28"/>
          <w:szCs w:val="28"/>
        </w:rPr>
      </w:pPr>
      <w:r>
        <w:rPr>
          <w:sz w:val="28"/>
          <w:szCs w:val="28"/>
        </w:rPr>
        <w:lastRenderedPageBreak/>
        <w:t>Объявление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уполномоченного лица, публикуется на едином портале и включает в себя следующую информацию:</w:t>
      </w:r>
    </w:p>
    <w:p w14:paraId="596E05AE" w14:textId="77777777" w:rsidR="003202BB" w:rsidRDefault="00FC7E59">
      <w:pPr>
        <w:widowControl w:val="0"/>
        <w:ind w:firstLine="709"/>
        <w:jc w:val="both"/>
        <w:rPr>
          <w:sz w:val="28"/>
          <w:szCs w:val="28"/>
        </w:rPr>
      </w:pPr>
      <w:r>
        <w:rPr>
          <w:sz w:val="28"/>
          <w:szCs w:val="28"/>
        </w:rPr>
        <w:t>1) способ и сроки проведения отбора;</w:t>
      </w:r>
    </w:p>
    <w:p w14:paraId="6CDCDCEB" w14:textId="77777777" w:rsidR="003202BB" w:rsidRDefault="00FC7E59">
      <w:pPr>
        <w:widowControl w:val="0"/>
        <w:ind w:firstLine="709"/>
        <w:jc w:val="both"/>
        <w:rPr>
          <w:sz w:val="28"/>
          <w:szCs w:val="28"/>
        </w:rPr>
      </w:pPr>
      <w:r>
        <w:rPr>
          <w:sz w:val="28"/>
          <w:szCs w:val="28"/>
        </w:rPr>
        <w:t>2) дату и время начала приема заявок, а также дату и время окончания приема заявок, при этом дата окончания приема заявок не может быть ранее 10-го календарного дня, следующего за днем размещения объявления о проведении отбора получателей субсидий;</w:t>
      </w:r>
    </w:p>
    <w:p w14:paraId="7014151C" w14:textId="77777777" w:rsidR="003202BB" w:rsidRDefault="00FC7E59">
      <w:pPr>
        <w:widowControl w:val="0"/>
        <w:ind w:firstLine="709"/>
        <w:jc w:val="both"/>
        <w:rPr>
          <w:sz w:val="28"/>
          <w:szCs w:val="28"/>
        </w:rPr>
      </w:pPr>
      <w:r>
        <w:rPr>
          <w:sz w:val="28"/>
          <w:szCs w:val="28"/>
        </w:rPr>
        <w:t>3) наименование, место нахождения, почтовый адрес, адрес электронной почты, контактный телефон Центра занятости;</w:t>
      </w:r>
    </w:p>
    <w:p w14:paraId="4D7AC92F" w14:textId="77777777" w:rsidR="003202BB" w:rsidRDefault="00FC7E59">
      <w:pPr>
        <w:widowControl w:val="0"/>
        <w:ind w:firstLine="709"/>
        <w:jc w:val="both"/>
        <w:rPr>
          <w:sz w:val="28"/>
          <w:szCs w:val="28"/>
        </w:rPr>
      </w:pPr>
      <w:r>
        <w:rPr>
          <w:sz w:val="28"/>
          <w:szCs w:val="28"/>
        </w:rPr>
        <w:t>4) наименование субсидии, результаты её предоставления, а также при необходимости их характеристики;</w:t>
      </w:r>
    </w:p>
    <w:p w14:paraId="7A84ED35" w14:textId="77777777" w:rsidR="003202BB" w:rsidRDefault="00FC7E59">
      <w:pPr>
        <w:widowControl w:val="0"/>
        <w:ind w:firstLine="709"/>
        <w:jc w:val="both"/>
        <w:rPr>
          <w:sz w:val="28"/>
          <w:szCs w:val="28"/>
        </w:rPr>
      </w:pPr>
      <w:r>
        <w:rPr>
          <w:sz w:val="28"/>
          <w:szCs w:val="28"/>
        </w:rPr>
        <w:t>5) требования к участникам отбора;</w:t>
      </w:r>
    </w:p>
    <w:p w14:paraId="588D01FD" w14:textId="77777777" w:rsidR="003202BB" w:rsidRDefault="00FC7E59">
      <w:pPr>
        <w:widowControl w:val="0"/>
        <w:ind w:firstLine="709"/>
        <w:jc w:val="both"/>
        <w:rPr>
          <w:sz w:val="28"/>
          <w:szCs w:val="28"/>
        </w:rPr>
      </w:pPr>
      <w:r>
        <w:rPr>
          <w:sz w:val="28"/>
          <w:szCs w:val="28"/>
        </w:rPr>
        <w:t>6) порядок подачи участниками отбора заявок и требования, предъявляемые к содержанию заявок;</w:t>
      </w:r>
    </w:p>
    <w:p w14:paraId="34922AF1" w14:textId="77777777" w:rsidR="003202BB" w:rsidRDefault="00FC7E59">
      <w:pPr>
        <w:widowControl w:val="0"/>
        <w:ind w:firstLine="709"/>
        <w:jc w:val="both"/>
        <w:rPr>
          <w:sz w:val="28"/>
          <w:szCs w:val="28"/>
        </w:rPr>
      </w:pPr>
      <w:r>
        <w:rPr>
          <w:sz w:val="28"/>
          <w:szCs w:val="28"/>
        </w:rPr>
        <w:t>7) порядок отзыва заявок, порядок внесения изменений в заявки;</w:t>
      </w:r>
    </w:p>
    <w:p w14:paraId="668625D5" w14:textId="77777777" w:rsidR="003202BB" w:rsidRDefault="00FC7E59">
      <w:pPr>
        <w:widowControl w:val="0"/>
        <w:ind w:firstLine="709"/>
        <w:jc w:val="both"/>
      </w:pPr>
      <w:r>
        <w:rPr>
          <w:sz w:val="28"/>
          <w:szCs w:val="28"/>
        </w:rPr>
        <w:t>8) порядок внесения участниками отбора изменений в заявки, включающий в себя возможность или отсутствие возможности внесения изменений в заявки;</w:t>
      </w:r>
    </w:p>
    <w:p w14:paraId="436644C1" w14:textId="77777777" w:rsidR="003202BB" w:rsidRDefault="00FC7E59">
      <w:pPr>
        <w:widowControl w:val="0"/>
        <w:ind w:firstLine="709"/>
        <w:jc w:val="both"/>
        <w:rPr>
          <w:sz w:val="28"/>
          <w:szCs w:val="28"/>
        </w:rPr>
      </w:pPr>
      <w:r>
        <w:rPr>
          <w:sz w:val="28"/>
          <w:szCs w:val="28"/>
        </w:rPr>
        <w:t>9) порядок рассмотрения заявок на предмет их соответствия установленным в объявлении требованиям и категории, сроки рассмотрения заявок;</w:t>
      </w:r>
    </w:p>
    <w:p w14:paraId="45687AED" w14:textId="77777777" w:rsidR="003202BB" w:rsidRDefault="00FC7E59">
      <w:pPr>
        <w:widowControl w:val="0"/>
        <w:ind w:firstLine="709"/>
        <w:jc w:val="both"/>
        <w:rPr>
          <w:sz w:val="28"/>
          <w:szCs w:val="28"/>
        </w:rPr>
      </w:pPr>
      <w:r>
        <w:rPr>
          <w:sz w:val="28"/>
          <w:szCs w:val="28"/>
        </w:rPr>
        <w:t>10) порядок возврата заявок участникам отбора на доработку, определяющий в том числе основания для возврата заявок на доработку;</w:t>
      </w:r>
    </w:p>
    <w:p w14:paraId="5440B5A1" w14:textId="77777777" w:rsidR="003202BB" w:rsidRDefault="00FC7E59">
      <w:pPr>
        <w:widowControl w:val="0"/>
        <w:ind w:firstLine="709"/>
        <w:jc w:val="both"/>
        <w:rPr>
          <w:sz w:val="28"/>
          <w:szCs w:val="28"/>
        </w:rPr>
      </w:pPr>
      <w:r>
        <w:rPr>
          <w:sz w:val="28"/>
          <w:szCs w:val="28"/>
        </w:rPr>
        <w:t>11) порядок отклонения заявок, а также информацию об основаниях их отклонения;</w:t>
      </w:r>
    </w:p>
    <w:p w14:paraId="5184D208" w14:textId="77777777" w:rsidR="003202BB" w:rsidRDefault="00FC7E59">
      <w:pPr>
        <w:widowControl w:val="0"/>
        <w:ind w:firstLine="709"/>
        <w:jc w:val="both"/>
        <w:rPr>
          <w:sz w:val="28"/>
          <w:szCs w:val="28"/>
        </w:rPr>
      </w:pPr>
      <w:r>
        <w:rPr>
          <w:sz w:val="28"/>
          <w:szCs w:val="28"/>
        </w:rPr>
        <w:t>12) порядок предоставления участникам отбора разъяснений положений объявления, даты начала и окончания срока такого предоставления;</w:t>
      </w:r>
    </w:p>
    <w:p w14:paraId="6F7A5000" w14:textId="77777777" w:rsidR="003202BB" w:rsidRDefault="00FC7E59">
      <w:pPr>
        <w:widowControl w:val="0"/>
        <w:ind w:firstLine="709"/>
        <w:jc w:val="both"/>
        <w:rPr>
          <w:sz w:val="28"/>
          <w:szCs w:val="28"/>
        </w:rPr>
      </w:pPr>
      <w:r>
        <w:rPr>
          <w:sz w:val="28"/>
          <w:szCs w:val="28"/>
        </w:rPr>
        <w:t>13) объем распределяемой субсидии в рамках отбора, порядок расчета размера субсидии;</w:t>
      </w:r>
    </w:p>
    <w:p w14:paraId="425BFAB3" w14:textId="77777777" w:rsidR="003202BB" w:rsidRDefault="00FC7E59">
      <w:pPr>
        <w:widowControl w:val="0"/>
        <w:ind w:firstLine="709"/>
        <w:jc w:val="both"/>
        <w:rPr>
          <w:sz w:val="28"/>
          <w:szCs w:val="28"/>
        </w:rPr>
      </w:pPr>
      <w:r>
        <w:rPr>
          <w:sz w:val="28"/>
          <w:szCs w:val="28"/>
        </w:rPr>
        <w:t>14) срок, в течение которого победитель отбора должен подписать Соглашение;</w:t>
      </w:r>
    </w:p>
    <w:p w14:paraId="5DAD71AD" w14:textId="77777777" w:rsidR="003202BB" w:rsidRDefault="00FC7E59">
      <w:pPr>
        <w:widowControl w:val="0"/>
        <w:ind w:firstLine="709"/>
        <w:jc w:val="both"/>
        <w:rPr>
          <w:sz w:val="28"/>
          <w:szCs w:val="28"/>
        </w:rPr>
      </w:pPr>
      <w:r>
        <w:rPr>
          <w:sz w:val="28"/>
          <w:szCs w:val="28"/>
        </w:rPr>
        <w:t>15) условия признания победителя отбора уклонившимся от заключения Соглашения;</w:t>
      </w:r>
    </w:p>
    <w:p w14:paraId="61EEF314" w14:textId="77777777" w:rsidR="003202BB" w:rsidRDefault="00FC7E59">
      <w:pPr>
        <w:widowControl w:val="0"/>
        <w:ind w:firstLine="709"/>
        <w:jc w:val="both"/>
        <w:rPr>
          <w:sz w:val="28"/>
          <w:szCs w:val="28"/>
        </w:rPr>
      </w:pPr>
      <w:r>
        <w:rPr>
          <w:sz w:val="28"/>
          <w:szCs w:val="28"/>
        </w:rPr>
        <w:t>16) сроки размещения протокола подведения итогов отбора на едином портале, при необходимости на официальном сайте Министерства, которые не могут быть позднее 14-го календарного дня, следующего за днем определения победителя (победителей отбора).</w:t>
      </w:r>
    </w:p>
    <w:p w14:paraId="26F0426C" w14:textId="41B7AD0A" w:rsidR="003202BB" w:rsidRDefault="00FC7E59">
      <w:pPr>
        <w:widowControl w:val="0"/>
        <w:ind w:firstLine="709"/>
        <w:jc w:val="both"/>
        <w:rPr>
          <w:sz w:val="28"/>
          <w:szCs w:val="28"/>
        </w:rPr>
      </w:pPr>
      <w:r>
        <w:rPr>
          <w:sz w:val="28"/>
          <w:szCs w:val="28"/>
        </w:rPr>
        <w:t xml:space="preserve">К участию в отборе допускаются </w:t>
      </w:r>
      <w:r w:rsidR="00A23352">
        <w:rPr>
          <w:sz w:val="28"/>
          <w:szCs w:val="28"/>
        </w:rPr>
        <w:t>участники отбора</w:t>
      </w:r>
      <w:r>
        <w:rPr>
          <w:sz w:val="28"/>
          <w:szCs w:val="28"/>
        </w:rPr>
        <w:t>, соответствующие требованиям, указанным в объявлении.</w:t>
      </w:r>
    </w:p>
    <w:p w14:paraId="6A31023F" w14:textId="7C53CA79" w:rsidR="003202BB" w:rsidRDefault="00FC7E59">
      <w:pPr>
        <w:widowControl w:val="0"/>
        <w:ind w:firstLine="709"/>
        <w:jc w:val="both"/>
        <w:rPr>
          <w:sz w:val="28"/>
          <w:szCs w:val="28"/>
        </w:rPr>
      </w:pPr>
      <w:r>
        <w:rPr>
          <w:sz w:val="28"/>
          <w:szCs w:val="28"/>
        </w:rPr>
        <w:t>1</w:t>
      </w:r>
      <w:r w:rsidR="00AD7267">
        <w:rPr>
          <w:sz w:val="28"/>
          <w:szCs w:val="28"/>
        </w:rPr>
        <w:t>8</w:t>
      </w:r>
      <w:r>
        <w:rPr>
          <w:sz w:val="28"/>
          <w:szCs w:val="28"/>
        </w:rPr>
        <w:t xml:space="preserve">. </w:t>
      </w:r>
      <w:r w:rsidR="007C1207">
        <w:rPr>
          <w:sz w:val="28"/>
          <w:szCs w:val="28"/>
        </w:rPr>
        <w:t>Центр занятости</w:t>
      </w:r>
      <w:r>
        <w:rPr>
          <w:sz w:val="28"/>
          <w:szCs w:val="28"/>
        </w:rPr>
        <w:t xml:space="preserve"> вправе принять решение об отмене проведения отбора, которое размещается на едином портале не позднее чем за один </w:t>
      </w:r>
      <w:r>
        <w:rPr>
          <w:sz w:val="28"/>
          <w:szCs w:val="28"/>
        </w:rPr>
        <w:lastRenderedPageBreak/>
        <w:t>рабочий день до даты окончания срока подачи заявок участниками отбора.</w:t>
      </w:r>
    </w:p>
    <w:p w14:paraId="753022FE" w14:textId="72AB28F8" w:rsidR="003202BB" w:rsidRDefault="00FC7E59">
      <w:pPr>
        <w:widowControl w:val="0"/>
        <w:ind w:firstLine="709"/>
        <w:jc w:val="both"/>
        <w:rPr>
          <w:sz w:val="28"/>
          <w:szCs w:val="28"/>
        </w:rPr>
      </w:pPr>
      <w:r>
        <w:rPr>
          <w:sz w:val="28"/>
          <w:szCs w:val="28"/>
        </w:rPr>
        <w:t>1</w:t>
      </w:r>
      <w:r w:rsidR="00965A19">
        <w:rPr>
          <w:sz w:val="28"/>
          <w:szCs w:val="28"/>
        </w:rPr>
        <w:t>9</w:t>
      </w:r>
      <w:r>
        <w:rPr>
          <w:sz w:val="28"/>
          <w:szCs w:val="28"/>
        </w:rPr>
        <w:t xml:space="preserve">. Объявление об отмене отбора формируется в электронной форме посредством заполнения соответствующих экранных форм веб-интерфейса системы «Электронный бюджет», подписывается усиленной квалифицированной электронной подписью руководителя </w:t>
      </w:r>
      <w:r w:rsidR="007C1207">
        <w:rPr>
          <w:sz w:val="28"/>
          <w:szCs w:val="28"/>
        </w:rPr>
        <w:t>Центра занятости</w:t>
      </w:r>
      <w:r>
        <w:rPr>
          <w:sz w:val="28"/>
          <w:szCs w:val="28"/>
        </w:rPr>
        <w:t xml:space="preserve"> или уполномоченного им лица, размещается на едином портале и содержит информацию о причинах отмены отбора.</w:t>
      </w:r>
    </w:p>
    <w:p w14:paraId="52BB70FE" w14:textId="60C17B41" w:rsidR="003202BB" w:rsidRDefault="00965A19">
      <w:pPr>
        <w:widowControl w:val="0"/>
        <w:ind w:firstLine="709"/>
        <w:jc w:val="both"/>
        <w:rPr>
          <w:sz w:val="28"/>
          <w:szCs w:val="28"/>
        </w:rPr>
      </w:pPr>
      <w:r>
        <w:rPr>
          <w:sz w:val="28"/>
          <w:szCs w:val="28"/>
        </w:rPr>
        <w:t>20</w:t>
      </w:r>
      <w:r w:rsidR="00FC7E59">
        <w:rPr>
          <w:sz w:val="28"/>
          <w:szCs w:val="28"/>
        </w:rPr>
        <w:t>. Участники отбора, подавшие заявки, информируются об отмене проведения отбора в системе «Электронный бюджет».</w:t>
      </w:r>
    </w:p>
    <w:p w14:paraId="7BEAB0E3" w14:textId="43A19837" w:rsidR="003202BB" w:rsidRDefault="00965A19">
      <w:pPr>
        <w:widowControl w:val="0"/>
        <w:ind w:firstLine="709"/>
        <w:jc w:val="both"/>
        <w:rPr>
          <w:sz w:val="28"/>
          <w:szCs w:val="28"/>
        </w:rPr>
      </w:pPr>
      <w:r>
        <w:rPr>
          <w:sz w:val="28"/>
          <w:szCs w:val="28"/>
        </w:rPr>
        <w:t>21</w:t>
      </w:r>
      <w:r w:rsidR="00FC7E59">
        <w:rPr>
          <w:sz w:val="28"/>
          <w:szCs w:val="28"/>
        </w:rPr>
        <w:t>. Отбор считается отмененным со дня размещения объявления о его отмене на едином портале.</w:t>
      </w:r>
    </w:p>
    <w:p w14:paraId="7590F4E4" w14:textId="10069A9D" w:rsidR="003202BB" w:rsidRDefault="00FC7E59">
      <w:pPr>
        <w:widowControl w:val="0"/>
        <w:ind w:firstLine="709"/>
        <w:jc w:val="both"/>
        <w:rPr>
          <w:sz w:val="28"/>
          <w:szCs w:val="28"/>
        </w:rPr>
      </w:pPr>
      <w:r>
        <w:rPr>
          <w:sz w:val="28"/>
          <w:szCs w:val="28"/>
        </w:rPr>
        <w:t xml:space="preserve">После окончания срока отмены проведения отбора и до заключения Соглашения с победителем (победителями) отбора </w:t>
      </w:r>
      <w:r w:rsidR="007C1207">
        <w:rPr>
          <w:sz w:val="28"/>
          <w:szCs w:val="28"/>
        </w:rPr>
        <w:t>Центр занятости</w:t>
      </w:r>
      <w:r>
        <w:rPr>
          <w:sz w:val="28"/>
          <w:szCs w:val="28"/>
        </w:rPr>
        <w:t xml:space="preserve"> может отменить отбор только в случае возникновения обстоятельств непреодолимой силы в соответствии с</w:t>
      </w:r>
      <w:r>
        <w:rPr>
          <w:color w:val="000000" w:themeColor="text1"/>
          <w:sz w:val="28"/>
          <w:szCs w:val="28"/>
        </w:rPr>
        <w:t xml:space="preserve"> пунктом 3 статьи 401 </w:t>
      </w:r>
      <w:r>
        <w:rPr>
          <w:sz w:val="28"/>
          <w:szCs w:val="28"/>
        </w:rPr>
        <w:t>Гражданского кодекса Российской Федерации.</w:t>
      </w:r>
    </w:p>
    <w:p w14:paraId="68663679" w14:textId="63FBAA14" w:rsidR="007C1207" w:rsidRDefault="007C1207">
      <w:pPr>
        <w:widowControl w:val="0"/>
        <w:ind w:firstLine="709"/>
        <w:jc w:val="both"/>
        <w:rPr>
          <w:sz w:val="28"/>
          <w:szCs w:val="28"/>
        </w:rPr>
      </w:pPr>
      <w:r>
        <w:rPr>
          <w:sz w:val="28"/>
          <w:szCs w:val="28"/>
        </w:rPr>
        <w:t>2</w:t>
      </w:r>
      <w:r w:rsidR="00965A19">
        <w:rPr>
          <w:sz w:val="28"/>
          <w:szCs w:val="28"/>
        </w:rPr>
        <w:t>2</w:t>
      </w:r>
      <w:r>
        <w:rPr>
          <w:sz w:val="28"/>
          <w:szCs w:val="28"/>
        </w:rPr>
        <w:t xml:space="preserve">. </w:t>
      </w:r>
      <w:r>
        <w:rPr>
          <w:sz w:val="28"/>
          <w:szCs w:val="28"/>
        </w:rPr>
        <w:t xml:space="preserve">В течение текущего финансового года по мере необходимости </w:t>
      </w:r>
      <w:r>
        <w:rPr>
          <w:sz w:val="28"/>
          <w:szCs w:val="28"/>
        </w:rPr>
        <w:t>Центр занятости</w:t>
      </w:r>
      <w:r>
        <w:rPr>
          <w:sz w:val="28"/>
          <w:szCs w:val="28"/>
        </w:rPr>
        <w:t xml:space="preserve"> вправе объявлять о проведении дополнительного отбора</w:t>
      </w:r>
      <w:r>
        <w:rPr>
          <w:sz w:val="28"/>
          <w:szCs w:val="28"/>
        </w:rPr>
        <w:t xml:space="preserve"> в соответствии с требованиями, </w:t>
      </w:r>
      <w:r>
        <w:rPr>
          <w:sz w:val="28"/>
          <w:szCs w:val="28"/>
        </w:rPr>
        <w:t>установленными</w:t>
      </w:r>
      <w:r>
        <w:rPr>
          <w:sz w:val="28"/>
          <w:szCs w:val="28"/>
        </w:rPr>
        <w:t xml:space="preserve"> законодательством</w:t>
      </w:r>
      <w:r>
        <w:rPr>
          <w:sz w:val="28"/>
          <w:szCs w:val="28"/>
        </w:rPr>
        <w:t>.</w:t>
      </w:r>
    </w:p>
    <w:p w14:paraId="550FB58E" w14:textId="6EE3984E" w:rsidR="003202BB" w:rsidRDefault="00FC7E59">
      <w:pPr>
        <w:widowControl w:val="0"/>
        <w:ind w:firstLine="709"/>
        <w:jc w:val="both"/>
      </w:pPr>
      <w:r>
        <w:rPr>
          <w:sz w:val="28"/>
          <w:szCs w:val="28"/>
        </w:rPr>
        <w:t>2</w:t>
      </w:r>
      <w:r w:rsidR="00965A19">
        <w:rPr>
          <w:sz w:val="28"/>
          <w:szCs w:val="28"/>
        </w:rPr>
        <w:t>3</w:t>
      </w:r>
      <w:r>
        <w:rPr>
          <w:sz w:val="28"/>
          <w:szCs w:val="28"/>
        </w:rPr>
        <w:t>. Заявка подается в соответствии с требованиями и в сроки, указанные в объявлении о проведении отбора получателей субсидий.</w:t>
      </w:r>
    </w:p>
    <w:p w14:paraId="56B4E39F" w14:textId="77777777" w:rsidR="003202BB" w:rsidRDefault="00FC7E59">
      <w:pPr>
        <w:widowControl w:val="0"/>
        <w:ind w:firstLine="709"/>
        <w:jc w:val="both"/>
      </w:pPr>
      <w:r>
        <w:rPr>
          <w:sz w:val="28"/>
          <w:szCs w:val="28"/>
        </w:rPr>
        <w:t>Заявки формируются участниками отбора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электронных копий документов (документов на бумажном носителе, преобразованных в электронную форму путем сканирования) и материалов, представление которых предусмотрено в объявлении о проведении отбора получателей субсидий.</w:t>
      </w:r>
    </w:p>
    <w:p w14:paraId="38EE4F45" w14:textId="18B73AD6" w:rsidR="00C3748D" w:rsidRPr="00C3748D" w:rsidRDefault="00FC7E59" w:rsidP="00C3748D">
      <w:pPr>
        <w:widowControl w:val="0"/>
        <w:ind w:firstLine="709"/>
        <w:jc w:val="both"/>
        <w:rPr>
          <w:sz w:val="28"/>
          <w:szCs w:val="28"/>
        </w:rPr>
      </w:pPr>
      <w:r>
        <w:rPr>
          <w:sz w:val="28"/>
          <w:szCs w:val="28"/>
        </w:rPr>
        <w:t>2</w:t>
      </w:r>
      <w:r w:rsidR="00965A19">
        <w:rPr>
          <w:sz w:val="28"/>
          <w:szCs w:val="28"/>
        </w:rPr>
        <w:t>4</w:t>
      </w:r>
      <w:r>
        <w:rPr>
          <w:sz w:val="28"/>
          <w:szCs w:val="28"/>
        </w:rPr>
        <w:t xml:space="preserve">. </w:t>
      </w:r>
      <w:r w:rsidR="00C3748D" w:rsidRPr="00C3748D">
        <w:rPr>
          <w:sz w:val="28"/>
          <w:szCs w:val="28"/>
        </w:rPr>
        <w:t xml:space="preserve">Для участия в отборе, в том числе для подтверждения соответствия работодателя категории, требованиям, указанным в пункте </w:t>
      </w:r>
      <w:r w:rsidR="00E01450">
        <w:rPr>
          <w:sz w:val="28"/>
          <w:szCs w:val="28"/>
        </w:rPr>
        <w:t>4</w:t>
      </w:r>
      <w:r w:rsidR="00C3748D" w:rsidRPr="00C3748D">
        <w:rPr>
          <w:sz w:val="28"/>
          <w:szCs w:val="28"/>
        </w:rPr>
        <w:t xml:space="preserve"> настоящего Порядка, работодатель представляет в Центр занятости заявку в соответствии с требованиями и сроками, указанными в объявлении в электронной форме, посредством заполнения соответствующих экранных форм веб-интерфейса системы «Электронный бюджет» и представления в систему «Электронный бюджет» следующих электронных копий документов (документов на бумажном носителе, преобразованных в электронную форму путем сканирования):</w:t>
      </w:r>
    </w:p>
    <w:p w14:paraId="2963DBD1" w14:textId="77777777" w:rsidR="00C3748D" w:rsidRPr="00C3748D" w:rsidRDefault="00C3748D" w:rsidP="00C3748D">
      <w:pPr>
        <w:widowControl w:val="0"/>
        <w:ind w:firstLine="709"/>
        <w:jc w:val="both"/>
        <w:rPr>
          <w:sz w:val="28"/>
          <w:szCs w:val="28"/>
        </w:rPr>
      </w:pPr>
      <w:r w:rsidRPr="00C3748D">
        <w:rPr>
          <w:sz w:val="28"/>
          <w:szCs w:val="28"/>
        </w:rPr>
        <w:t>1) документы, подтверждающие полномочия лица, действующего от имени работодателя (в случае представления документов для получения субсидии лицом, не являющимся руководителем юридического лица (индивидуальным предпринимателем));</w:t>
      </w:r>
    </w:p>
    <w:p w14:paraId="76F49AEB" w14:textId="77777777" w:rsidR="00C3748D" w:rsidRPr="00C3748D" w:rsidRDefault="00C3748D" w:rsidP="00C3748D">
      <w:pPr>
        <w:widowControl w:val="0"/>
        <w:ind w:firstLine="709"/>
        <w:jc w:val="both"/>
        <w:rPr>
          <w:sz w:val="28"/>
          <w:szCs w:val="28"/>
        </w:rPr>
      </w:pPr>
      <w:r w:rsidRPr="00C3748D">
        <w:rPr>
          <w:sz w:val="28"/>
          <w:szCs w:val="28"/>
        </w:rPr>
        <w:t>2) гарантийное письмо о соответствии требованиям, указанным в пункте 9 настоящего Порядка (в произвольной форме);</w:t>
      </w:r>
    </w:p>
    <w:p w14:paraId="20E819D7" w14:textId="77777777" w:rsidR="00C3748D" w:rsidRPr="00C3748D" w:rsidRDefault="00C3748D" w:rsidP="00C3748D">
      <w:pPr>
        <w:widowControl w:val="0"/>
        <w:ind w:firstLine="709"/>
        <w:jc w:val="both"/>
        <w:rPr>
          <w:sz w:val="28"/>
          <w:szCs w:val="28"/>
        </w:rPr>
      </w:pPr>
      <w:r w:rsidRPr="00C3748D">
        <w:rPr>
          <w:sz w:val="28"/>
          <w:szCs w:val="28"/>
        </w:rPr>
        <w:t xml:space="preserve">3) информацию о расчетном или корреспондентском счете, открытом </w:t>
      </w:r>
      <w:r w:rsidRPr="00C3748D">
        <w:rPr>
          <w:sz w:val="28"/>
          <w:szCs w:val="28"/>
        </w:rPr>
        <w:lastRenderedPageBreak/>
        <w:t>работодателем в учреждении Центрального банка Российской Федерации или кредитной организации, на который в случае принятия решения о предоставлении субсидии будут перечислены средства субсидии;</w:t>
      </w:r>
    </w:p>
    <w:p w14:paraId="599C6C61" w14:textId="03341950" w:rsidR="00C3748D" w:rsidRDefault="00C3748D" w:rsidP="00C3748D">
      <w:pPr>
        <w:widowControl w:val="0"/>
        <w:ind w:firstLine="709"/>
        <w:jc w:val="both"/>
        <w:rPr>
          <w:sz w:val="28"/>
          <w:szCs w:val="28"/>
        </w:rPr>
      </w:pPr>
      <w:r w:rsidRPr="00C3748D">
        <w:rPr>
          <w:sz w:val="28"/>
          <w:szCs w:val="28"/>
        </w:rPr>
        <w:t>4) подтверждение согласия на публикацию (размещение) в информационно-телекоммуникационной сети «Интернет» информации об участнике отбора, о подаваемой участником отбора заявке, а также иной информации об участнике отбора, связанной с отбором получателя субсидии и результатом предоставления субсидии.</w:t>
      </w:r>
    </w:p>
    <w:p w14:paraId="6733FCA6" w14:textId="77777777" w:rsidR="00C3748D" w:rsidRDefault="00C3748D" w:rsidP="00C3748D">
      <w:pPr>
        <w:widowControl w:val="0"/>
        <w:ind w:firstLine="709"/>
        <w:jc w:val="both"/>
        <w:rPr>
          <w:sz w:val="28"/>
          <w:szCs w:val="28"/>
        </w:rPr>
      </w:pPr>
      <w:r>
        <w:rPr>
          <w:sz w:val="28"/>
          <w:szCs w:val="28"/>
        </w:rPr>
        <w:t>Электронные копии документов, включаемые в заявку, должны иметь распространенные открытые форматы, обеспечивающие возможность просмотра всего документа либо его фрагмента средствами общедоступного программного обеспечения просмотра информации, и не должны быть зашифрованы или защищены средствами, не позволяющими осуществить ознакомление с их содержимым без специальных программных или технологических средств</w:t>
      </w:r>
      <w:r>
        <w:rPr>
          <w:sz w:val="28"/>
          <w:szCs w:val="28"/>
        </w:rPr>
        <w:t>.</w:t>
      </w:r>
    </w:p>
    <w:p w14:paraId="29F8D4AE" w14:textId="161C904D" w:rsidR="00C3748D" w:rsidRDefault="00C3748D" w:rsidP="00C3748D">
      <w:pPr>
        <w:widowControl w:val="0"/>
        <w:ind w:firstLine="709"/>
        <w:jc w:val="both"/>
        <w:rPr>
          <w:sz w:val="28"/>
          <w:szCs w:val="28"/>
        </w:rPr>
      </w:pPr>
      <w:r>
        <w:rPr>
          <w:sz w:val="28"/>
          <w:szCs w:val="28"/>
        </w:rPr>
        <w:t>2</w:t>
      </w:r>
      <w:r w:rsidR="00965A19">
        <w:rPr>
          <w:sz w:val="28"/>
          <w:szCs w:val="28"/>
        </w:rPr>
        <w:t>5</w:t>
      </w:r>
      <w:r>
        <w:rPr>
          <w:sz w:val="28"/>
          <w:szCs w:val="28"/>
        </w:rPr>
        <w:t>.</w:t>
      </w:r>
      <w:r w:rsidRPr="00C3748D">
        <w:rPr>
          <w:sz w:val="28"/>
          <w:szCs w:val="28"/>
        </w:rPr>
        <w:t xml:space="preserve"> </w:t>
      </w:r>
      <w:r>
        <w:rPr>
          <w:sz w:val="28"/>
          <w:szCs w:val="28"/>
        </w:rPr>
        <w:t>Заявка подписывается:</w:t>
      </w:r>
    </w:p>
    <w:p w14:paraId="4A03CFC8" w14:textId="77777777" w:rsidR="00C3748D" w:rsidRDefault="00C3748D" w:rsidP="00C3748D">
      <w:pPr>
        <w:widowControl w:val="0"/>
        <w:ind w:firstLine="709"/>
        <w:jc w:val="both"/>
      </w:pPr>
      <w:r>
        <w:rPr>
          <w:sz w:val="28"/>
          <w:szCs w:val="28"/>
        </w:rPr>
        <w:t>1) усиленной квалифицированной электронной подписью руководителя участника отбора получателей субсидий или уполномоченного им лица (для юридических лиц и индивидуальных предпринимателей);</w:t>
      </w:r>
    </w:p>
    <w:p w14:paraId="0F470AD2" w14:textId="77777777" w:rsidR="00C3748D" w:rsidRDefault="00C3748D" w:rsidP="00C3748D">
      <w:pPr>
        <w:widowControl w:val="0"/>
        <w:ind w:firstLine="709"/>
        <w:jc w:val="both"/>
        <w:rPr>
          <w:sz w:val="28"/>
          <w:szCs w:val="28"/>
        </w:rPr>
      </w:pPr>
      <w:r>
        <w:rPr>
          <w:sz w:val="28"/>
          <w:szCs w:val="28"/>
        </w:rPr>
        <w:t>2) простой электронной подписью подтвержденной учетной записи физического лица в единой системе идентификации и аутентификации (для физических лиц).</w:t>
      </w:r>
    </w:p>
    <w:p w14:paraId="709B1790" w14:textId="77777777" w:rsidR="00C3748D" w:rsidRDefault="00C3748D" w:rsidP="00C3748D">
      <w:pPr>
        <w:widowControl w:val="0"/>
        <w:ind w:firstLine="709"/>
        <w:jc w:val="both"/>
        <w:rPr>
          <w:sz w:val="28"/>
          <w:szCs w:val="28"/>
        </w:rPr>
      </w:pPr>
      <w:r>
        <w:rPr>
          <w:sz w:val="28"/>
          <w:szCs w:val="28"/>
        </w:rPr>
        <w:t>Датой и временем представления участником отбора заявки считаются дата и время подписания участником отбора заявки с присвоением ей регистрационного номера в системе «Электронный бюджет».</w:t>
      </w:r>
    </w:p>
    <w:p w14:paraId="574B5A76" w14:textId="6DA072FE" w:rsidR="003202BB" w:rsidRDefault="00C3748D" w:rsidP="00C3748D">
      <w:pPr>
        <w:widowControl w:val="0"/>
        <w:ind w:firstLine="709"/>
        <w:jc w:val="both"/>
        <w:rPr>
          <w:sz w:val="28"/>
          <w:szCs w:val="28"/>
        </w:rPr>
      </w:pPr>
      <w:r>
        <w:rPr>
          <w:sz w:val="28"/>
          <w:szCs w:val="28"/>
        </w:rPr>
        <w:t>2</w:t>
      </w:r>
      <w:r w:rsidR="00965A19">
        <w:rPr>
          <w:sz w:val="28"/>
          <w:szCs w:val="28"/>
        </w:rPr>
        <w:t>6</w:t>
      </w:r>
      <w:r>
        <w:rPr>
          <w:sz w:val="28"/>
          <w:szCs w:val="28"/>
        </w:rPr>
        <w:t xml:space="preserve">. </w:t>
      </w:r>
      <w:r w:rsidR="00FC7E59">
        <w:rPr>
          <w:sz w:val="28"/>
          <w:szCs w:val="28"/>
        </w:rPr>
        <w:t>Ответственность за полноту и достоверность информации и документов, содержащихся в заявке, а также за своевременность их представления несет участник отбора в соответствии с законодательством Российской Федерации.</w:t>
      </w:r>
    </w:p>
    <w:p w14:paraId="0A064111" w14:textId="22C8732E" w:rsidR="003202BB" w:rsidRDefault="00FC7E59">
      <w:pPr>
        <w:widowControl w:val="0"/>
        <w:ind w:firstLine="709"/>
        <w:jc w:val="both"/>
        <w:rPr>
          <w:sz w:val="28"/>
          <w:szCs w:val="28"/>
        </w:rPr>
      </w:pPr>
      <w:r>
        <w:rPr>
          <w:sz w:val="28"/>
          <w:szCs w:val="28"/>
        </w:rPr>
        <w:t>2</w:t>
      </w:r>
      <w:r w:rsidR="00965A19">
        <w:rPr>
          <w:sz w:val="28"/>
          <w:szCs w:val="28"/>
        </w:rPr>
        <w:t>7</w:t>
      </w:r>
      <w:r>
        <w:rPr>
          <w:sz w:val="28"/>
          <w:szCs w:val="28"/>
        </w:rPr>
        <w:t xml:space="preserve">. Любой участник отбора со дня размещения объявления о проведении отбора на едином портале не позднее третьего рабочего дня до дня завершения подачи заявок вправе направить в </w:t>
      </w:r>
      <w:r w:rsidR="00C3748D">
        <w:rPr>
          <w:sz w:val="28"/>
          <w:szCs w:val="28"/>
        </w:rPr>
        <w:t>Центр занятости</w:t>
      </w:r>
      <w:r>
        <w:rPr>
          <w:sz w:val="28"/>
          <w:szCs w:val="28"/>
        </w:rPr>
        <w:t xml:space="preserve"> не более пяти запросов о разъяснении положений объявления о проведении отбора путем формирования в системе «Электронный бюджет» соответствующего запроса.</w:t>
      </w:r>
    </w:p>
    <w:p w14:paraId="2CFAE904" w14:textId="36B3F2B2" w:rsidR="003202BB" w:rsidRDefault="00C3748D">
      <w:pPr>
        <w:widowControl w:val="0"/>
        <w:ind w:firstLine="709"/>
        <w:jc w:val="both"/>
        <w:rPr>
          <w:sz w:val="28"/>
          <w:szCs w:val="28"/>
        </w:rPr>
      </w:pPr>
      <w:bookmarkStart w:id="0" w:name="Par121"/>
      <w:bookmarkEnd w:id="0"/>
      <w:r>
        <w:rPr>
          <w:sz w:val="28"/>
          <w:szCs w:val="28"/>
        </w:rPr>
        <w:t>Центр занятости</w:t>
      </w:r>
      <w:r w:rsidR="00FC7E59">
        <w:rPr>
          <w:sz w:val="28"/>
          <w:szCs w:val="28"/>
        </w:rPr>
        <w:t xml:space="preserve"> в ответ на запрос о разъяснении направляет разъяснение положений объявления в срок, установленный указанным объявлением, но не позднее одного рабочего дня до дня завершения подачи заявок, путем формирования в системе «Электронный бюджет» соответствующего разъяснения.</w:t>
      </w:r>
    </w:p>
    <w:p w14:paraId="30CA0F01" w14:textId="3A774213" w:rsidR="003202BB" w:rsidRDefault="00FC7E59">
      <w:pPr>
        <w:widowControl w:val="0"/>
        <w:ind w:firstLine="709"/>
        <w:jc w:val="both"/>
        <w:rPr>
          <w:sz w:val="28"/>
          <w:szCs w:val="28"/>
        </w:rPr>
      </w:pPr>
      <w:r>
        <w:rPr>
          <w:sz w:val="28"/>
          <w:szCs w:val="28"/>
        </w:rPr>
        <w:t xml:space="preserve">Представленное </w:t>
      </w:r>
      <w:r w:rsidR="00C3748D">
        <w:rPr>
          <w:sz w:val="28"/>
          <w:szCs w:val="28"/>
        </w:rPr>
        <w:t>Центром занятости</w:t>
      </w:r>
      <w:r>
        <w:rPr>
          <w:sz w:val="28"/>
          <w:szCs w:val="28"/>
        </w:rPr>
        <w:t xml:space="preserve"> разъяснение не должно изменять суть информации, содержащейся в указанном объявлении.</w:t>
      </w:r>
    </w:p>
    <w:p w14:paraId="52AE56F4" w14:textId="77777777" w:rsidR="003202BB" w:rsidRDefault="00FC7E59">
      <w:pPr>
        <w:widowControl w:val="0"/>
        <w:ind w:firstLine="709"/>
        <w:jc w:val="both"/>
        <w:rPr>
          <w:sz w:val="28"/>
          <w:szCs w:val="28"/>
        </w:rPr>
      </w:pPr>
      <w:r>
        <w:rPr>
          <w:sz w:val="28"/>
          <w:szCs w:val="28"/>
        </w:rPr>
        <w:t xml:space="preserve">Доступ к разъяснению, формируемому в системе «Электронный бюджет» в соответствии с </w:t>
      </w:r>
      <w:r>
        <w:rPr>
          <w:color w:val="000000" w:themeColor="text1"/>
          <w:sz w:val="28"/>
          <w:szCs w:val="28"/>
        </w:rPr>
        <w:t xml:space="preserve">абзацем вторым </w:t>
      </w:r>
      <w:r>
        <w:rPr>
          <w:sz w:val="28"/>
          <w:szCs w:val="28"/>
        </w:rPr>
        <w:t>настоящего пункта, предоставляется всем участникам отбора.</w:t>
      </w:r>
    </w:p>
    <w:p w14:paraId="054AB452" w14:textId="77777777" w:rsidR="003202BB" w:rsidRDefault="00FC7E59">
      <w:pPr>
        <w:widowControl w:val="0"/>
        <w:ind w:firstLine="709"/>
        <w:jc w:val="both"/>
        <w:rPr>
          <w:sz w:val="28"/>
          <w:szCs w:val="28"/>
        </w:rPr>
      </w:pPr>
      <w:r>
        <w:rPr>
          <w:sz w:val="28"/>
          <w:szCs w:val="28"/>
        </w:rPr>
        <w:lastRenderedPageBreak/>
        <w:t>Запросы о разъяснении, поступившие позднее 3-го рабочего дня до даты окончания срока приема заявок, не подлежат рассмотрению.</w:t>
      </w:r>
    </w:p>
    <w:p w14:paraId="1DF473ED" w14:textId="14F15247" w:rsidR="003202BB" w:rsidRDefault="00FC7E59">
      <w:pPr>
        <w:widowControl w:val="0"/>
        <w:ind w:firstLine="709"/>
        <w:jc w:val="both"/>
        <w:rPr>
          <w:sz w:val="28"/>
          <w:szCs w:val="28"/>
        </w:rPr>
      </w:pPr>
      <w:r>
        <w:rPr>
          <w:sz w:val="28"/>
          <w:szCs w:val="28"/>
        </w:rPr>
        <w:t>2</w:t>
      </w:r>
      <w:r w:rsidR="00965A19">
        <w:rPr>
          <w:sz w:val="28"/>
          <w:szCs w:val="28"/>
        </w:rPr>
        <w:t>8.</w:t>
      </w:r>
      <w:r>
        <w:rPr>
          <w:sz w:val="28"/>
          <w:szCs w:val="28"/>
        </w:rPr>
        <w:t xml:space="preserve"> Участник отбора, подавший заявку до дня окончания срока приема заявок, указанного в объявлении, вправе внести в нее изменения путем формирования в электронной форме уведомления об отзыве заявки и последующего формирования новой заявки в соответствии с требованиями, установленными пунктом </w:t>
      </w:r>
      <w:r w:rsidRPr="00965A19">
        <w:rPr>
          <w:sz w:val="28"/>
          <w:szCs w:val="28"/>
        </w:rPr>
        <w:t>2</w:t>
      </w:r>
      <w:r w:rsidR="00965A19" w:rsidRPr="00965A19">
        <w:rPr>
          <w:sz w:val="28"/>
          <w:szCs w:val="28"/>
        </w:rPr>
        <w:t>4</w:t>
      </w:r>
      <w:r>
        <w:rPr>
          <w:sz w:val="28"/>
          <w:szCs w:val="28"/>
        </w:rPr>
        <w:t xml:space="preserve"> настоящего порядка.</w:t>
      </w:r>
    </w:p>
    <w:p w14:paraId="460FFF2C" w14:textId="77777777" w:rsidR="003202BB" w:rsidRDefault="00FC7E59">
      <w:pPr>
        <w:widowControl w:val="0"/>
        <w:ind w:firstLine="709"/>
        <w:jc w:val="both"/>
        <w:rPr>
          <w:sz w:val="28"/>
          <w:szCs w:val="28"/>
        </w:rPr>
      </w:pPr>
      <w:r>
        <w:rPr>
          <w:sz w:val="28"/>
          <w:szCs w:val="28"/>
        </w:rPr>
        <w:t>Изменения к заявке после предоставления их в установленном порядке становятся неотъемлемой частью заявки.</w:t>
      </w:r>
    </w:p>
    <w:p w14:paraId="6EBD1E09" w14:textId="0479E5FC" w:rsidR="003202BB" w:rsidRDefault="00FC7E59">
      <w:pPr>
        <w:widowControl w:val="0"/>
        <w:ind w:firstLine="709"/>
        <w:jc w:val="both"/>
        <w:rPr>
          <w:sz w:val="28"/>
          <w:szCs w:val="28"/>
        </w:rPr>
      </w:pPr>
      <w:r>
        <w:rPr>
          <w:sz w:val="28"/>
          <w:szCs w:val="28"/>
        </w:rPr>
        <w:t>2</w:t>
      </w:r>
      <w:r w:rsidR="00965A19">
        <w:rPr>
          <w:sz w:val="28"/>
          <w:szCs w:val="28"/>
        </w:rPr>
        <w:t>9</w:t>
      </w:r>
      <w:r>
        <w:rPr>
          <w:sz w:val="28"/>
          <w:szCs w:val="28"/>
        </w:rPr>
        <w:t>. Участник отбора до наступления даты окончания срока приема заявок, указанного в объявлении, вправе отозвать заявку путем формирования в электронной форме уведомления об отзыве заявки.</w:t>
      </w:r>
    </w:p>
    <w:p w14:paraId="6836446A" w14:textId="138914F0" w:rsidR="003202BB" w:rsidRDefault="00965A19">
      <w:pPr>
        <w:widowControl w:val="0"/>
        <w:ind w:firstLine="709"/>
        <w:jc w:val="both"/>
        <w:rPr>
          <w:sz w:val="28"/>
          <w:szCs w:val="28"/>
        </w:rPr>
      </w:pPr>
      <w:r>
        <w:rPr>
          <w:sz w:val="28"/>
          <w:szCs w:val="28"/>
        </w:rPr>
        <w:t>30</w:t>
      </w:r>
      <w:r w:rsidR="00FC7E59">
        <w:rPr>
          <w:sz w:val="28"/>
          <w:szCs w:val="28"/>
        </w:rPr>
        <w:t>. Не позднее одного рабочего дня, следующего за днем окончания срока подачи заявок, установленного в объявлении, в системе «Электронный бюджет», Центру занятости открывается доступ к заявкам для их рассмотрения.</w:t>
      </w:r>
    </w:p>
    <w:p w14:paraId="04EB8E2C" w14:textId="2A0DDD70" w:rsidR="003202BB" w:rsidRDefault="00965A19">
      <w:pPr>
        <w:widowControl w:val="0"/>
        <w:ind w:firstLine="709"/>
        <w:jc w:val="both"/>
        <w:rPr>
          <w:sz w:val="28"/>
          <w:szCs w:val="28"/>
        </w:rPr>
      </w:pPr>
      <w:r>
        <w:rPr>
          <w:sz w:val="28"/>
          <w:szCs w:val="28"/>
        </w:rPr>
        <w:t>31</w:t>
      </w:r>
      <w:r w:rsidR="00FC7E59">
        <w:rPr>
          <w:sz w:val="28"/>
          <w:szCs w:val="28"/>
        </w:rPr>
        <w:t>. Центр занятости не позднее одного рабочего дня, следующего за днем окончания приема заявок, установленного в объявлении, подписывает протокол вскрытия заявок, содержащий следующую информацию о поступивших для участия в отборе заявках:</w:t>
      </w:r>
    </w:p>
    <w:p w14:paraId="5BB9E488" w14:textId="77777777" w:rsidR="003202BB" w:rsidRDefault="00FC7E59">
      <w:pPr>
        <w:widowControl w:val="0"/>
        <w:ind w:firstLine="709"/>
        <w:jc w:val="both"/>
        <w:rPr>
          <w:sz w:val="28"/>
          <w:szCs w:val="28"/>
        </w:rPr>
      </w:pPr>
      <w:r>
        <w:rPr>
          <w:sz w:val="28"/>
          <w:szCs w:val="28"/>
        </w:rPr>
        <w:t>1) регистрационный номер заявки;</w:t>
      </w:r>
    </w:p>
    <w:p w14:paraId="0581183E" w14:textId="77777777" w:rsidR="003202BB" w:rsidRDefault="00FC7E59">
      <w:pPr>
        <w:widowControl w:val="0"/>
        <w:ind w:firstLine="709"/>
        <w:jc w:val="both"/>
        <w:rPr>
          <w:sz w:val="28"/>
          <w:szCs w:val="28"/>
        </w:rPr>
      </w:pPr>
      <w:r>
        <w:rPr>
          <w:sz w:val="28"/>
          <w:szCs w:val="28"/>
        </w:rPr>
        <w:t>2) дата и время поступления заявки;</w:t>
      </w:r>
    </w:p>
    <w:p w14:paraId="448BA60A" w14:textId="77777777" w:rsidR="003202BB" w:rsidRDefault="00FC7E59">
      <w:pPr>
        <w:widowControl w:val="0"/>
        <w:ind w:firstLine="709"/>
        <w:jc w:val="both"/>
        <w:rPr>
          <w:sz w:val="28"/>
          <w:szCs w:val="28"/>
        </w:rPr>
      </w:pPr>
      <w:r>
        <w:rPr>
          <w:sz w:val="28"/>
          <w:szCs w:val="28"/>
        </w:rPr>
        <w:t>3) полное наименование участника отбора для юридических лиц или фамилия, имя, отчество (при наличии) для индивидуальных предпринимателей;</w:t>
      </w:r>
    </w:p>
    <w:p w14:paraId="3C6DAB38" w14:textId="77777777" w:rsidR="003202BB" w:rsidRDefault="00FC7E59">
      <w:pPr>
        <w:widowControl w:val="0"/>
        <w:ind w:firstLine="709"/>
        <w:jc w:val="both"/>
        <w:rPr>
          <w:sz w:val="28"/>
          <w:szCs w:val="28"/>
        </w:rPr>
      </w:pPr>
      <w:r>
        <w:rPr>
          <w:sz w:val="28"/>
          <w:szCs w:val="28"/>
        </w:rPr>
        <w:t>4) адрес юридического лица, адрес регистрации (для индивидуальных предпринимателей);</w:t>
      </w:r>
    </w:p>
    <w:p w14:paraId="564E5829" w14:textId="77777777" w:rsidR="003202BB" w:rsidRDefault="00FC7E59">
      <w:pPr>
        <w:widowControl w:val="0"/>
        <w:ind w:firstLine="709"/>
        <w:jc w:val="both"/>
        <w:rPr>
          <w:sz w:val="28"/>
          <w:szCs w:val="28"/>
        </w:rPr>
      </w:pPr>
      <w:r>
        <w:rPr>
          <w:sz w:val="28"/>
          <w:szCs w:val="28"/>
        </w:rPr>
        <w:t>5) запрашиваемый участником отбора размер субсидии.</w:t>
      </w:r>
    </w:p>
    <w:p w14:paraId="16990E6A" w14:textId="2EDBFE9E" w:rsidR="003202BB" w:rsidRDefault="000C24B3">
      <w:pPr>
        <w:widowControl w:val="0"/>
        <w:ind w:firstLine="709"/>
        <w:jc w:val="both"/>
        <w:rPr>
          <w:sz w:val="28"/>
          <w:szCs w:val="28"/>
        </w:rPr>
      </w:pPr>
      <w:r>
        <w:rPr>
          <w:sz w:val="28"/>
          <w:szCs w:val="28"/>
        </w:rPr>
        <w:t>3</w:t>
      </w:r>
      <w:r w:rsidR="00965A19">
        <w:rPr>
          <w:sz w:val="28"/>
          <w:szCs w:val="28"/>
        </w:rPr>
        <w:t>2</w:t>
      </w:r>
      <w:r w:rsidR="00FC7E59">
        <w:rPr>
          <w:sz w:val="28"/>
          <w:szCs w:val="28"/>
        </w:rPr>
        <w:t>. Протокол вскрытия заявок формируется на едином портале автоматически и подписывается усиленной квалифицированной электронной подписью руководителя Центра занятости или уполномоченного им лица в системе «Электронный бюджет», а также размещается на едином портале не позднее одного рабочего дня, следующего за днем его подписания.</w:t>
      </w:r>
    </w:p>
    <w:p w14:paraId="08CAB31B" w14:textId="17CE2F8E" w:rsidR="003202BB" w:rsidRDefault="00B420D0">
      <w:pPr>
        <w:widowControl w:val="0"/>
        <w:ind w:firstLine="709"/>
        <w:jc w:val="both"/>
        <w:rPr>
          <w:sz w:val="28"/>
          <w:szCs w:val="28"/>
        </w:rPr>
      </w:pPr>
      <w:r>
        <w:rPr>
          <w:sz w:val="28"/>
          <w:szCs w:val="28"/>
        </w:rPr>
        <w:t>3</w:t>
      </w:r>
      <w:r w:rsidR="00965A19">
        <w:rPr>
          <w:sz w:val="28"/>
          <w:szCs w:val="28"/>
        </w:rPr>
        <w:t>3</w:t>
      </w:r>
      <w:r w:rsidR="00FC7E59">
        <w:rPr>
          <w:sz w:val="28"/>
          <w:szCs w:val="28"/>
        </w:rPr>
        <w:t>. Центр занятости в течение 5 рабочих дней со дня окончания срока приема заявок, указанного в объявлении о проведении отбора, и открытия в системе «Электронный бюджет» доступа к заявкам для их рассмотрения рассматривает их, проверяет полноту и достоверность содержащихся в них сведений.</w:t>
      </w:r>
    </w:p>
    <w:p w14:paraId="6345C7EE" w14:textId="5383FA59" w:rsidR="003202BB" w:rsidRDefault="00FC7E59">
      <w:pPr>
        <w:widowControl w:val="0"/>
        <w:ind w:firstLine="709"/>
        <w:jc w:val="both"/>
        <w:rPr>
          <w:sz w:val="28"/>
          <w:szCs w:val="28"/>
        </w:rPr>
      </w:pPr>
      <w:r>
        <w:rPr>
          <w:sz w:val="28"/>
          <w:szCs w:val="28"/>
        </w:rPr>
        <w:t>Подтверждение соответстви</w:t>
      </w:r>
      <w:r w:rsidR="000C24B3">
        <w:rPr>
          <w:sz w:val="28"/>
          <w:szCs w:val="28"/>
        </w:rPr>
        <w:t>я</w:t>
      </w:r>
      <w:r>
        <w:rPr>
          <w:sz w:val="28"/>
          <w:szCs w:val="28"/>
        </w:rPr>
        <w:t xml:space="preserve"> участника отбора категории и требованиям, установленным пунктом </w:t>
      </w:r>
      <w:r w:rsidR="000C24B3">
        <w:rPr>
          <w:sz w:val="28"/>
          <w:szCs w:val="28"/>
        </w:rPr>
        <w:t>4</w:t>
      </w:r>
      <w:r>
        <w:rPr>
          <w:sz w:val="28"/>
          <w:szCs w:val="28"/>
        </w:rPr>
        <w:t xml:space="preserve"> настоящего Порядка, не требуется в случае наличия соответствующей информации в государственных информационных системах, доступ к которым у Центра занятости имеется в рамках межведомственного электронного взаимодействия (при наличии технической возможности автоматической проверки).</w:t>
      </w:r>
    </w:p>
    <w:p w14:paraId="0713ED5A" w14:textId="5FFC173D" w:rsidR="003202BB" w:rsidRDefault="00FC7E59">
      <w:pPr>
        <w:widowControl w:val="0"/>
        <w:ind w:firstLine="709"/>
        <w:jc w:val="both"/>
        <w:rPr>
          <w:sz w:val="28"/>
          <w:szCs w:val="28"/>
        </w:rPr>
      </w:pPr>
      <w:r>
        <w:rPr>
          <w:sz w:val="28"/>
          <w:szCs w:val="28"/>
        </w:rPr>
        <w:lastRenderedPageBreak/>
        <w:t xml:space="preserve">Подтверждение соответствия участника отбора требованиям, установленным в </w:t>
      </w:r>
      <w:r>
        <w:rPr>
          <w:color w:val="000000" w:themeColor="text1"/>
          <w:sz w:val="28"/>
          <w:szCs w:val="28"/>
        </w:rPr>
        <w:t xml:space="preserve">пункте </w:t>
      </w:r>
      <w:r w:rsidR="000C24B3">
        <w:rPr>
          <w:color w:val="000000" w:themeColor="text1"/>
          <w:sz w:val="28"/>
          <w:szCs w:val="28"/>
        </w:rPr>
        <w:t>4</w:t>
      </w:r>
      <w:r>
        <w:rPr>
          <w:sz w:val="28"/>
          <w:szCs w:val="28"/>
        </w:rPr>
        <w:t xml:space="preserve"> настоящего Порядка, в случае отсутствия технической возможности осуществления автоматической проверки в системе «Электронный бюджет» производится путем проставления в электронном виде участником отбора отметок о соответствии установленным требованиям посредством заполнения соответствующих экранных форм веб-интерфейса системы «Электронный бюджет».</w:t>
      </w:r>
    </w:p>
    <w:p w14:paraId="22853AC9" w14:textId="4BB050FA" w:rsidR="003202BB" w:rsidRDefault="00FC7E59">
      <w:pPr>
        <w:widowControl w:val="0"/>
        <w:ind w:firstLine="709"/>
        <w:jc w:val="both"/>
        <w:rPr>
          <w:sz w:val="28"/>
          <w:szCs w:val="28"/>
        </w:rPr>
      </w:pPr>
      <w:r>
        <w:rPr>
          <w:sz w:val="28"/>
          <w:szCs w:val="28"/>
        </w:rPr>
        <w:t xml:space="preserve">Центр занятости не вправе требовать от участника отбора предоставления документов и информации в целях подтверждения соответствия его требованиям, указанным в </w:t>
      </w:r>
      <w:r>
        <w:rPr>
          <w:color w:val="000000" w:themeColor="text1"/>
          <w:sz w:val="28"/>
          <w:szCs w:val="28"/>
        </w:rPr>
        <w:t xml:space="preserve">пункте </w:t>
      </w:r>
      <w:r w:rsidR="00114B20">
        <w:rPr>
          <w:color w:val="000000" w:themeColor="text1"/>
          <w:sz w:val="28"/>
          <w:szCs w:val="28"/>
        </w:rPr>
        <w:t>4</w:t>
      </w:r>
      <w:r>
        <w:rPr>
          <w:color w:val="000000" w:themeColor="text1"/>
          <w:sz w:val="28"/>
          <w:szCs w:val="28"/>
        </w:rPr>
        <w:t xml:space="preserve"> </w:t>
      </w:r>
      <w:r>
        <w:rPr>
          <w:sz w:val="28"/>
          <w:szCs w:val="28"/>
        </w:rPr>
        <w:t>настоящего Порядка, при наличии соответствующей информации в государственных информационных системах, доступ к которым у Центра занятости имеется в рамках межведомственного электронного взаимодействия, за исключением случая, если участник отбора представил указанные документы и информацию по собственной инициативе.</w:t>
      </w:r>
    </w:p>
    <w:p w14:paraId="6C2D077C" w14:textId="7D33A27D" w:rsidR="003202BB" w:rsidRDefault="00FC7E59">
      <w:pPr>
        <w:widowControl w:val="0"/>
        <w:ind w:firstLine="709"/>
        <w:jc w:val="both"/>
        <w:rPr>
          <w:sz w:val="28"/>
          <w:szCs w:val="28"/>
        </w:rPr>
      </w:pPr>
      <w:r>
        <w:rPr>
          <w:sz w:val="28"/>
          <w:szCs w:val="28"/>
        </w:rPr>
        <w:t>3</w:t>
      </w:r>
      <w:r w:rsidR="00965A19">
        <w:rPr>
          <w:sz w:val="28"/>
          <w:szCs w:val="28"/>
        </w:rPr>
        <w:t>4</w:t>
      </w:r>
      <w:r>
        <w:rPr>
          <w:sz w:val="28"/>
          <w:szCs w:val="28"/>
        </w:rPr>
        <w:t>. В случаях если в целях полного, всестороннего и объективного рассмотрения заявки необходимо получение информации и документов от участника отбора для разъяснений по представленным им документам и информации, Центром занятости осуществляется запрос у участника отбора разъяснения в отношении документов и информации (далее - запрос) с использованием системы «Электронный бюджет», направляемый при необходимости в равной мере всем участникам отбора.</w:t>
      </w:r>
    </w:p>
    <w:p w14:paraId="1685116B" w14:textId="77777777" w:rsidR="003202BB" w:rsidRDefault="00FC7E59">
      <w:pPr>
        <w:widowControl w:val="0"/>
        <w:ind w:firstLine="709"/>
        <w:jc w:val="both"/>
        <w:rPr>
          <w:sz w:val="28"/>
          <w:szCs w:val="28"/>
        </w:rPr>
      </w:pPr>
      <w:r>
        <w:rPr>
          <w:sz w:val="28"/>
          <w:szCs w:val="28"/>
        </w:rPr>
        <w:t>В запросе Центр занятости устанавливает срок представления участником отбора разъяснения в отношении информации и документов, который должен составлять не менее 2 рабочих дней со дня, следующего за днем размещения запроса.</w:t>
      </w:r>
    </w:p>
    <w:p w14:paraId="09F9E29B" w14:textId="77777777" w:rsidR="003202BB" w:rsidRDefault="00FC7E59">
      <w:pPr>
        <w:widowControl w:val="0"/>
        <w:ind w:firstLine="709"/>
        <w:jc w:val="both"/>
        <w:rPr>
          <w:sz w:val="28"/>
          <w:szCs w:val="28"/>
        </w:rPr>
      </w:pPr>
      <w:r>
        <w:rPr>
          <w:sz w:val="28"/>
          <w:szCs w:val="28"/>
        </w:rPr>
        <w:t>Участник отбора формирует и представляет в систему «Электронный бюджет» документы и информацию, указанные в запросе, в сроки, установленные запросом.</w:t>
      </w:r>
    </w:p>
    <w:p w14:paraId="527718A4" w14:textId="77777777" w:rsidR="003202BB" w:rsidRDefault="00FC7E59">
      <w:pPr>
        <w:widowControl w:val="0"/>
        <w:ind w:firstLine="709"/>
        <w:jc w:val="both"/>
        <w:rPr>
          <w:sz w:val="28"/>
          <w:szCs w:val="28"/>
        </w:rPr>
      </w:pPr>
      <w:r>
        <w:rPr>
          <w:sz w:val="28"/>
          <w:szCs w:val="28"/>
        </w:rPr>
        <w:t>В случае если участник отбора в ответ на запрос не представил запрашиваемые документы и информацию в срок, установленный соответствующим запросом, информация об этом включается в протокол подведения итогов отбора.</w:t>
      </w:r>
    </w:p>
    <w:p w14:paraId="3DF93E98" w14:textId="74BFA34B" w:rsidR="003202BB" w:rsidRDefault="00FC7E59">
      <w:pPr>
        <w:widowControl w:val="0"/>
        <w:ind w:firstLine="709"/>
        <w:jc w:val="both"/>
        <w:rPr>
          <w:sz w:val="28"/>
          <w:szCs w:val="28"/>
        </w:rPr>
      </w:pPr>
      <w:bookmarkStart w:id="1" w:name="Par145"/>
      <w:bookmarkEnd w:id="1"/>
      <w:r>
        <w:rPr>
          <w:sz w:val="28"/>
          <w:szCs w:val="28"/>
        </w:rPr>
        <w:t>3</w:t>
      </w:r>
      <w:r w:rsidR="00965A19">
        <w:rPr>
          <w:sz w:val="28"/>
          <w:szCs w:val="28"/>
        </w:rPr>
        <w:t>5</w:t>
      </w:r>
      <w:r>
        <w:rPr>
          <w:sz w:val="28"/>
          <w:szCs w:val="28"/>
        </w:rPr>
        <w:t>. На стадии рассмотрения заявки Центр занятости принимает одно из следующих решений:</w:t>
      </w:r>
    </w:p>
    <w:p w14:paraId="1DE32018" w14:textId="05636325" w:rsidR="003202BB" w:rsidRDefault="00FC7E59">
      <w:pPr>
        <w:widowControl w:val="0"/>
        <w:ind w:firstLine="709"/>
        <w:jc w:val="both"/>
        <w:rPr>
          <w:color w:val="000000" w:themeColor="text1"/>
          <w:sz w:val="52"/>
          <w:szCs w:val="52"/>
        </w:rPr>
      </w:pPr>
      <w:r>
        <w:rPr>
          <w:sz w:val="28"/>
          <w:szCs w:val="28"/>
        </w:rPr>
        <w:t xml:space="preserve">1) о признании заявки надлежащей. </w:t>
      </w:r>
      <w:r>
        <w:rPr>
          <w:color w:val="000000" w:themeColor="text1"/>
          <w:sz w:val="28"/>
          <w:szCs w:val="28"/>
        </w:rPr>
        <w:t>Решение о соответствии заявки требованиям, указанным в объявлении, принимается Центром занятости единожды на дату получения результатов</w:t>
      </w:r>
      <w:r w:rsidR="00C70227">
        <w:rPr>
          <w:color w:val="000000" w:themeColor="text1"/>
          <w:sz w:val="28"/>
          <w:szCs w:val="28"/>
        </w:rPr>
        <w:t xml:space="preserve"> </w:t>
      </w:r>
      <w:r>
        <w:rPr>
          <w:color w:val="000000" w:themeColor="text1"/>
          <w:sz w:val="28"/>
          <w:szCs w:val="28"/>
        </w:rPr>
        <w:t>проверки представленных участником отбора информации и документов, поданных в составе заявки, по результатам автоматической проверки в соответствии с пунктом 26 настоящего Порядка. Заявка признается надлежащей, если она соответствует требованиям, указанным в объявлении, и при отсутствии оснований для отклонения заявки;</w:t>
      </w:r>
    </w:p>
    <w:p w14:paraId="2D52E826" w14:textId="77777777" w:rsidR="003202BB" w:rsidRDefault="00FC7E59">
      <w:pPr>
        <w:widowControl w:val="0"/>
        <w:ind w:firstLine="709"/>
        <w:jc w:val="both"/>
        <w:rPr>
          <w:sz w:val="28"/>
          <w:szCs w:val="28"/>
        </w:rPr>
      </w:pPr>
      <w:r>
        <w:rPr>
          <w:sz w:val="28"/>
          <w:szCs w:val="28"/>
        </w:rPr>
        <w:t>2) об отклонении заявки и отказе в предоставлении субсидии;</w:t>
      </w:r>
    </w:p>
    <w:p w14:paraId="60A0D2D1" w14:textId="77777777" w:rsidR="003202BB" w:rsidRDefault="00FC7E59">
      <w:pPr>
        <w:widowControl w:val="0"/>
        <w:ind w:firstLine="709"/>
        <w:jc w:val="both"/>
        <w:rPr>
          <w:sz w:val="28"/>
          <w:szCs w:val="28"/>
        </w:rPr>
      </w:pPr>
      <w:r>
        <w:rPr>
          <w:sz w:val="28"/>
          <w:szCs w:val="28"/>
        </w:rPr>
        <w:lastRenderedPageBreak/>
        <w:t>3) о возврате заявки на доработку.</w:t>
      </w:r>
    </w:p>
    <w:p w14:paraId="14C4940A" w14:textId="4FE4C4CC" w:rsidR="003202BB" w:rsidRDefault="00FC7E59">
      <w:pPr>
        <w:widowControl w:val="0"/>
        <w:ind w:firstLine="709"/>
        <w:jc w:val="both"/>
        <w:rPr>
          <w:sz w:val="28"/>
          <w:szCs w:val="28"/>
        </w:rPr>
      </w:pPr>
      <w:r>
        <w:rPr>
          <w:sz w:val="28"/>
          <w:szCs w:val="28"/>
        </w:rPr>
        <w:t>3</w:t>
      </w:r>
      <w:r w:rsidR="00965A19">
        <w:rPr>
          <w:sz w:val="28"/>
          <w:szCs w:val="28"/>
        </w:rPr>
        <w:t>6</w:t>
      </w:r>
      <w:r>
        <w:rPr>
          <w:sz w:val="28"/>
          <w:szCs w:val="28"/>
        </w:rPr>
        <w:t>. На стадии рассмотрения заявки основаниями:</w:t>
      </w:r>
    </w:p>
    <w:p w14:paraId="546FFDA0" w14:textId="77777777" w:rsidR="003202BB" w:rsidRDefault="00FC7E59">
      <w:pPr>
        <w:widowControl w:val="0"/>
        <w:ind w:firstLine="709"/>
        <w:jc w:val="both"/>
        <w:rPr>
          <w:sz w:val="28"/>
          <w:szCs w:val="28"/>
        </w:rPr>
      </w:pPr>
      <w:r>
        <w:rPr>
          <w:sz w:val="28"/>
          <w:szCs w:val="28"/>
        </w:rPr>
        <w:t>1) для отклонения заявки являются:</w:t>
      </w:r>
    </w:p>
    <w:p w14:paraId="2EFF3A59" w14:textId="07E15B06" w:rsidR="003202BB" w:rsidRDefault="00FC7E59" w:rsidP="00B420D0">
      <w:pPr>
        <w:widowControl w:val="0"/>
        <w:ind w:firstLine="709"/>
        <w:jc w:val="both"/>
        <w:rPr>
          <w:sz w:val="28"/>
          <w:szCs w:val="28"/>
        </w:rPr>
      </w:pPr>
      <w:r>
        <w:rPr>
          <w:sz w:val="28"/>
          <w:szCs w:val="28"/>
        </w:rPr>
        <w:t xml:space="preserve">а) несоответствие участника отбора требованиям, указанным в </w:t>
      </w:r>
      <w:r>
        <w:rPr>
          <w:color w:val="000000" w:themeColor="text1"/>
          <w:sz w:val="28"/>
          <w:szCs w:val="28"/>
        </w:rPr>
        <w:t xml:space="preserve">пункте </w:t>
      </w:r>
      <w:r w:rsidR="00B420D0">
        <w:rPr>
          <w:color w:val="000000" w:themeColor="text1"/>
          <w:sz w:val="28"/>
          <w:szCs w:val="28"/>
        </w:rPr>
        <w:t>4</w:t>
      </w:r>
      <w:r>
        <w:rPr>
          <w:color w:val="000000" w:themeColor="text1"/>
          <w:sz w:val="28"/>
          <w:szCs w:val="28"/>
        </w:rPr>
        <w:t xml:space="preserve"> </w:t>
      </w:r>
      <w:r>
        <w:rPr>
          <w:sz w:val="28"/>
          <w:szCs w:val="28"/>
        </w:rPr>
        <w:t>настоящего Порядка;</w:t>
      </w:r>
    </w:p>
    <w:p w14:paraId="0C57E8B3" w14:textId="77777777" w:rsidR="00B420D0" w:rsidRDefault="00B420D0" w:rsidP="00B420D0">
      <w:pPr>
        <w:widowControl w:val="0"/>
        <w:ind w:firstLine="709"/>
        <w:jc w:val="both"/>
        <w:rPr>
          <w:sz w:val="28"/>
          <w:szCs w:val="28"/>
        </w:rPr>
      </w:pPr>
      <w:r>
        <w:rPr>
          <w:sz w:val="28"/>
          <w:szCs w:val="28"/>
        </w:rPr>
        <w:t>б) несоответствие представленных участником отбора заявок и (или) документов требованиям, установленным в объявлении</w:t>
      </w:r>
      <w:r>
        <w:rPr>
          <w:sz w:val="28"/>
          <w:szCs w:val="28"/>
        </w:rPr>
        <w:t>;</w:t>
      </w:r>
    </w:p>
    <w:p w14:paraId="6B6DA2F5" w14:textId="4830E3CB" w:rsidR="00B420D0" w:rsidRDefault="00B420D0" w:rsidP="00B420D0">
      <w:pPr>
        <w:widowControl w:val="0"/>
        <w:ind w:firstLine="709"/>
        <w:jc w:val="both"/>
        <w:rPr>
          <w:sz w:val="28"/>
          <w:szCs w:val="28"/>
        </w:rPr>
      </w:pPr>
      <w:r>
        <w:rPr>
          <w:sz w:val="28"/>
          <w:szCs w:val="28"/>
        </w:rPr>
        <w:t xml:space="preserve">в) </w:t>
      </w:r>
      <w:r>
        <w:rPr>
          <w:sz w:val="28"/>
          <w:szCs w:val="28"/>
        </w:rPr>
        <w:t>недостоверность информации, содержащейся в документах, представленных участником отбора в целях подтверждения соответствия установленным требованиям;</w:t>
      </w:r>
    </w:p>
    <w:p w14:paraId="466E1D5C" w14:textId="3FC1E722" w:rsidR="00B420D0" w:rsidRDefault="00C70227" w:rsidP="00B420D0">
      <w:pPr>
        <w:widowControl w:val="0"/>
        <w:ind w:firstLine="709"/>
        <w:jc w:val="both"/>
        <w:rPr>
          <w:sz w:val="28"/>
          <w:szCs w:val="28"/>
        </w:rPr>
      </w:pPr>
      <w:r>
        <w:rPr>
          <w:sz w:val="28"/>
          <w:szCs w:val="28"/>
        </w:rPr>
        <w:t>г</w:t>
      </w:r>
      <w:r w:rsidR="00B420D0">
        <w:rPr>
          <w:sz w:val="28"/>
          <w:szCs w:val="28"/>
        </w:rPr>
        <w:t xml:space="preserve">) </w:t>
      </w:r>
      <w:r w:rsidR="00B420D0">
        <w:rPr>
          <w:sz w:val="28"/>
          <w:szCs w:val="28"/>
        </w:rPr>
        <w:t>подача участником отбора заявки после даты и (или) времени, опред</w:t>
      </w:r>
      <w:r w:rsidR="00B420D0">
        <w:rPr>
          <w:sz w:val="28"/>
          <w:szCs w:val="28"/>
        </w:rPr>
        <w:t>е</w:t>
      </w:r>
      <w:r w:rsidR="00B420D0">
        <w:rPr>
          <w:sz w:val="28"/>
          <w:szCs w:val="28"/>
        </w:rPr>
        <w:t>ленных для подачи заявок;</w:t>
      </w:r>
    </w:p>
    <w:p w14:paraId="3738E2DE" w14:textId="29BBD912" w:rsidR="00B420D0" w:rsidRDefault="00C70227">
      <w:pPr>
        <w:widowControl w:val="0"/>
        <w:ind w:firstLine="709"/>
        <w:jc w:val="both"/>
        <w:rPr>
          <w:sz w:val="28"/>
          <w:szCs w:val="28"/>
        </w:rPr>
      </w:pPr>
      <w:r>
        <w:rPr>
          <w:sz w:val="28"/>
          <w:szCs w:val="28"/>
        </w:rPr>
        <w:t>д</w:t>
      </w:r>
      <w:r w:rsidR="00B420D0">
        <w:rPr>
          <w:sz w:val="28"/>
          <w:szCs w:val="28"/>
        </w:rPr>
        <w:t xml:space="preserve">) </w:t>
      </w:r>
      <w:r w:rsidR="00B420D0">
        <w:rPr>
          <w:sz w:val="28"/>
          <w:szCs w:val="28"/>
        </w:rPr>
        <w:t>истечение срока для подачи участником отбора скорректированной заявки после возврата ее на доработку;</w:t>
      </w:r>
    </w:p>
    <w:p w14:paraId="5874DAC2" w14:textId="162ADB38" w:rsidR="00B420D0" w:rsidRDefault="00C70227" w:rsidP="00B420D0">
      <w:pPr>
        <w:widowControl w:val="0"/>
        <w:ind w:firstLine="709"/>
        <w:jc w:val="both"/>
        <w:rPr>
          <w:sz w:val="28"/>
          <w:szCs w:val="28"/>
        </w:rPr>
      </w:pPr>
      <w:r>
        <w:rPr>
          <w:sz w:val="28"/>
          <w:szCs w:val="28"/>
        </w:rPr>
        <w:t>е</w:t>
      </w:r>
      <w:r w:rsidR="00B420D0">
        <w:rPr>
          <w:sz w:val="28"/>
          <w:szCs w:val="28"/>
        </w:rPr>
        <w:t>) недостаточность бюджетных ассигнований на предоставление субсидии в текущем финансовом году;</w:t>
      </w:r>
    </w:p>
    <w:p w14:paraId="75B29709" w14:textId="77777777" w:rsidR="00B420D0" w:rsidRDefault="00B420D0" w:rsidP="00B420D0">
      <w:pPr>
        <w:widowControl w:val="0"/>
        <w:ind w:firstLine="709"/>
        <w:jc w:val="both"/>
        <w:rPr>
          <w:sz w:val="28"/>
          <w:szCs w:val="28"/>
        </w:rPr>
      </w:pPr>
      <w:r>
        <w:rPr>
          <w:sz w:val="28"/>
          <w:szCs w:val="28"/>
        </w:rPr>
        <w:t>2) для возврата заявки на доработку являются:</w:t>
      </w:r>
    </w:p>
    <w:p w14:paraId="5D7B7C2E" w14:textId="553E46DA" w:rsidR="00B420D0" w:rsidRDefault="00B420D0" w:rsidP="00B420D0">
      <w:pPr>
        <w:widowControl w:val="0"/>
        <w:ind w:firstLine="709"/>
        <w:jc w:val="both"/>
        <w:rPr>
          <w:sz w:val="28"/>
          <w:szCs w:val="28"/>
        </w:rPr>
      </w:pPr>
      <w:r>
        <w:rPr>
          <w:sz w:val="28"/>
          <w:szCs w:val="28"/>
        </w:rPr>
        <w:t>а) недостоверность представленной информации, указанной в заявке и документах, предусмотренных пунктом</w:t>
      </w:r>
      <w:r w:rsidR="000413CA">
        <w:rPr>
          <w:sz w:val="28"/>
          <w:szCs w:val="28"/>
        </w:rPr>
        <w:t xml:space="preserve"> 24</w:t>
      </w:r>
      <w:r>
        <w:rPr>
          <w:sz w:val="28"/>
          <w:szCs w:val="28"/>
        </w:rPr>
        <w:t xml:space="preserve"> настоящего Порядка;</w:t>
      </w:r>
    </w:p>
    <w:p w14:paraId="5F1FA06D" w14:textId="77777777" w:rsidR="003202BB" w:rsidRDefault="00FC7E59">
      <w:pPr>
        <w:widowControl w:val="0"/>
        <w:ind w:firstLine="709"/>
        <w:jc w:val="both"/>
        <w:rPr>
          <w:sz w:val="28"/>
          <w:szCs w:val="28"/>
        </w:rPr>
      </w:pPr>
      <w:r>
        <w:rPr>
          <w:sz w:val="28"/>
          <w:szCs w:val="28"/>
        </w:rPr>
        <w:t xml:space="preserve">б) незаполнение (заполнение не в полном объеме) форм документов либо заполнение форм документов частично; </w:t>
      </w:r>
    </w:p>
    <w:p w14:paraId="5B5A5B46" w14:textId="77777777" w:rsidR="003202BB" w:rsidRDefault="00FC7E59">
      <w:pPr>
        <w:widowControl w:val="0"/>
        <w:ind w:firstLine="709"/>
        <w:jc w:val="both"/>
        <w:rPr>
          <w:sz w:val="28"/>
          <w:szCs w:val="28"/>
        </w:rPr>
      </w:pPr>
      <w:r>
        <w:rPr>
          <w:sz w:val="28"/>
          <w:szCs w:val="28"/>
        </w:rPr>
        <w:t>в) плохое качество изображения символов, букв и цифр, не позволяющее их прочитать.</w:t>
      </w:r>
    </w:p>
    <w:p w14:paraId="346C78ED" w14:textId="77777777" w:rsidR="003202BB" w:rsidRDefault="00FC7E59">
      <w:pPr>
        <w:widowControl w:val="0"/>
        <w:ind w:firstLine="709"/>
        <w:jc w:val="both"/>
        <w:rPr>
          <w:sz w:val="28"/>
          <w:szCs w:val="28"/>
        </w:rPr>
      </w:pPr>
      <w:r>
        <w:rPr>
          <w:sz w:val="28"/>
          <w:szCs w:val="28"/>
        </w:rPr>
        <w:t>Решение о возврате заявки на доработку принимается Центром занятости в равной мере ко всем участникам отбора, при рассмотрении заявок которых выявлены основания для отклонения заявки и о возврате заявки на доработку, и доводится до участников отбора с использованием системы «Электронный бюджет» в течение одного рабочего дня со дня его принятия с указанием положений заявки, нуждающихся в доработке.</w:t>
      </w:r>
    </w:p>
    <w:p w14:paraId="4067F689" w14:textId="4110DA71" w:rsidR="003202BB" w:rsidRDefault="00FC7E59">
      <w:pPr>
        <w:widowControl w:val="0"/>
        <w:ind w:firstLine="709"/>
        <w:jc w:val="both"/>
        <w:rPr>
          <w:sz w:val="28"/>
          <w:szCs w:val="28"/>
        </w:rPr>
      </w:pPr>
      <w:r>
        <w:rPr>
          <w:sz w:val="28"/>
          <w:szCs w:val="28"/>
        </w:rPr>
        <w:t>Участник отбора в течение двух рабочих дней со дня получения решения о возврате заявки на доработку вправе доработать заявку и повторно направить ее в Центр занятости в порядке, определенном пунк</w:t>
      </w:r>
      <w:r w:rsidR="00C70227">
        <w:rPr>
          <w:sz w:val="28"/>
          <w:szCs w:val="28"/>
        </w:rPr>
        <w:t>том 2</w:t>
      </w:r>
      <w:r w:rsidR="00965A19">
        <w:rPr>
          <w:sz w:val="28"/>
          <w:szCs w:val="28"/>
        </w:rPr>
        <w:t>3</w:t>
      </w:r>
      <w:r w:rsidR="00C70227">
        <w:rPr>
          <w:sz w:val="28"/>
          <w:szCs w:val="28"/>
        </w:rPr>
        <w:t xml:space="preserve"> </w:t>
      </w:r>
      <w:r>
        <w:rPr>
          <w:sz w:val="28"/>
          <w:szCs w:val="28"/>
        </w:rPr>
        <w:t>настоящего Порядка.</w:t>
      </w:r>
    </w:p>
    <w:p w14:paraId="6F69C8D2" w14:textId="11581627" w:rsidR="003202BB" w:rsidRDefault="00FC7E59">
      <w:pPr>
        <w:widowControl w:val="0"/>
        <w:ind w:firstLine="709"/>
        <w:jc w:val="both"/>
        <w:rPr>
          <w:sz w:val="28"/>
          <w:szCs w:val="28"/>
        </w:rPr>
      </w:pPr>
      <w:r>
        <w:rPr>
          <w:sz w:val="28"/>
          <w:szCs w:val="28"/>
        </w:rPr>
        <w:t xml:space="preserve">Рассмотрение заявки после доработки осуществляется Центром занятости в порядке, определенном </w:t>
      </w:r>
      <w:r>
        <w:rPr>
          <w:color w:val="000000" w:themeColor="text1"/>
          <w:sz w:val="28"/>
          <w:szCs w:val="28"/>
        </w:rPr>
        <w:t xml:space="preserve">пунктом </w:t>
      </w:r>
      <w:r w:rsidR="00C70227">
        <w:rPr>
          <w:color w:val="000000" w:themeColor="text1"/>
          <w:sz w:val="28"/>
          <w:szCs w:val="28"/>
        </w:rPr>
        <w:t>3</w:t>
      </w:r>
      <w:r w:rsidR="00965A19">
        <w:rPr>
          <w:color w:val="000000" w:themeColor="text1"/>
          <w:sz w:val="28"/>
          <w:szCs w:val="28"/>
        </w:rPr>
        <w:t>3</w:t>
      </w:r>
      <w:r>
        <w:rPr>
          <w:color w:val="000000" w:themeColor="text1"/>
          <w:sz w:val="28"/>
          <w:szCs w:val="28"/>
        </w:rPr>
        <w:t xml:space="preserve"> </w:t>
      </w:r>
      <w:r>
        <w:rPr>
          <w:sz w:val="28"/>
          <w:szCs w:val="28"/>
        </w:rPr>
        <w:t>настоящего Порядка.</w:t>
      </w:r>
    </w:p>
    <w:p w14:paraId="484A2570" w14:textId="458D1192" w:rsidR="003202BB" w:rsidRDefault="00FC7E59">
      <w:pPr>
        <w:widowControl w:val="0"/>
        <w:ind w:firstLine="709"/>
        <w:jc w:val="both"/>
        <w:rPr>
          <w:sz w:val="28"/>
          <w:szCs w:val="28"/>
        </w:rPr>
      </w:pPr>
      <w:r>
        <w:rPr>
          <w:sz w:val="28"/>
          <w:szCs w:val="28"/>
        </w:rPr>
        <w:t>3</w:t>
      </w:r>
      <w:r w:rsidR="00965A19">
        <w:rPr>
          <w:sz w:val="28"/>
          <w:szCs w:val="28"/>
        </w:rPr>
        <w:t>7</w:t>
      </w:r>
      <w:r>
        <w:rPr>
          <w:sz w:val="28"/>
          <w:szCs w:val="28"/>
        </w:rPr>
        <w:t xml:space="preserve">. По результатам рассмотрения заявок Центр занятости не позднее </w:t>
      </w:r>
      <w:r w:rsidR="006C4FE3">
        <w:rPr>
          <w:sz w:val="28"/>
          <w:szCs w:val="28"/>
        </w:rPr>
        <w:t>3</w:t>
      </w:r>
      <w:r>
        <w:rPr>
          <w:sz w:val="28"/>
          <w:szCs w:val="28"/>
        </w:rPr>
        <w:t xml:space="preserve"> рабоч</w:t>
      </w:r>
      <w:r w:rsidR="006C4FE3">
        <w:rPr>
          <w:sz w:val="28"/>
          <w:szCs w:val="28"/>
        </w:rPr>
        <w:t>их</w:t>
      </w:r>
      <w:r>
        <w:rPr>
          <w:sz w:val="28"/>
          <w:szCs w:val="28"/>
        </w:rPr>
        <w:t xml:space="preserve"> дн</w:t>
      </w:r>
      <w:r w:rsidR="006C4FE3">
        <w:rPr>
          <w:sz w:val="28"/>
          <w:szCs w:val="28"/>
        </w:rPr>
        <w:t>ей</w:t>
      </w:r>
      <w:r>
        <w:rPr>
          <w:sz w:val="28"/>
          <w:szCs w:val="28"/>
        </w:rPr>
        <w:t xml:space="preserve"> со дня окончания срока рассмотрения заявок подготавливает протокол рассмотрения заявок, включающий информацию о количестве поступивших и рассмотренных заявок, информацию по каждому участнику отбора о признании его заявки надлежащей или об отклонении его заявки с указанием оснований для отклонения, а также формирует рейтинг победителей отбора.</w:t>
      </w:r>
    </w:p>
    <w:p w14:paraId="5F8B0AFC" w14:textId="6BDE5916" w:rsidR="003202BB" w:rsidRDefault="00FC7E59">
      <w:pPr>
        <w:widowControl w:val="0"/>
        <w:ind w:firstLine="709"/>
        <w:jc w:val="both"/>
        <w:rPr>
          <w:sz w:val="28"/>
          <w:szCs w:val="28"/>
        </w:rPr>
      </w:pPr>
      <w:r>
        <w:rPr>
          <w:sz w:val="28"/>
          <w:szCs w:val="28"/>
        </w:rPr>
        <w:t xml:space="preserve">Протокол рассмотрения заявок формируется на едином портале автоматически на основании результатов рассмотрения заявок и  </w:t>
      </w:r>
      <w:r>
        <w:rPr>
          <w:sz w:val="28"/>
          <w:szCs w:val="28"/>
        </w:rPr>
        <w:lastRenderedPageBreak/>
        <w:t>подписывается усиленной квалифицированной электронной подписью руководителя Центра занятости или уполномоченного им лица в системе «Электронный бюджет» в течение одного рабочего дня со дня его формирования, а также размещается на едином портале не позднее рабочего дня, следующего за днем его подписания.</w:t>
      </w:r>
    </w:p>
    <w:p w14:paraId="4C0C835F" w14:textId="029DB277" w:rsidR="006C4FE3" w:rsidRDefault="006C4FE3" w:rsidP="002C41D8">
      <w:pPr>
        <w:widowControl w:val="0"/>
        <w:ind w:firstLine="709"/>
        <w:jc w:val="both"/>
        <w:rPr>
          <w:sz w:val="28"/>
          <w:szCs w:val="28"/>
        </w:rPr>
      </w:pPr>
      <w:r>
        <w:rPr>
          <w:sz w:val="28"/>
          <w:szCs w:val="28"/>
        </w:rPr>
        <w:t>Внесение изменений в протокол рассмотрения заявок и протокол подведения итогов отбора получателей субсидий осуществляется не позднее 10 календарных дней со дня подписания первой версии протокола подведения итогов отбора получателей субсидий путем формирования новой версии протокола подведения итогов отбора с указанием причин внесения таких изменений.</w:t>
      </w:r>
    </w:p>
    <w:p w14:paraId="30F2CB8B" w14:textId="6ECE6D32" w:rsidR="003202BB" w:rsidRDefault="002C41D8" w:rsidP="002C41D8">
      <w:pPr>
        <w:widowControl w:val="0"/>
        <w:ind w:firstLine="709"/>
        <w:jc w:val="both"/>
        <w:rPr>
          <w:sz w:val="28"/>
          <w:szCs w:val="28"/>
        </w:rPr>
      </w:pPr>
      <w:r>
        <w:rPr>
          <w:sz w:val="28"/>
          <w:szCs w:val="28"/>
        </w:rPr>
        <w:t>3</w:t>
      </w:r>
      <w:r w:rsidR="00114B20">
        <w:rPr>
          <w:sz w:val="28"/>
          <w:szCs w:val="28"/>
        </w:rPr>
        <w:t>8</w:t>
      </w:r>
      <w:r>
        <w:rPr>
          <w:sz w:val="28"/>
          <w:szCs w:val="28"/>
        </w:rPr>
        <w:t xml:space="preserve">. </w:t>
      </w:r>
      <w:r w:rsidR="00FC7E59">
        <w:rPr>
          <w:sz w:val="28"/>
          <w:szCs w:val="28"/>
        </w:rPr>
        <w:t xml:space="preserve"> Субсидия, распределяемая в рамках отбора, распределяется между участниками отбора, включенными в рейтинг, следующим способом: каждому участнику отбора, включенному в рейтинг, распределяется размер субсидии в соответствии с пунктом 1</w:t>
      </w:r>
      <w:r>
        <w:rPr>
          <w:sz w:val="28"/>
          <w:szCs w:val="28"/>
        </w:rPr>
        <w:t>1</w:t>
      </w:r>
      <w:r w:rsidR="00FC7E59">
        <w:rPr>
          <w:sz w:val="28"/>
          <w:szCs w:val="28"/>
        </w:rPr>
        <w:t xml:space="preserve"> настоящего Порядка, пропорциональный размеру, указанному им в заявке, к общему размеру субсидии, запрашиваемому всеми участниками отбора, включенными в рейтинг, но не выше размера, указанного им в заявке.</w:t>
      </w:r>
    </w:p>
    <w:p w14:paraId="5B8F1999" w14:textId="4BA7188A" w:rsidR="002C41D8" w:rsidRDefault="002C41D8">
      <w:pPr>
        <w:widowControl w:val="0"/>
        <w:ind w:firstLine="709"/>
        <w:jc w:val="both"/>
        <w:rPr>
          <w:sz w:val="28"/>
          <w:szCs w:val="28"/>
        </w:rPr>
      </w:pPr>
      <w:r>
        <w:rPr>
          <w:sz w:val="28"/>
          <w:szCs w:val="28"/>
        </w:rPr>
        <w:t>В</w:t>
      </w:r>
      <w:r>
        <w:rPr>
          <w:sz w:val="28"/>
          <w:szCs w:val="28"/>
        </w:rPr>
        <w:t xml:space="preserve"> случае несоответствия запрашиваемого </w:t>
      </w:r>
      <w:r>
        <w:rPr>
          <w:sz w:val="28"/>
          <w:szCs w:val="28"/>
        </w:rPr>
        <w:t>участником отбора</w:t>
      </w:r>
      <w:r>
        <w:rPr>
          <w:sz w:val="28"/>
          <w:szCs w:val="28"/>
        </w:rPr>
        <w:t xml:space="preserve"> размера субсидии Центр занятости корректирует </w:t>
      </w:r>
      <w:r w:rsidR="004A189B">
        <w:rPr>
          <w:sz w:val="28"/>
          <w:szCs w:val="28"/>
        </w:rPr>
        <w:t>ее в размере</w:t>
      </w:r>
      <w:r>
        <w:rPr>
          <w:sz w:val="28"/>
          <w:szCs w:val="28"/>
        </w:rPr>
        <w:t>, не выше указанного в заявке.</w:t>
      </w:r>
    </w:p>
    <w:p w14:paraId="6D775F19" w14:textId="35E721A8" w:rsidR="003202BB" w:rsidRDefault="004A189B">
      <w:pPr>
        <w:widowControl w:val="0"/>
        <w:ind w:firstLine="709"/>
        <w:jc w:val="both"/>
        <w:rPr>
          <w:sz w:val="28"/>
          <w:szCs w:val="28"/>
        </w:rPr>
      </w:pPr>
      <w:r>
        <w:rPr>
          <w:sz w:val="28"/>
          <w:szCs w:val="28"/>
        </w:rPr>
        <w:t>3</w:t>
      </w:r>
      <w:r w:rsidR="00114B20">
        <w:rPr>
          <w:sz w:val="28"/>
          <w:szCs w:val="28"/>
        </w:rPr>
        <w:t>9</w:t>
      </w:r>
      <w:r>
        <w:rPr>
          <w:sz w:val="28"/>
          <w:szCs w:val="28"/>
        </w:rPr>
        <w:t xml:space="preserve">. </w:t>
      </w:r>
      <w:r w:rsidR="00FC7E59">
        <w:rPr>
          <w:sz w:val="28"/>
          <w:szCs w:val="28"/>
        </w:rPr>
        <w:t>По итогам подведения итогов отбора и распределения субсидии Министерство в течение 3 рабочих дней со дня размещения протокола подведения итогов на едином портале принимает решение о предоставлении субсидии.</w:t>
      </w:r>
    </w:p>
    <w:p w14:paraId="1788267D" w14:textId="2A294411" w:rsidR="003202BB" w:rsidRDefault="00114B20">
      <w:pPr>
        <w:widowControl w:val="0"/>
        <w:ind w:firstLine="709"/>
        <w:jc w:val="both"/>
        <w:rPr>
          <w:sz w:val="28"/>
          <w:szCs w:val="28"/>
        </w:rPr>
      </w:pPr>
      <w:r>
        <w:rPr>
          <w:sz w:val="28"/>
          <w:szCs w:val="28"/>
        </w:rPr>
        <w:t>40</w:t>
      </w:r>
      <w:r w:rsidR="00FC7E59">
        <w:rPr>
          <w:sz w:val="28"/>
          <w:szCs w:val="28"/>
        </w:rPr>
        <w:t>. Отбор признается несостоявшимся в следующих случаях:</w:t>
      </w:r>
    </w:p>
    <w:p w14:paraId="063253CE" w14:textId="307B6D57" w:rsidR="003202BB" w:rsidRDefault="004A189B">
      <w:pPr>
        <w:widowControl w:val="0"/>
        <w:ind w:firstLine="709"/>
        <w:jc w:val="both"/>
        <w:rPr>
          <w:sz w:val="28"/>
          <w:szCs w:val="28"/>
        </w:rPr>
      </w:pPr>
      <w:r>
        <w:rPr>
          <w:sz w:val="28"/>
          <w:szCs w:val="28"/>
        </w:rPr>
        <w:t>1</w:t>
      </w:r>
      <w:r w:rsidR="00FC7E59">
        <w:rPr>
          <w:sz w:val="28"/>
          <w:szCs w:val="28"/>
        </w:rPr>
        <w:t>) по окончании срока подачи заявок не подано ни одной заявки;</w:t>
      </w:r>
    </w:p>
    <w:p w14:paraId="53C5AD79" w14:textId="4F6DA984" w:rsidR="003202BB" w:rsidRDefault="004A189B">
      <w:pPr>
        <w:widowControl w:val="0"/>
        <w:ind w:firstLine="709"/>
        <w:jc w:val="both"/>
        <w:rPr>
          <w:sz w:val="28"/>
          <w:szCs w:val="28"/>
        </w:rPr>
      </w:pPr>
      <w:r>
        <w:rPr>
          <w:sz w:val="28"/>
          <w:szCs w:val="28"/>
        </w:rPr>
        <w:t>2</w:t>
      </w:r>
      <w:r w:rsidR="00FC7E59">
        <w:rPr>
          <w:sz w:val="28"/>
          <w:szCs w:val="28"/>
        </w:rPr>
        <w:t>) по результатам рассмотрения заявок отклонены все заявки.</w:t>
      </w:r>
    </w:p>
    <w:p w14:paraId="591DC1F6" w14:textId="77777777" w:rsidR="003202BB" w:rsidRDefault="003202BB">
      <w:pPr>
        <w:widowControl w:val="0"/>
        <w:outlineLvl w:val="1"/>
        <w:rPr>
          <w:b/>
          <w:bCs/>
          <w:sz w:val="28"/>
          <w:szCs w:val="28"/>
        </w:rPr>
      </w:pPr>
    </w:p>
    <w:p w14:paraId="65A6DA20" w14:textId="77777777" w:rsidR="003202BB" w:rsidRDefault="00FC7E59">
      <w:pPr>
        <w:widowControl w:val="0"/>
        <w:jc w:val="center"/>
        <w:outlineLvl w:val="1"/>
        <w:rPr>
          <w:b/>
          <w:bCs/>
          <w:sz w:val="28"/>
          <w:szCs w:val="28"/>
        </w:rPr>
      </w:pPr>
      <w:r>
        <w:rPr>
          <w:b/>
          <w:bCs/>
          <w:sz w:val="28"/>
          <w:szCs w:val="28"/>
        </w:rPr>
        <w:t>3. ПОРЯДОК ПРЕДОСТАВЛЕНИЯ СУБСИДИИ</w:t>
      </w:r>
    </w:p>
    <w:p w14:paraId="4D0ADCB5" w14:textId="77777777" w:rsidR="003202BB" w:rsidRDefault="003202BB">
      <w:pPr>
        <w:widowControl w:val="0"/>
        <w:jc w:val="both"/>
        <w:rPr>
          <w:sz w:val="28"/>
          <w:szCs w:val="28"/>
        </w:rPr>
      </w:pPr>
    </w:p>
    <w:p w14:paraId="34C1F8DA" w14:textId="2B841E6B" w:rsidR="003202BB" w:rsidRDefault="00114B20">
      <w:pPr>
        <w:widowControl w:val="0"/>
        <w:ind w:firstLine="709"/>
        <w:jc w:val="both"/>
        <w:rPr>
          <w:sz w:val="28"/>
          <w:szCs w:val="28"/>
        </w:rPr>
      </w:pPr>
      <w:r>
        <w:rPr>
          <w:sz w:val="28"/>
          <w:szCs w:val="28"/>
        </w:rPr>
        <w:t>41</w:t>
      </w:r>
      <w:r w:rsidR="00FC7E59">
        <w:rPr>
          <w:sz w:val="28"/>
          <w:szCs w:val="28"/>
        </w:rPr>
        <w:t xml:space="preserve">. В случае принятия решения о предоставлении субсидии Центр занятости заключает с получателем субсидии Соглашение в системе «Электронный бюджет». </w:t>
      </w:r>
    </w:p>
    <w:p w14:paraId="107488A8" w14:textId="77777777" w:rsidR="003202BB" w:rsidRDefault="00FC7E59">
      <w:pPr>
        <w:widowControl w:val="0"/>
        <w:ind w:firstLine="709"/>
        <w:jc w:val="both"/>
        <w:rPr>
          <w:sz w:val="28"/>
          <w:szCs w:val="28"/>
        </w:rPr>
      </w:pPr>
      <w:r>
        <w:rPr>
          <w:sz w:val="28"/>
          <w:szCs w:val="28"/>
        </w:rPr>
        <w:t xml:space="preserve">Соглашения, а также дополнительные соглашения к Соглашению, в том числе дополнительные Соглашения о расторжении Соглашения (при необходимости) заключаются в соответствии с типовой формой, установленной Министерством финансов Забайкальского края, в системе «Электронный бюджет». </w:t>
      </w:r>
    </w:p>
    <w:p w14:paraId="61AB571E" w14:textId="77777777" w:rsidR="003202BB" w:rsidRDefault="00FC7E59">
      <w:pPr>
        <w:widowControl w:val="0"/>
        <w:ind w:firstLine="709"/>
        <w:jc w:val="both"/>
        <w:rPr>
          <w:sz w:val="28"/>
          <w:szCs w:val="28"/>
        </w:rPr>
      </w:pPr>
      <w:r>
        <w:rPr>
          <w:sz w:val="28"/>
          <w:szCs w:val="28"/>
        </w:rPr>
        <w:t>В Соглашении предусматриваются:</w:t>
      </w:r>
    </w:p>
    <w:p w14:paraId="0539FBAF" w14:textId="5EE5668F" w:rsidR="003202BB" w:rsidRDefault="00FC7E59">
      <w:pPr>
        <w:widowControl w:val="0"/>
        <w:ind w:firstLine="709"/>
        <w:jc w:val="both"/>
        <w:rPr>
          <w:sz w:val="28"/>
          <w:szCs w:val="28"/>
        </w:rPr>
      </w:pPr>
      <w:r>
        <w:rPr>
          <w:sz w:val="28"/>
          <w:szCs w:val="28"/>
        </w:rPr>
        <w:t xml:space="preserve">1) обязательные условия предоставления субсидии, включенные в Соглашение в соответствии со </w:t>
      </w:r>
      <w:r>
        <w:rPr>
          <w:color w:val="000000" w:themeColor="text1"/>
          <w:sz w:val="28"/>
          <w:szCs w:val="28"/>
        </w:rPr>
        <w:t xml:space="preserve">статьей 78 Бюджетного кодекса Российской Федерации, в том числе условие о согласии получателей субсидии и лиц, указанных в пункте 5 статьи 78 Бюджетного кодекса Российской Федерации, </w:t>
      </w:r>
      <w:r>
        <w:rPr>
          <w:color w:val="000000" w:themeColor="text1"/>
          <w:sz w:val="28"/>
          <w:szCs w:val="28"/>
        </w:rPr>
        <w:lastRenderedPageBreak/>
        <w:t xml:space="preserve">на осуществление Министерством и органами государственного финансового контроля проверок, предусмотренных пунктом </w:t>
      </w:r>
      <w:r w:rsidRPr="000413CA">
        <w:rPr>
          <w:color w:val="000000" w:themeColor="text1"/>
          <w:sz w:val="28"/>
          <w:szCs w:val="28"/>
        </w:rPr>
        <w:t>5</w:t>
      </w:r>
      <w:r w:rsidR="000413CA" w:rsidRPr="000413CA">
        <w:rPr>
          <w:color w:val="000000" w:themeColor="text1"/>
          <w:sz w:val="28"/>
          <w:szCs w:val="28"/>
        </w:rPr>
        <w:t>3</w:t>
      </w:r>
      <w:r>
        <w:rPr>
          <w:color w:val="000000" w:themeColor="text1"/>
          <w:sz w:val="28"/>
          <w:szCs w:val="28"/>
        </w:rPr>
        <w:t xml:space="preserve"> </w:t>
      </w:r>
      <w:r>
        <w:rPr>
          <w:sz w:val="28"/>
          <w:szCs w:val="28"/>
        </w:rPr>
        <w:t>настоящего Порядка;</w:t>
      </w:r>
    </w:p>
    <w:p w14:paraId="1C791DA0" w14:textId="77777777" w:rsidR="003202BB" w:rsidRDefault="00FC7E59">
      <w:pPr>
        <w:widowControl w:val="0"/>
        <w:ind w:firstLine="709"/>
        <w:jc w:val="both"/>
        <w:rPr>
          <w:sz w:val="28"/>
          <w:szCs w:val="28"/>
        </w:rPr>
      </w:pPr>
      <w:r>
        <w:rPr>
          <w:sz w:val="28"/>
          <w:szCs w:val="28"/>
        </w:rPr>
        <w:t>2) условия о согласовании новых условий Соглашения или о расторжении Соглашения при недостижении согласия по новым условиям в случае уменьшения Министерству ранее доведенных лимитов бюджетных обязательств на предоставление субсидии, приводящего к невозможности предоставления субсидии в размере, определенном в Соглашении;</w:t>
      </w:r>
    </w:p>
    <w:p w14:paraId="6D724DAD" w14:textId="77777777" w:rsidR="003202BB" w:rsidRDefault="00FC7E59">
      <w:pPr>
        <w:widowControl w:val="0"/>
        <w:ind w:firstLine="709"/>
        <w:jc w:val="both"/>
        <w:rPr>
          <w:sz w:val="28"/>
          <w:szCs w:val="28"/>
        </w:rPr>
      </w:pPr>
      <w:r>
        <w:rPr>
          <w:sz w:val="28"/>
          <w:szCs w:val="28"/>
        </w:rPr>
        <w:t>3) реквизиты расчетного или корреспондентского счета, открытого получателю субсидии в учреждениях Центрального банка Российской Федерации или кредитных организациях, на который подлежат перечислению субсидии;</w:t>
      </w:r>
    </w:p>
    <w:p w14:paraId="551ADBC9" w14:textId="77777777" w:rsidR="003202BB" w:rsidRDefault="00FC7E59">
      <w:pPr>
        <w:widowControl w:val="0"/>
        <w:ind w:firstLine="709"/>
        <w:jc w:val="both"/>
        <w:rPr>
          <w:sz w:val="28"/>
          <w:szCs w:val="28"/>
        </w:rPr>
      </w:pPr>
      <w:r>
        <w:rPr>
          <w:sz w:val="28"/>
          <w:szCs w:val="28"/>
        </w:rPr>
        <w:t>4) результат предоставления субсидии;</w:t>
      </w:r>
    </w:p>
    <w:p w14:paraId="026E8444" w14:textId="77777777" w:rsidR="003202BB" w:rsidRDefault="00FC7E59">
      <w:pPr>
        <w:widowControl w:val="0"/>
        <w:ind w:firstLine="709"/>
        <w:jc w:val="both"/>
        <w:rPr>
          <w:sz w:val="28"/>
          <w:szCs w:val="28"/>
        </w:rPr>
      </w:pPr>
      <w:r>
        <w:rPr>
          <w:sz w:val="28"/>
          <w:szCs w:val="28"/>
        </w:rPr>
        <w:t>5) сроки предоставления получателем субсидии отчетности о достижении значений результатов предоставления субсидии, а также сроки и формы представления получателями субсидии дополнительной отчетности (при необходимости);</w:t>
      </w:r>
    </w:p>
    <w:p w14:paraId="64D4DACD" w14:textId="77777777" w:rsidR="003202BB" w:rsidRDefault="00FC7E59">
      <w:pPr>
        <w:widowControl w:val="0"/>
        <w:ind w:firstLine="709"/>
        <w:jc w:val="both"/>
        <w:rPr>
          <w:sz w:val="28"/>
          <w:szCs w:val="28"/>
        </w:rPr>
      </w:pPr>
      <w:r>
        <w:rPr>
          <w:sz w:val="28"/>
          <w:szCs w:val="28"/>
        </w:rPr>
        <w:t>6) запрет приобретения получателем субсидии - юридическим лицом, а также иным юридическим лицом, получающим средства на основании договоров, заключенных с получателями субсидии, за счет полученных средств иностранной валюты, за исключением операций, осуществляемых в соответствии с валютным законодательством Российской Федерации при закупке (поставке) высокотехнологичного импортного оборудования, сырья и комплектующих изделий, а также связанных с достижением результата предоставления этих средств иных операций, определенных настоящим Порядком.</w:t>
      </w:r>
    </w:p>
    <w:p w14:paraId="54DAC9DC" w14:textId="77777777" w:rsidR="003202BB" w:rsidRDefault="00FC7E59">
      <w:pPr>
        <w:widowControl w:val="0"/>
        <w:ind w:firstLine="709"/>
        <w:jc w:val="both"/>
        <w:rPr>
          <w:sz w:val="28"/>
          <w:szCs w:val="28"/>
        </w:rPr>
      </w:pPr>
      <w:r>
        <w:rPr>
          <w:sz w:val="28"/>
          <w:szCs w:val="28"/>
        </w:rPr>
        <w:t>При реорганизации получателя субсидии, являющегося юридическим лицом, в форме слияния, присоединения или преобразования в Соглашение вносятся изменения путем заключения дополнительного соглашения к Соглашению в части перемены лица в обязательстве с указанием в Соглашении юридического лица, являющегося правопреемником.</w:t>
      </w:r>
    </w:p>
    <w:p w14:paraId="687ED02A" w14:textId="77777777" w:rsidR="003202BB" w:rsidRDefault="00FC7E59">
      <w:pPr>
        <w:widowControl w:val="0"/>
        <w:ind w:firstLine="709"/>
        <w:jc w:val="both"/>
        <w:rPr>
          <w:sz w:val="28"/>
          <w:szCs w:val="28"/>
        </w:rPr>
      </w:pPr>
      <w:r>
        <w:rPr>
          <w:sz w:val="28"/>
          <w:szCs w:val="28"/>
        </w:rPr>
        <w:t xml:space="preserve">При реорганизации получателя субсидий, являющегося юридическим лицом, в форме разделения, выделения, а также при ликвидации получателя субсидий, являющегося юридическим лицом, или прекращении деятельности получателя субсидии, являющегося индивидуальным предпринимателем (за исключением индивидуального предпринимателя, осуществляющего деятельность в качестве главы крестьянского (фермерского) хозяйства в соответствии с </w:t>
      </w:r>
      <w:r>
        <w:rPr>
          <w:color w:val="000000" w:themeColor="text1"/>
          <w:sz w:val="28"/>
          <w:szCs w:val="28"/>
        </w:rPr>
        <w:t xml:space="preserve">абзацем вторым пункта 5 статьи 23 </w:t>
      </w:r>
      <w:r>
        <w:rPr>
          <w:sz w:val="28"/>
          <w:szCs w:val="28"/>
        </w:rPr>
        <w:t>Гражданского кодекса Российской Федерации), Соглашение расторгается с формированием уведомления о расторжении Соглашения в одностороннем порядке и акта об исполнении обязательств по Соглашению с отражением информации о неисполненных получателем субсидий обязательствах, источником финансового обеспечения которых являются субсидии, и возврате неиспользованного остатка субсидий в бюджет Забайкальского края.</w:t>
      </w:r>
    </w:p>
    <w:p w14:paraId="6404D3E4" w14:textId="5458E832" w:rsidR="003202BB" w:rsidRDefault="00FC7E59">
      <w:pPr>
        <w:widowControl w:val="0"/>
        <w:ind w:firstLine="709"/>
        <w:jc w:val="both"/>
        <w:rPr>
          <w:sz w:val="28"/>
          <w:szCs w:val="28"/>
        </w:rPr>
      </w:pPr>
      <w:r>
        <w:rPr>
          <w:sz w:val="28"/>
          <w:szCs w:val="28"/>
        </w:rPr>
        <w:t>4</w:t>
      </w:r>
      <w:r w:rsidR="00114B20">
        <w:rPr>
          <w:sz w:val="28"/>
          <w:szCs w:val="28"/>
        </w:rPr>
        <w:t>2</w:t>
      </w:r>
      <w:r>
        <w:rPr>
          <w:sz w:val="28"/>
          <w:szCs w:val="28"/>
        </w:rPr>
        <w:t xml:space="preserve">. Заключение Соглашения осуществляется в следующем порядке и </w:t>
      </w:r>
      <w:r>
        <w:rPr>
          <w:sz w:val="28"/>
          <w:szCs w:val="28"/>
        </w:rPr>
        <w:lastRenderedPageBreak/>
        <w:t>сроки:</w:t>
      </w:r>
    </w:p>
    <w:p w14:paraId="2841BC9A" w14:textId="3803E8D5" w:rsidR="003202BB" w:rsidRDefault="00FC7E59">
      <w:pPr>
        <w:widowControl w:val="0"/>
        <w:ind w:firstLine="709"/>
        <w:jc w:val="both"/>
        <w:rPr>
          <w:sz w:val="28"/>
          <w:szCs w:val="28"/>
        </w:rPr>
      </w:pPr>
      <w:bookmarkStart w:id="2" w:name="Par193"/>
      <w:bookmarkEnd w:id="2"/>
      <w:r>
        <w:rPr>
          <w:sz w:val="28"/>
          <w:szCs w:val="28"/>
        </w:rPr>
        <w:t xml:space="preserve">1) Центр занятости в течение </w:t>
      </w:r>
      <w:r w:rsidR="004A189B">
        <w:rPr>
          <w:sz w:val="28"/>
          <w:szCs w:val="28"/>
        </w:rPr>
        <w:t>5</w:t>
      </w:r>
      <w:r>
        <w:rPr>
          <w:sz w:val="28"/>
          <w:szCs w:val="28"/>
        </w:rPr>
        <w:t xml:space="preserve"> рабочих дней со дня формирования протокола подведения итогов направляет получателю субсидии соответствующее уведомление о формировании в системе «Электронный бюджет» Соглашения;</w:t>
      </w:r>
    </w:p>
    <w:p w14:paraId="7CED3390" w14:textId="140439A0" w:rsidR="003202BB" w:rsidRDefault="00FC7E59">
      <w:pPr>
        <w:widowControl w:val="0"/>
        <w:ind w:firstLine="709"/>
        <w:jc w:val="both"/>
        <w:rPr>
          <w:sz w:val="28"/>
          <w:szCs w:val="28"/>
        </w:rPr>
      </w:pPr>
      <w:r>
        <w:rPr>
          <w:sz w:val="28"/>
          <w:szCs w:val="28"/>
        </w:rPr>
        <w:t xml:space="preserve">2) победитель отбора в течение </w:t>
      </w:r>
      <w:r w:rsidR="004A189B">
        <w:rPr>
          <w:sz w:val="28"/>
          <w:szCs w:val="28"/>
        </w:rPr>
        <w:t>7</w:t>
      </w:r>
      <w:r>
        <w:rPr>
          <w:sz w:val="28"/>
          <w:szCs w:val="28"/>
        </w:rPr>
        <w:t xml:space="preserve"> рабочих дней со дня получения уведомления, предусмотренного </w:t>
      </w:r>
      <w:r>
        <w:rPr>
          <w:color w:val="000000" w:themeColor="text1"/>
          <w:sz w:val="28"/>
          <w:szCs w:val="28"/>
        </w:rPr>
        <w:t xml:space="preserve">подпунктом 1 </w:t>
      </w:r>
      <w:r>
        <w:rPr>
          <w:sz w:val="28"/>
          <w:szCs w:val="28"/>
        </w:rPr>
        <w:t>настоящего пункта, осуществляет подписание Соглашения в системе «Электронный бюджет» усиленной квалифицированной электронной подписью руководителя организации или уполномоченного им лица;</w:t>
      </w:r>
    </w:p>
    <w:p w14:paraId="32E0106D" w14:textId="77777777" w:rsidR="003202BB" w:rsidRDefault="00FC7E59">
      <w:pPr>
        <w:widowControl w:val="0"/>
        <w:ind w:firstLine="709"/>
        <w:jc w:val="both"/>
        <w:rPr>
          <w:sz w:val="28"/>
          <w:szCs w:val="28"/>
        </w:rPr>
      </w:pPr>
      <w:r>
        <w:rPr>
          <w:sz w:val="28"/>
          <w:szCs w:val="28"/>
        </w:rPr>
        <w:t>3) Центр занятости в течение 2 рабочих дней со дня подписания получателем субсидии Соглашения подписывает его со своей стороны усиленной квалифицированной электронной подписью в системе «Электронный бюджет».</w:t>
      </w:r>
    </w:p>
    <w:p w14:paraId="58E2FBD7" w14:textId="479E5086" w:rsidR="003202BB" w:rsidRDefault="00FC7E59">
      <w:pPr>
        <w:widowControl w:val="0"/>
        <w:ind w:firstLine="709"/>
        <w:jc w:val="both"/>
        <w:rPr>
          <w:sz w:val="28"/>
          <w:szCs w:val="28"/>
        </w:rPr>
      </w:pPr>
      <w:r>
        <w:rPr>
          <w:sz w:val="28"/>
          <w:szCs w:val="28"/>
        </w:rPr>
        <w:t>4</w:t>
      </w:r>
      <w:r w:rsidR="00114B20">
        <w:rPr>
          <w:sz w:val="28"/>
          <w:szCs w:val="28"/>
        </w:rPr>
        <w:t>3</w:t>
      </w:r>
      <w:r>
        <w:rPr>
          <w:sz w:val="28"/>
          <w:szCs w:val="28"/>
        </w:rPr>
        <w:t>. Победитель отбора признается уклонившимся от заключения Соглашения, если победитель отбора не подписал Соглашение в течение указанного в объявлении срока на подписание в системе «Электронный бюджет» и не направил возражения по проекту Соглашения.</w:t>
      </w:r>
    </w:p>
    <w:p w14:paraId="16E44392" w14:textId="2643A06E" w:rsidR="003202BB" w:rsidRDefault="00FC7E59">
      <w:pPr>
        <w:widowControl w:val="0"/>
        <w:ind w:firstLine="709"/>
        <w:jc w:val="both"/>
        <w:rPr>
          <w:sz w:val="28"/>
          <w:szCs w:val="28"/>
        </w:rPr>
      </w:pPr>
      <w:bookmarkStart w:id="3" w:name="Par197"/>
      <w:bookmarkEnd w:id="3"/>
      <w:r>
        <w:rPr>
          <w:sz w:val="28"/>
          <w:szCs w:val="28"/>
        </w:rPr>
        <w:t>4</w:t>
      </w:r>
      <w:r w:rsidR="00114B20">
        <w:rPr>
          <w:sz w:val="28"/>
          <w:szCs w:val="28"/>
        </w:rPr>
        <w:t>4</w:t>
      </w:r>
      <w:r>
        <w:rPr>
          <w:sz w:val="28"/>
          <w:szCs w:val="28"/>
        </w:rPr>
        <w:t>. Центр занятости вправе отказаться от заключения Соглашения с получателем субсидии в случае установления факта несоответствия получателя субсидии требованиям, указанным в объявлении, или представления получателем недостоверной информации.</w:t>
      </w:r>
    </w:p>
    <w:p w14:paraId="4E00F10F" w14:textId="621839E0" w:rsidR="003202BB" w:rsidRDefault="00FC7E59">
      <w:pPr>
        <w:widowControl w:val="0"/>
        <w:ind w:firstLine="709"/>
        <w:jc w:val="both"/>
        <w:rPr>
          <w:sz w:val="28"/>
          <w:szCs w:val="28"/>
        </w:rPr>
      </w:pPr>
      <w:r>
        <w:rPr>
          <w:sz w:val="28"/>
          <w:szCs w:val="28"/>
        </w:rPr>
        <w:t>4</w:t>
      </w:r>
      <w:r w:rsidR="00114B20">
        <w:rPr>
          <w:sz w:val="28"/>
          <w:szCs w:val="28"/>
        </w:rPr>
        <w:t>5</w:t>
      </w:r>
      <w:r>
        <w:rPr>
          <w:sz w:val="28"/>
          <w:szCs w:val="28"/>
        </w:rPr>
        <w:t xml:space="preserve">. В случае отказа Центра занятости от заключения Соглашения с получателем субсидии по основаниям, предусмотренным </w:t>
      </w:r>
      <w:r>
        <w:rPr>
          <w:color w:val="000000" w:themeColor="text1"/>
          <w:sz w:val="28"/>
          <w:szCs w:val="28"/>
        </w:rPr>
        <w:t xml:space="preserve">пунктом </w:t>
      </w:r>
      <w:r w:rsidR="00230B10">
        <w:rPr>
          <w:color w:val="000000" w:themeColor="text1"/>
          <w:sz w:val="28"/>
          <w:szCs w:val="28"/>
        </w:rPr>
        <w:t>3</w:t>
      </w:r>
      <w:r w:rsidR="00114B20">
        <w:rPr>
          <w:color w:val="000000" w:themeColor="text1"/>
          <w:sz w:val="28"/>
          <w:szCs w:val="28"/>
        </w:rPr>
        <w:t xml:space="preserve">6 </w:t>
      </w:r>
      <w:r>
        <w:rPr>
          <w:sz w:val="28"/>
          <w:szCs w:val="28"/>
        </w:rPr>
        <w:t>настоящего Порядка, отказа победителя отбора от заключения Соглашения, неподписания победителем отбора Соглашения в срок, определенный объявлением, Центр занятости направляет иным участникам отбора, признанным победителями отбора, заявки которых в части запрашиваемого размера субсидии не были удовлетворены в полном объеме, предложение об увеличении размера субсидии и результатов ее предоставления.</w:t>
      </w:r>
    </w:p>
    <w:p w14:paraId="152CAF0F" w14:textId="77777777" w:rsidR="003202BB" w:rsidRDefault="00FC7E59">
      <w:pPr>
        <w:widowControl w:val="0"/>
        <w:ind w:firstLine="709"/>
        <w:jc w:val="both"/>
        <w:rPr>
          <w:sz w:val="28"/>
          <w:szCs w:val="28"/>
        </w:rPr>
      </w:pPr>
      <w:r>
        <w:rPr>
          <w:sz w:val="28"/>
          <w:szCs w:val="28"/>
        </w:rPr>
        <w:t>В случаях увеличения лимитов бюджетных обязательств, отказа победителя отбора от заключения Соглашения, расторжения Соглашения с получателем субсидии Центр занятости вправе принять решение о проведении дополнительного отбора в соответствии с положениями настоящего Порядка.</w:t>
      </w:r>
    </w:p>
    <w:p w14:paraId="6E44876C" w14:textId="4DA5A760" w:rsidR="003202BB" w:rsidRDefault="00FC7E59">
      <w:pPr>
        <w:widowControl w:val="0"/>
        <w:ind w:firstLine="709"/>
        <w:jc w:val="both"/>
        <w:rPr>
          <w:sz w:val="28"/>
          <w:szCs w:val="28"/>
        </w:rPr>
      </w:pPr>
      <w:bookmarkStart w:id="4" w:name="Par199"/>
      <w:bookmarkEnd w:id="4"/>
      <w:r>
        <w:rPr>
          <w:sz w:val="28"/>
          <w:szCs w:val="28"/>
        </w:rPr>
        <w:t>4</w:t>
      </w:r>
      <w:r w:rsidR="00114B20">
        <w:rPr>
          <w:sz w:val="28"/>
          <w:szCs w:val="28"/>
        </w:rPr>
        <w:t>6</w:t>
      </w:r>
      <w:r>
        <w:rPr>
          <w:sz w:val="28"/>
          <w:szCs w:val="28"/>
        </w:rPr>
        <w:t xml:space="preserve">. После подписания Соглашения в течение </w:t>
      </w:r>
      <w:r w:rsidR="00230B10">
        <w:rPr>
          <w:sz w:val="28"/>
          <w:szCs w:val="28"/>
        </w:rPr>
        <w:t>3</w:t>
      </w:r>
      <w:r>
        <w:rPr>
          <w:sz w:val="28"/>
          <w:szCs w:val="28"/>
        </w:rPr>
        <w:t xml:space="preserve"> рабочих дней Центр занятости составляет заявку на финансирование в пределах лимитов бюджетных обязательств, утвержденных в установленном порядке на предоставление субсидии на соответствующий финансовый год, и направляет ее в Министерство.</w:t>
      </w:r>
    </w:p>
    <w:p w14:paraId="560C242F" w14:textId="6DB1E5EF" w:rsidR="003202BB" w:rsidRDefault="00FC7E59">
      <w:pPr>
        <w:widowControl w:val="0"/>
        <w:ind w:firstLine="709"/>
        <w:jc w:val="both"/>
        <w:rPr>
          <w:sz w:val="28"/>
          <w:szCs w:val="28"/>
        </w:rPr>
      </w:pPr>
      <w:r>
        <w:rPr>
          <w:sz w:val="28"/>
          <w:szCs w:val="28"/>
        </w:rPr>
        <w:t>4</w:t>
      </w:r>
      <w:r w:rsidR="00114B20">
        <w:rPr>
          <w:sz w:val="28"/>
          <w:szCs w:val="28"/>
        </w:rPr>
        <w:t>7</w:t>
      </w:r>
      <w:r>
        <w:rPr>
          <w:sz w:val="28"/>
          <w:szCs w:val="28"/>
        </w:rPr>
        <w:t xml:space="preserve">. Министерство в пределах лимитов бюджетных обязательств, утвержденных на текущий год, в течение </w:t>
      </w:r>
      <w:r w:rsidR="00230B10">
        <w:rPr>
          <w:sz w:val="28"/>
          <w:szCs w:val="28"/>
        </w:rPr>
        <w:t>2</w:t>
      </w:r>
      <w:r>
        <w:rPr>
          <w:sz w:val="28"/>
          <w:szCs w:val="28"/>
        </w:rPr>
        <w:t xml:space="preserve"> рабочих дней после получения от Центра занятости заявки на финансирование, указанной в </w:t>
      </w:r>
      <w:r>
        <w:rPr>
          <w:color w:val="000000" w:themeColor="text1"/>
          <w:sz w:val="28"/>
          <w:szCs w:val="28"/>
        </w:rPr>
        <w:t xml:space="preserve">пункте </w:t>
      </w:r>
      <w:r w:rsidRPr="00230B10">
        <w:rPr>
          <w:color w:val="000000" w:themeColor="text1"/>
          <w:sz w:val="28"/>
          <w:szCs w:val="28"/>
        </w:rPr>
        <w:t>4</w:t>
      </w:r>
      <w:r w:rsidR="00114B20">
        <w:rPr>
          <w:color w:val="000000" w:themeColor="text1"/>
          <w:sz w:val="28"/>
          <w:szCs w:val="28"/>
        </w:rPr>
        <w:t>6</w:t>
      </w:r>
      <w:r>
        <w:rPr>
          <w:color w:val="000000" w:themeColor="text1"/>
          <w:sz w:val="28"/>
          <w:szCs w:val="28"/>
        </w:rPr>
        <w:t xml:space="preserve"> </w:t>
      </w:r>
      <w:r>
        <w:rPr>
          <w:sz w:val="28"/>
          <w:szCs w:val="28"/>
        </w:rPr>
        <w:t>настоящего Порядка, представляет заявку на финансирование в Министерство финансов Забайкальского края.</w:t>
      </w:r>
    </w:p>
    <w:p w14:paraId="2AD4F2EC" w14:textId="3E523FD9" w:rsidR="003202BB" w:rsidRDefault="00FC7E59">
      <w:pPr>
        <w:widowControl w:val="0"/>
        <w:ind w:firstLine="709"/>
        <w:jc w:val="both"/>
        <w:rPr>
          <w:sz w:val="28"/>
          <w:szCs w:val="28"/>
        </w:rPr>
      </w:pPr>
      <w:r>
        <w:rPr>
          <w:sz w:val="28"/>
          <w:szCs w:val="28"/>
        </w:rPr>
        <w:lastRenderedPageBreak/>
        <w:t>4</w:t>
      </w:r>
      <w:r w:rsidR="00114B20">
        <w:rPr>
          <w:sz w:val="28"/>
          <w:szCs w:val="28"/>
        </w:rPr>
        <w:t>8</w:t>
      </w:r>
      <w:r>
        <w:rPr>
          <w:sz w:val="28"/>
          <w:szCs w:val="28"/>
        </w:rPr>
        <w:t xml:space="preserve">. Министерство финансов Забайкальского края на основании заявки Министерства, указанной в </w:t>
      </w:r>
      <w:r>
        <w:rPr>
          <w:color w:val="000000" w:themeColor="text1"/>
          <w:sz w:val="28"/>
          <w:szCs w:val="28"/>
        </w:rPr>
        <w:t>пункте 4</w:t>
      </w:r>
      <w:r w:rsidR="00114B20">
        <w:rPr>
          <w:color w:val="000000" w:themeColor="text1"/>
          <w:sz w:val="28"/>
          <w:szCs w:val="28"/>
        </w:rPr>
        <w:t>6</w:t>
      </w:r>
      <w:r>
        <w:rPr>
          <w:color w:val="000000" w:themeColor="text1"/>
          <w:sz w:val="28"/>
          <w:szCs w:val="28"/>
        </w:rPr>
        <w:t xml:space="preserve"> </w:t>
      </w:r>
      <w:r>
        <w:rPr>
          <w:sz w:val="28"/>
          <w:szCs w:val="28"/>
        </w:rPr>
        <w:t>настоящего Порядка, в установленном порядке перечисляет бюджетные средства на лицевой счет Министерства в пределах средств, предусмотренных в бюджете Забайкальского края на соответствующий финансовый год.</w:t>
      </w:r>
    </w:p>
    <w:p w14:paraId="46780507" w14:textId="5F784BF9" w:rsidR="003202BB" w:rsidRDefault="00FC7E59">
      <w:pPr>
        <w:widowControl w:val="0"/>
        <w:ind w:firstLine="709"/>
        <w:jc w:val="both"/>
        <w:rPr>
          <w:sz w:val="28"/>
          <w:szCs w:val="28"/>
        </w:rPr>
      </w:pPr>
      <w:r>
        <w:rPr>
          <w:sz w:val="28"/>
          <w:szCs w:val="28"/>
        </w:rPr>
        <w:t>4</w:t>
      </w:r>
      <w:r w:rsidR="00114B20">
        <w:rPr>
          <w:sz w:val="28"/>
          <w:szCs w:val="28"/>
        </w:rPr>
        <w:t>9</w:t>
      </w:r>
      <w:r>
        <w:rPr>
          <w:sz w:val="28"/>
          <w:szCs w:val="28"/>
        </w:rPr>
        <w:t>. Министерство в установленном порядке перечисляет бюджетные средства на лицевой счет Центра занятости.</w:t>
      </w:r>
    </w:p>
    <w:p w14:paraId="0565A75A" w14:textId="2507773C" w:rsidR="003202BB" w:rsidRDefault="00FC7E59">
      <w:pPr>
        <w:widowControl w:val="0"/>
        <w:ind w:firstLine="709"/>
        <w:jc w:val="both"/>
        <w:rPr>
          <w:sz w:val="28"/>
          <w:szCs w:val="28"/>
        </w:rPr>
      </w:pPr>
      <w:r>
        <w:rPr>
          <w:sz w:val="28"/>
          <w:szCs w:val="28"/>
        </w:rPr>
        <w:t xml:space="preserve">Центр занятости после поступления указанных средств, но не позднее </w:t>
      </w:r>
      <w:r w:rsidR="00114B20">
        <w:rPr>
          <w:sz w:val="28"/>
          <w:szCs w:val="28"/>
        </w:rPr>
        <w:br/>
      </w:r>
      <w:r w:rsidR="00230B10">
        <w:rPr>
          <w:sz w:val="28"/>
          <w:szCs w:val="28"/>
        </w:rPr>
        <w:t>5</w:t>
      </w:r>
      <w:r>
        <w:rPr>
          <w:sz w:val="28"/>
          <w:szCs w:val="28"/>
        </w:rPr>
        <w:t>-го рабочего дня, следующего за днем принятия Министерством решения о предоставлении субсидии, перечисляет средства субсидии работодателям на расчетные или корреспондентские счета, открытые получателям субсидии в учреждениях Центрального банка Российской Федерации или кредитных организациях.</w:t>
      </w:r>
    </w:p>
    <w:p w14:paraId="27D1D7F3" w14:textId="171B5461" w:rsidR="003202BB" w:rsidRDefault="00114B20">
      <w:pPr>
        <w:widowControl w:val="0"/>
        <w:ind w:firstLine="709"/>
        <w:jc w:val="both"/>
        <w:rPr>
          <w:sz w:val="28"/>
          <w:szCs w:val="28"/>
        </w:rPr>
      </w:pPr>
      <w:r>
        <w:rPr>
          <w:sz w:val="28"/>
          <w:szCs w:val="28"/>
        </w:rPr>
        <w:t>50</w:t>
      </w:r>
      <w:r w:rsidR="00FC7E59">
        <w:rPr>
          <w:sz w:val="28"/>
          <w:szCs w:val="28"/>
        </w:rPr>
        <w:t>. В случае уменьшения в течение финансового года бюджетных ассигнований на предоставление субсидии, приводящего к невозможности предоставления субсидии в размере, определенном в Соглашении, Центр занятости в течение 5 рабочих дней со дня доведения указанных лимитов согласовывает с получателем субсидии новые условия Соглашения. При недостижении согласия по новым условиям Соглашение расторгается.</w:t>
      </w:r>
    </w:p>
    <w:p w14:paraId="38565E38" w14:textId="086DE857" w:rsidR="003202BB" w:rsidRDefault="00114B20">
      <w:pPr>
        <w:widowControl w:val="0"/>
        <w:ind w:firstLine="709"/>
        <w:jc w:val="both"/>
        <w:rPr>
          <w:sz w:val="28"/>
          <w:szCs w:val="28"/>
        </w:rPr>
      </w:pPr>
      <w:bookmarkStart w:id="5" w:name="Par205"/>
      <w:bookmarkEnd w:id="5"/>
      <w:r>
        <w:rPr>
          <w:sz w:val="28"/>
          <w:szCs w:val="28"/>
        </w:rPr>
        <w:t>51</w:t>
      </w:r>
      <w:r w:rsidR="00FC7E59">
        <w:rPr>
          <w:sz w:val="28"/>
          <w:szCs w:val="28"/>
        </w:rPr>
        <w:t>. Получатель субсидии не позднее 1</w:t>
      </w:r>
      <w:r w:rsidR="00230B10">
        <w:rPr>
          <w:sz w:val="28"/>
          <w:szCs w:val="28"/>
        </w:rPr>
        <w:t>0</w:t>
      </w:r>
      <w:r w:rsidR="00FC7E59">
        <w:rPr>
          <w:sz w:val="28"/>
          <w:szCs w:val="28"/>
        </w:rPr>
        <w:t xml:space="preserve">-го числа месяца, следующего за </w:t>
      </w:r>
      <w:r w:rsidR="00230B10">
        <w:rPr>
          <w:sz w:val="28"/>
          <w:szCs w:val="28"/>
        </w:rPr>
        <w:t>месяцем получения субсидии в течение полугода</w:t>
      </w:r>
      <w:r w:rsidR="00FC7E59">
        <w:rPr>
          <w:sz w:val="28"/>
          <w:szCs w:val="28"/>
        </w:rPr>
        <w:t>, предоставляет в Центр занятости:</w:t>
      </w:r>
    </w:p>
    <w:p w14:paraId="6469551F" w14:textId="77777777" w:rsidR="003202BB" w:rsidRDefault="00FC7E59">
      <w:pPr>
        <w:widowControl w:val="0"/>
        <w:ind w:firstLine="709"/>
        <w:jc w:val="both"/>
        <w:rPr>
          <w:sz w:val="28"/>
          <w:szCs w:val="28"/>
        </w:rPr>
      </w:pPr>
      <w:r>
        <w:rPr>
          <w:sz w:val="28"/>
          <w:szCs w:val="28"/>
        </w:rPr>
        <w:t>1) отчет о достижении значений результата предоставления субсидии, а также его характеристик, определенных Соглашением;</w:t>
      </w:r>
    </w:p>
    <w:p w14:paraId="37F36ABE" w14:textId="77777777" w:rsidR="003202BB" w:rsidRDefault="00FC7E59">
      <w:pPr>
        <w:widowControl w:val="0"/>
        <w:ind w:firstLine="709"/>
        <w:jc w:val="both"/>
        <w:rPr>
          <w:sz w:val="28"/>
          <w:szCs w:val="28"/>
        </w:rPr>
      </w:pPr>
      <w:r>
        <w:rPr>
          <w:sz w:val="28"/>
          <w:szCs w:val="28"/>
        </w:rPr>
        <w:t>2) отчет об осуществлении расходов, источником финансового обеспечения которых является субсидия.</w:t>
      </w:r>
    </w:p>
    <w:p w14:paraId="1052C4C2" w14:textId="572B12D5" w:rsidR="003202BB" w:rsidRDefault="00FC7E59">
      <w:pPr>
        <w:widowControl w:val="0"/>
        <w:ind w:firstLine="709"/>
        <w:jc w:val="both"/>
        <w:rPr>
          <w:sz w:val="28"/>
          <w:szCs w:val="28"/>
        </w:rPr>
      </w:pPr>
      <w:r>
        <w:rPr>
          <w:sz w:val="28"/>
          <w:szCs w:val="28"/>
        </w:rPr>
        <w:t>Предоставление отчетов, установленных настоящим пунктом, осуществляется в соответствии с типовой формой Соглашения, установленной Министерством финансов Российской Федерации в системе «Электронный бюджет».</w:t>
      </w:r>
    </w:p>
    <w:p w14:paraId="5252EFC3" w14:textId="77777777" w:rsidR="003202BB" w:rsidRDefault="00FC7E59">
      <w:pPr>
        <w:widowControl w:val="0"/>
        <w:ind w:firstLine="709"/>
        <w:jc w:val="both"/>
        <w:rPr>
          <w:sz w:val="28"/>
          <w:szCs w:val="28"/>
        </w:rPr>
      </w:pPr>
      <w:r>
        <w:rPr>
          <w:sz w:val="28"/>
          <w:szCs w:val="28"/>
        </w:rPr>
        <w:t>Центр занятости в течение 20 рабочих дней со дня получения отчета осуществляет его проверку в системе «Электронный бюджет» на предмет:</w:t>
      </w:r>
    </w:p>
    <w:p w14:paraId="52C4E8E6" w14:textId="77777777" w:rsidR="003202BB" w:rsidRDefault="00FC7E59">
      <w:pPr>
        <w:widowControl w:val="0"/>
        <w:ind w:firstLine="709"/>
        <w:jc w:val="both"/>
        <w:rPr>
          <w:sz w:val="28"/>
          <w:szCs w:val="28"/>
        </w:rPr>
      </w:pPr>
      <w:r>
        <w:rPr>
          <w:sz w:val="28"/>
          <w:szCs w:val="28"/>
        </w:rPr>
        <w:t>1) полноты и правильности заполнения отчетов;</w:t>
      </w:r>
    </w:p>
    <w:p w14:paraId="6727B052" w14:textId="77777777" w:rsidR="003202BB" w:rsidRDefault="00FC7E59">
      <w:pPr>
        <w:widowControl w:val="0"/>
        <w:ind w:firstLine="709"/>
        <w:jc w:val="both"/>
        <w:rPr>
          <w:sz w:val="28"/>
          <w:szCs w:val="28"/>
        </w:rPr>
      </w:pPr>
      <w:r>
        <w:rPr>
          <w:sz w:val="28"/>
          <w:szCs w:val="28"/>
        </w:rPr>
        <w:t>2) соответствия расходов, источником финансового обеспечения которых является субсидия, направлениям расходов, установленным настоящим Порядком;</w:t>
      </w:r>
    </w:p>
    <w:p w14:paraId="78A421C9" w14:textId="77777777" w:rsidR="003202BB" w:rsidRDefault="00FC7E59">
      <w:pPr>
        <w:widowControl w:val="0"/>
        <w:ind w:firstLine="709"/>
        <w:jc w:val="both"/>
        <w:rPr>
          <w:sz w:val="28"/>
          <w:szCs w:val="28"/>
        </w:rPr>
      </w:pPr>
      <w:r>
        <w:rPr>
          <w:sz w:val="28"/>
          <w:szCs w:val="28"/>
        </w:rPr>
        <w:t>3) соответствия данных, указанных в отчете, данным, содержащимся в документах, подтверждающих фактически произведенные расходы, источником финансового обеспечения которых стала субсидия;</w:t>
      </w:r>
    </w:p>
    <w:p w14:paraId="4BB120B8" w14:textId="77777777" w:rsidR="003202BB" w:rsidRDefault="00FC7E59">
      <w:pPr>
        <w:widowControl w:val="0"/>
        <w:ind w:firstLine="709"/>
        <w:jc w:val="both"/>
        <w:rPr>
          <w:sz w:val="28"/>
          <w:szCs w:val="28"/>
        </w:rPr>
      </w:pPr>
      <w:r>
        <w:rPr>
          <w:sz w:val="28"/>
          <w:szCs w:val="28"/>
        </w:rPr>
        <w:t>4) соответствия информации, отраженной в отчете, данным, отраженным в бухгалтерской отчетности.</w:t>
      </w:r>
    </w:p>
    <w:p w14:paraId="654100B1" w14:textId="77777777" w:rsidR="003202BB" w:rsidRDefault="00FC7E59">
      <w:pPr>
        <w:widowControl w:val="0"/>
        <w:ind w:firstLine="709"/>
        <w:jc w:val="both"/>
        <w:rPr>
          <w:sz w:val="28"/>
          <w:szCs w:val="28"/>
        </w:rPr>
      </w:pPr>
      <w:r>
        <w:rPr>
          <w:sz w:val="28"/>
          <w:szCs w:val="28"/>
        </w:rPr>
        <w:t>По результатам проверки отчета Центр занятости принимает одно из следующих решений:</w:t>
      </w:r>
    </w:p>
    <w:p w14:paraId="09C47BF1" w14:textId="77777777" w:rsidR="003202BB" w:rsidRDefault="00FC7E59">
      <w:pPr>
        <w:widowControl w:val="0"/>
        <w:ind w:firstLine="709"/>
        <w:jc w:val="both"/>
        <w:rPr>
          <w:sz w:val="28"/>
          <w:szCs w:val="28"/>
        </w:rPr>
      </w:pPr>
      <w:r>
        <w:rPr>
          <w:sz w:val="28"/>
          <w:szCs w:val="28"/>
        </w:rPr>
        <w:t>1) о принятии отчета;</w:t>
      </w:r>
    </w:p>
    <w:p w14:paraId="51D386C5" w14:textId="209A7864" w:rsidR="003202BB" w:rsidRDefault="00FC7E59">
      <w:pPr>
        <w:widowControl w:val="0"/>
        <w:ind w:firstLine="709"/>
        <w:jc w:val="both"/>
        <w:rPr>
          <w:sz w:val="28"/>
          <w:szCs w:val="28"/>
        </w:rPr>
      </w:pPr>
      <w:r>
        <w:rPr>
          <w:sz w:val="28"/>
          <w:szCs w:val="28"/>
        </w:rPr>
        <w:lastRenderedPageBreak/>
        <w:t>2) об отклонении отчета</w:t>
      </w:r>
      <w:r w:rsidR="004D09A7">
        <w:rPr>
          <w:sz w:val="28"/>
          <w:szCs w:val="28"/>
        </w:rPr>
        <w:t>;</w:t>
      </w:r>
    </w:p>
    <w:p w14:paraId="61095F68" w14:textId="1804FE2C" w:rsidR="004D09A7" w:rsidRDefault="004D09A7">
      <w:pPr>
        <w:widowControl w:val="0"/>
        <w:ind w:firstLine="709"/>
        <w:jc w:val="both"/>
        <w:rPr>
          <w:sz w:val="28"/>
          <w:szCs w:val="28"/>
        </w:rPr>
      </w:pPr>
      <w:r>
        <w:rPr>
          <w:sz w:val="28"/>
          <w:szCs w:val="28"/>
        </w:rPr>
        <w:t>3) о возврате отчета на доработку.</w:t>
      </w:r>
    </w:p>
    <w:p w14:paraId="27637788" w14:textId="22387AB7" w:rsidR="003202BB" w:rsidRDefault="00FC7E59">
      <w:pPr>
        <w:widowControl w:val="0"/>
        <w:ind w:firstLine="709"/>
        <w:jc w:val="both"/>
        <w:rPr>
          <w:sz w:val="28"/>
          <w:szCs w:val="28"/>
        </w:rPr>
      </w:pPr>
      <w:r>
        <w:rPr>
          <w:sz w:val="28"/>
          <w:szCs w:val="28"/>
        </w:rPr>
        <w:t>5</w:t>
      </w:r>
      <w:r w:rsidR="00114B20">
        <w:rPr>
          <w:sz w:val="28"/>
          <w:szCs w:val="28"/>
        </w:rPr>
        <w:t>2</w:t>
      </w:r>
      <w:r>
        <w:rPr>
          <w:sz w:val="28"/>
          <w:szCs w:val="28"/>
        </w:rPr>
        <w:t>. Основаниями для принятия решения об отклонении отчета являются:</w:t>
      </w:r>
    </w:p>
    <w:p w14:paraId="2DED65FD" w14:textId="77777777" w:rsidR="003202BB" w:rsidRDefault="00FC7E59">
      <w:pPr>
        <w:widowControl w:val="0"/>
        <w:ind w:firstLine="709"/>
        <w:jc w:val="both"/>
        <w:rPr>
          <w:sz w:val="28"/>
          <w:szCs w:val="28"/>
        </w:rPr>
      </w:pPr>
      <w:r>
        <w:rPr>
          <w:sz w:val="28"/>
          <w:szCs w:val="28"/>
        </w:rPr>
        <w:t>1) неполное (частичное) и (или) неправильное заполнение отчета;</w:t>
      </w:r>
    </w:p>
    <w:p w14:paraId="076E5CA0" w14:textId="77777777" w:rsidR="003202BB" w:rsidRDefault="00FC7E59">
      <w:pPr>
        <w:widowControl w:val="0"/>
        <w:ind w:firstLine="709"/>
        <w:jc w:val="both"/>
        <w:rPr>
          <w:sz w:val="28"/>
          <w:szCs w:val="28"/>
        </w:rPr>
      </w:pPr>
      <w:r>
        <w:rPr>
          <w:sz w:val="28"/>
          <w:szCs w:val="28"/>
        </w:rPr>
        <w:t>2) несоответствие расходов, источником финансового обеспечения которых является субсидия, направлениям расходов, установленных настоящим Порядком;</w:t>
      </w:r>
    </w:p>
    <w:p w14:paraId="2FE42511" w14:textId="77777777" w:rsidR="003202BB" w:rsidRDefault="00FC7E59">
      <w:pPr>
        <w:widowControl w:val="0"/>
        <w:ind w:firstLine="709"/>
        <w:jc w:val="both"/>
        <w:rPr>
          <w:sz w:val="28"/>
          <w:szCs w:val="28"/>
        </w:rPr>
      </w:pPr>
      <w:r>
        <w:rPr>
          <w:sz w:val="28"/>
          <w:szCs w:val="28"/>
        </w:rPr>
        <w:t>3) несоответствие данных, указанных в отчете, данным, содержащимся в документах, подтверждающих фактически произведенные расходы, источником финансового обеспечения которых стала субсидия;</w:t>
      </w:r>
    </w:p>
    <w:p w14:paraId="5E6EC6D4" w14:textId="7ABF736E" w:rsidR="003202BB" w:rsidRDefault="00FC7E59">
      <w:pPr>
        <w:widowControl w:val="0"/>
        <w:ind w:firstLine="709"/>
        <w:jc w:val="both"/>
        <w:rPr>
          <w:sz w:val="28"/>
          <w:szCs w:val="28"/>
        </w:rPr>
      </w:pPr>
      <w:r>
        <w:rPr>
          <w:sz w:val="28"/>
          <w:szCs w:val="28"/>
        </w:rPr>
        <w:t>4) установление факта недостоверности информации, отраженной в отчете, расхождение данных с</w:t>
      </w:r>
      <w:r w:rsidR="004D09A7">
        <w:rPr>
          <w:sz w:val="28"/>
          <w:szCs w:val="28"/>
        </w:rPr>
        <w:t xml:space="preserve"> </w:t>
      </w:r>
      <w:r>
        <w:rPr>
          <w:sz w:val="28"/>
          <w:szCs w:val="28"/>
        </w:rPr>
        <w:t>данными, отраженными в бухгалтерской отчетности.</w:t>
      </w:r>
    </w:p>
    <w:p w14:paraId="5ACEA20F" w14:textId="06D67281" w:rsidR="003202BB" w:rsidRDefault="00FC7E59">
      <w:pPr>
        <w:widowControl w:val="0"/>
        <w:ind w:firstLine="709"/>
        <w:jc w:val="both"/>
        <w:rPr>
          <w:sz w:val="28"/>
          <w:szCs w:val="28"/>
        </w:rPr>
      </w:pPr>
      <w:bookmarkStart w:id="6" w:name="Par219"/>
      <w:bookmarkEnd w:id="6"/>
      <w:r>
        <w:rPr>
          <w:sz w:val="28"/>
          <w:szCs w:val="28"/>
        </w:rPr>
        <w:t>5</w:t>
      </w:r>
      <w:r w:rsidR="00114B20">
        <w:rPr>
          <w:sz w:val="28"/>
          <w:szCs w:val="28"/>
        </w:rPr>
        <w:t>3</w:t>
      </w:r>
      <w:r>
        <w:rPr>
          <w:sz w:val="28"/>
          <w:szCs w:val="28"/>
        </w:rPr>
        <w:t>. В отношении получателей субсидии и лиц, указанных в</w:t>
      </w:r>
      <w:r>
        <w:rPr>
          <w:color w:val="000000" w:themeColor="text1"/>
          <w:sz w:val="28"/>
          <w:szCs w:val="28"/>
        </w:rPr>
        <w:t xml:space="preserve"> пункте 5 статьи 78 </w:t>
      </w:r>
      <w:r>
        <w:rPr>
          <w:sz w:val="28"/>
          <w:szCs w:val="28"/>
        </w:rPr>
        <w:t>Бюджетного кодекса Российской Федерации, осуществляются следующие проверки:</w:t>
      </w:r>
    </w:p>
    <w:p w14:paraId="442BFAA2" w14:textId="77777777" w:rsidR="003202BB" w:rsidRDefault="00FC7E59">
      <w:pPr>
        <w:widowControl w:val="0"/>
        <w:ind w:firstLine="709"/>
        <w:jc w:val="both"/>
        <w:rPr>
          <w:sz w:val="28"/>
          <w:szCs w:val="28"/>
        </w:rPr>
      </w:pPr>
      <w:r>
        <w:rPr>
          <w:sz w:val="28"/>
          <w:szCs w:val="28"/>
        </w:rPr>
        <w:t>Министерством – проверки соблюдения порядка и условий предоставления субсидий, в том числе в части достижения результатов их предоставления;</w:t>
      </w:r>
    </w:p>
    <w:p w14:paraId="663AE2E1" w14:textId="77777777" w:rsidR="003202BB" w:rsidRDefault="00FC7E59">
      <w:pPr>
        <w:widowControl w:val="0"/>
        <w:ind w:firstLine="709"/>
        <w:jc w:val="both"/>
        <w:rPr>
          <w:sz w:val="28"/>
          <w:szCs w:val="28"/>
        </w:rPr>
      </w:pPr>
      <w:r>
        <w:rPr>
          <w:sz w:val="28"/>
          <w:szCs w:val="28"/>
        </w:rPr>
        <w:t xml:space="preserve">органами государственного финансового контроля – в соответствии со </w:t>
      </w:r>
      <w:r>
        <w:rPr>
          <w:color w:val="000000" w:themeColor="text1"/>
          <w:sz w:val="28"/>
          <w:szCs w:val="28"/>
        </w:rPr>
        <w:t xml:space="preserve">статьями 268.1 и 269.2 </w:t>
      </w:r>
      <w:r>
        <w:rPr>
          <w:sz w:val="28"/>
          <w:szCs w:val="28"/>
        </w:rPr>
        <w:t>Бюджетного кодекса Российской Федерации.</w:t>
      </w:r>
    </w:p>
    <w:p w14:paraId="7C1EBD42" w14:textId="7428D447" w:rsidR="003202BB" w:rsidRDefault="00FC7E59">
      <w:pPr>
        <w:widowControl w:val="0"/>
        <w:ind w:firstLine="709"/>
        <w:jc w:val="both"/>
        <w:rPr>
          <w:sz w:val="28"/>
          <w:szCs w:val="28"/>
        </w:rPr>
      </w:pPr>
      <w:r>
        <w:rPr>
          <w:sz w:val="28"/>
          <w:szCs w:val="28"/>
        </w:rPr>
        <w:t>5</w:t>
      </w:r>
      <w:r w:rsidR="00114B20">
        <w:rPr>
          <w:sz w:val="28"/>
          <w:szCs w:val="28"/>
        </w:rPr>
        <w:t>4</w:t>
      </w:r>
      <w:r>
        <w:rPr>
          <w:sz w:val="28"/>
          <w:szCs w:val="28"/>
        </w:rPr>
        <w:t>. В случае нарушения получателем субсидии условий, установленных при их предоставлении, выявленного в том числе по фактам проверок, проведенных Министерством и органами государственного финансового контроля, Министерство в течение 15 рабочих дней со дня установления указанных фактов составляет и направляет получателю субсидии уведомление о возврате предоставленной субсидии в полном объеме (далее – уведомление).</w:t>
      </w:r>
    </w:p>
    <w:p w14:paraId="424F7FEB" w14:textId="40AE312F" w:rsidR="003202BB" w:rsidRDefault="00FC7E59">
      <w:pPr>
        <w:widowControl w:val="0"/>
        <w:ind w:firstLine="709"/>
        <w:jc w:val="both"/>
        <w:rPr>
          <w:sz w:val="28"/>
          <w:szCs w:val="28"/>
        </w:rPr>
      </w:pPr>
      <w:r>
        <w:rPr>
          <w:sz w:val="28"/>
          <w:szCs w:val="28"/>
        </w:rPr>
        <w:t xml:space="preserve">В случае недостижения получателем субсидии значений результатов, указанных в Соглашении, </w:t>
      </w:r>
      <w:r w:rsidR="004D09A7">
        <w:rPr>
          <w:sz w:val="28"/>
          <w:szCs w:val="28"/>
        </w:rPr>
        <w:t>Центр занятости</w:t>
      </w:r>
      <w:r>
        <w:rPr>
          <w:sz w:val="28"/>
          <w:szCs w:val="28"/>
        </w:rPr>
        <w:t xml:space="preserve"> в течение 15 рабочих дней со дня установления указанных фактов составляет и направляет получателю субсидии требование о возврате субсидии (далее – требование).</w:t>
      </w:r>
    </w:p>
    <w:p w14:paraId="7EEB266B" w14:textId="18F9707B" w:rsidR="003202BB" w:rsidRDefault="00FC7E59">
      <w:pPr>
        <w:widowControl w:val="0"/>
        <w:ind w:firstLine="709"/>
        <w:jc w:val="both"/>
        <w:rPr>
          <w:sz w:val="28"/>
          <w:szCs w:val="28"/>
        </w:rPr>
      </w:pPr>
      <w:r>
        <w:rPr>
          <w:sz w:val="28"/>
          <w:szCs w:val="28"/>
        </w:rPr>
        <w:t>5</w:t>
      </w:r>
      <w:r w:rsidR="00114B20">
        <w:rPr>
          <w:sz w:val="28"/>
          <w:szCs w:val="28"/>
        </w:rPr>
        <w:t>5</w:t>
      </w:r>
      <w:r>
        <w:rPr>
          <w:sz w:val="28"/>
          <w:szCs w:val="28"/>
        </w:rPr>
        <w:t xml:space="preserve">. Получатель субсидии в течение 25 рабочих дней со дня получения уведомления и (или) требования обязан осуществить возврат денежных средств в </w:t>
      </w:r>
      <w:r w:rsidR="004D09A7">
        <w:rPr>
          <w:sz w:val="28"/>
          <w:szCs w:val="28"/>
        </w:rPr>
        <w:t xml:space="preserve">Центр занятости, </w:t>
      </w:r>
      <w:r w:rsidR="00416CEF">
        <w:rPr>
          <w:sz w:val="28"/>
          <w:szCs w:val="28"/>
        </w:rPr>
        <w:t>в свою очередь,</w:t>
      </w:r>
      <w:r w:rsidR="004D09A7">
        <w:rPr>
          <w:sz w:val="28"/>
          <w:szCs w:val="28"/>
        </w:rPr>
        <w:t xml:space="preserve"> Центр занятости в </w:t>
      </w:r>
      <w:r>
        <w:rPr>
          <w:sz w:val="28"/>
          <w:szCs w:val="28"/>
        </w:rPr>
        <w:t>Министерство.</w:t>
      </w:r>
    </w:p>
    <w:p w14:paraId="1E2DE516" w14:textId="60913D6D" w:rsidR="003202BB" w:rsidRDefault="00FC7E59">
      <w:pPr>
        <w:widowControl w:val="0"/>
        <w:ind w:firstLine="709"/>
        <w:jc w:val="both"/>
        <w:rPr>
          <w:sz w:val="28"/>
          <w:szCs w:val="28"/>
        </w:rPr>
      </w:pPr>
      <w:r>
        <w:rPr>
          <w:sz w:val="28"/>
          <w:szCs w:val="28"/>
        </w:rPr>
        <w:t>5</w:t>
      </w:r>
      <w:r w:rsidR="00114B20">
        <w:rPr>
          <w:sz w:val="28"/>
          <w:szCs w:val="28"/>
        </w:rPr>
        <w:t>6</w:t>
      </w:r>
      <w:r>
        <w:rPr>
          <w:sz w:val="28"/>
          <w:szCs w:val="28"/>
        </w:rPr>
        <w:t xml:space="preserve">. В случае невыполнения получателем субсидии возврата денежных средств в </w:t>
      </w:r>
      <w:r w:rsidR="004D09A7">
        <w:rPr>
          <w:sz w:val="28"/>
          <w:szCs w:val="28"/>
        </w:rPr>
        <w:t>Центр занятости</w:t>
      </w:r>
      <w:r>
        <w:rPr>
          <w:sz w:val="28"/>
          <w:szCs w:val="28"/>
        </w:rPr>
        <w:t xml:space="preserve"> взыскание субсидии осуществляется в судебном порядке в соответствии с действующим законодательством.</w:t>
      </w:r>
    </w:p>
    <w:p w14:paraId="61BA4D8A" w14:textId="58BAF2BF" w:rsidR="003202BB" w:rsidRDefault="00FC7E59">
      <w:pPr>
        <w:widowControl w:val="0"/>
        <w:ind w:firstLine="709"/>
        <w:jc w:val="both"/>
        <w:rPr>
          <w:sz w:val="28"/>
          <w:szCs w:val="28"/>
        </w:rPr>
      </w:pPr>
      <w:r>
        <w:rPr>
          <w:sz w:val="28"/>
          <w:szCs w:val="28"/>
        </w:rPr>
        <w:t>5</w:t>
      </w:r>
      <w:r w:rsidR="00114B20">
        <w:rPr>
          <w:sz w:val="28"/>
          <w:szCs w:val="28"/>
        </w:rPr>
        <w:t>7</w:t>
      </w:r>
      <w:r>
        <w:rPr>
          <w:sz w:val="28"/>
          <w:szCs w:val="28"/>
        </w:rPr>
        <w:t>. Получатель субсидии несет ответственность за достоверность информации и документов, представляемых им в Центр занятости для получения субсидий, а также за целевое использование предоставленной субсидии в соответствии с действующим законодательством Российской Федерации.</w:t>
      </w:r>
    </w:p>
    <w:p w14:paraId="433D8B16" w14:textId="6057852D" w:rsidR="003202BB" w:rsidRDefault="00FC7E59">
      <w:pPr>
        <w:widowControl w:val="0"/>
        <w:ind w:firstLine="709"/>
        <w:jc w:val="both"/>
        <w:rPr>
          <w:sz w:val="28"/>
          <w:szCs w:val="28"/>
        </w:rPr>
      </w:pPr>
      <w:r>
        <w:rPr>
          <w:sz w:val="28"/>
          <w:szCs w:val="28"/>
        </w:rPr>
        <w:t>5</w:t>
      </w:r>
      <w:r w:rsidR="00114B20">
        <w:rPr>
          <w:sz w:val="28"/>
          <w:szCs w:val="28"/>
        </w:rPr>
        <w:t>8</w:t>
      </w:r>
      <w:r>
        <w:rPr>
          <w:sz w:val="28"/>
          <w:szCs w:val="28"/>
        </w:rPr>
        <w:t xml:space="preserve">. Центр занятости несет ответственность за осуществление расходов бюджета Забайкальского края, источником финансового обеспечения которых </w:t>
      </w:r>
      <w:r>
        <w:rPr>
          <w:sz w:val="28"/>
          <w:szCs w:val="28"/>
        </w:rPr>
        <w:lastRenderedPageBreak/>
        <w:t>является субсидия, в соответствии с действующим законодательством.</w:t>
      </w:r>
    </w:p>
    <w:p w14:paraId="52F73807" w14:textId="5F1C2B74" w:rsidR="008B7836" w:rsidRPr="0043044D" w:rsidRDefault="00FC7E59" w:rsidP="008B7836">
      <w:pPr>
        <w:widowControl w:val="0"/>
        <w:ind w:firstLine="709"/>
        <w:jc w:val="both"/>
        <w:rPr>
          <w:color w:val="000000" w:themeColor="text1"/>
          <w:sz w:val="28"/>
          <w:szCs w:val="28"/>
        </w:rPr>
      </w:pPr>
      <w:r>
        <w:rPr>
          <w:sz w:val="28"/>
          <w:szCs w:val="28"/>
        </w:rPr>
        <w:t>5</w:t>
      </w:r>
      <w:r w:rsidR="00114B20">
        <w:rPr>
          <w:sz w:val="28"/>
          <w:szCs w:val="28"/>
        </w:rPr>
        <w:t>9</w:t>
      </w:r>
      <w:r>
        <w:rPr>
          <w:sz w:val="28"/>
          <w:szCs w:val="28"/>
        </w:rPr>
        <w:t>. Министерство</w:t>
      </w:r>
      <w:r w:rsidR="0043044D">
        <w:rPr>
          <w:sz w:val="28"/>
          <w:szCs w:val="28"/>
        </w:rPr>
        <w:t xml:space="preserve"> после окончания</w:t>
      </w:r>
      <w:r w:rsidR="00114B20">
        <w:rPr>
          <w:sz w:val="28"/>
          <w:szCs w:val="28"/>
        </w:rPr>
        <w:t xml:space="preserve"> текущего</w:t>
      </w:r>
      <w:r w:rsidR="0043044D">
        <w:rPr>
          <w:sz w:val="28"/>
          <w:szCs w:val="28"/>
        </w:rPr>
        <w:t xml:space="preserve"> финансового года</w:t>
      </w:r>
      <w:r w:rsidR="008B7836">
        <w:rPr>
          <w:sz w:val="28"/>
          <w:szCs w:val="28"/>
        </w:rPr>
        <w:t xml:space="preserve"> </w:t>
      </w:r>
      <w:r w:rsidR="0043044D">
        <w:rPr>
          <w:sz w:val="28"/>
          <w:szCs w:val="28"/>
        </w:rPr>
        <w:t xml:space="preserve">в срок до 31 марта следующего года </w:t>
      </w:r>
      <w:r w:rsidR="008B7836">
        <w:rPr>
          <w:sz w:val="28"/>
          <w:szCs w:val="28"/>
        </w:rPr>
        <w:t xml:space="preserve">осуществляет контроль предоставления субсидии </w:t>
      </w:r>
      <w:r w:rsidR="0043044D">
        <w:rPr>
          <w:sz w:val="28"/>
          <w:szCs w:val="28"/>
        </w:rPr>
        <w:t xml:space="preserve">в соответствии </w:t>
      </w:r>
      <w:r w:rsidR="0043044D" w:rsidRPr="0043044D">
        <w:rPr>
          <w:color w:val="000000" w:themeColor="text1"/>
          <w:sz w:val="28"/>
          <w:szCs w:val="28"/>
        </w:rPr>
        <w:t xml:space="preserve">с требованиями законодательства </w:t>
      </w:r>
      <w:r w:rsidR="008B7836" w:rsidRPr="0043044D">
        <w:rPr>
          <w:color w:val="000000" w:themeColor="text1"/>
          <w:sz w:val="28"/>
          <w:szCs w:val="28"/>
        </w:rPr>
        <w:t>посредством:</w:t>
      </w:r>
    </w:p>
    <w:p w14:paraId="699C93D6" w14:textId="48D908B7" w:rsidR="003202BB" w:rsidRPr="0043044D" w:rsidRDefault="0043044D" w:rsidP="008B7836">
      <w:pPr>
        <w:widowControl w:val="0"/>
        <w:ind w:firstLine="709"/>
        <w:jc w:val="both"/>
        <w:rPr>
          <w:color w:val="000000" w:themeColor="text1"/>
          <w:sz w:val="28"/>
          <w:szCs w:val="28"/>
        </w:rPr>
      </w:pPr>
      <w:r w:rsidRPr="0043044D">
        <w:rPr>
          <w:color w:val="000000" w:themeColor="text1"/>
          <w:sz w:val="28"/>
          <w:szCs w:val="28"/>
        </w:rPr>
        <w:t xml:space="preserve">1) </w:t>
      </w:r>
      <w:r w:rsidR="00FC7E59" w:rsidRPr="0043044D">
        <w:rPr>
          <w:color w:val="000000" w:themeColor="text1"/>
          <w:sz w:val="28"/>
          <w:szCs w:val="28"/>
        </w:rPr>
        <w:t>мониторинг</w:t>
      </w:r>
      <w:r w:rsidR="008B7836" w:rsidRPr="0043044D">
        <w:rPr>
          <w:color w:val="000000" w:themeColor="text1"/>
          <w:sz w:val="28"/>
          <w:szCs w:val="28"/>
        </w:rPr>
        <w:t>а</w:t>
      </w:r>
      <w:r w:rsidR="00FC7E59" w:rsidRPr="0043044D">
        <w:rPr>
          <w:color w:val="000000" w:themeColor="text1"/>
          <w:sz w:val="28"/>
          <w:szCs w:val="28"/>
        </w:rPr>
        <w:t xml:space="preserve"> достижения результатов предоставления субсидии исходя из достижения значений результата предоставления субсидии, а также его характеристик, определенных соглашениями, и событий, отражающих факт завершения соответствующего мероприятия по получению результата предоставления субсидии (контрольная точка), в порядке и по формам, которые установлены Министерством финансов Российской Федерации;</w:t>
      </w:r>
    </w:p>
    <w:p w14:paraId="36E05BCC" w14:textId="111FCFA2" w:rsidR="003202BB" w:rsidRPr="0043044D" w:rsidRDefault="0043044D">
      <w:pPr>
        <w:widowControl w:val="0"/>
        <w:ind w:firstLine="709"/>
        <w:jc w:val="both"/>
        <w:rPr>
          <w:color w:val="000000" w:themeColor="text1"/>
          <w:sz w:val="28"/>
          <w:szCs w:val="28"/>
        </w:rPr>
      </w:pPr>
      <w:r w:rsidRPr="0043044D">
        <w:rPr>
          <w:color w:val="000000" w:themeColor="text1"/>
          <w:sz w:val="28"/>
          <w:szCs w:val="28"/>
        </w:rPr>
        <w:t xml:space="preserve">2) </w:t>
      </w:r>
      <w:r w:rsidR="00FC7E59" w:rsidRPr="0043044D">
        <w:rPr>
          <w:color w:val="000000" w:themeColor="text1"/>
          <w:sz w:val="28"/>
          <w:szCs w:val="28"/>
        </w:rPr>
        <w:t>оценк</w:t>
      </w:r>
      <w:r w:rsidRPr="0043044D">
        <w:rPr>
          <w:color w:val="000000" w:themeColor="text1"/>
          <w:sz w:val="28"/>
          <w:szCs w:val="28"/>
        </w:rPr>
        <w:t>и</w:t>
      </w:r>
      <w:r w:rsidR="00FC7E59" w:rsidRPr="0043044D">
        <w:rPr>
          <w:color w:val="000000" w:themeColor="text1"/>
          <w:sz w:val="28"/>
          <w:szCs w:val="28"/>
        </w:rPr>
        <w:t xml:space="preserve"> достижения результата предоставления субсидии, а также его характеристик на основании отчетов, представленных получателями субсидии, эффективности использования средств субсидии;</w:t>
      </w:r>
    </w:p>
    <w:p w14:paraId="582E7FE4" w14:textId="1B196636" w:rsidR="003202BB" w:rsidRPr="0043044D" w:rsidRDefault="0043044D">
      <w:pPr>
        <w:widowControl w:val="0"/>
        <w:ind w:firstLine="709"/>
        <w:jc w:val="both"/>
        <w:rPr>
          <w:color w:val="000000" w:themeColor="text1"/>
          <w:sz w:val="28"/>
          <w:szCs w:val="28"/>
        </w:rPr>
      </w:pPr>
      <w:r w:rsidRPr="0043044D">
        <w:rPr>
          <w:color w:val="000000" w:themeColor="text1"/>
          <w:sz w:val="28"/>
          <w:szCs w:val="28"/>
        </w:rPr>
        <w:t>3</w:t>
      </w:r>
      <w:r w:rsidR="00FC7E59" w:rsidRPr="0043044D">
        <w:rPr>
          <w:color w:val="000000" w:themeColor="text1"/>
          <w:sz w:val="28"/>
          <w:szCs w:val="28"/>
        </w:rPr>
        <w:t xml:space="preserve">) </w:t>
      </w:r>
      <w:r w:rsidRPr="0043044D">
        <w:rPr>
          <w:color w:val="000000" w:themeColor="text1"/>
          <w:sz w:val="28"/>
          <w:szCs w:val="28"/>
        </w:rPr>
        <w:t xml:space="preserve">представления </w:t>
      </w:r>
      <w:r w:rsidR="00FC7E59" w:rsidRPr="0043044D">
        <w:rPr>
          <w:color w:val="000000" w:themeColor="text1"/>
          <w:sz w:val="28"/>
          <w:szCs w:val="28"/>
        </w:rPr>
        <w:t>в Министерство финансов Забайкальского края отчет</w:t>
      </w:r>
      <w:r w:rsidRPr="0043044D">
        <w:rPr>
          <w:color w:val="000000" w:themeColor="text1"/>
          <w:sz w:val="28"/>
          <w:szCs w:val="28"/>
        </w:rPr>
        <w:t>а</w:t>
      </w:r>
      <w:r w:rsidR="00FC7E59" w:rsidRPr="0043044D">
        <w:rPr>
          <w:color w:val="000000" w:themeColor="text1"/>
          <w:sz w:val="28"/>
          <w:szCs w:val="28"/>
        </w:rPr>
        <w:t xml:space="preserve"> о достижении значений результата предоставления субсидии, а также его характеристик.</w:t>
      </w:r>
    </w:p>
    <w:p w14:paraId="0AED456B" w14:textId="6B4777B8" w:rsidR="003202BB" w:rsidRPr="0043044D" w:rsidRDefault="00114B20">
      <w:pPr>
        <w:widowControl w:val="0"/>
        <w:ind w:firstLine="709"/>
        <w:jc w:val="both"/>
        <w:rPr>
          <w:color w:val="000000" w:themeColor="text1"/>
          <w:sz w:val="28"/>
          <w:szCs w:val="28"/>
        </w:rPr>
      </w:pPr>
      <w:r>
        <w:rPr>
          <w:color w:val="000000" w:themeColor="text1"/>
          <w:sz w:val="28"/>
          <w:szCs w:val="28"/>
        </w:rPr>
        <w:t>60</w:t>
      </w:r>
      <w:r w:rsidR="00FC7E59" w:rsidRPr="0043044D">
        <w:rPr>
          <w:color w:val="000000" w:themeColor="text1"/>
          <w:sz w:val="28"/>
          <w:szCs w:val="28"/>
        </w:rPr>
        <w:t>. Остатки лимитов бюджетных обязательств, не использованные в текущем финансовом году, подлежат возврату в бюджет Забайкальского края в течение первых 15 рабочих дней года, следующего за годом предоставления субсидии.</w:t>
      </w:r>
    </w:p>
    <w:p w14:paraId="4B8CC973" w14:textId="77777777" w:rsidR="003202BB" w:rsidRDefault="00FC7E59">
      <w:pPr>
        <w:widowControl w:val="0"/>
        <w:ind w:firstLine="709"/>
        <w:jc w:val="both"/>
        <w:rPr>
          <w:sz w:val="28"/>
          <w:szCs w:val="28"/>
        </w:rPr>
      </w:pPr>
      <w:r w:rsidRPr="0043044D">
        <w:rPr>
          <w:color w:val="000000" w:themeColor="text1"/>
          <w:sz w:val="28"/>
          <w:szCs w:val="28"/>
        </w:rPr>
        <w:t>В случае образования неиспользованного в отчетном финансовом году остатка субсидии возможно осуществление расходов</w:t>
      </w:r>
      <w:r>
        <w:rPr>
          <w:sz w:val="28"/>
          <w:szCs w:val="28"/>
        </w:rPr>
        <w:t xml:space="preserve">, источником финансового обеспечения которых является не использованных в отчетном финансовом году остаток субсидии, при принятии Центром занятости решения о наличии потребности в указанных средствах. </w:t>
      </w:r>
    </w:p>
    <w:p w14:paraId="731927BA" w14:textId="77777777" w:rsidR="003202BB" w:rsidRDefault="00FC7E59">
      <w:pPr>
        <w:ind w:firstLine="709"/>
        <w:jc w:val="both"/>
        <w:rPr>
          <w:rFonts w:eastAsia="Arial"/>
          <w:color w:val="000000" w:themeColor="text1"/>
          <w:sz w:val="28"/>
          <w:szCs w:val="28"/>
        </w:rPr>
      </w:pPr>
      <w:r>
        <w:rPr>
          <w:rFonts w:eastAsia="Arial"/>
          <w:color w:val="000000" w:themeColor="text1"/>
          <w:sz w:val="28"/>
          <w:szCs w:val="28"/>
        </w:rPr>
        <w:t xml:space="preserve">Порядок и сроки возврата остатков лимитов бюджетных обязательств, </w:t>
      </w:r>
      <w:r>
        <w:rPr>
          <w:sz w:val="28"/>
          <w:szCs w:val="28"/>
        </w:rPr>
        <w:t>не использованные в текущем финансовом году,</w:t>
      </w:r>
      <w:r>
        <w:rPr>
          <w:rFonts w:eastAsia="Arial"/>
          <w:color w:val="000000" w:themeColor="text1"/>
          <w:sz w:val="28"/>
          <w:szCs w:val="28"/>
        </w:rPr>
        <w:t xml:space="preserve"> в бюджет Забайкальского края устанавливаются в Соглашении.</w:t>
      </w:r>
    </w:p>
    <w:p w14:paraId="1A823F28" w14:textId="77777777" w:rsidR="003202BB" w:rsidRDefault="003202BB">
      <w:pPr>
        <w:ind w:firstLine="709"/>
        <w:jc w:val="both"/>
        <w:rPr>
          <w:rFonts w:eastAsia="Arial"/>
          <w:color w:val="000000" w:themeColor="text1"/>
          <w:sz w:val="28"/>
          <w:szCs w:val="28"/>
        </w:rPr>
      </w:pPr>
    </w:p>
    <w:p w14:paraId="11BDAE1C" w14:textId="77777777" w:rsidR="003202BB" w:rsidRDefault="00FC7E59">
      <w:pPr>
        <w:tabs>
          <w:tab w:val="left" w:pos="0"/>
        </w:tabs>
        <w:jc w:val="center"/>
        <w:rPr>
          <w:sz w:val="28"/>
          <w:szCs w:val="28"/>
        </w:rPr>
      </w:pPr>
      <w:r>
        <w:rPr>
          <w:sz w:val="28"/>
          <w:szCs w:val="28"/>
        </w:rPr>
        <w:t>__________________</w:t>
      </w:r>
    </w:p>
    <w:sectPr w:rsidR="003202BB">
      <w:headerReference w:type="even" r:id="rId9"/>
      <w:headerReference w:type="default" r:id="rId10"/>
      <w:footerReference w:type="even" r:id="rId11"/>
      <w:footerReference w:type="default" r:id="rId12"/>
      <w:headerReference w:type="first" r:id="rId13"/>
      <w:footerReference w:type="first" r:id="rId14"/>
      <w:pgSz w:w="11906" w:h="16838"/>
      <w:pgMar w:top="1702" w:right="567" w:bottom="679" w:left="1985"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E9B85C" w14:textId="77777777" w:rsidR="00212F51" w:rsidRDefault="00212F51">
      <w:r>
        <w:separator/>
      </w:r>
    </w:p>
  </w:endnote>
  <w:endnote w:type="continuationSeparator" w:id="0">
    <w:p w14:paraId="597B0017" w14:textId="77777777" w:rsidR="00212F51" w:rsidRDefault="00212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00"/>
    <w:family w:val="auto"/>
    <w:pitch w:val="default"/>
  </w:font>
  <w:font w:name="Tahoma">
    <w:panose1 w:val="020B0604030504040204"/>
    <w:charset w:val="00"/>
    <w:family w:val="auto"/>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0275C" w14:textId="77777777" w:rsidR="003202BB" w:rsidRDefault="003202BB">
    <w:pPr>
      <w:pStyle w:val="af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72D5C" w14:textId="77777777" w:rsidR="003202BB" w:rsidRDefault="003202BB">
    <w:pPr>
      <w:pStyle w:val="af8"/>
      <w:framePr w:wrap="auto" w:vAnchor="text" w:hAnchor="margin" w:xAlign="center" w:y="1"/>
      <w:rPr>
        <w:rStyle w:val="af5"/>
      </w:rPr>
    </w:pPr>
  </w:p>
  <w:p w14:paraId="3A93DAB2" w14:textId="77777777" w:rsidR="003202BB" w:rsidRDefault="003202BB">
    <w:pPr>
      <w:pStyle w:val="af8"/>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B5116" w14:textId="77777777" w:rsidR="003202BB" w:rsidRDefault="003202BB">
    <w:pPr>
      <w:pStyle w:val="af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0DD6D5" w14:textId="77777777" w:rsidR="00212F51" w:rsidRDefault="00212F51">
      <w:r>
        <w:separator/>
      </w:r>
    </w:p>
  </w:footnote>
  <w:footnote w:type="continuationSeparator" w:id="0">
    <w:p w14:paraId="239371EA" w14:textId="77777777" w:rsidR="00212F51" w:rsidRDefault="00212F5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66886E" w14:textId="77777777" w:rsidR="003202BB" w:rsidRDefault="003202BB">
    <w:pPr>
      <w:pStyle w:val="af3"/>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61873" w14:textId="77777777" w:rsidR="003202BB" w:rsidRDefault="00FC7E59">
    <w:pPr>
      <w:pStyle w:val="af3"/>
      <w:jc w:val="center"/>
    </w:pPr>
    <w:r>
      <w:fldChar w:fldCharType="begin"/>
    </w:r>
    <w:r>
      <w:instrText>PAGE   \* MERGEFORMAT</w:instrText>
    </w:r>
    <w:r>
      <w:fldChar w:fldCharType="separate"/>
    </w:r>
    <w:r>
      <w:t>2</w:t>
    </w:r>
    <w:r>
      <w:fldChar w:fldCharType="end"/>
    </w:r>
  </w:p>
  <w:p w14:paraId="4494DFD3" w14:textId="77777777" w:rsidR="003202BB" w:rsidRDefault="003202BB">
    <w:pPr>
      <w:pStyle w:val="af3"/>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6C577" w14:textId="77777777" w:rsidR="003202BB" w:rsidRDefault="003202BB">
    <w:pPr>
      <w:pStyle w:val="af3"/>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446B1"/>
    <w:multiLevelType w:val="hybridMultilevel"/>
    <w:tmpl w:val="8948FDEC"/>
    <w:lvl w:ilvl="0" w:tplc="EE5A9EF2">
      <w:start w:val="1"/>
      <w:numFmt w:val="decimal"/>
      <w:lvlText w:val="%1)"/>
      <w:lvlJc w:val="left"/>
      <w:pPr>
        <w:ind w:left="1069" w:hanging="360"/>
      </w:pPr>
      <w:rPr>
        <w:rFonts w:hint="default"/>
      </w:rPr>
    </w:lvl>
    <w:lvl w:ilvl="1" w:tplc="529458BC">
      <w:start w:val="1"/>
      <w:numFmt w:val="lowerLetter"/>
      <w:lvlText w:val="%2."/>
      <w:lvlJc w:val="left"/>
      <w:pPr>
        <w:ind w:left="1789" w:hanging="360"/>
      </w:pPr>
    </w:lvl>
    <w:lvl w:ilvl="2" w:tplc="9FAE772C">
      <w:start w:val="1"/>
      <w:numFmt w:val="lowerRoman"/>
      <w:lvlText w:val="%3."/>
      <w:lvlJc w:val="right"/>
      <w:pPr>
        <w:ind w:left="2509" w:hanging="180"/>
      </w:pPr>
    </w:lvl>
    <w:lvl w:ilvl="3" w:tplc="5C20CA3A">
      <w:start w:val="1"/>
      <w:numFmt w:val="decimal"/>
      <w:lvlText w:val="%4."/>
      <w:lvlJc w:val="left"/>
      <w:pPr>
        <w:ind w:left="3229" w:hanging="360"/>
      </w:pPr>
    </w:lvl>
    <w:lvl w:ilvl="4" w:tplc="C9E030D2">
      <w:start w:val="1"/>
      <w:numFmt w:val="lowerLetter"/>
      <w:lvlText w:val="%5."/>
      <w:lvlJc w:val="left"/>
      <w:pPr>
        <w:ind w:left="3949" w:hanging="360"/>
      </w:pPr>
    </w:lvl>
    <w:lvl w:ilvl="5" w:tplc="5C6E5092">
      <w:start w:val="1"/>
      <w:numFmt w:val="lowerRoman"/>
      <w:lvlText w:val="%6."/>
      <w:lvlJc w:val="right"/>
      <w:pPr>
        <w:ind w:left="4669" w:hanging="180"/>
      </w:pPr>
    </w:lvl>
    <w:lvl w:ilvl="6" w:tplc="55005BE0">
      <w:start w:val="1"/>
      <w:numFmt w:val="decimal"/>
      <w:lvlText w:val="%7."/>
      <w:lvlJc w:val="left"/>
      <w:pPr>
        <w:ind w:left="5389" w:hanging="360"/>
      </w:pPr>
    </w:lvl>
    <w:lvl w:ilvl="7" w:tplc="FAC625EA">
      <w:start w:val="1"/>
      <w:numFmt w:val="lowerLetter"/>
      <w:lvlText w:val="%8."/>
      <w:lvlJc w:val="left"/>
      <w:pPr>
        <w:ind w:left="6109" w:hanging="360"/>
      </w:pPr>
    </w:lvl>
    <w:lvl w:ilvl="8" w:tplc="F7868A4E">
      <w:start w:val="1"/>
      <w:numFmt w:val="lowerRoman"/>
      <w:lvlText w:val="%9."/>
      <w:lvlJc w:val="right"/>
      <w:pPr>
        <w:ind w:left="6829" w:hanging="180"/>
      </w:pPr>
    </w:lvl>
  </w:abstractNum>
  <w:abstractNum w:abstractNumId="1" w15:restartNumberingAfterBreak="0">
    <w:nsid w:val="0260403D"/>
    <w:multiLevelType w:val="hybridMultilevel"/>
    <w:tmpl w:val="6CFEE896"/>
    <w:lvl w:ilvl="0" w:tplc="7688C898">
      <w:start w:val="1"/>
      <w:numFmt w:val="decimal"/>
      <w:lvlText w:val="%1)"/>
      <w:lvlJc w:val="left"/>
      <w:pPr>
        <w:ind w:left="5040" w:hanging="360"/>
      </w:pPr>
      <w:rPr>
        <w:rFonts w:cs="Times New Roman" w:hint="default"/>
      </w:rPr>
    </w:lvl>
    <w:lvl w:ilvl="1" w:tplc="E4982FA0">
      <w:start w:val="1"/>
      <w:numFmt w:val="lowerLetter"/>
      <w:lvlText w:val="%2."/>
      <w:lvlJc w:val="left"/>
      <w:pPr>
        <w:ind w:left="5760" w:hanging="360"/>
      </w:pPr>
      <w:rPr>
        <w:rFonts w:cs="Times New Roman"/>
      </w:rPr>
    </w:lvl>
    <w:lvl w:ilvl="2" w:tplc="58BC784E">
      <w:start w:val="1"/>
      <w:numFmt w:val="lowerRoman"/>
      <w:lvlText w:val="%3."/>
      <w:lvlJc w:val="right"/>
      <w:pPr>
        <w:ind w:left="6480" w:hanging="180"/>
      </w:pPr>
      <w:rPr>
        <w:rFonts w:cs="Times New Roman"/>
      </w:rPr>
    </w:lvl>
    <w:lvl w:ilvl="3" w:tplc="A6B4EE68">
      <w:start w:val="1"/>
      <w:numFmt w:val="decimal"/>
      <w:lvlText w:val="%4."/>
      <w:lvlJc w:val="left"/>
      <w:pPr>
        <w:ind w:left="7200" w:hanging="360"/>
      </w:pPr>
      <w:rPr>
        <w:rFonts w:cs="Times New Roman"/>
      </w:rPr>
    </w:lvl>
    <w:lvl w:ilvl="4" w:tplc="A510E8B0">
      <w:start w:val="1"/>
      <w:numFmt w:val="lowerLetter"/>
      <w:lvlText w:val="%5."/>
      <w:lvlJc w:val="left"/>
      <w:pPr>
        <w:ind w:left="7920" w:hanging="360"/>
      </w:pPr>
      <w:rPr>
        <w:rFonts w:cs="Times New Roman"/>
      </w:rPr>
    </w:lvl>
    <w:lvl w:ilvl="5" w:tplc="6736DFD8">
      <w:start w:val="1"/>
      <w:numFmt w:val="lowerRoman"/>
      <w:lvlText w:val="%6."/>
      <w:lvlJc w:val="right"/>
      <w:pPr>
        <w:ind w:left="8640" w:hanging="180"/>
      </w:pPr>
      <w:rPr>
        <w:rFonts w:cs="Times New Roman"/>
      </w:rPr>
    </w:lvl>
    <w:lvl w:ilvl="6" w:tplc="10EEB818">
      <w:start w:val="1"/>
      <w:numFmt w:val="decimal"/>
      <w:lvlText w:val="%7."/>
      <w:lvlJc w:val="left"/>
      <w:pPr>
        <w:ind w:left="9360" w:hanging="360"/>
      </w:pPr>
      <w:rPr>
        <w:rFonts w:cs="Times New Roman"/>
      </w:rPr>
    </w:lvl>
    <w:lvl w:ilvl="7" w:tplc="16A64D00">
      <w:start w:val="1"/>
      <w:numFmt w:val="lowerLetter"/>
      <w:lvlText w:val="%8."/>
      <w:lvlJc w:val="left"/>
      <w:pPr>
        <w:ind w:left="10080" w:hanging="360"/>
      </w:pPr>
      <w:rPr>
        <w:rFonts w:cs="Times New Roman"/>
      </w:rPr>
    </w:lvl>
    <w:lvl w:ilvl="8" w:tplc="5AA8506E">
      <w:start w:val="1"/>
      <w:numFmt w:val="lowerRoman"/>
      <w:lvlText w:val="%9."/>
      <w:lvlJc w:val="right"/>
      <w:pPr>
        <w:ind w:left="10800" w:hanging="180"/>
      </w:pPr>
      <w:rPr>
        <w:rFonts w:cs="Times New Roman"/>
      </w:rPr>
    </w:lvl>
  </w:abstractNum>
  <w:abstractNum w:abstractNumId="2" w15:restartNumberingAfterBreak="0">
    <w:nsid w:val="07D405D3"/>
    <w:multiLevelType w:val="hybridMultilevel"/>
    <w:tmpl w:val="5EC64310"/>
    <w:lvl w:ilvl="0" w:tplc="166CA21E">
      <w:start w:val="1"/>
      <w:numFmt w:val="decimal"/>
      <w:lvlText w:val="%1)"/>
      <w:lvlJc w:val="left"/>
      <w:pPr>
        <w:ind w:left="786" w:hanging="360"/>
      </w:pPr>
      <w:rPr>
        <w:rFonts w:cs="Times New Roman" w:hint="default"/>
      </w:rPr>
    </w:lvl>
    <w:lvl w:ilvl="1" w:tplc="F2DC9612">
      <w:start w:val="1"/>
      <w:numFmt w:val="lowerLetter"/>
      <w:lvlText w:val="%2."/>
      <w:lvlJc w:val="left"/>
      <w:pPr>
        <w:ind w:left="1440" w:hanging="360"/>
      </w:pPr>
      <w:rPr>
        <w:rFonts w:cs="Times New Roman"/>
      </w:rPr>
    </w:lvl>
    <w:lvl w:ilvl="2" w:tplc="95102EE4">
      <w:start w:val="1"/>
      <w:numFmt w:val="lowerRoman"/>
      <w:lvlText w:val="%3."/>
      <w:lvlJc w:val="right"/>
      <w:pPr>
        <w:ind w:left="2160" w:hanging="180"/>
      </w:pPr>
      <w:rPr>
        <w:rFonts w:cs="Times New Roman"/>
      </w:rPr>
    </w:lvl>
    <w:lvl w:ilvl="3" w:tplc="251AA930">
      <w:start w:val="1"/>
      <w:numFmt w:val="decimal"/>
      <w:lvlText w:val="%4."/>
      <w:lvlJc w:val="left"/>
      <w:pPr>
        <w:ind w:left="2880" w:hanging="360"/>
      </w:pPr>
      <w:rPr>
        <w:rFonts w:cs="Times New Roman"/>
      </w:rPr>
    </w:lvl>
    <w:lvl w:ilvl="4" w:tplc="0714CD92">
      <w:start w:val="1"/>
      <w:numFmt w:val="lowerLetter"/>
      <w:lvlText w:val="%5."/>
      <w:lvlJc w:val="left"/>
      <w:pPr>
        <w:ind w:left="3600" w:hanging="360"/>
      </w:pPr>
      <w:rPr>
        <w:rFonts w:cs="Times New Roman"/>
      </w:rPr>
    </w:lvl>
    <w:lvl w:ilvl="5" w:tplc="D7B4A63C">
      <w:start w:val="1"/>
      <w:numFmt w:val="lowerRoman"/>
      <w:lvlText w:val="%6."/>
      <w:lvlJc w:val="right"/>
      <w:pPr>
        <w:ind w:left="4320" w:hanging="180"/>
      </w:pPr>
      <w:rPr>
        <w:rFonts w:cs="Times New Roman"/>
      </w:rPr>
    </w:lvl>
    <w:lvl w:ilvl="6" w:tplc="B636B472">
      <w:start w:val="1"/>
      <w:numFmt w:val="decimal"/>
      <w:lvlText w:val="%7."/>
      <w:lvlJc w:val="left"/>
      <w:pPr>
        <w:ind w:left="5040" w:hanging="360"/>
      </w:pPr>
      <w:rPr>
        <w:rFonts w:cs="Times New Roman"/>
      </w:rPr>
    </w:lvl>
    <w:lvl w:ilvl="7" w:tplc="E624AD04">
      <w:start w:val="1"/>
      <w:numFmt w:val="lowerLetter"/>
      <w:lvlText w:val="%8."/>
      <w:lvlJc w:val="left"/>
      <w:pPr>
        <w:ind w:left="5760" w:hanging="360"/>
      </w:pPr>
      <w:rPr>
        <w:rFonts w:cs="Times New Roman"/>
      </w:rPr>
    </w:lvl>
    <w:lvl w:ilvl="8" w:tplc="0784BD44">
      <w:start w:val="1"/>
      <w:numFmt w:val="lowerRoman"/>
      <w:lvlText w:val="%9."/>
      <w:lvlJc w:val="right"/>
      <w:pPr>
        <w:ind w:left="6480" w:hanging="180"/>
      </w:pPr>
      <w:rPr>
        <w:rFonts w:cs="Times New Roman"/>
      </w:rPr>
    </w:lvl>
  </w:abstractNum>
  <w:abstractNum w:abstractNumId="3" w15:restartNumberingAfterBreak="0">
    <w:nsid w:val="0B1D11F8"/>
    <w:multiLevelType w:val="hybridMultilevel"/>
    <w:tmpl w:val="FFB67392"/>
    <w:lvl w:ilvl="0" w:tplc="1F1864B6">
      <w:start w:val="1"/>
      <w:numFmt w:val="decimal"/>
      <w:lvlText w:val="%1)"/>
      <w:lvlJc w:val="left"/>
      <w:pPr>
        <w:ind w:left="1070" w:hanging="360"/>
      </w:pPr>
      <w:rPr>
        <w:rFonts w:cs="Times New Roman" w:hint="default"/>
      </w:rPr>
    </w:lvl>
    <w:lvl w:ilvl="1" w:tplc="0F5CBFC8">
      <w:start w:val="1"/>
      <w:numFmt w:val="lowerLetter"/>
      <w:lvlText w:val="%2."/>
      <w:lvlJc w:val="left"/>
      <w:pPr>
        <w:ind w:left="1790" w:hanging="360"/>
      </w:pPr>
      <w:rPr>
        <w:rFonts w:cs="Times New Roman"/>
      </w:rPr>
    </w:lvl>
    <w:lvl w:ilvl="2" w:tplc="E87EDFE8">
      <w:start w:val="1"/>
      <w:numFmt w:val="lowerRoman"/>
      <w:lvlText w:val="%3."/>
      <w:lvlJc w:val="right"/>
      <w:pPr>
        <w:ind w:left="2510" w:hanging="180"/>
      </w:pPr>
      <w:rPr>
        <w:rFonts w:cs="Times New Roman"/>
      </w:rPr>
    </w:lvl>
    <w:lvl w:ilvl="3" w:tplc="5BF2D5B8">
      <w:start w:val="1"/>
      <w:numFmt w:val="decimal"/>
      <w:lvlText w:val="%4."/>
      <w:lvlJc w:val="left"/>
      <w:pPr>
        <w:ind w:left="3230" w:hanging="360"/>
      </w:pPr>
      <w:rPr>
        <w:rFonts w:cs="Times New Roman"/>
      </w:rPr>
    </w:lvl>
    <w:lvl w:ilvl="4" w:tplc="98707490">
      <w:start w:val="1"/>
      <w:numFmt w:val="lowerLetter"/>
      <w:lvlText w:val="%5."/>
      <w:lvlJc w:val="left"/>
      <w:pPr>
        <w:ind w:left="3950" w:hanging="360"/>
      </w:pPr>
      <w:rPr>
        <w:rFonts w:cs="Times New Roman"/>
      </w:rPr>
    </w:lvl>
    <w:lvl w:ilvl="5" w:tplc="1C38D0FC">
      <w:start w:val="1"/>
      <w:numFmt w:val="lowerRoman"/>
      <w:lvlText w:val="%6."/>
      <w:lvlJc w:val="right"/>
      <w:pPr>
        <w:ind w:left="4670" w:hanging="180"/>
      </w:pPr>
      <w:rPr>
        <w:rFonts w:cs="Times New Roman"/>
      </w:rPr>
    </w:lvl>
    <w:lvl w:ilvl="6" w:tplc="FBF6AFAE">
      <w:start w:val="1"/>
      <w:numFmt w:val="decimal"/>
      <w:lvlText w:val="%7."/>
      <w:lvlJc w:val="left"/>
      <w:pPr>
        <w:ind w:left="5390" w:hanging="360"/>
      </w:pPr>
      <w:rPr>
        <w:rFonts w:cs="Times New Roman"/>
      </w:rPr>
    </w:lvl>
    <w:lvl w:ilvl="7" w:tplc="173463A6">
      <w:start w:val="1"/>
      <w:numFmt w:val="lowerLetter"/>
      <w:lvlText w:val="%8."/>
      <w:lvlJc w:val="left"/>
      <w:pPr>
        <w:ind w:left="6110" w:hanging="360"/>
      </w:pPr>
      <w:rPr>
        <w:rFonts w:cs="Times New Roman"/>
      </w:rPr>
    </w:lvl>
    <w:lvl w:ilvl="8" w:tplc="5184C96E">
      <w:start w:val="1"/>
      <w:numFmt w:val="lowerRoman"/>
      <w:lvlText w:val="%9."/>
      <w:lvlJc w:val="right"/>
      <w:pPr>
        <w:ind w:left="6830" w:hanging="180"/>
      </w:pPr>
      <w:rPr>
        <w:rFonts w:cs="Times New Roman"/>
      </w:rPr>
    </w:lvl>
  </w:abstractNum>
  <w:abstractNum w:abstractNumId="4" w15:restartNumberingAfterBreak="0">
    <w:nsid w:val="0E37126D"/>
    <w:multiLevelType w:val="hybridMultilevel"/>
    <w:tmpl w:val="0B98055A"/>
    <w:lvl w:ilvl="0" w:tplc="9A5AE65E">
      <w:start w:val="1"/>
      <w:numFmt w:val="decimal"/>
      <w:lvlText w:val="%1)"/>
      <w:lvlJc w:val="left"/>
      <w:pPr>
        <w:ind w:left="1418" w:hanging="360"/>
      </w:pPr>
    </w:lvl>
    <w:lvl w:ilvl="1" w:tplc="656EB314">
      <w:start w:val="1"/>
      <w:numFmt w:val="lowerLetter"/>
      <w:lvlText w:val="%2."/>
      <w:lvlJc w:val="left"/>
      <w:pPr>
        <w:ind w:left="2138" w:hanging="360"/>
      </w:pPr>
    </w:lvl>
    <w:lvl w:ilvl="2" w:tplc="98EC3638">
      <w:start w:val="1"/>
      <w:numFmt w:val="lowerRoman"/>
      <w:lvlText w:val="%3."/>
      <w:lvlJc w:val="right"/>
      <w:pPr>
        <w:ind w:left="2858" w:hanging="180"/>
      </w:pPr>
    </w:lvl>
    <w:lvl w:ilvl="3" w:tplc="5D2023AC">
      <w:start w:val="1"/>
      <w:numFmt w:val="decimal"/>
      <w:lvlText w:val="%4."/>
      <w:lvlJc w:val="left"/>
      <w:pPr>
        <w:ind w:left="3578" w:hanging="360"/>
      </w:pPr>
    </w:lvl>
    <w:lvl w:ilvl="4" w:tplc="FB9C3B9A">
      <w:start w:val="1"/>
      <w:numFmt w:val="lowerLetter"/>
      <w:lvlText w:val="%5."/>
      <w:lvlJc w:val="left"/>
      <w:pPr>
        <w:ind w:left="4298" w:hanging="360"/>
      </w:pPr>
    </w:lvl>
    <w:lvl w:ilvl="5" w:tplc="E9DC5D64">
      <w:start w:val="1"/>
      <w:numFmt w:val="lowerRoman"/>
      <w:lvlText w:val="%6."/>
      <w:lvlJc w:val="right"/>
      <w:pPr>
        <w:ind w:left="5018" w:hanging="180"/>
      </w:pPr>
    </w:lvl>
    <w:lvl w:ilvl="6" w:tplc="338AC158">
      <w:start w:val="1"/>
      <w:numFmt w:val="decimal"/>
      <w:lvlText w:val="%7."/>
      <w:lvlJc w:val="left"/>
      <w:pPr>
        <w:ind w:left="5738" w:hanging="360"/>
      </w:pPr>
    </w:lvl>
    <w:lvl w:ilvl="7" w:tplc="FC12EF08">
      <w:start w:val="1"/>
      <w:numFmt w:val="lowerLetter"/>
      <w:lvlText w:val="%8."/>
      <w:lvlJc w:val="left"/>
      <w:pPr>
        <w:ind w:left="6458" w:hanging="360"/>
      </w:pPr>
    </w:lvl>
    <w:lvl w:ilvl="8" w:tplc="A6F46C26">
      <w:start w:val="1"/>
      <w:numFmt w:val="lowerRoman"/>
      <w:lvlText w:val="%9."/>
      <w:lvlJc w:val="right"/>
      <w:pPr>
        <w:ind w:left="7178" w:hanging="180"/>
      </w:pPr>
    </w:lvl>
  </w:abstractNum>
  <w:abstractNum w:abstractNumId="5" w15:restartNumberingAfterBreak="0">
    <w:nsid w:val="21807111"/>
    <w:multiLevelType w:val="hybridMultilevel"/>
    <w:tmpl w:val="CBBC961C"/>
    <w:lvl w:ilvl="0" w:tplc="35FEBB30">
      <w:start w:val="1"/>
      <w:numFmt w:val="decimal"/>
      <w:lvlText w:val="%1)"/>
      <w:lvlJc w:val="left"/>
      <w:pPr>
        <w:ind w:left="1070" w:hanging="360"/>
      </w:pPr>
      <w:rPr>
        <w:rFonts w:cs="Times New Roman" w:hint="default"/>
      </w:rPr>
    </w:lvl>
    <w:lvl w:ilvl="1" w:tplc="CAD618C0">
      <w:start w:val="1"/>
      <w:numFmt w:val="lowerLetter"/>
      <w:lvlText w:val="%2."/>
      <w:lvlJc w:val="left"/>
      <w:pPr>
        <w:ind w:left="1790" w:hanging="360"/>
      </w:pPr>
      <w:rPr>
        <w:rFonts w:cs="Times New Roman"/>
      </w:rPr>
    </w:lvl>
    <w:lvl w:ilvl="2" w:tplc="F344F732">
      <w:start w:val="1"/>
      <w:numFmt w:val="lowerRoman"/>
      <w:lvlText w:val="%3."/>
      <w:lvlJc w:val="right"/>
      <w:pPr>
        <w:ind w:left="2510" w:hanging="180"/>
      </w:pPr>
      <w:rPr>
        <w:rFonts w:cs="Times New Roman"/>
      </w:rPr>
    </w:lvl>
    <w:lvl w:ilvl="3" w:tplc="F05C9F74">
      <w:start w:val="1"/>
      <w:numFmt w:val="decimal"/>
      <w:lvlText w:val="%4."/>
      <w:lvlJc w:val="left"/>
      <w:pPr>
        <w:ind w:left="3230" w:hanging="360"/>
      </w:pPr>
      <w:rPr>
        <w:rFonts w:cs="Times New Roman"/>
      </w:rPr>
    </w:lvl>
    <w:lvl w:ilvl="4" w:tplc="A7D8A3AE">
      <w:start w:val="1"/>
      <w:numFmt w:val="lowerLetter"/>
      <w:lvlText w:val="%5."/>
      <w:lvlJc w:val="left"/>
      <w:pPr>
        <w:ind w:left="3950" w:hanging="360"/>
      </w:pPr>
      <w:rPr>
        <w:rFonts w:cs="Times New Roman"/>
      </w:rPr>
    </w:lvl>
    <w:lvl w:ilvl="5" w:tplc="DE6A2F26">
      <w:start w:val="1"/>
      <w:numFmt w:val="lowerRoman"/>
      <w:lvlText w:val="%6."/>
      <w:lvlJc w:val="right"/>
      <w:pPr>
        <w:ind w:left="4670" w:hanging="180"/>
      </w:pPr>
      <w:rPr>
        <w:rFonts w:cs="Times New Roman"/>
      </w:rPr>
    </w:lvl>
    <w:lvl w:ilvl="6" w:tplc="1EC838BA">
      <w:start w:val="1"/>
      <w:numFmt w:val="decimal"/>
      <w:lvlText w:val="%7."/>
      <w:lvlJc w:val="left"/>
      <w:pPr>
        <w:ind w:left="5390" w:hanging="360"/>
      </w:pPr>
      <w:rPr>
        <w:rFonts w:cs="Times New Roman"/>
      </w:rPr>
    </w:lvl>
    <w:lvl w:ilvl="7" w:tplc="9692FB92">
      <w:start w:val="1"/>
      <w:numFmt w:val="lowerLetter"/>
      <w:lvlText w:val="%8."/>
      <w:lvlJc w:val="left"/>
      <w:pPr>
        <w:ind w:left="6110" w:hanging="360"/>
      </w:pPr>
      <w:rPr>
        <w:rFonts w:cs="Times New Roman"/>
      </w:rPr>
    </w:lvl>
    <w:lvl w:ilvl="8" w:tplc="DD802526">
      <w:start w:val="1"/>
      <w:numFmt w:val="lowerRoman"/>
      <w:lvlText w:val="%9."/>
      <w:lvlJc w:val="right"/>
      <w:pPr>
        <w:ind w:left="6830" w:hanging="180"/>
      </w:pPr>
      <w:rPr>
        <w:rFonts w:cs="Times New Roman"/>
      </w:rPr>
    </w:lvl>
  </w:abstractNum>
  <w:abstractNum w:abstractNumId="6" w15:restartNumberingAfterBreak="0">
    <w:nsid w:val="2B454416"/>
    <w:multiLevelType w:val="hybridMultilevel"/>
    <w:tmpl w:val="7DF825F0"/>
    <w:lvl w:ilvl="0" w:tplc="B2E4865C">
      <w:start w:val="6"/>
      <w:numFmt w:val="decimal"/>
      <w:lvlText w:val="%1."/>
      <w:lvlJc w:val="left"/>
      <w:pPr>
        <w:ind w:left="1211" w:hanging="360"/>
      </w:pPr>
      <w:rPr>
        <w:rFonts w:hint="default"/>
        <w:color w:val="000000" w:themeColor="text1"/>
        <w:sz w:val="28"/>
      </w:rPr>
    </w:lvl>
    <w:lvl w:ilvl="1" w:tplc="E7F0A246">
      <w:start w:val="1"/>
      <w:numFmt w:val="lowerLetter"/>
      <w:lvlText w:val="%2."/>
      <w:lvlJc w:val="left"/>
      <w:pPr>
        <w:ind w:left="2856" w:hanging="360"/>
      </w:pPr>
    </w:lvl>
    <w:lvl w:ilvl="2" w:tplc="F6628E82">
      <w:start w:val="1"/>
      <w:numFmt w:val="lowerRoman"/>
      <w:lvlText w:val="%3."/>
      <w:lvlJc w:val="right"/>
      <w:pPr>
        <w:ind w:left="3576" w:hanging="180"/>
      </w:pPr>
    </w:lvl>
    <w:lvl w:ilvl="3" w:tplc="9B7A0256">
      <w:start w:val="1"/>
      <w:numFmt w:val="decimal"/>
      <w:lvlText w:val="%4."/>
      <w:lvlJc w:val="left"/>
      <w:pPr>
        <w:ind w:left="4296" w:hanging="360"/>
      </w:pPr>
    </w:lvl>
    <w:lvl w:ilvl="4" w:tplc="E4C02A60">
      <w:start w:val="1"/>
      <w:numFmt w:val="lowerLetter"/>
      <w:lvlText w:val="%5."/>
      <w:lvlJc w:val="left"/>
      <w:pPr>
        <w:ind w:left="5016" w:hanging="360"/>
      </w:pPr>
    </w:lvl>
    <w:lvl w:ilvl="5" w:tplc="F2AA2B06">
      <w:start w:val="1"/>
      <w:numFmt w:val="lowerRoman"/>
      <w:lvlText w:val="%6."/>
      <w:lvlJc w:val="right"/>
      <w:pPr>
        <w:ind w:left="5736" w:hanging="180"/>
      </w:pPr>
    </w:lvl>
    <w:lvl w:ilvl="6" w:tplc="FEBE7B78">
      <w:start w:val="1"/>
      <w:numFmt w:val="decimal"/>
      <w:lvlText w:val="%7."/>
      <w:lvlJc w:val="left"/>
      <w:pPr>
        <w:ind w:left="6456" w:hanging="360"/>
      </w:pPr>
    </w:lvl>
    <w:lvl w:ilvl="7" w:tplc="36B4FA9C">
      <w:start w:val="1"/>
      <w:numFmt w:val="lowerLetter"/>
      <w:lvlText w:val="%8."/>
      <w:lvlJc w:val="left"/>
      <w:pPr>
        <w:ind w:left="7176" w:hanging="360"/>
      </w:pPr>
    </w:lvl>
    <w:lvl w:ilvl="8" w:tplc="BE56A0FE">
      <w:start w:val="1"/>
      <w:numFmt w:val="lowerRoman"/>
      <w:lvlText w:val="%9."/>
      <w:lvlJc w:val="right"/>
      <w:pPr>
        <w:ind w:left="7896" w:hanging="180"/>
      </w:pPr>
    </w:lvl>
  </w:abstractNum>
  <w:abstractNum w:abstractNumId="7" w15:restartNumberingAfterBreak="0">
    <w:nsid w:val="334F0E47"/>
    <w:multiLevelType w:val="hybridMultilevel"/>
    <w:tmpl w:val="E4D07E5A"/>
    <w:lvl w:ilvl="0" w:tplc="E3D26BF4">
      <w:start w:val="1"/>
      <w:numFmt w:val="decimal"/>
      <w:lvlText w:val="%1."/>
      <w:lvlJc w:val="left"/>
      <w:pPr>
        <w:ind w:left="644" w:hanging="360"/>
      </w:pPr>
      <w:rPr>
        <w:rFonts w:cs="Times New Roman" w:hint="default"/>
        <w:sz w:val="28"/>
      </w:rPr>
    </w:lvl>
    <w:lvl w:ilvl="1" w:tplc="FB522B72">
      <w:start w:val="1"/>
      <w:numFmt w:val="lowerLetter"/>
      <w:lvlText w:val="%2."/>
      <w:lvlJc w:val="left"/>
      <w:pPr>
        <w:ind w:left="1440" w:hanging="360"/>
      </w:pPr>
      <w:rPr>
        <w:rFonts w:cs="Times New Roman"/>
      </w:rPr>
    </w:lvl>
    <w:lvl w:ilvl="2" w:tplc="FE5225C0">
      <w:start w:val="1"/>
      <w:numFmt w:val="lowerRoman"/>
      <w:lvlText w:val="%3."/>
      <w:lvlJc w:val="right"/>
      <w:pPr>
        <w:ind w:left="2160" w:hanging="180"/>
      </w:pPr>
      <w:rPr>
        <w:rFonts w:cs="Times New Roman"/>
      </w:rPr>
    </w:lvl>
    <w:lvl w:ilvl="3" w:tplc="97AE62A2">
      <w:start w:val="1"/>
      <w:numFmt w:val="decimal"/>
      <w:lvlText w:val="%4."/>
      <w:lvlJc w:val="left"/>
      <w:pPr>
        <w:ind w:left="2880" w:hanging="360"/>
      </w:pPr>
      <w:rPr>
        <w:rFonts w:cs="Times New Roman"/>
      </w:rPr>
    </w:lvl>
    <w:lvl w:ilvl="4" w:tplc="7B084F62">
      <w:start w:val="1"/>
      <w:numFmt w:val="lowerLetter"/>
      <w:lvlText w:val="%5."/>
      <w:lvlJc w:val="left"/>
      <w:pPr>
        <w:ind w:left="3600" w:hanging="360"/>
      </w:pPr>
      <w:rPr>
        <w:rFonts w:cs="Times New Roman"/>
      </w:rPr>
    </w:lvl>
    <w:lvl w:ilvl="5" w:tplc="EE66519E">
      <w:start w:val="1"/>
      <w:numFmt w:val="lowerRoman"/>
      <w:lvlText w:val="%6."/>
      <w:lvlJc w:val="right"/>
      <w:pPr>
        <w:ind w:left="4320" w:hanging="180"/>
      </w:pPr>
      <w:rPr>
        <w:rFonts w:cs="Times New Roman"/>
      </w:rPr>
    </w:lvl>
    <w:lvl w:ilvl="6" w:tplc="7DC8C31E">
      <w:start w:val="1"/>
      <w:numFmt w:val="decimal"/>
      <w:lvlText w:val="%7."/>
      <w:lvlJc w:val="left"/>
      <w:pPr>
        <w:ind w:left="5040" w:hanging="360"/>
      </w:pPr>
      <w:rPr>
        <w:rFonts w:cs="Times New Roman"/>
      </w:rPr>
    </w:lvl>
    <w:lvl w:ilvl="7" w:tplc="C6F4325E">
      <w:start w:val="1"/>
      <w:numFmt w:val="lowerLetter"/>
      <w:lvlText w:val="%8."/>
      <w:lvlJc w:val="left"/>
      <w:pPr>
        <w:ind w:left="5760" w:hanging="360"/>
      </w:pPr>
      <w:rPr>
        <w:rFonts w:cs="Times New Roman"/>
      </w:rPr>
    </w:lvl>
    <w:lvl w:ilvl="8" w:tplc="D07A5790">
      <w:start w:val="1"/>
      <w:numFmt w:val="lowerRoman"/>
      <w:lvlText w:val="%9."/>
      <w:lvlJc w:val="right"/>
      <w:pPr>
        <w:ind w:left="6480" w:hanging="180"/>
      </w:pPr>
      <w:rPr>
        <w:rFonts w:cs="Times New Roman"/>
      </w:rPr>
    </w:lvl>
  </w:abstractNum>
  <w:abstractNum w:abstractNumId="8" w15:restartNumberingAfterBreak="0">
    <w:nsid w:val="371A1287"/>
    <w:multiLevelType w:val="hybridMultilevel"/>
    <w:tmpl w:val="0720B6D0"/>
    <w:lvl w:ilvl="0" w:tplc="DFD45EFE">
      <w:start w:val="1"/>
      <w:numFmt w:val="decimal"/>
      <w:lvlText w:val="%1."/>
      <w:lvlJc w:val="left"/>
      <w:pPr>
        <w:ind w:left="1069" w:hanging="360"/>
      </w:pPr>
      <w:rPr>
        <w:rFonts w:cs="Times New Roman" w:hint="default"/>
        <w:sz w:val="28"/>
      </w:rPr>
    </w:lvl>
    <w:lvl w:ilvl="1" w:tplc="95346368">
      <w:start w:val="1"/>
      <w:numFmt w:val="lowerLetter"/>
      <w:lvlText w:val="%2."/>
      <w:lvlJc w:val="left"/>
      <w:pPr>
        <w:ind w:left="1789" w:hanging="360"/>
      </w:pPr>
      <w:rPr>
        <w:rFonts w:cs="Times New Roman"/>
      </w:rPr>
    </w:lvl>
    <w:lvl w:ilvl="2" w:tplc="167CF70C">
      <w:start w:val="1"/>
      <w:numFmt w:val="lowerRoman"/>
      <w:lvlText w:val="%3."/>
      <w:lvlJc w:val="right"/>
      <w:pPr>
        <w:ind w:left="2509" w:hanging="180"/>
      </w:pPr>
      <w:rPr>
        <w:rFonts w:cs="Times New Roman"/>
      </w:rPr>
    </w:lvl>
    <w:lvl w:ilvl="3" w:tplc="2D0A2252">
      <w:start w:val="1"/>
      <w:numFmt w:val="decimal"/>
      <w:lvlText w:val="%4."/>
      <w:lvlJc w:val="left"/>
      <w:pPr>
        <w:ind w:left="3229" w:hanging="360"/>
      </w:pPr>
      <w:rPr>
        <w:rFonts w:cs="Times New Roman"/>
      </w:rPr>
    </w:lvl>
    <w:lvl w:ilvl="4" w:tplc="272C36C6">
      <w:start w:val="1"/>
      <w:numFmt w:val="lowerLetter"/>
      <w:lvlText w:val="%5."/>
      <w:lvlJc w:val="left"/>
      <w:pPr>
        <w:ind w:left="3949" w:hanging="360"/>
      </w:pPr>
      <w:rPr>
        <w:rFonts w:cs="Times New Roman"/>
      </w:rPr>
    </w:lvl>
    <w:lvl w:ilvl="5" w:tplc="97622A74">
      <w:start w:val="1"/>
      <w:numFmt w:val="lowerRoman"/>
      <w:lvlText w:val="%6."/>
      <w:lvlJc w:val="right"/>
      <w:pPr>
        <w:ind w:left="4669" w:hanging="180"/>
      </w:pPr>
      <w:rPr>
        <w:rFonts w:cs="Times New Roman"/>
      </w:rPr>
    </w:lvl>
    <w:lvl w:ilvl="6" w:tplc="08F4FAA4">
      <w:start w:val="1"/>
      <w:numFmt w:val="decimal"/>
      <w:lvlText w:val="%7."/>
      <w:lvlJc w:val="left"/>
      <w:pPr>
        <w:ind w:left="5389" w:hanging="360"/>
      </w:pPr>
      <w:rPr>
        <w:rFonts w:cs="Times New Roman"/>
      </w:rPr>
    </w:lvl>
    <w:lvl w:ilvl="7" w:tplc="FFBECA5C">
      <w:start w:val="1"/>
      <w:numFmt w:val="lowerLetter"/>
      <w:lvlText w:val="%8."/>
      <w:lvlJc w:val="left"/>
      <w:pPr>
        <w:ind w:left="6109" w:hanging="360"/>
      </w:pPr>
      <w:rPr>
        <w:rFonts w:cs="Times New Roman"/>
      </w:rPr>
    </w:lvl>
    <w:lvl w:ilvl="8" w:tplc="C0449344">
      <w:start w:val="1"/>
      <w:numFmt w:val="lowerRoman"/>
      <w:lvlText w:val="%9."/>
      <w:lvlJc w:val="right"/>
      <w:pPr>
        <w:ind w:left="6829" w:hanging="180"/>
      </w:pPr>
      <w:rPr>
        <w:rFonts w:cs="Times New Roman"/>
      </w:rPr>
    </w:lvl>
  </w:abstractNum>
  <w:abstractNum w:abstractNumId="9" w15:restartNumberingAfterBreak="0">
    <w:nsid w:val="3F457EC7"/>
    <w:multiLevelType w:val="hybridMultilevel"/>
    <w:tmpl w:val="E2E2B0EA"/>
    <w:lvl w:ilvl="0" w:tplc="98EE67F4">
      <w:start w:val="1"/>
      <w:numFmt w:val="decimal"/>
      <w:lvlText w:val="%1)"/>
      <w:lvlJc w:val="left"/>
      <w:pPr>
        <w:ind w:left="720" w:hanging="360"/>
      </w:pPr>
      <w:rPr>
        <w:rFonts w:cs="Times New Roman" w:hint="default"/>
      </w:rPr>
    </w:lvl>
    <w:lvl w:ilvl="1" w:tplc="9C561404">
      <w:start w:val="1"/>
      <w:numFmt w:val="lowerLetter"/>
      <w:lvlText w:val="%2."/>
      <w:lvlJc w:val="left"/>
      <w:pPr>
        <w:ind w:left="1440" w:hanging="360"/>
      </w:pPr>
      <w:rPr>
        <w:rFonts w:cs="Times New Roman"/>
      </w:rPr>
    </w:lvl>
    <w:lvl w:ilvl="2" w:tplc="55C24E12">
      <w:start w:val="1"/>
      <w:numFmt w:val="lowerRoman"/>
      <w:lvlText w:val="%3."/>
      <w:lvlJc w:val="right"/>
      <w:pPr>
        <w:ind w:left="2160" w:hanging="180"/>
      </w:pPr>
      <w:rPr>
        <w:rFonts w:cs="Times New Roman"/>
      </w:rPr>
    </w:lvl>
    <w:lvl w:ilvl="3" w:tplc="881ABA1A">
      <w:start w:val="1"/>
      <w:numFmt w:val="decimal"/>
      <w:lvlText w:val="%4."/>
      <w:lvlJc w:val="left"/>
      <w:pPr>
        <w:ind w:left="2880" w:hanging="360"/>
      </w:pPr>
      <w:rPr>
        <w:rFonts w:cs="Times New Roman"/>
      </w:rPr>
    </w:lvl>
    <w:lvl w:ilvl="4" w:tplc="EEE09528">
      <w:start w:val="1"/>
      <w:numFmt w:val="lowerLetter"/>
      <w:lvlText w:val="%5."/>
      <w:lvlJc w:val="left"/>
      <w:pPr>
        <w:ind w:left="3600" w:hanging="360"/>
      </w:pPr>
      <w:rPr>
        <w:rFonts w:cs="Times New Roman"/>
      </w:rPr>
    </w:lvl>
    <w:lvl w:ilvl="5" w:tplc="8502266C">
      <w:start w:val="1"/>
      <w:numFmt w:val="lowerRoman"/>
      <w:lvlText w:val="%6."/>
      <w:lvlJc w:val="right"/>
      <w:pPr>
        <w:ind w:left="4320" w:hanging="180"/>
      </w:pPr>
      <w:rPr>
        <w:rFonts w:cs="Times New Roman"/>
      </w:rPr>
    </w:lvl>
    <w:lvl w:ilvl="6" w:tplc="722ED952">
      <w:start w:val="1"/>
      <w:numFmt w:val="decimal"/>
      <w:lvlText w:val="%7."/>
      <w:lvlJc w:val="left"/>
      <w:pPr>
        <w:ind w:left="5040" w:hanging="360"/>
      </w:pPr>
      <w:rPr>
        <w:rFonts w:cs="Times New Roman"/>
      </w:rPr>
    </w:lvl>
    <w:lvl w:ilvl="7" w:tplc="A5DA4B24">
      <w:start w:val="1"/>
      <w:numFmt w:val="lowerLetter"/>
      <w:lvlText w:val="%8."/>
      <w:lvlJc w:val="left"/>
      <w:pPr>
        <w:ind w:left="5760" w:hanging="360"/>
      </w:pPr>
      <w:rPr>
        <w:rFonts w:cs="Times New Roman"/>
      </w:rPr>
    </w:lvl>
    <w:lvl w:ilvl="8" w:tplc="F94212E2">
      <w:start w:val="1"/>
      <w:numFmt w:val="lowerRoman"/>
      <w:lvlText w:val="%9."/>
      <w:lvlJc w:val="right"/>
      <w:pPr>
        <w:ind w:left="6480" w:hanging="180"/>
      </w:pPr>
      <w:rPr>
        <w:rFonts w:cs="Times New Roman"/>
      </w:rPr>
    </w:lvl>
  </w:abstractNum>
  <w:abstractNum w:abstractNumId="10" w15:restartNumberingAfterBreak="0">
    <w:nsid w:val="401A7587"/>
    <w:multiLevelType w:val="hybridMultilevel"/>
    <w:tmpl w:val="2792739C"/>
    <w:lvl w:ilvl="0" w:tplc="945287A8">
      <w:start w:val="1"/>
      <w:numFmt w:val="decimal"/>
      <w:lvlText w:val="%1)"/>
      <w:lvlJc w:val="left"/>
      <w:pPr>
        <w:ind w:left="1069" w:hanging="360"/>
      </w:pPr>
      <w:rPr>
        <w:rFonts w:cs="Times New Roman" w:hint="default"/>
      </w:rPr>
    </w:lvl>
    <w:lvl w:ilvl="1" w:tplc="D2F0DBEA">
      <w:start w:val="1"/>
      <w:numFmt w:val="lowerLetter"/>
      <w:lvlText w:val="%2."/>
      <w:lvlJc w:val="left"/>
      <w:pPr>
        <w:ind w:left="1789" w:hanging="360"/>
      </w:pPr>
      <w:rPr>
        <w:rFonts w:cs="Times New Roman"/>
      </w:rPr>
    </w:lvl>
    <w:lvl w:ilvl="2" w:tplc="5908FF0E">
      <w:start w:val="1"/>
      <w:numFmt w:val="lowerRoman"/>
      <w:lvlText w:val="%3."/>
      <w:lvlJc w:val="right"/>
      <w:pPr>
        <w:ind w:left="2509" w:hanging="180"/>
      </w:pPr>
      <w:rPr>
        <w:rFonts w:cs="Times New Roman"/>
      </w:rPr>
    </w:lvl>
    <w:lvl w:ilvl="3" w:tplc="68C24E9A">
      <w:start w:val="1"/>
      <w:numFmt w:val="decimal"/>
      <w:lvlText w:val="%4."/>
      <w:lvlJc w:val="left"/>
      <w:pPr>
        <w:ind w:left="3229" w:hanging="360"/>
      </w:pPr>
      <w:rPr>
        <w:rFonts w:cs="Times New Roman"/>
      </w:rPr>
    </w:lvl>
    <w:lvl w:ilvl="4" w:tplc="E60612C2">
      <w:start w:val="1"/>
      <w:numFmt w:val="lowerLetter"/>
      <w:lvlText w:val="%5."/>
      <w:lvlJc w:val="left"/>
      <w:pPr>
        <w:ind w:left="3949" w:hanging="360"/>
      </w:pPr>
      <w:rPr>
        <w:rFonts w:cs="Times New Roman"/>
      </w:rPr>
    </w:lvl>
    <w:lvl w:ilvl="5" w:tplc="DDE41348">
      <w:start w:val="1"/>
      <w:numFmt w:val="lowerRoman"/>
      <w:lvlText w:val="%6."/>
      <w:lvlJc w:val="right"/>
      <w:pPr>
        <w:ind w:left="4669" w:hanging="180"/>
      </w:pPr>
      <w:rPr>
        <w:rFonts w:cs="Times New Roman"/>
      </w:rPr>
    </w:lvl>
    <w:lvl w:ilvl="6" w:tplc="FA90E9A4">
      <w:start w:val="1"/>
      <w:numFmt w:val="decimal"/>
      <w:lvlText w:val="%7."/>
      <w:lvlJc w:val="left"/>
      <w:pPr>
        <w:ind w:left="5389" w:hanging="360"/>
      </w:pPr>
      <w:rPr>
        <w:rFonts w:cs="Times New Roman"/>
      </w:rPr>
    </w:lvl>
    <w:lvl w:ilvl="7" w:tplc="B6E03DBE">
      <w:start w:val="1"/>
      <w:numFmt w:val="lowerLetter"/>
      <w:lvlText w:val="%8."/>
      <w:lvlJc w:val="left"/>
      <w:pPr>
        <w:ind w:left="6109" w:hanging="360"/>
      </w:pPr>
      <w:rPr>
        <w:rFonts w:cs="Times New Roman"/>
      </w:rPr>
    </w:lvl>
    <w:lvl w:ilvl="8" w:tplc="348E73FC">
      <w:start w:val="1"/>
      <w:numFmt w:val="lowerRoman"/>
      <w:lvlText w:val="%9."/>
      <w:lvlJc w:val="right"/>
      <w:pPr>
        <w:ind w:left="6829" w:hanging="180"/>
      </w:pPr>
      <w:rPr>
        <w:rFonts w:cs="Times New Roman"/>
      </w:rPr>
    </w:lvl>
  </w:abstractNum>
  <w:abstractNum w:abstractNumId="11" w15:restartNumberingAfterBreak="0">
    <w:nsid w:val="41964640"/>
    <w:multiLevelType w:val="hybridMultilevel"/>
    <w:tmpl w:val="886E7816"/>
    <w:lvl w:ilvl="0" w:tplc="4F8C1842">
      <w:start w:val="5"/>
      <w:numFmt w:val="decimal"/>
      <w:lvlText w:val="%1."/>
      <w:lvlJc w:val="left"/>
      <w:pPr>
        <w:ind w:left="2136" w:hanging="360"/>
      </w:pPr>
      <w:rPr>
        <w:rFonts w:ascii="Times New Roman" w:hAnsi="Times New Roman" w:cs="Times New Roman" w:hint="default"/>
        <w:color w:val="000000" w:themeColor="text1"/>
        <w:sz w:val="28"/>
      </w:rPr>
    </w:lvl>
    <w:lvl w:ilvl="1" w:tplc="19262920">
      <w:start w:val="1"/>
      <w:numFmt w:val="lowerLetter"/>
      <w:lvlText w:val="%2."/>
      <w:lvlJc w:val="left"/>
      <w:pPr>
        <w:ind w:left="2856" w:hanging="360"/>
      </w:pPr>
    </w:lvl>
    <w:lvl w:ilvl="2" w:tplc="1F66DB6E">
      <w:start w:val="1"/>
      <w:numFmt w:val="lowerRoman"/>
      <w:lvlText w:val="%3."/>
      <w:lvlJc w:val="right"/>
      <w:pPr>
        <w:ind w:left="3576" w:hanging="180"/>
      </w:pPr>
    </w:lvl>
    <w:lvl w:ilvl="3" w:tplc="87F6820C">
      <w:start w:val="1"/>
      <w:numFmt w:val="decimal"/>
      <w:lvlText w:val="%4."/>
      <w:lvlJc w:val="left"/>
      <w:pPr>
        <w:ind w:left="4296" w:hanging="360"/>
      </w:pPr>
    </w:lvl>
    <w:lvl w:ilvl="4" w:tplc="86888B56">
      <w:start w:val="1"/>
      <w:numFmt w:val="lowerLetter"/>
      <w:lvlText w:val="%5."/>
      <w:lvlJc w:val="left"/>
      <w:pPr>
        <w:ind w:left="5016" w:hanging="360"/>
      </w:pPr>
    </w:lvl>
    <w:lvl w:ilvl="5" w:tplc="E578BD58">
      <w:start w:val="1"/>
      <w:numFmt w:val="lowerRoman"/>
      <w:lvlText w:val="%6."/>
      <w:lvlJc w:val="right"/>
      <w:pPr>
        <w:ind w:left="5736" w:hanging="180"/>
      </w:pPr>
    </w:lvl>
    <w:lvl w:ilvl="6" w:tplc="7C381476">
      <w:start w:val="1"/>
      <w:numFmt w:val="decimal"/>
      <w:lvlText w:val="%7."/>
      <w:lvlJc w:val="left"/>
      <w:pPr>
        <w:ind w:left="6456" w:hanging="360"/>
      </w:pPr>
    </w:lvl>
    <w:lvl w:ilvl="7" w:tplc="631229A6">
      <w:start w:val="1"/>
      <w:numFmt w:val="lowerLetter"/>
      <w:lvlText w:val="%8."/>
      <w:lvlJc w:val="left"/>
      <w:pPr>
        <w:ind w:left="7176" w:hanging="360"/>
      </w:pPr>
    </w:lvl>
    <w:lvl w:ilvl="8" w:tplc="45E24866">
      <w:start w:val="1"/>
      <w:numFmt w:val="lowerRoman"/>
      <w:lvlText w:val="%9."/>
      <w:lvlJc w:val="right"/>
      <w:pPr>
        <w:ind w:left="7896" w:hanging="180"/>
      </w:pPr>
    </w:lvl>
  </w:abstractNum>
  <w:abstractNum w:abstractNumId="12" w15:restartNumberingAfterBreak="0">
    <w:nsid w:val="49266E03"/>
    <w:multiLevelType w:val="hybridMultilevel"/>
    <w:tmpl w:val="7DF49892"/>
    <w:lvl w:ilvl="0" w:tplc="8D8CA79E">
      <w:start w:val="5"/>
      <w:numFmt w:val="decimal"/>
      <w:lvlText w:val="%1."/>
      <w:lvlJc w:val="left"/>
      <w:pPr>
        <w:tabs>
          <w:tab w:val="num" w:pos="1069"/>
        </w:tabs>
        <w:ind w:left="1069" w:hanging="360"/>
      </w:pPr>
      <w:rPr>
        <w:rFonts w:cs="Times New Roman" w:hint="default"/>
      </w:rPr>
    </w:lvl>
    <w:lvl w:ilvl="1" w:tplc="0944AF56">
      <w:start w:val="1"/>
      <w:numFmt w:val="lowerLetter"/>
      <w:lvlText w:val="%2."/>
      <w:lvlJc w:val="left"/>
      <w:pPr>
        <w:tabs>
          <w:tab w:val="num" w:pos="1789"/>
        </w:tabs>
        <w:ind w:left="1789" w:hanging="360"/>
      </w:pPr>
      <w:rPr>
        <w:rFonts w:cs="Times New Roman"/>
      </w:rPr>
    </w:lvl>
    <w:lvl w:ilvl="2" w:tplc="2878C6CA">
      <w:start w:val="1"/>
      <w:numFmt w:val="lowerRoman"/>
      <w:lvlText w:val="%3."/>
      <w:lvlJc w:val="right"/>
      <w:pPr>
        <w:tabs>
          <w:tab w:val="num" w:pos="2509"/>
        </w:tabs>
        <w:ind w:left="2509" w:hanging="180"/>
      </w:pPr>
      <w:rPr>
        <w:rFonts w:cs="Times New Roman"/>
      </w:rPr>
    </w:lvl>
    <w:lvl w:ilvl="3" w:tplc="A922E64C">
      <w:start w:val="1"/>
      <w:numFmt w:val="decimal"/>
      <w:lvlText w:val="%4."/>
      <w:lvlJc w:val="left"/>
      <w:pPr>
        <w:tabs>
          <w:tab w:val="num" w:pos="3229"/>
        </w:tabs>
        <w:ind w:left="3229" w:hanging="360"/>
      </w:pPr>
      <w:rPr>
        <w:rFonts w:cs="Times New Roman"/>
      </w:rPr>
    </w:lvl>
    <w:lvl w:ilvl="4" w:tplc="A712DE12">
      <w:start w:val="1"/>
      <w:numFmt w:val="lowerLetter"/>
      <w:lvlText w:val="%5."/>
      <w:lvlJc w:val="left"/>
      <w:pPr>
        <w:tabs>
          <w:tab w:val="num" w:pos="3949"/>
        </w:tabs>
        <w:ind w:left="3949" w:hanging="360"/>
      </w:pPr>
      <w:rPr>
        <w:rFonts w:cs="Times New Roman"/>
      </w:rPr>
    </w:lvl>
    <w:lvl w:ilvl="5" w:tplc="F926B5DA">
      <w:start w:val="1"/>
      <w:numFmt w:val="lowerRoman"/>
      <w:lvlText w:val="%6."/>
      <w:lvlJc w:val="right"/>
      <w:pPr>
        <w:tabs>
          <w:tab w:val="num" w:pos="4669"/>
        </w:tabs>
        <w:ind w:left="4669" w:hanging="180"/>
      </w:pPr>
      <w:rPr>
        <w:rFonts w:cs="Times New Roman"/>
      </w:rPr>
    </w:lvl>
    <w:lvl w:ilvl="6" w:tplc="01B0F3D8">
      <w:start w:val="1"/>
      <w:numFmt w:val="decimal"/>
      <w:lvlText w:val="%7."/>
      <w:lvlJc w:val="left"/>
      <w:pPr>
        <w:tabs>
          <w:tab w:val="num" w:pos="5389"/>
        </w:tabs>
        <w:ind w:left="5389" w:hanging="360"/>
      </w:pPr>
      <w:rPr>
        <w:rFonts w:cs="Times New Roman"/>
      </w:rPr>
    </w:lvl>
    <w:lvl w:ilvl="7" w:tplc="5D5C185C">
      <w:start w:val="1"/>
      <w:numFmt w:val="lowerLetter"/>
      <w:lvlText w:val="%8."/>
      <w:lvlJc w:val="left"/>
      <w:pPr>
        <w:tabs>
          <w:tab w:val="num" w:pos="6109"/>
        </w:tabs>
        <w:ind w:left="6109" w:hanging="360"/>
      </w:pPr>
      <w:rPr>
        <w:rFonts w:cs="Times New Roman"/>
      </w:rPr>
    </w:lvl>
    <w:lvl w:ilvl="8" w:tplc="C33083E8">
      <w:start w:val="1"/>
      <w:numFmt w:val="lowerRoman"/>
      <w:lvlText w:val="%9."/>
      <w:lvlJc w:val="right"/>
      <w:pPr>
        <w:tabs>
          <w:tab w:val="num" w:pos="6829"/>
        </w:tabs>
        <w:ind w:left="6829" w:hanging="180"/>
      </w:pPr>
      <w:rPr>
        <w:rFonts w:cs="Times New Roman"/>
      </w:rPr>
    </w:lvl>
  </w:abstractNum>
  <w:abstractNum w:abstractNumId="13" w15:restartNumberingAfterBreak="0">
    <w:nsid w:val="4CE942C9"/>
    <w:multiLevelType w:val="hybridMultilevel"/>
    <w:tmpl w:val="99060632"/>
    <w:lvl w:ilvl="0" w:tplc="F75AE458">
      <w:start w:val="1"/>
      <w:numFmt w:val="decimal"/>
      <w:lvlText w:val="%1)"/>
      <w:lvlJc w:val="left"/>
      <w:pPr>
        <w:ind w:left="1069" w:hanging="360"/>
      </w:pPr>
      <w:rPr>
        <w:rFonts w:hint="default"/>
      </w:rPr>
    </w:lvl>
    <w:lvl w:ilvl="1" w:tplc="A260C79E">
      <w:start w:val="1"/>
      <w:numFmt w:val="lowerLetter"/>
      <w:lvlText w:val="%2."/>
      <w:lvlJc w:val="left"/>
      <w:pPr>
        <w:ind w:left="1789" w:hanging="360"/>
      </w:pPr>
    </w:lvl>
    <w:lvl w:ilvl="2" w:tplc="8A38FEE6">
      <w:start w:val="1"/>
      <w:numFmt w:val="lowerRoman"/>
      <w:lvlText w:val="%3."/>
      <w:lvlJc w:val="right"/>
      <w:pPr>
        <w:ind w:left="2509" w:hanging="180"/>
      </w:pPr>
    </w:lvl>
    <w:lvl w:ilvl="3" w:tplc="57FE0AC4">
      <w:start w:val="1"/>
      <w:numFmt w:val="decimal"/>
      <w:lvlText w:val="%4."/>
      <w:lvlJc w:val="left"/>
      <w:pPr>
        <w:ind w:left="3229" w:hanging="360"/>
      </w:pPr>
    </w:lvl>
    <w:lvl w:ilvl="4" w:tplc="787808E4">
      <w:start w:val="1"/>
      <w:numFmt w:val="lowerLetter"/>
      <w:lvlText w:val="%5."/>
      <w:lvlJc w:val="left"/>
      <w:pPr>
        <w:ind w:left="3949" w:hanging="360"/>
      </w:pPr>
    </w:lvl>
    <w:lvl w:ilvl="5" w:tplc="5F1E9AC6">
      <w:start w:val="1"/>
      <w:numFmt w:val="lowerRoman"/>
      <w:lvlText w:val="%6."/>
      <w:lvlJc w:val="right"/>
      <w:pPr>
        <w:ind w:left="4669" w:hanging="180"/>
      </w:pPr>
    </w:lvl>
    <w:lvl w:ilvl="6" w:tplc="1C14999E">
      <w:start w:val="1"/>
      <w:numFmt w:val="decimal"/>
      <w:lvlText w:val="%7."/>
      <w:lvlJc w:val="left"/>
      <w:pPr>
        <w:ind w:left="5389" w:hanging="360"/>
      </w:pPr>
    </w:lvl>
    <w:lvl w:ilvl="7" w:tplc="DF9283D8">
      <w:start w:val="1"/>
      <w:numFmt w:val="lowerLetter"/>
      <w:lvlText w:val="%8."/>
      <w:lvlJc w:val="left"/>
      <w:pPr>
        <w:ind w:left="6109" w:hanging="360"/>
      </w:pPr>
    </w:lvl>
    <w:lvl w:ilvl="8" w:tplc="7C682A96">
      <w:start w:val="1"/>
      <w:numFmt w:val="lowerRoman"/>
      <w:lvlText w:val="%9."/>
      <w:lvlJc w:val="right"/>
      <w:pPr>
        <w:ind w:left="6829" w:hanging="180"/>
      </w:pPr>
    </w:lvl>
  </w:abstractNum>
  <w:abstractNum w:abstractNumId="14" w15:restartNumberingAfterBreak="0">
    <w:nsid w:val="570D5BF6"/>
    <w:multiLevelType w:val="hybridMultilevel"/>
    <w:tmpl w:val="53D694AA"/>
    <w:lvl w:ilvl="0" w:tplc="AF086498">
      <w:start w:val="4"/>
      <w:numFmt w:val="decimal"/>
      <w:lvlText w:val="%1."/>
      <w:lvlJc w:val="left"/>
      <w:pPr>
        <w:tabs>
          <w:tab w:val="num" w:pos="1200"/>
        </w:tabs>
        <w:ind w:left="1200" w:hanging="360"/>
      </w:pPr>
      <w:rPr>
        <w:rFonts w:cs="Times New Roman" w:hint="default"/>
      </w:rPr>
    </w:lvl>
    <w:lvl w:ilvl="1" w:tplc="B6B48B76">
      <w:start w:val="1"/>
      <w:numFmt w:val="bullet"/>
      <w:lvlText w:val="o"/>
      <w:lvlJc w:val="left"/>
      <w:pPr>
        <w:ind w:left="1440" w:hanging="360"/>
      </w:pPr>
      <w:rPr>
        <w:rFonts w:ascii="Courier New" w:eastAsia="Courier New" w:hAnsi="Courier New" w:cs="Courier New" w:hint="default"/>
      </w:rPr>
    </w:lvl>
    <w:lvl w:ilvl="2" w:tplc="D5500E64">
      <w:start w:val="1"/>
      <w:numFmt w:val="bullet"/>
      <w:lvlText w:val="§"/>
      <w:lvlJc w:val="left"/>
      <w:pPr>
        <w:ind w:left="2160" w:hanging="360"/>
      </w:pPr>
      <w:rPr>
        <w:rFonts w:ascii="Wingdings" w:eastAsia="Wingdings" w:hAnsi="Wingdings" w:cs="Wingdings" w:hint="default"/>
      </w:rPr>
    </w:lvl>
    <w:lvl w:ilvl="3" w:tplc="65107E8C">
      <w:start w:val="1"/>
      <w:numFmt w:val="bullet"/>
      <w:lvlText w:val="·"/>
      <w:lvlJc w:val="left"/>
      <w:pPr>
        <w:ind w:left="2880" w:hanging="360"/>
      </w:pPr>
      <w:rPr>
        <w:rFonts w:ascii="Symbol" w:eastAsia="Symbol" w:hAnsi="Symbol" w:cs="Symbol" w:hint="default"/>
      </w:rPr>
    </w:lvl>
    <w:lvl w:ilvl="4" w:tplc="2E76D3D0">
      <w:start w:val="1"/>
      <w:numFmt w:val="bullet"/>
      <w:lvlText w:val="o"/>
      <w:lvlJc w:val="left"/>
      <w:pPr>
        <w:ind w:left="3600" w:hanging="360"/>
      </w:pPr>
      <w:rPr>
        <w:rFonts w:ascii="Courier New" w:eastAsia="Courier New" w:hAnsi="Courier New" w:cs="Courier New" w:hint="default"/>
      </w:rPr>
    </w:lvl>
    <w:lvl w:ilvl="5" w:tplc="846EE82A">
      <w:start w:val="1"/>
      <w:numFmt w:val="bullet"/>
      <w:lvlText w:val="§"/>
      <w:lvlJc w:val="left"/>
      <w:pPr>
        <w:ind w:left="4320" w:hanging="360"/>
      </w:pPr>
      <w:rPr>
        <w:rFonts w:ascii="Wingdings" w:eastAsia="Wingdings" w:hAnsi="Wingdings" w:cs="Wingdings" w:hint="default"/>
      </w:rPr>
    </w:lvl>
    <w:lvl w:ilvl="6" w:tplc="35600CBC">
      <w:start w:val="1"/>
      <w:numFmt w:val="bullet"/>
      <w:lvlText w:val="·"/>
      <w:lvlJc w:val="left"/>
      <w:pPr>
        <w:ind w:left="5040" w:hanging="360"/>
      </w:pPr>
      <w:rPr>
        <w:rFonts w:ascii="Symbol" w:eastAsia="Symbol" w:hAnsi="Symbol" w:cs="Symbol" w:hint="default"/>
      </w:rPr>
    </w:lvl>
    <w:lvl w:ilvl="7" w:tplc="C6D69FD0">
      <w:start w:val="1"/>
      <w:numFmt w:val="bullet"/>
      <w:lvlText w:val="o"/>
      <w:lvlJc w:val="left"/>
      <w:pPr>
        <w:ind w:left="5760" w:hanging="360"/>
      </w:pPr>
      <w:rPr>
        <w:rFonts w:ascii="Courier New" w:eastAsia="Courier New" w:hAnsi="Courier New" w:cs="Courier New" w:hint="default"/>
      </w:rPr>
    </w:lvl>
    <w:lvl w:ilvl="8" w:tplc="99F6FAD4">
      <w:start w:val="1"/>
      <w:numFmt w:val="bullet"/>
      <w:lvlText w:val="§"/>
      <w:lvlJc w:val="left"/>
      <w:pPr>
        <w:ind w:left="6480" w:hanging="360"/>
      </w:pPr>
      <w:rPr>
        <w:rFonts w:ascii="Wingdings" w:eastAsia="Wingdings" w:hAnsi="Wingdings" w:cs="Wingdings" w:hint="default"/>
      </w:rPr>
    </w:lvl>
  </w:abstractNum>
  <w:abstractNum w:abstractNumId="15" w15:restartNumberingAfterBreak="0">
    <w:nsid w:val="5E180D85"/>
    <w:multiLevelType w:val="hybridMultilevel"/>
    <w:tmpl w:val="0538A6B8"/>
    <w:lvl w:ilvl="0" w:tplc="DD8C03C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66CF6D76"/>
    <w:multiLevelType w:val="hybridMultilevel"/>
    <w:tmpl w:val="41CA536A"/>
    <w:lvl w:ilvl="0" w:tplc="A11E6A82">
      <w:start w:val="1"/>
      <w:numFmt w:val="decimal"/>
      <w:lvlText w:val="%1)"/>
      <w:lvlJc w:val="left"/>
      <w:pPr>
        <w:ind w:left="1099" w:hanging="390"/>
      </w:pPr>
      <w:rPr>
        <w:rFonts w:cs="Times New Roman" w:hint="default"/>
      </w:rPr>
    </w:lvl>
    <w:lvl w:ilvl="1" w:tplc="9884A63E">
      <w:start w:val="1"/>
      <w:numFmt w:val="lowerLetter"/>
      <w:lvlText w:val="%2."/>
      <w:lvlJc w:val="left"/>
      <w:pPr>
        <w:ind w:left="1789" w:hanging="360"/>
      </w:pPr>
      <w:rPr>
        <w:rFonts w:cs="Times New Roman"/>
      </w:rPr>
    </w:lvl>
    <w:lvl w:ilvl="2" w:tplc="1194CF4E">
      <w:start w:val="1"/>
      <w:numFmt w:val="lowerRoman"/>
      <w:lvlText w:val="%3."/>
      <w:lvlJc w:val="right"/>
      <w:pPr>
        <w:ind w:left="2509" w:hanging="180"/>
      </w:pPr>
      <w:rPr>
        <w:rFonts w:cs="Times New Roman"/>
      </w:rPr>
    </w:lvl>
    <w:lvl w:ilvl="3" w:tplc="6A3E6D4C">
      <w:start w:val="1"/>
      <w:numFmt w:val="decimal"/>
      <w:lvlText w:val="%4."/>
      <w:lvlJc w:val="left"/>
      <w:pPr>
        <w:ind w:left="3229" w:hanging="360"/>
      </w:pPr>
      <w:rPr>
        <w:rFonts w:cs="Times New Roman"/>
      </w:rPr>
    </w:lvl>
    <w:lvl w:ilvl="4" w:tplc="622A7F7E">
      <w:start w:val="1"/>
      <w:numFmt w:val="lowerLetter"/>
      <w:lvlText w:val="%5."/>
      <w:lvlJc w:val="left"/>
      <w:pPr>
        <w:ind w:left="3949" w:hanging="360"/>
      </w:pPr>
      <w:rPr>
        <w:rFonts w:cs="Times New Roman"/>
      </w:rPr>
    </w:lvl>
    <w:lvl w:ilvl="5" w:tplc="77744008">
      <w:start w:val="1"/>
      <w:numFmt w:val="lowerRoman"/>
      <w:lvlText w:val="%6."/>
      <w:lvlJc w:val="right"/>
      <w:pPr>
        <w:ind w:left="4669" w:hanging="180"/>
      </w:pPr>
      <w:rPr>
        <w:rFonts w:cs="Times New Roman"/>
      </w:rPr>
    </w:lvl>
    <w:lvl w:ilvl="6" w:tplc="DCA06666">
      <w:start w:val="1"/>
      <w:numFmt w:val="decimal"/>
      <w:lvlText w:val="%7."/>
      <w:lvlJc w:val="left"/>
      <w:pPr>
        <w:ind w:left="5389" w:hanging="360"/>
      </w:pPr>
      <w:rPr>
        <w:rFonts w:cs="Times New Roman"/>
      </w:rPr>
    </w:lvl>
    <w:lvl w:ilvl="7" w:tplc="D398FEC4">
      <w:start w:val="1"/>
      <w:numFmt w:val="lowerLetter"/>
      <w:lvlText w:val="%8."/>
      <w:lvlJc w:val="left"/>
      <w:pPr>
        <w:ind w:left="6109" w:hanging="360"/>
      </w:pPr>
      <w:rPr>
        <w:rFonts w:cs="Times New Roman"/>
      </w:rPr>
    </w:lvl>
    <w:lvl w:ilvl="8" w:tplc="3B8A77B0">
      <w:start w:val="1"/>
      <w:numFmt w:val="lowerRoman"/>
      <w:lvlText w:val="%9."/>
      <w:lvlJc w:val="right"/>
      <w:pPr>
        <w:ind w:left="6829" w:hanging="180"/>
      </w:pPr>
      <w:rPr>
        <w:rFonts w:cs="Times New Roman"/>
      </w:rPr>
    </w:lvl>
  </w:abstractNum>
  <w:abstractNum w:abstractNumId="17" w15:restartNumberingAfterBreak="0">
    <w:nsid w:val="6C6237B3"/>
    <w:multiLevelType w:val="hybridMultilevel"/>
    <w:tmpl w:val="262E0F36"/>
    <w:lvl w:ilvl="0" w:tplc="CDB64FA2">
      <w:start w:val="1"/>
      <w:numFmt w:val="decimal"/>
      <w:lvlText w:val="%1."/>
      <w:lvlJc w:val="left"/>
      <w:pPr>
        <w:ind w:left="3900" w:hanging="360"/>
      </w:pPr>
      <w:rPr>
        <w:rFonts w:cs="Times New Roman" w:hint="default"/>
      </w:rPr>
    </w:lvl>
    <w:lvl w:ilvl="1" w:tplc="5636C024">
      <w:start w:val="1"/>
      <w:numFmt w:val="lowerLetter"/>
      <w:lvlText w:val="%2."/>
      <w:lvlJc w:val="left"/>
      <w:pPr>
        <w:ind w:left="4620" w:hanging="360"/>
      </w:pPr>
      <w:rPr>
        <w:rFonts w:cs="Times New Roman"/>
      </w:rPr>
    </w:lvl>
    <w:lvl w:ilvl="2" w:tplc="B9E07D48">
      <w:start w:val="1"/>
      <w:numFmt w:val="lowerRoman"/>
      <w:lvlText w:val="%3."/>
      <w:lvlJc w:val="right"/>
      <w:pPr>
        <w:ind w:left="5340" w:hanging="180"/>
      </w:pPr>
      <w:rPr>
        <w:rFonts w:cs="Times New Roman"/>
      </w:rPr>
    </w:lvl>
    <w:lvl w:ilvl="3" w:tplc="9D1E2486">
      <w:start w:val="1"/>
      <w:numFmt w:val="decimal"/>
      <w:lvlText w:val="%4."/>
      <w:lvlJc w:val="left"/>
      <w:pPr>
        <w:ind w:left="6060" w:hanging="360"/>
      </w:pPr>
      <w:rPr>
        <w:rFonts w:cs="Times New Roman"/>
      </w:rPr>
    </w:lvl>
    <w:lvl w:ilvl="4" w:tplc="909C50AA">
      <w:start w:val="1"/>
      <w:numFmt w:val="lowerLetter"/>
      <w:lvlText w:val="%5."/>
      <w:lvlJc w:val="left"/>
      <w:pPr>
        <w:ind w:left="6780" w:hanging="360"/>
      </w:pPr>
      <w:rPr>
        <w:rFonts w:cs="Times New Roman"/>
      </w:rPr>
    </w:lvl>
    <w:lvl w:ilvl="5" w:tplc="12EAF5D8">
      <w:start w:val="1"/>
      <w:numFmt w:val="lowerRoman"/>
      <w:lvlText w:val="%6."/>
      <w:lvlJc w:val="right"/>
      <w:pPr>
        <w:ind w:left="7500" w:hanging="180"/>
      </w:pPr>
      <w:rPr>
        <w:rFonts w:cs="Times New Roman"/>
      </w:rPr>
    </w:lvl>
    <w:lvl w:ilvl="6" w:tplc="1A4E8826">
      <w:start w:val="1"/>
      <w:numFmt w:val="decimal"/>
      <w:lvlText w:val="%7."/>
      <w:lvlJc w:val="left"/>
      <w:pPr>
        <w:ind w:left="8220" w:hanging="360"/>
      </w:pPr>
      <w:rPr>
        <w:rFonts w:cs="Times New Roman"/>
      </w:rPr>
    </w:lvl>
    <w:lvl w:ilvl="7" w:tplc="80303DB6">
      <w:start w:val="1"/>
      <w:numFmt w:val="lowerLetter"/>
      <w:lvlText w:val="%8."/>
      <w:lvlJc w:val="left"/>
      <w:pPr>
        <w:ind w:left="8940" w:hanging="360"/>
      </w:pPr>
      <w:rPr>
        <w:rFonts w:cs="Times New Roman"/>
      </w:rPr>
    </w:lvl>
    <w:lvl w:ilvl="8" w:tplc="EA206A18">
      <w:start w:val="1"/>
      <w:numFmt w:val="lowerRoman"/>
      <w:lvlText w:val="%9."/>
      <w:lvlJc w:val="right"/>
      <w:pPr>
        <w:ind w:left="9660" w:hanging="180"/>
      </w:pPr>
      <w:rPr>
        <w:rFonts w:cs="Times New Roman"/>
      </w:rPr>
    </w:lvl>
  </w:abstractNum>
  <w:abstractNum w:abstractNumId="18" w15:restartNumberingAfterBreak="0">
    <w:nsid w:val="7665447F"/>
    <w:multiLevelType w:val="hybridMultilevel"/>
    <w:tmpl w:val="E69A4482"/>
    <w:lvl w:ilvl="0" w:tplc="99D8A18E">
      <w:start w:val="8"/>
      <w:numFmt w:val="decimal"/>
      <w:lvlText w:val="%1)"/>
      <w:lvlJc w:val="left"/>
      <w:pPr>
        <w:ind w:left="786" w:hanging="360"/>
      </w:pPr>
      <w:rPr>
        <w:rFonts w:cs="Times New Roman" w:hint="default"/>
      </w:rPr>
    </w:lvl>
    <w:lvl w:ilvl="1" w:tplc="360025FE">
      <w:start w:val="1"/>
      <w:numFmt w:val="lowerLetter"/>
      <w:lvlText w:val="%2."/>
      <w:lvlJc w:val="left"/>
      <w:pPr>
        <w:ind w:left="1506" w:hanging="360"/>
      </w:pPr>
      <w:rPr>
        <w:rFonts w:cs="Times New Roman"/>
      </w:rPr>
    </w:lvl>
    <w:lvl w:ilvl="2" w:tplc="F1FE5C68">
      <w:start w:val="1"/>
      <w:numFmt w:val="lowerRoman"/>
      <w:lvlText w:val="%3."/>
      <w:lvlJc w:val="right"/>
      <w:pPr>
        <w:ind w:left="2226" w:hanging="180"/>
      </w:pPr>
      <w:rPr>
        <w:rFonts w:cs="Times New Roman"/>
      </w:rPr>
    </w:lvl>
    <w:lvl w:ilvl="3" w:tplc="7BF4D594">
      <w:start w:val="1"/>
      <w:numFmt w:val="decimal"/>
      <w:lvlText w:val="%4."/>
      <w:lvlJc w:val="left"/>
      <w:pPr>
        <w:ind w:left="2946" w:hanging="360"/>
      </w:pPr>
      <w:rPr>
        <w:rFonts w:cs="Times New Roman"/>
      </w:rPr>
    </w:lvl>
    <w:lvl w:ilvl="4" w:tplc="06D226C6">
      <w:start w:val="1"/>
      <w:numFmt w:val="lowerLetter"/>
      <w:lvlText w:val="%5."/>
      <w:lvlJc w:val="left"/>
      <w:pPr>
        <w:ind w:left="3666" w:hanging="360"/>
      </w:pPr>
      <w:rPr>
        <w:rFonts w:cs="Times New Roman"/>
      </w:rPr>
    </w:lvl>
    <w:lvl w:ilvl="5" w:tplc="F044F41E">
      <w:start w:val="1"/>
      <w:numFmt w:val="lowerRoman"/>
      <w:lvlText w:val="%6."/>
      <w:lvlJc w:val="right"/>
      <w:pPr>
        <w:ind w:left="4386" w:hanging="180"/>
      </w:pPr>
      <w:rPr>
        <w:rFonts w:cs="Times New Roman"/>
      </w:rPr>
    </w:lvl>
    <w:lvl w:ilvl="6" w:tplc="B94ADAE4">
      <w:start w:val="1"/>
      <w:numFmt w:val="decimal"/>
      <w:lvlText w:val="%7."/>
      <w:lvlJc w:val="left"/>
      <w:pPr>
        <w:ind w:left="5106" w:hanging="360"/>
      </w:pPr>
      <w:rPr>
        <w:rFonts w:cs="Times New Roman"/>
      </w:rPr>
    </w:lvl>
    <w:lvl w:ilvl="7" w:tplc="F09414B4">
      <w:start w:val="1"/>
      <w:numFmt w:val="lowerLetter"/>
      <w:lvlText w:val="%8."/>
      <w:lvlJc w:val="left"/>
      <w:pPr>
        <w:ind w:left="5826" w:hanging="360"/>
      </w:pPr>
      <w:rPr>
        <w:rFonts w:cs="Times New Roman"/>
      </w:rPr>
    </w:lvl>
    <w:lvl w:ilvl="8" w:tplc="B37E816C">
      <w:start w:val="1"/>
      <w:numFmt w:val="lowerRoman"/>
      <w:lvlText w:val="%9."/>
      <w:lvlJc w:val="right"/>
      <w:pPr>
        <w:ind w:left="6546" w:hanging="180"/>
      </w:pPr>
      <w:rPr>
        <w:rFonts w:cs="Times New Roman"/>
      </w:rPr>
    </w:lvl>
  </w:abstractNum>
  <w:abstractNum w:abstractNumId="19" w15:restartNumberingAfterBreak="0">
    <w:nsid w:val="76671238"/>
    <w:multiLevelType w:val="hybridMultilevel"/>
    <w:tmpl w:val="4EEE4F4A"/>
    <w:lvl w:ilvl="0" w:tplc="1A6C19EA">
      <w:start w:val="6"/>
      <w:numFmt w:val="decimal"/>
      <w:lvlText w:val="%1."/>
      <w:lvlJc w:val="left"/>
      <w:pPr>
        <w:tabs>
          <w:tab w:val="num" w:pos="1200"/>
        </w:tabs>
        <w:ind w:left="1200" w:hanging="360"/>
      </w:pPr>
      <w:rPr>
        <w:rFonts w:cs="Times New Roman" w:hint="default"/>
      </w:rPr>
    </w:lvl>
    <w:lvl w:ilvl="1" w:tplc="B0426348">
      <w:start w:val="1"/>
      <w:numFmt w:val="lowerLetter"/>
      <w:lvlText w:val="%2."/>
      <w:lvlJc w:val="left"/>
      <w:pPr>
        <w:tabs>
          <w:tab w:val="num" w:pos="1920"/>
        </w:tabs>
        <w:ind w:left="1920" w:hanging="360"/>
      </w:pPr>
      <w:rPr>
        <w:rFonts w:cs="Times New Roman"/>
      </w:rPr>
    </w:lvl>
    <w:lvl w:ilvl="2" w:tplc="16C275BC">
      <w:start w:val="1"/>
      <w:numFmt w:val="lowerRoman"/>
      <w:lvlText w:val="%3."/>
      <w:lvlJc w:val="right"/>
      <w:pPr>
        <w:tabs>
          <w:tab w:val="num" w:pos="2640"/>
        </w:tabs>
        <w:ind w:left="2640" w:hanging="180"/>
      </w:pPr>
      <w:rPr>
        <w:rFonts w:cs="Times New Roman"/>
      </w:rPr>
    </w:lvl>
    <w:lvl w:ilvl="3" w:tplc="10944FC6">
      <w:start w:val="1"/>
      <w:numFmt w:val="decimal"/>
      <w:lvlText w:val="%4."/>
      <w:lvlJc w:val="left"/>
      <w:pPr>
        <w:tabs>
          <w:tab w:val="num" w:pos="3360"/>
        </w:tabs>
        <w:ind w:left="3360" w:hanging="360"/>
      </w:pPr>
      <w:rPr>
        <w:rFonts w:cs="Times New Roman"/>
      </w:rPr>
    </w:lvl>
    <w:lvl w:ilvl="4" w:tplc="BF8A95F6">
      <w:start w:val="1"/>
      <w:numFmt w:val="lowerLetter"/>
      <w:lvlText w:val="%5."/>
      <w:lvlJc w:val="left"/>
      <w:pPr>
        <w:tabs>
          <w:tab w:val="num" w:pos="4080"/>
        </w:tabs>
        <w:ind w:left="4080" w:hanging="360"/>
      </w:pPr>
      <w:rPr>
        <w:rFonts w:cs="Times New Roman"/>
      </w:rPr>
    </w:lvl>
    <w:lvl w:ilvl="5" w:tplc="A3CC7C26">
      <w:start w:val="1"/>
      <w:numFmt w:val="lowerRoman"/>
      <w:lvlText w:val="%6."/>
      <w:lvlJc w:val="right"/>
      <w:pPr>
        <w:tabs>
          <w:tab w:val="num" w:pos="4800"/>
        </w:tabs>
        <w:ind w:left="4800" w:hanging="180"/>
      </w:pPr>
      <w:rPr>
        <w:rFonts w:cs="Times New Roman"/>
      </w:rPr>
    </w:lvl>
    <w:lvl w:ilvl="6" w:tplc="36920B24">
      <w:start w:val="1"/>
      <w:numFmt w:val="decimal"/>
      <w:lvlText w:val="%7."/>
      <w:lvlJc w:val="left"/>
      <w:pPr>
        <w:tabs>
          <w:tab w:val="num" w:pos="5520"/>
        </w:tabs>
        <w:ind w:left="5520" w:hanging="360"/>
      </w:pPr>
      <w:rPr>
        <w:rFonts w:cs="Times New Roman"/>
      </w:rPr>
    </w:lvl>
    <w:lvl w:ilvl="7" w:tplc="E7AC3364">
      <w:start w:val="1"/>
      <w:numFmt w:val="lowerLetter"/>
      <w:lvlText w:val="%8."/>
      <w:lvlJc w:val="left"/>
      <w:pPr>
        <w:tabs>
          <w:tab w:val="num" w:pos="6240"/>
        </w:tabs>
        <w:ind w:left="6240" w:hanging="360"/>
      </w:pPr>
      <w:rPr>
        <w:rFonts w:cs="Times New Roman"/>
      </w:rPr>
    </w:lvl>
    <w:lvl w:ilvl="8" w:tplc="F3BAD6FC">
      <w:start w:val="1"/>
      <w:numFmt w:val="lowerRoman"/>
      <w:lvlText w:val="%9."/>
      <w:lvlJc w:val="right"/>
      <w:pPr>
        <w:tabs>
          <w:tab w:val="num" w:pos="6960"/>
        </w:tabs>
        <w:ind w:left="6960" w:hanging="180"/>
      </w:pPr>
      <w:rPr>
        <w:rFonts w:cs="Times New Roman"/>
      </w:rPr>
    </w:lvl>
  </w:abstractNum>
  <w:abstractNum w:abstractNumId="20" w15:restartNumberingAfterBreak="0">
    <w:nsid w:val="76695BFA"/>
    <w:multiLevelType w:val="hybridMultilevel"/>
    <w:tmpl w:val="B9A453C4"/>
    <w:lvl w:ilvl="0" w:tplc="FD66FE64">
      <w:start w:val="1"/>
      <w:numFmt w:val="decimal"/>
      <w:lvlText w:val="%1)"/>
      <w:lvlJc w:val="left"/>
      <w:pPr>
        <w:ind w:left="1890" w:hanging="450"/>
      </w:pPr>
      <w:rPr>
        <w:rFonts w:cs="Times New Roman" w:hint="default"/>
      </w:rPr>
    </w:lvl>
    <w:lvl w:ilvl="1" w:tplc="111CC828">
      <w:start w:val="1"/>
      <w:numFmt w:val="lowerLetter"/>
      <w:lvlText w:val="%2."/>
      <w:lvlJc w:val="left"/>
      <w:pPr>
        <w:ind w:left="2520" w:hanging="360"/>
      </w:pPr>
      <w:rPr>
        <w:rFonts w:cs="Times New Roman"/>
      </w:rPr>
    </w:lvl>
    <w:lvl w:ilvl="2" w:tplc="1D3AA9E0">
      <w:start w:val="1"/>
      <w:numFmt w:val="lowerRoman"/>
      <w:lvlText w:val="%3."/>
      <w:lvlJc w:val="right"/>
      <w:pPr>
        <w:ind w:left="3240" w:hanging="180"/>
      </w:pPr>
      <w:rPr>
        <w:rFonts w:cs="Times New Roman"/>
      </w:rPr>
    </w:lvl>
    <w:lvl w:ilvl="3" w:tplc="98AEB91A">
      <w:start w:val="1"/>
      <w:numFmt w:val="decimal"/>
      <w:lvlText w:val="%4."/>
      <w:lvlJc w:val="left"/>
      <w:pPr>
        <w:ind w:left="3960" w:hanging="360"/>
      </w:pPr>
      <w:rPr>
        <w:rFonts w:cs="Times New Roman"/>
      </w:rPr>
    </w:lvl>
    <w:lvl w:ilvl="4" w:tplc="D2C8BA02">
      <w:start w:val="1"/>
      <w:numFmt w:val="lowerLetter"/>
      <w:lvlText w:val="%5."/>
      <w:lvlJc w:val="left"/>
      <w:pPr>
        <w:ind w:left="4680" w:hanging="360"/>
      </w:pPr>
      <w:rPr>
        <w:rFonts w:cs="Times New Roman"/>
      </w:rPr>
    </w:lvl>
    <w:lvl w:ilvl="5" w:tplc="5C06C1B0">
      <w:start w:val="1"/>
      <w:numFmt w:val="lowerRoman"/>
      <w:lvlText w:val="%6."/>
      <w:lvlJc w:val="right"/>
      <w:pPr>
        <w:ind w:left="5400" w:hanging="180"/>
      </w:pPr>
      <w:rPr>
        <w:rFonts w:cs="Times New Roman"/>
      </w:rPr>
    </w:lvl>
    <w:lvl w:ilvl="6" w:tplc="0F2ED4E2">
      <w:start w:val="1"/>
      <w:numFmt w:val="decimal"/>
      <w:lvlText w:val="%7."/>
      <w:lvlJc w:val="left"/>
      <w:pPr>
        <w:ind w:left="6120" w:hanging="360"/>
      </w:pPr>
      <w:rPr>
        <w:rFonts w:cs="Times New Roman"/>
      </w:rPr>
    </w:lvl>
    <w:lvl w:ilvl="7" w:tplc="781E8C58">
      <w:start w:val="1"/>
      <w:numFmt w:val="lowerLetter"/>
      <w:lvlText w:val="%8."/>
      <w:lvlJc w:val="left"/>
      <w:pPr>
        <w:ind w:left="6840" w:hanging="360"/>
      </w:pPr>
      <w:rPr>
        <w:rFonts w:cs="Times New Roman"/>
      </w:rPr>
    </w:lvl>
    <w:lvl w:ilvl="8" w:tplc="B68CA514">
      <w:start w:val="1"/>
      <w:numFmt w:val="lowerRoman"/>
      <w:lvlText w:val="%9."/>
      <w:lvlJc w:val="right"/>
      <w:pPr>
        <w:ind w:left="7560" w:hanging="180"/>
      </w:pPr>
      <w:rPr>
        <w:rFonts w:cs="Times New Roman"/>
      </w:rPr>
    </w:lvl>
  </w:abstractNum>
  <w:abstractNum w:abstractNumId="21" w15:restartNumberingAfterBreak="0">
    <w:nsid w:val="7943566D"/>
    <w:multiLevelType w:val="hybridMultilevel"/>
    <w:tmpl w:val="97AC48F6"/>
    <w:lvl w:ilvl="0" w:tplc="82744514">
      <w:start w:val="1"/>
      <w:numFmt w:val="decimal"/>
      <w:lvlText w:val="%1."/>
      <w:lvlJc w:val="left"/>
      <w:pPr>
        <w:ind w:left="1714" w:hanging="1005"/>
      </w:pPr>
      <w:rPr>
        <w:rFonts w:cs="Times New Roman" w:hint="default"/>
      </w:rPr>
    </w:lvl>
    <w:lvl w:ilvl="1" w:tplc="8A58B288">
      <w:start w:val="1"/>
      <w:numFmt w:val="lowerLetter"/>
      <w:lvlText w:val="%2."/>
      <w:lvlJc w:val="left"/>
      <w:pPr>
        <w:ind w:left="1789" w:hanging="360"/>
      </w:pPr>
      <w:rPr>
        <w:rFonts w:cs="Times New Roman"/>
      </w:rPr>
    </w:lvl>
    <w:lvl w:ilvl="2" w:tplc="7CC2AA86">
      <w:start w:val="1"/>
      <w:numFmt w:val="lowerRoman"/>
      <w:lvlText w:val="%3."/>
      <w:lvlJc w:val="right"/>
      <w:pPr>
        <w:ind w:left="2509" w:hanging="180"/>
      </w:pPr>
      <w:rPr>
        <w:rFonts w:cs="Times New Roman"/>
      </w:rPr>
    </w:lvl>
    <w:lvl w:ilvl="3" w:tplc="7E64328E">
      <w:start w:val="1"/>
      <w:numFmt w:val="decimal"/>
      <w:lvlText w:val="%4."/>
      <w:lvlJc w:val="left"/>
      <w:pPr>
        <w:ind w:left="3229" w:hanging="360"/>
      </w:pPr>
      <w:rPr>
        <w:rFonts w:cs="Times New Roman"/>
      </w:rPr>
    </w:lvl>
    <w:lvl w:ilvl="4" w:tplc="C4F0E1C0">
      <w:start w:val="1"/>
      <w:numFmt w:val="lowerLetter"/>
      <w:lvlText w:val="%5."/>
      <w:lvlJc w:val="left"/>
      <w:pPr>
        <w:ind w:left="3949" w:hanging="360"/>
      </w:pPr>
      <w:rPr>
        <w:rFonts w:cs="Times New Roman"/>
      </w:rPr>
    </w:lvl>
    <w:lvl w:ilvl="5" w:tplc="468259A6">
      <w:start w:val="1"/>
      <w:numFmt w:val="lowerRoman"/>
      <w:lvlText w:val="%6."/>
      <w:lvlJc w:val="right"/>
      <w:pPr>
        <w:ind w:left="4669" w:hanging="180"/>
      </w:pPr>
      <w:rPr>
        <w:rFonts w:cs="Times New Roman"/>
      </w:rPr>
    </w:lvl>
    <w:lvl w:ilvl="6" w:tplc="95EA9640">
      <w:start w:val="1"/>
      <w:numFmt w:val="decimal"/>
      <w:lvlText w:val="%7."/>
      <w:lvlJc w:val="left"/>
      <w:pPr>
        <w:ind w:left="5389" w:hanging="360"/>
      </w:pPr>
      <w:rPr>
        <w:rFonts w:cs="Times New Roman"/>
      </w:rPr>
    </w:lvl>
    <w:lvl w:ilvl="7" w:tplc="C2F848F0">
      <w:start w:val="1"/>
      <w:numFmt w:val="lowerLetter"/>
      <w:lvlText w:val="%8."/>
      <w:lvlJc w:val="left"/>
      <w:pPr>
        <w:ind w:left="6109" w:hanging="360"/>
      </w:pPr>
      <w:rPr>
        <w:rFonts w:cs="Times New Roman"/>
      </w:rPr>
    </w:lvl>
    <w:lvl w:ilvl="8" w:tplc="B7A84ACA">
      <w:start w:val="1"/>
      <w:numFmt w:val="lowerRoman"/>
      <w:lvlText w:val="%9."/>
      <w:lvlJc w:val="right"/>
      <w:pPr>
        <w:ind w:left="6829" w:hanging="180"/>
      </w:pPr>
      <w:rPr>
        <w:rFonts w:cs="Times New Roman"/>
      </w:rPr>
    </w:lvl>
  </w:abstractNum>
  <w:abstractNum w:abstractNumId="22" w15:restartNumberingAfterBreak="0">
    <w:nsid w:val="7D085F2D"/>
    <w:multiLevelType w:val="hybridMultilevel"/>
    <w:tmpl w:val="2B666610"/>
    <w:lvl w:ilvl="0" w:tplc="D9786ECE">
      <w:start w:val="1"/>
      <w:numFmt w:val="decimal"/>
      <w:lvlText w:val="%1."/>
      <w:lvlJc w:val="left"/>
      <w:pPr>
        <w:ind w:left="1070" w:hanging="360"/>
      </w:pPr>
      <w:rPr>
        <w:rFonts w:cs="Times New Roman" w:hint="default"/>
      </w:rPr>
    </w:lvl>
    <w:lvl w:ilvl="1" w:tplc="62303454">
      <w:start w:val="1"/>
      <w:numFmt w:val="lowerLetter"/>
      <w:lvlText w:val="%2."/>
      <w:lvlJc w:val="left"/>
      <w:pPr>
        <w:ind w:left="1790" w:hanging="360"/>
      </w:pPr>
      <w:rPr>
        <w:rFonts w:cs="Times New Roman"/>
      </w:rPr>
    </w:lvl>
    <w:lvl w:ilvl="2" w:tplc="0186B8D4">
      <w:start w:val="1"/>
      <w:numFmt w:val="lowerRoman"/>
      <w:lvlText w:val="%3."/>
      <w:lvlJc w:val="right"/>
      <w:pPr>
        <w:ind w:left="2510" w:hanging="180"/>
      </w:pPr>
      <w:rPr>
        <w:rFonts w:cs="Times New Roman"/>
      </w:rPr>
    </w:lvl>
    <w:lvl w:ilvl="3" w:tplc="2558FEAC">
      <w:start w:val="1"/>
      <w:numFmt w:val="decimal"/>
      <w:lvlText w:val="%4."/>
      <w:lvlJc w:val="left"/>
      <w:pPr>
        <w:ind w:left="3230" w:hanging="360"/>
      </w:pPr>
      <w:rPr>
        <w:rFonts w:cs="Times New Roman"/>
      </w:rPr>
    </w:lvl>
    <w:lvl w:ilvl="4" w:tplc="C2640600">
      <w:start w:val="1"/>
      <w:numFmt w:val="lowerLetter"/>
      <w:lvlText w:val="%5."/>
      <w:lvlJc w:val="left"/>
      <w:pPr>
        <w:ind w:left="3950" w:hanging="360"/>
      </w:pPr>
      <w:rPr>
        <w:rFonts w:cs="Times New Roman"/>
      </w:rPr>
    </w:lvl>
    <w:lvl w:ilvl="5" w:tplc="70D8812A">
      <w:start w:val="1"/>
      <w:numFmt w:val="lowerRoman"/>
      <w:lvlText w:val="%6."/>
      <w:lvlJc w:val="right"/>
      <w:pPr>
        <w:ind w:left="4670" w:hanging="180"/>
      </w:pPr>
      <w:rPr>
        <w:rFonts w:cs="Times New Roman"/>
      </w:rPr>
    </w:lvl>
    <w:lvl w:ilvl="6" w:tplc="99EA3F52">
      <w:start w:val="1"/>
      <w:numFmt w:val="decimal"/>
      <w:lvlText w:val="%7."/>
      <w:lvlJc w:val="left"/>
      <w:pPr>
        <w:ind w:left="5390" w:hanging="360"/>
      </w:pPr>
      <w:rPr>
        <w:rFonts w:cs="Times New Roman"/>
      </w:rPr>
    </w:lvl>
    <w:lvl w:ilvl="7" w:tplc="B8B698B4">
      <w:start w:val="1"/>
      <w:numFmt w:val="lowerLetter"/>
      <w:lvlText w:val="%8."/>
      <w:lvlJc w:val="left"/>
      <w:pPr>
        <w:ind w:left="6110" w:hanging="360"/>
      </w:pPr>
      <w:rPr>
        <w:rFonts w:cs="Times New Roman"/>
      </w:rPr>
    </w:lvl>
    <w:lvl w:ilvl="8" w:tplc="A2123D02">
      <w:start w:val="1"/>
      <w:numFmt w:val="lowerRoman"/>
      <w:lvlText w:val="%9."/>
      <w:lvlJc w:val="right"/>
      <w:pPr>
        <w:ind w:left="6830" w:hanging="180"/>
      </w:pPr>
      <w:rPr>
        <w:rFonts w:cs="Times New Roman"/>
      </w:rPr>
    </w:lvl>
  </w:abstractNum>
  <w:num w:numId="1">
    <w:abstractNumId w:val="14"/>
  </w:num>
  <w:num w:numId="2">
    <w:abstractNumId w:val="12"/>
  </w:num>
  <w:num w:numId="3">
    <w:abstractNumId w:val="19"/>
  </w:num>
  <w:num w:numId="4">
    <w:abstractNumId w:val="21"/>
  </w:num>
  <w:num w:numId="5">
    <w:abstractNumId w:val="3"/>
  </w:num>
  <w:num w:numId="6">
    <w:abstractNumId w:val="22"/>
  </w:num>
  <w:num w:numId="7">
    <w:abstractNumId w:val="5"/>
  </w:num>
  <w:num w:numId="8">
    <w:abstractNumId w:val="8"/>
  </w:num>
  <w:num w:numId="9">
    <w:abstractNumId w:val="17"/>
  </w:num>
  <w:num w:numId="10">
    <w:abstractNumId w:val="7"/>
  </w:num>
  <w:num w:numId="11">
    <w:abstractNumId w:val="2"/>
  </w:num>
  <w:num w:numId="12">
    <w:abstractNumId w:val="18"/>
  </w:num>
  <w:num w:numId="13">
    <w:abstractNumId w:val="1"/>
  </w:num>
  <w:num w:numId="14">
    <w:abstractNumId w:val="20"/>
  </w:num>
  <w:num w:numId="15">
    <w:abstractNumId w:val="16"/>
  </w:num>
  <w:num w:numId="16">
    <w:abstractNumId w:val="10"/>
  </w:num>
  <w:num w:numId="17">
    <w:abstractNumId w:val="9"/>
  </w:num>
  <w:num w:numId="18">
    <w:abstractNumId w:val="11"/>
  </w:num>
  <w:num w:numId="19">
    <w:abstractNumId w:val="6"/>
  </w:num>
  <w:num w:numId="20">
    <w:abstractNumId w:val="0"/>
  </w:num>
  <w:num w:numId="21">
    <w:abstractNumId w:val="13"/>
  </w:num>
  <w:num w:numId="22">
    <w:abstractNumId w:val="4"/>
  </w:num>
  <w:num w:numId="2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2BB"/>
    <w:rsid w:val="000413CA"/>
    <w:rsid w:val="000C24B3"/>
    <w:rsid w:val="00114B20"/>
    <w:rsid w:val="001426E3"/>
    <w:rsid w:val="00212F51"/>
    <w:rsid w:val="00230B10"/>
    <w:rsid w:val="00235E85"/>
    <w:rsid w:val="002C41D8"/>
    <w:rsid w:val="003202BB"/>
    <w:rsid w:val="00322D17"/>
    <w:rsid w:val="0035337E"/>
    <w:rsid w:val="00367580"/>
    <w:rsid w:val="00386441"/>
    <w:rsid w:val="00416CEF"/>
    <w:rsid w:val="0043044D"/>
    <w:rsid w:val="004435B7"/>
    <w:rsid w:val="004A189B"/>
    <w:rsid w:val="004D09A7"/>
    <w:rsid w:val="004D730F"/>
    <w:rsid w:val="00594428"/>
    <w:rsid w:val="006C4FE3"/>
    <w:rsid w:val="007B0D23"/>
    <w:rsid w:val="007C1207"/>
    <w:rsid w:val="00806990"/>
    <w:rsid w:val="008B7836"/>
    <w:rsid w:val="008D423C"/>
    <w:rsid w:val="00965A19"/>
    <w:rsid w:val="009A05F0"/>
    <w:rsid w:val="00A23352"/>
    <w:rsid w:val="00AD7267"/>
    <w:rsid w:val="00B420D0"/>
    <w:rsid w:val="00BC02BF"/>
    <w:rsid w:val="00C3748D"/>
    <w:rsid w:val="00C70227"/>
    <w:rsid w:val="00CF38AF"/>
    <w:rsid w:val="00D86CE7"/>
    <w:rsid w:val="00E01450"/>
    <w:rsid w:val="00EC2AC5"/>
    <w:rsid w:val="00F8119E"/>
    <w:rsid w:val="00FA6C12"/>
    <w:rsid w:val="00FC7E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ADCD22"/>
  <w15:docId w15:val="{9E7B4E37-02DD-4522-B073-EFB31C1B6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pPr>
      <w:keepNext/>
      <w:keepLines/>
      <w:spacing w:before="480" w:after="200"/>
      <w:outlineLvl w:val="0"/>
    </w:pPr>
    <w:rPr>
      <w:rFonts w:ascii="Arial" w:eastAsia="Arial" w:hAnsi="Arial" w:cs="Arial"/>
      <w:sz w:val="40"/>
      <w:szCs w:val="40"/>
    </w:rPr>
  </w:style>
  <w:style w:type="paragraph" w:styleId="2">
    <w:name w:val="heading 2"/>
    <w:basedOn w:val="a"/>
    <w:next w:val="a"/>
    <w:link w:val="20"/>
    <w:uiPriority w:val="9"/>
    <w:unhideWhenUsed/>
    <w:qFormat/>
    <w:pPr>
      <w:keepNext/>
      <w:keepLines/>
      <w:spacing w:before="360" w:after="200"/>
      <w:outlineLvl w:val="1"/>
    </w:pPr>
    <w:rPr>
      <w:rFonts w:ascii="Arial" w:eastAsia="Arial" w:hAnsi="Arial" w:cs="Arial"/>
      <w:sz w:val="34"/>
    </w:rPr>
  </w:style>
  <w:style w:type="paragraph" w:styleId="3">
    <w:name w:val="heading 3"/>
    <w:basedOn w:val="a"/>
    <w:next w:val="a"/>
    <w:link w:val="30"/>
    <w:uiPriority w:val="9"/>
    <w:unhideWhenUsed/>
    <w:qFormat/>
    <w:pPr>
      <w:keepNext/>
      <w:keepLines/>
      <w:spacing w:before="320" w:after="200"/>
      <w:outlineLvl w:val="2"/>
    </w:pPr>
    <w:rPr>
      <w:rFonts w:ascii="Arial" w:eastAsia="Arial" w:hAnsi="Arial" w:cs="Arial"/>
      <w:sz w:val="30"/>
      <w:szCs w:val="30"/>
    </w:rPr>
  </w:style>
  <w:style w:type="paragraph" w:styleId="4">
    <w:name w:val="heading 4"/>
    <w:basedOn w:val="a"/>
    <w:next w:val="a"/>
    <w:link w:val="40"/>
    <w:uiPriority w:val="99"/>
    <w:qFormat/>
    <w:pPr>
      <w:keepNext/>
      <w:jc w:val="both"/>
      <w:outlineLvl w:val="3"/>
    </w:pPr>
    <w:rPr>
      <w:rFonts w:ascii="Calibri" w:hAnsi="Calibri"/>
      <w:b/>
      <w:bCs/>
      <w:sz w:val="28"/>
      <w:szCs w:val="28"/>
    </w:rPr>
  </w:style>
  <w:style w:type="paragraph" w:styleId="5">
    <w:name w:val="heading 5"/>
    <w:basedOn w:val="a"/>
    <w:next w:val="a"/>
    <w:link w:val="50"/>
    <w:uiPriority w:val="99"/>
    <w:qFormat/>
    <w:pPr>
      <w:keepNext/>
      <w:jc w:val="both"/>
      <w:outlineLvl w:val="4"/>
    </w:pPr>
    <w:rPr>
      <w:rFonts w:ascii="Calibri" w:hAnsi="Calibri"/>
      <w:b/>
      <w:bCs/>
      <w:i/>
      <w:iCs/>
      <w:sz w:val="26"/>
      <w:szCs w:val="26"/>
    </w:rPr>
  </w:style>
  <w:style w:type="paragraph" w:styleId="6">
    <w:name w:val="heading 6"/>
    <w:basedOn w:val="a"/>
    <w:next w:val="a"/>
    <w:link w:val="60"/>
    <w:uiPriority w:val="99"/>
    <w:qFormat/>
    <w:pPr>
      <w:keepNext/>
      <w:jc w:val="both"/>
      <w:outlineLvl w:val="5"/>
    </w:pPr>
    <w:rPr>
      <w:rFonts w:ascii="Calibri" w:hAnsi="Calibri"/>
      <w:b/>
      <w:bCs/>
      <w:sz w:val="22"/>
      <w:szCs w:val="22"/>
    </w:rPr>
  </w:style>
  <w:style w:type="paragraph" w:styleId="7">
    <w:name w:val="heading 7"/>
    <w:basedOn w:val="a"/>
    <w:next w:val="a"/>
    <w:link w:val="70"/>
    <w:uiPriority w:val="99"/>
    <w:qFormat/>
    <w:pPr>
      <w:keepNext/>
      <w:jc w:val="center"/>
      <w:outlineLvl w:val="6"/>
    </w:pPr>
    <w:rPr>
      <w:rFonts w:ascii="Calibri" w:hAnsi="Calibri"/>
      <w:sz w:val="24"/>
      <w:szCs w:val="24"/>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basedOn w:val="a0"/>
    <w:uiPriority w:val="9"/>
    <w:rPr>
      <w:rFonts w:ascii="Arial" w:eastAsia="Arial" w:hAnsi="Arial" w:cs="Arial"/>
      <w:sz w:val="40"/>
      <w:szCs w:val="40"/>
    </w:rPr>
  </w:style>
  <w:style w:type="character" w:customStyle="1" w:styleId="Heading2Char">
    <w:name w:val="Heading 2 Char"/>
    <w:basedOn w:val="a0"/>
    <w:uiPriority w:val="9"/>
    <w:rPr>
      <w:rFonts w:ascii="Arial" w:eastAsia="Arial" w:hAnsi="Arial" w:cs="Arial"/>
      <w:sz w:val="34"/>
    </w:rPr>
  </w:style>
  <w:style w:type="character" w:customStyle="1" w:styleId="Heading3Char">
    <w:name w:val="Heading 3 Char"/>
    <w:basedOn w:val="a0"/>
    <w:uiPriority w:val="9"/>
    <w:rPr>
      <w:rFonts w:ascii="Arial" w:eastAsia="Arial" w:hAnsi="Arial" w:cs="Arial"/>
      <w:sz w:val="30"/>
      <w:szCs w:val="30"/>
    </w:rPr>
  </w:style>
  <w:style w:type="character" w:customStyle="1" w:styleId="Heading8Char">
    <w:name w:val="Heading 8 Char"/>
    <w:basedOn w:val="a0"/>
    <w:uiPriority w:val="9"/>
    <w:rPr>
      <w:rFonts w:ascii="Arial" w:eastAsia="Arial" w:hAnsi="Arial" w:cs="Arial"/>
      <w:i/>
      <w:iCs/>
      <w:sz w:val="22"/>
      <w:szCs w:val="22"/>
    </w:rPr>
  </w:style>
  <w:style w:type="character" w:customStyle="1" w:styleId="Heading9Char">
    <w:name w:val="Heading 9 Char"/>
    <w:basedOn w:val="a0"/>
    <w:uiPriority w:val="9"/>
    <w:rPr>
      <w:rFonts w:ascii="Arial" w:eastAsia="Arial" w:hAnsi="Arial" w:cs="Arial"/>
      <w:i/>
      <w:iCs/>
      <w:sz w:val="21"/>
      <w:szCs w:val="21"/>
    </w:rPr>
  </w:style>
  <w:style w:type="character" w:customStyle="1" w:styleId="TitleChar">
    <w:name w:val="Title Char"/>
    <w:basedOn w:val="a0"/>
    <w:uiPriority w:val="10"/>
    <w:rPr>
      <w:sz w:val="48"/>
      <w:szCs w:val="48"/>
    </w:rPr>
  </w:style>
  <w:style w:type="character" w:customStyle="1" w:styleId="SubtitleChar">
    <w:name w:val="Subtitle Char"/>
    <w:basedOn w:val="a0"/>
    <w:uiPriority w:val="11"/>
    <w:rPr>
      <w:sz w:val="24"/>
      <w:szCs w:val="24"/>
    </w:rPr>
  </w:style>
  <w:style w:type="character" w:customStyle="1" w:styleId="QuoteChar">
    <w:name w:val="Quote Char"/>
    <w:uiPriority w:val="29"/>
    <w:rPr>
      <w:i/>
    </w:rPr>
  </w:style>
  <w:style w:type="character" w:customStyle="1" w:styleId="IntenseQuoteChar">
    <w:name w:val="Intense Quote Char"/>
    <w:uiPriority w:val="30"/>
    <w:rPr>
      <w:i/>
    </w:r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character" w:customStyle="1" w:styleId="10">
    <w:name w:val="Заголовок 1 Знак"/>
    <w:basedOn w:val="a0"/>
    <w:link w:val="1"/>
    <w:uiPriority w:val="9"/>
    <w:rPr>
      <w:rFonts w:ascii="Arial" w:eastAsia="Arial" w:hAnsi="Arial" w:cs="Arial"/>
      <w:sz w:val="40"/>
      <w:szCs w:val="40"/>
    </w:rPr>
  </w:style>
  <w:style w:type="character" w:customStyle="1" w:styleId="20">
    <w:name w:val="Заголовок 2 Знак"/>
    <w:basedOn w:val="a0"/>
    <w:link w:val="2"/>
    <w:uiPriority w:val="9"/>
    <w:rPr>
      <w:rFonts w:ascii="Arial" w:eastAsia="Arial" w:hAnsi="Arial" w:cs="Arial"/>
      <w:sz w:val="34"/>
    </w:rPr>
  </w:style>
  <w:style w:type="character" w:customStyle="1" w:styleId="30">
    <w:name w:val="Заголовок 3 Знак"/>
    <w:basedOn w:val="a0"/>
    <w:link w:val="3"/>
    <w:uiPriority w:val="9"/>
    <w:rPr>
      <w:rFonts w:ascii="Arial" w:eastAsia="Arial" w:hAnsi="Arial" w:cs="Arial"/>
      <w:sz w:val="30"/>
      <w:szCs w:val="30"/>
    </w:rPr>
  </w:style>
  <w:style w:type="character" w:customStyle="1" w:styleId="Heading4Char">
    <w:name w:val="Heading 4 Char"/>
    <w:basedOn w:val="a0"/>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Heading6Char">
    <w:name w:val="Heading 6 Char"/>
    <w:basedOn w:val="a0"/>
    <w:uiPriority w:val="9"/>
    <w:rPr>
      <w:rFonts w:ascii="Arial" w:eastAsia="Arial" w:hAnsi="Arial" w:cs="Arial"/>
      <w:b/>
      <w:bCs/>
      <w:sz w:val="22"/>
      <w:szCs w:val="22"/>
    </w:rPr>
  </w:style>
  <w:style w:type="character" w:customStyle="1" w:styleId="Heading7Char">
    <w:name w:val="Heading 7 Char"/>
    <w:basedOn w:val="a0"/>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uiPriority w:val="1"/>
    <w:qFormat/>
  </w:style>
  <w:style w:type="paragraph" w:styleId="a4">
    <w:name w:val="Title"/>
    <w:basedOn w:val="a"/>
    <w:next w:val="a"/>
    <w:link w:val="a5"/>
    <w:uiPriority w:val="10"/>
    <w:qFormat/>
    <w:pPr>
      <w:spacing w:before="300" w:after="200"/>
      <w:contextualSpacing/>
    </w:pPr>
    <w:rPr>
      <w:sz w:val="48"/>
      <w:szCs w:val="48"/>
    </w:rPr>
  </w:style>
  <w:style w:type="character" w:customStyle="1" w:styleId="a5">
    <w:name w:val="Заголовок Знак"/>
    <w:basedOn w:val="a0"/>
    <w:link w:val="a4"/>
    <w:uiPriority w:val="10"/>
    <w:rPr>
      <w:sz w:val="48"/>
      <w:szCs w:val="48"/>
    </w:rPr>
  </w:style>
  <w:style w:type="paragraph" w:styleId="a6">
    <w:name w:val="Subtitle"/>
    <w:basedOn w:val="a"/>
    <w:next w:val="a"/>
    <w:link w:val="a7"/>
    <w:uiPriority w:val="11"/>
    <w:qFormat/>
    <w:pPr>
      <w:spacing w:before="200" w:after="200"/>
    </w:pPr>
    <w:rPr>
      <w:sz w:val="24"/>
      <w:szCs w:val="24"/>
    </w:rPr>
  </w:style>
  <w:style w:type="character" w:customStyle="1" w:styleId="a7">
    <w:name w:val="Подзаголовок Знак"/>
    <w:basedOn w:val="a0"/>
    <w:link w:val="a6"/>
    <w:uiPriority w:val="11"/>
    <w:rPr>
      <w:sz w:val="24"/>
      <w:szCs w:val="24"/>
    </w:rPr>
  </w:style>
  <w:style w:type="paragraph" w:styleId="21">
    <w:name w:val="Quote"/>
    <w:basedOn w:val="a"/>
    <w:next w:val="a"/>
    <w:link w:val="22"/>
    <w:uiPriority w:val="29"/>
    <w:qFormat/>
    <w:pPr>
      <w:ind w:left="720" w:right="720"/>
    </w:pPr>
    <w:rPr>
      <w:i/>
    </w:rPr>
  </w:style>
  <w:style w:type="character" w:customStyle="1" w:styleId="22">
    <w:name w:val="Цитата 2 Знак"/>
    <w:link w:val="21"/>
    <w:uiPriority w:val="29"/>
    <w:rPr>
      <w:i/>
    </w:rPr>
  </w:style>
  <w:style w:type="paragraph" w:styleId="a8">
    <w:name w:val="Intense Quote"/>
    <w:basedOn w:val="a"/>
    <w:next w:val="a"/>
    <w:link w:val="a9"/>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9">
    <w:name w:val="Выделенная цитата Знак"/>
    <w:link w:val="a8"/>
    <w:uiPriority w:val="30"/>
    <w:rPr>
      <w:i/>
    </w:rPr>
  </w:style>
  <w:style w:type="character" w:customStyle="1" w:styleId="HeaderChar">
    <w:name w:val="Header Char"/>
    <w:basedOn w:val="a0"/>
    <w:uiPriority w:val="99"/>
  </w:style>
  <w:style w:type="character" w:customStyle="1" w:styleId="FooterChar">
    <w:name w:val="Footer Char"/>
    <w:basedOn w:val="a0"/>
    <w:uiPriority w:val="99"/>
  </w:style>
  <w:style w:type="paragraph" w:styleId="aa">
    <w:name w:val="caption"/>
    <w:basedOn w:val="a"/>
    <w:next w:val="a"/>
    <w:uiPriority w:val="35"/>
    <w:semiHidden/>
    <w:unhideWhenUsed/>
    <w:qFormat/>
    <w:pPr>
      <w:spacing w:line="276" w:lineRule="auto"/>
    </w:pPr>
    <w:rPr>
      <w:b/>
      <w:bCs/>
      <w:color w:val="4F81BD" w:themeColor="accent1"/>
      <w:sz w:val="18"/>
      <w:szCs w:val="18"/>
    </w:rPr>
  </w:style>
  <w:style w:type="character" w:customStyle="1" w:styleId="CaptionChar">
    <w:name w:val="Caption Char"/>
    <w:uiPriority w:val="99"/>
  </w:style>
  <w:style w:type="table" w:customStyle="1" w:styleId="TableGridLight">
    <w:name w:val="Table Grid Light"/>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3">
    <w:name w:val="Plain Table 2"/>
    <w:basedOn w:val="a1"/>
    <w:uiPriority w:val="59"/>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
    <w:name w:val="Grid Table 1 Light"/>
    <w:basedOn w:val="a1"/>
    <w:uiPriority w:val="99"/>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
    <w:name w:val="Grid Table 5 Dark"/>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
    <w:name w:val="Grid Table 6 Colorful"/>
    <w:basedOn w:val="a1"/>
    <w:uiPriority w:val="99"/>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
    <w:name w:val="Grid Table 7 Colorful"/>
    <w:basedOn w:val="a1"/>
    <w:uiPriority w:val="99"/>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000000"/>
          <w:left w:val="none" w:sz="0" w:space="0" w:color="000000"/>
          <w:bottom w:val="single" w:sz="4" w:space="0" w:color="A6BFDD" w:themeColor="accent1" w:themeTint="80"/>
          <w:right w:val="none" w:sz="0"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000000"/>
          <w:left w:val="none" w:sz="0" w:space="0" w:color="000000"/>
          <w:bottom w:val="none" w:sz="0"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000000"/>
          <w:left w:val="single" w:sz="4" w:space="0" w:color="A6BFDD" w:themeColor="accent1" w:themeTint="80"/>
          <w:bottom w:val="none" w:sz="0" w:space="0" w:color="000000"/>
          <w:right w:val="none" w:sz="0"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000000"/>
          <w:left w:val="none" w:sz="0" w:space="0" w:color="000000"/>
          <w:bottom w:val="single" w:sz="4" w:space="0" w:color="9ABB59" w:themeColor="accent3" w:themeTint="FE"/>
          <w:right w:val="none" w:sz="0"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000000"/>
          <w:left w:val="none" w:sz="0" w:space="0" w:color="000000"/>
          <w:bottom w:val="none" w:sz="0"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000000"/>
          <w:left w:val="single" w:sz="4" w:space="0" w:color="9ABB59" w:themeColor="accent3" w:themeTint="FE"/>
          <w:bottom w:val="none" w:sz="0" w:space="0" w:color="000000"/>
          <w:right w:val="none" w:sz="0"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000000"/>
          <w:left w:val="none" w:sz="0" w:space="0" w:color="000000"/>
          <w:bottom w:val="single" w:sz="4" w:space="0" w:color="99D0DE" w:themeColor="accent5" w:themeTint="90"/>
          <w:right w:val="none" w:sz="0"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000000"/>
          <w:left w:val="none" w:sz="0" w:space="0" w:color="000000"/>
          <w:bottom w:val="none" w:sz="0"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000000"/>
          <w:left w:val="single" w:sz="4" w:space="0" w:color="99D0DE" w:themeColor="accent5" w:themeTint="90"/>
          <w:bottom w:val="none" w:sz="0" w:space="0" w:color="000000"/>
          <w:right w:val="none" w:sz="0"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000000"/>
          <w:left w:val="none" w:sz="0" w:space="0" w:color="000000"/>
          <w:bottom w:val="single" w:sz="4" w:space="0" w:color="FAC396" w:themeColor="accent6" w:themeTint="90"/>
          <w:right w:val="none" w:sz="0"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000000"/>
          <w:left w:val="none" w:sz="0" w:space="0" w:color="000000"/>
          <w:bottom w:val="none" w:sz="0"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000000"/>
          <w:left w:val="single" w:sz="4" w:space="0" w:color="FAC396" w:themeColor="accent6" w:themeTint="90"/>
          <w:bottom w:val="none" w:sz="0" w:space="0" w:color="000000"/>
          <w:right w:val="none" w:sz="0"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0">
    <w:name w:val="List Table 1 Light"/>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0">
    <w:name w:val="List Table 2"/>
    <w:basedOn w:val="a1"/>
    <w:uiPriority w:val="99"/>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0">
    <w:name w:val="List Table 3"/>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0">
    <w:name w:val="List Table 4"/>
    <w:basedOn w:val="a1"/>
    <w:uiPriority w:val="9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0">
    <w:name w:val="List Table 5 Dark"/>
    <w:basedOn w:val="a1"/>
    <w:uiPriority w:val="99"/>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0">
    <w:name w:val="List Table 6 Colorful"/>
    <w:basedOn w:val="a1"/>
    <w:uiPriority w:val="99"/>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0">
    <w:name w:val="List Table 7 Colorful"/>
    <w:basedOn w:val="a1"/>
    <w:uiPriority w:val="99"/>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000000"/>
          <w:left w:val="none" w:sz="0" w:space="0" w:color="000000"/>
          <w:bottom w:val="single" w:sz="4" w:space="0" w:color="7F7F7F" w:themeColor="text1" w:themeTint="80"/>
          <w:right w:val="none" w:sz="0"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000000"/>
          <w:left w:val="none" w:sz="0" w:space="0" w:color="000000"/>
          <w:bottom w:val="none" w:sz="0"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000000"/>
          <w:left w:val="single" w:sz="4" w:space="0" w:color="7F7F7F" w:themeColor="text1" w:themeTint="80"/>
          <w:bottom w:val="none" w:sz="0" w:space="0" w:color="000000"/>
          <w:right w:val="none" w:sz="0"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000000"/>
          <w:left w:val="none" w:sz="0" w:space="0" w:color="000000"/>
          <w:bottom w:val="single" w:sz="4" w:space="0" w:color="4F81BD" w:themeColor="accent1"/>
          <w:right w:val="none" w:sz="0"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000000"/>
          <w:left w:val="none" w:sz="0" w:space="0" w:color="000000"/>
          <w:bottom w:val="none" w:sz="0"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000000"/>
          <w:left w:val="single" w:sz="4" w:space="0" w:color="4F81BD" w:themeColor="accent1"/>
          <w:bottom w:val="none" w:sz="0" w:space="0" w:color="000000"/>
          <w:right w:val="none" w:sz="0"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000000"/>
          <w:left w:val="none" w:sz="0" w:space="0" w:color="000000"/>
          <w:bottom w:val="single" w:sz="4" w:space="0" w:color="D99695" w:themeColor="accent2" w:themeTint="97"/>
          <w:right w:val="none" w:sz="0"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000000"/>
          <w:left w:val="none" w:sz="0" w:space="0" w:color="000000"/>
          <w:bottom w:val="none" w:sz="0"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000000"/>
          <w:left w:val="single" w:sz="4" w:space="0" w:color="D99695" w:themeColor="accent2" w:themeTint="97"/>
          <w:bottom w:val="none" w:sz="0" w:space="0" w:color="000000"/>
          <w:right w:val="none" w:sz="0"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000000"/>
          <w:left w:val="none" w:sz="0" w:space="0" w:color="000000"/>
          <w:bottom w:val="single" w:sz="4" w:space="0" w:color="C3D69B" w:themeColor="accent3" w:themeTint="98"/>
          <w:right w:val="none" w:sz="0"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000000"/>
          <w:left w:val="none" w:sz="0" w:space="0" w:color="000000"/>
          <w:bottom w:val="none" w:sz="0"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000000"/>
          <w:left w:val="single" w:sz="4" w:space="0" w:color="C3D69B" w:themeColor="accent3" w:themeTint="98"/>
          <w:bottom w:val="none" w:sz="0" w:space="0" w:color="000000"/>
          <w:right w:val="none" w:sz="0"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000000"/>
          <w:left w:val="none" w:sz="0" w:space="0" w:color="000000"/>
          <w:bottom w:val="single" w:sz="4" w:space="0" w:color="B2A1C6" w:themeColor="accent4" w:themeTint="9A"/>
          <w:right w:val="none" w:sz="0"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000000"/>
          <w:left w:val="none" w:sz="0" w:space="0" w:color="000000"/>
          <w:bottom w:val="none" w:sz="0"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000000"/>
          <w:left w:val="single" w:sz="4" w:space="0" w:color="B2A1C6" w:themeColor="accent4" w:themeTint="9A"/>
          <w:bottom w:val="none" w:sz="0" w:space="0" w:color="000000"/>
          <w:right w:val="none" w:sz="0"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000000"/>
          <w:left w:val="none" w:sz="0" w:space="0" w:color="000000"/>
          <w:bottom w:val="single" w:sz="4" w:space="0" w:color="92CCDC" w:themeColor="accent5" w:themeTint="9A"/>
          <w:right w:val="none" w:sz="0"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000000"/>
          <w:left w:val="none" w:sz="0" w:space="0" w:color="000000"/>
          <w:bottom w:val="none" w:sz="0"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000000"/>
          <w:left w:val="single" w:sz="4" w:space="0" w:color="92CCDC" w:themeColor="accent5" w:themeTint="9A"/>
          <w:bottom w:val="none" w:sz="0" w:space="0" w:color="000000"/>
          <w:right w:val="none" w:sz="0"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000000"/>
          <w:left w:val="none" w:sz="0" w:space="0" w:color="000000"/>
          <w:bottom w:val="single" w:sz="4" w:space="0" w:color="FAC090" w:themeColor="accent6" w:themeTint="98"/>
          <w:right w:val="none" w:sz="0"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000000"/>
          <w:bottom w:val="none" w:sz="0" w:space="0" w:color="000000"/>
          <w:right w:val="none" w:sz="0"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000000"/>
          <w:left w:val="none" w:sz="0" w:space="0" w:color="000000"/>
          <w:bottom w:val="none" w:sz="0"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000000"/>
          <w:left w:val="single" w:sz="4" w:space="0" w:color="FAC090" w:themeColor="accent6" w:themeTint="98"/>
          <w:bottom w:val="none" w:sz="0" w:space="0" w:color="000000"/>
          <w:right w:val="none" w:sz="0"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rPr>
      <w:color w:val="404040"/>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Pr>
      <w:color w:val="404040"/>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rPr>
      <w:color w:val="404040"/>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rPr>
      <w:color w:val="404040"/>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rPr>
      <w:color w:val="404040"/>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rPr>
      <w:color w:val="404040"/>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rPr>
      <w:color w:val="404040"/>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rPr>
      <w:color w:val="404040"/>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Pr>
      <w:color w:val="404040"/>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rPr>
      <w:color w:val="404040"/>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rPr>
      <w:color w:val="404040"/>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rPr>
      <w:color w:val="404040"/>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rPr>
      <w:color w:val="404040"/>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rPr>
      <w:color w:val="404040"/>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paragraph" w:styleId="ab">
    <w:name w:val="footnote text"/>
    <w:basedOn w:val="a"/>
    <w:link w:val="ac"/>
    <w:uiPriority w:val="99"/>
    <w:semiHidden/>
    <w:unhideWhenUsed/>
    <w:pPr>
      <w:spacing w:after="40"/>
    </w:pPr>
    <w:rPr>
      <w:sz w:val="18"/>
    </w:rPr>
  </w:style>
  <w:style w:type="character" w:customStyle="1" w:styleId="ac">
    <w:name w:val="Текст сноски Знак"/>
    <w:link w:val="ab"/>
    <w:uiPriority w:val="99"/>
    <w:rPr>
      <w:sz w:val="18"/>
    </w:rPr>
  </w:style>
  <w:style w:type="character" w:styleId="ad">
    <w:name w:val="footnote reference"/>
    <w:basedOn w:val="a0"/>
    <w:uiPriority w:val="99"/>
    <w:unhideWhenUsed/>
    <w:rPr>
      <w:vertAlign w:val="superscript"/>
    </w:rPr>
  </w:style>
  <w:style w:type="paragraph" w:styleId="ae">
    <w:name w:val="endnote text"/>
    <w:basedOn w:val="a"/>
    <w:link w:val="af"/>
    <w:uiPriority w:val="99"/>
    <w:semiHidden/>
    <w:unhideWhenUsed/>
  </w:style>
  <w:style w:type="character" w:customStyle="1" w:styleId="af">
    <w:name w:val="Текст концевой сноски Знак"/>
    <w:link w:val="ae"/>
    <w:uiPriority w:val="99"/>
    <w:rPr>
      <w:sz w:val="20"/>
    </w:rPr>
  </w:style>
  <w:style w:type="character" w:styleId="af0">
    <w:name w:val="endnote reference"/>
    <w:basedOn w:val="a0"/>
    <w:uiPriority w:val="99"/>
    <w:semiHidden/>
    <w:unhideWhenUsed/>
    <w:rPr>
      <w:vertAlign w:val="superscript"/>
    </w:rPr>
  </w:style>
  <w:style w:type="paragraph" w:styleId="12">
    <w:name w:val="toc 1"/>
    <w:basedOn w:val="a"/>
    <w:next w:val="a"/>
    <w:uiPriority w:val="39"/>
    <w:unhideWhenUsed/>
    <w:pPr>
      <w:spacing w:after="57"/>
    </w:pPr>
  </w:style>
  <w:style w:type="paragraph" w:styleId="24">
    <w:name w:val="toc 2"/>
    <w:basedOn w:val="a"/>
    <w:next w:val="a"/>
    <w:uiPriority w:val="39"/>
    <w:unhideWhenUsed/>
    <w:pPr>
      <w:spacing w:after="57"/>
      <w:ind w:left="283"/>
    </w:pPr>
  </w:style>
  <w:style w:type="paragraph" w:styleId="32">
    <w:name w:val="toc 3"/>
    <w:basedOn w:val="a"/>
    <w:next w:val="a"/>
    <w:uiPriority w:val="39"/>
    <w:unhideWhenUsed/>
    <w:pPr>
      <w:spacing w:after="57"/>
      <w:ind w:left="567"/>
    </w:pPr>
  </w:style>
  <w:style w:type="paragraph" w:styleId="42">
    <w:name w:val="toc 4"/>
    <w:basedOn w:val="a"/>
    <w:next w:val="a"/>
    <w:uiPriority w:val="39"/>
    <w:unhideWhenUsed/>
    <w:pPr>
      <w:spacing w:after="57"/>
      <w:ind w:left="850"/>
    </w:pPr>
  </w:style>
  <w:style w:type="paragraph" w:styleId="52">
    <w:name w:val="toc 5"/>
    <w:basedOn w:val="a"/>
    <w:next w:val="a"/>
    <w:uiPriority w:val="39"/>
    <w:unhideWhenUsed/>
    <w:pPr>
      <w:spacing w:after="57"/>
      <w:ind w:left="1134"/>
    </w:pPr>
  </w:style>
  <w:style w:type="paragraph" w:styleId="61">
    <w:name w:val="toc 6"/>
    <w:basedOn w:val="a"/>
    <w:next w:val="a"/>
    <w:uiPriority w:val="39"/>
    <w:unhideWhenUsed/>
    <w:pPr>
      <w:spacing w:after="57"/>
      <w:ind w:left="1417"/>
    </w:pPr>
  </w:style>
  <w:style w:type="paragraph" w:styleId="71">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1">
    <w:name w:val="TOC Heading"/>
    <w:uiPriority w:val="39"/>
    <w:unhideWhenUsed/>
  </w:style>
  <w:style w:type="paragraph" w:styleId="af2">
    <w:name w:val="table of figures"/>
    <w:basedOn w:val="a"/>
    <w:next w:val="a"/>
    <w:uiPriority w:val="99"/>
    <w:unhideWhenUsed/>
  </w:style>
  <w:style w:type="character" w:customStyle="1" w:styleId="40">
    <w:name w:val="Заголовок 4 Знак"/>
    <w:basedOn w:val="a0"/>
    <w:link w:val="4"/>
    <w:uiPriority w:val="99"/>
    <w:semiHidden/>
    <w:rPr>
      <w:rFonts w:ascii="Calibri" w:hAnsi="Calibri" w:cs="Times New Roman"/>
      <w:b/>
      <w:sz w:val="28"/>
    </w:rPr>
  </w:style>
  <w:style w:type="character" w:customStyle="1" w:styleId="50">
    <w:name w:val="Заголовок 5 Знак"/>
    <w:basedOn w:val="a0"/>
    <w:link w:val="5"/>
    <w:uiPriority w:val="99"/>
    <w:semiHidden/>
    <w:rPr>
      <w:rFonts w:ascii="Calibri" w:hAnsi="Calibri" w:cs="Times New Roman"/>
      <w:b/>
      <w:i/>
      <w:sz w:val="26"/>
    </w:rPr>
  </w:style>
  <w:style w:type="character" w:customStyle="1" w:styleId="60">
    <w:name w:val="Заголовок 6 Знак"/>
    <w:basedOn w:val="a0"/>
    <w:link w:val="6"/>
    <w:uiPriority w:val="99"/>
    <w:semiHidden/>
    <w:rPr>
      <w:rFonts w:ascii="Calibri" w:hAnsi="Calibri" w:cs="Times New Roman"/>
      <w:b/>
      <w:sz w:val="22"/>
    </w:rPr>
  </w:style>
  <w:style w:type="character" w:customStyle="1" w:styleId="70">
    <w:name w:val="Заголовок 7 Знак"/>
    <w:basedOn w:val="a0"/>
    <w:link w:val="7"/>
    <w:uiPriority w:val="99"/>
    <w:semiHidden/>
    <w:rPr>
      <w:rFonts w:ascii="Calibri" w:hAnsi="Calibri" w:cs="Times New Roman"/>
      <w:sz w:val="24"/>
    </w:rPr>
  </w:style>
  <w:style w:type="paragraph" w:styleId="33">
    <w:name w:val="Body Text Indent 3"/>
    <w:basedOn w:val="a"/>
    <w:link w:val="34"/>
    <w:uiPriority w:val="99"/>
    <w:pPr>
      <w:tabs>
        <w:tab w:val="left" w:pos="851"/>
      </w:tabs>
      <w:ind w:left="75"/>
      <w:jc w:val="both"/>
    </w:pPr>
    <w:rPr>
      <w:sz w:val="16"/>
      <w:szCs w:val="16"/>
    </w:rPr>
  </w:style>
  <w:style w:type="character" w:customStyle="1" w:styleId="34">
    <w:name w:val="Основной текст с отступом 3 Знак"/>
    <w:basedOn w:val="a0"/>
    <w:link w:val="33"/>
    <w:uiPriority w:val="99"/>
    <w:rPr>
      <w:rFonts w:cs="Times New Roman"/>
      <w:sz w:val="16"/>
    </w:rPr>
  </w:style>
  <w:style w:type="paragraph" w:styleId="25">
    <w:name w:val="Body Text Indent 2"/>
    <w:basedOn w:val="a"/>
    <w:link w:val="26"/>
    <w:uiPriority w:val="99"/>
    <w:pPr>
      <w:ind w:left="426" w:hanging="426"/>
      <w:jc w:val="both"/>
    </w:pPr>
  </w:style>
  <w:style w:type="character" w:customStyle="1" w:styleId="26">
    <w:name w:val="Основной текст с отступом 2 Знак"/>
    <w:basedOn w:val="a0"/>
    <w:link w:val="25"/>
    <w:uiPriority w:val="99"/>
    <w:semiHidden/>
    <w:rPr>
      <w:rFonts w:cs="Times New Roman"/>
    </w:rPr>
  </w:style>
  <w:style w:type="paragraph" w:styleId="27">
    <w:name w:val="Body Text 2"/>
    <w:basedOn w:val="a"/>
    <w:link w:val="28"/>
    <w:uiPriority w:val="99"/>
    <w:pPr>
      <w:jc w:val="both"/>
    </w:pPr>
  </w:style>
  <w:style w:type="character" w:customStyle="1" w:styleId="28">
    <w:name w:val="Основной текст 2 Знак"/>
    <w:basedOn w:val="a0"/>
    <w:link w:val="27"/>
    <w:uiPriority w:val="99"/>
    <w:semiHidden/>
    <w:rPr>
      <w:rFonts w:cs="Times New Roman"/>
    </w:rPr>
  </w:style>
  <w:style w:type="paragraph" w:styleId="af3">
    <w:name w:val="header"/>
    <w:basedOn w:val="a"/>
    <w:link w:val="af4"/>
    <w:uiPriority w:val="99"/>
    <w:pPr>
      <w:tabs>
        <w:tab w:val="center" w:pos="4677"/>
        <w:tab w:val="right" w:pos="9355"/>
      </w:tabs>
    </w:pPr>
  </w:style>
  <w:style w:type="character" w:customStyle="1" w:styleId="af4">
    <w:name w:val="Верхний колонтитул Знак"/>
    <w:basedOn w:val="a0"/>
    <w:link w:val="af3"/>
    <w:uiPriority w:val="99"/>
    <w:rPr>
      <w:rFonts w:cs="Times New Roman"/>
    </w:rPr>
  </w:style>
  <w:style w:type="character" w:styleId="af5">
    <w:name w:val="page number"/>
    <w:basedOn w:val="a0"/>
    <w:uiPriority w:val="99"/>
    <w:rPr>
      <w:rFonts w:cs="Times New Roman"/>
    </w:rPr>
  </w:style>
  <w:style w:type="paragraph" w:styleId="af6">
    <w:name w:val="Body Text"/>
    <w:basedOn w:val="a"/>
    <w:link w:val="af7"/>
    <w:uiPriority w:val="99"/>
    <w:pPr>
      <w:spacing w:after="120"/>
    </w:pPr>
  </w:style>
  <w:style w:type="character" w:customStyle="1" w:styleId="af7">
    <w:name w:val="Основной текст Знак"/>
    <w:basedOn w:val="a0"/>
    <w:link w:val="af6"/>
    <w:uiPriority w:val="99"/>
    <w:semiHidden/>
    <w:rPr>
      <w:rFonts w:cs="Times New Roman"/>
    </w:rPr>
  </w:style>
  <w:style w:type="paragraph" w:styleId="35">
    <w:name w:val="Body Text 3"/>
    <w:basedOn w:val="a"/>
    <w:link w:val="36"/>
    <w:uiPriority w:val="99"/>
    <w:pPr>
      <w:spacing w:after="120"/>
    </w:pPr>
    <w:rPr>
      <w:sz w:val="16"/>
      <w:szCs w:val="16"/>
    </w:rPr>
  </w:style>
  <w:style w:type="character" w:customStyle="1" w:styleId="36">
    <w:name w:val="Основной текст 3 Знак"/>
    <w:basedOn w:val="a0"/>
    <w:link w:val="35"/>
    <w:uiPriority w:val="99"/>
    <w:semiHidden/>
    <w:rPr>
      <w:rFonts w:cs="Times New Roman"/>
      <w:sz w:val="16"/>
    </w:rPr>
  </w:style>
  <w:style w:type="paragraph" w:styleId="af8">
    <w:name w:val="footer"/>
    <w:basedOn w:val="a"/>
    <w:link w:val="af9"/>
    <w:uiPriority w:val="99"/>
    <w:pPr>
      <w:tabs>
        <w:tab w:val="center" w:pos="4153"/>
        <w:tab w:val="right" w:pos="8306"/>
      </w:tabs>
    </w:pPr>
  </w:style>
  <w:style w:type="character" w:customStyle="1" w:styleId="af9">
    <w:name w:val="Нижний колонтитул Знак"/>
    <w:basedOn w:val="a0"/>
    <w:link w:val="af8"/>
    <w:uiPriority w:val="99"/>
    <w:semiHidden/>
    <w:rPr>
      <w:rFonts w:cs="Times New Roman"/>
    </w:rPr>
  </w:style>
  <w:style w:type="paragraph" w:customStyle="1" w:styleId="afa">
    <w:name w:val="Знак Знак Знак"/>
    <w:basedOn w:val="a"/>
    <w:uiPriority w:val="99"/>
    <w:pPr>
      <w:spacing w:after="160" w:line="240" w:lineRule="exact"/>
    </w:pPr>
    <w:rPr>
      <w:rFonts w:ascii="Verdana" w:hAnsi="Verdana" w:cs="Verdana"/>
      <w:lang w:val="en-US" w:eastAsia="en-US"/>
    </w:rPr>
  </w:style>
  <w:style w:type="paragraph" w:styleId="afb">
    <w:name w:val="Balloon Text"/>
    <w:basedOn w:val="a"/>
    <w:link w:val="afc"/>
    <w:uiPriority w:val="99"/>
    <w:semiHidden/>
    <w:rPr>
      <w:rFonts w:ascii="Tahoma" w:hAnsi="Tahoma"/>
      <w:sz w:val="16"/>
      <w:szCs w:val="16"/>
    </w:rPr>
  </w:style>
  <w:style w:type="character" w:customStyle="1" w:styleId="afc">
    <w:name w:val="Текст выноски Знак"/>
    <w:basedOn w:val="a0"/>
    <w:link w:val="afb"/>
    <w:uiPriority w:val="99"/>
    <w:semiHidden/>
    <w:rPr>
      <w:rFonts w:ascii="Tahoma" w:hAnsi="Tahoma" w:cs="Times New Roman"/>
      <w:sz w:val="16"/>
    </w:rPr>
  </w:style>
  <w:style w:type="paragraph" w:customStyle="1" w:styleId="13">
    <w:name w:val="Знак Знак Знак1"/>
    <w:basedOn w:val="a"/>
    <w:uiPriority w:val="99"/>
    <w:pPr>
      <w:spacing w:after="160" w:line="240" w:lineRule="exact"/>
    </w:pPr>
    <w:rPr>
      <w:rFonts w:ascii="Verdana" w:hAnsi="Verdana" w:cs="Verdana"/>
      <w:lang w:val="en-US" w:eastAsia="en-US"/>
    </w:rPr>
  </w:style>
  <w:style w:type="paragraph" w:customStyle="1" w:styleId="29">
    <w:name w:val="Знак Знак Знак2"/>
    <w:basedOn w:val="a"/>
    <w:uiPriority w:val="99"/>
    <w:pPr>
      <w:spacing w:after="160" w:line="240" w:lineRule="exact"/>
    </w:pPr>
    <w:rPr>
      <w:rFonts w:ascii="Verdana" w:hAnsi="Verdana" w:cs="Verdana"/>
      <w:lang w:val="en-US" w:eastAsia="en-US"/>
    </w:rPr>
  </w:style>
  <w:style w:type="paragraph" w:customStyle="1" w:styleId="37">
    <w:name w:val="Знак Знак Знак3"/>
    <w:basedOn w:val="a"/>
    <w:uiPriority w:val="99"/>
    <w:pPr>
      <w:spacing w:after="160" w:line="240" w:lineRule="exact"/>
    </w:pPr>
    <w:rPr>
      <w:rFonts w:ascii="Verdana" w:hAnsi="Verdana" w:cs="Verdana"/>
      <w:lang w:val="en-US" w:eastAsia="en-US"/>
    </w:rPr>
  </w:style>
  <w:style w:type="character" w:styleId="afd">
    <w:name w:val="line number"/>
    <w:basedOn w:val="a0"/>
    <w:uiPriority w:val="99"/>
    <w:semiHidden/>
    <w:unhideWhenUsed/>
    <w:rPr>
      <w:rFonts w:cs="Times New Roman"/>
    </w:rPr>
  </w:style>
  <w:style w:type="paragraph" w:customStyle="1" w:styleId="ConsPlusNormal">
    <w:name w:val="ConsPlusNormal"/>
    <w:pPr>
      <w:widowControl w:val="0"/>
      <w:ind w:firstLine="720"/>
    </w:pPr>
    <w:rPr>
      <w:rFonts w:ascii="Arial" w:hAnsi="Arial" w:cs="Arial"/>
    </w:rPr>
  </w:style>
  <w:style w:type="paragraph" w:styleId="afe">
    <w:name w:val="List Paragraph"/>
    <w:basedOn w:val="a"/>
    <w:uiPriority w:val="34"/>
    <w:qFormat/>
    <w:pPr>
      <w:spacing w:after="200" w:line="276" w:lineRule="auto"/>
      <w:ind w:left="720"/>
      <w:contextualSpacing/>
    </w:pPr>
    <w:rPr>
      <w:rFonts w:ascii="Calibri" w:hAnsi="Calibri"/>
      <w:sz w:val="22"/>
      <w:szCs w:val="22"/>
    </w:rPr>
  </w:style>
  <w:style w:type="character" w:styleId="aff">
    <w:name w:val="Hyperlink"/>
    <w:basedOn w:val="a0"/>
    <w:uiPriority w:val="99"/>
    <w:unhideWhenUsed/>
    <w:rPr>
      <w:rFonts w:cs="Times New Roman"/>
      <w:color w:val="0000FF"/>
      <w:u w:val="single"/>
    </w:rPr>
  </w:style>
  <w:style w:type="paragraph" w:customStyle="1" w:styleId="pboth">
    <w:name w:val="pboth"/>
    <w:basedOn w:val="a"/>
    <w:pPr>
      <w:spacing w:before="100" w:beforeAutospacing="1" w:after="100" w:afterAutospacing="1"/>
    </w:pPr>
    <w:rPr>
      <w:sz w:val="24"/>
      <w:szCs w:val="24"/>
    </w:rPr>
  </w:style>
  <w:style w:type="paragraph" w:customStyle="1" w:styleId="s3">
    <w:name w:val="s_3"/>
    <w:basedOn w:val="a"/>
    <w:pPr>
      <w:spacing w:before="100" w:beforeAutospacing="1" w:after="100" w:afterAutospacing="1"/>
    </w:pPr>
    <w:rPr>
      <w:sz w:val="24"/>
      <w:szCs w:val="24"/>
    </w:rPr>
  </w:style>
  <w:style w:type="table" w:styleId="aff0">
    <w:name w:val="Table Grid"/>
    <w:basedOn w:val="a1"/>
    <w:uiPriority w:val="59"/>
    <w:rPr>
      <w:rFonts w:ascii="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formattext">
    <w:name w:val="formattext"/>
    <w:basedOn w:val="a"/>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38C053-608F-46E6-9CA0-A26CDCAF64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TotalTime>
  <Pages>19</Pages>
  <Words>6796</Words>
  <Characters>38738</Characters>
  <Application>Microsoft Office Word</Application>
  <DocSecurity>0</DocSecurity>
  <Lines>322</Lines>
  <Paragraphs>90</Paragraphs>
  <ScaleCrop>false</ScaleCrop>
  <HeadingPairs>
    <vt:vector size="2" baseType="variant">
      <vt:variant>
        <vt:lpstr>Название</vt:lpstr>
      </vt:variant>
      <vt:variant>
        <vt:i4>1</vt:i4>
      </vt:variant>
    </vt:vector>
  </HeadingPairs>
  <TitlesOfParts>
    <vt:vector size="1" baseType="lpstr">
      <vt:lpstr>Об организации проведения  оплачиваемых</vt:lpstr>
    </vt:vector>
  </TitlesOfParts>
  <Company>2</Company>
  <LinksUpToDate>false</LinksUpToDate>
  <CharactersWithSpaces>45444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Об организации проведения  оплачиваемых</dc:title>
  <dc:creator>Selina1</dc:creator>
  <cp:lastModifiedBy>Tokmacheva</cp:lastModifiedBy>
  <cp:revision>7</cp:revision>
  <dcterms:created xsi:type="dcterms:W3CDTF">2025-03-11T03:28:00Z</dcterms:created>
  <dcterms:modified xsi:type="dcterms:W3CDTF">2025-03-11T05:41:00Z</dcterms:modified>
</cp:coreProperties>
</file>