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2CBCA">
      <w:pPr>
        <w:shd w:val="clear" w:color="auto" w:fill="FFFFFF"/>
        <w:jc w:val="center"/>
        <w:rPr>
          <w:sz w:val="2"/>
          <w:szCs w:val="2"/>
        </w:rPr>
      </w:pPr>
      <w:bookmarkStart w:id="0" w:name="_GoBack"/>
      <w:bookmarkEnd w:id="0"/>
      <w:r>
        <w:drawing>
          <wp:inline distT="0" distB="0" distL="0" distR="0">
            <wp:extent cx="702945" cy="779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02945" cy="779145"/>
                    </a:xfrm>
                    <a:prstGeom prst="rect">
                      <a:avLst/>
                    </a:prstGeom>
                    <a:noFill/>
                    <a:ln>
                      <a:noFill/>
                    </a:ln>
                  </pic:spPr>
                </pic:pic>
              </a:graphicData>
            </a:graphic>
          </wp:inline>
        </w:drawing>
      </w:r>
    </w:p>
    <w:p w14:paraId="5B7538EE">
      <w:pPr>
        <w:shd w:val="clear" w:color="auto" w:fill="FFFFFF"/>
        <w:jc w:val="center"/>
        <w:rPr>
          <w:sz w:val="2"/>
          <w:szCs w:val="2"/>
        </w:rPr>
      </w:pPr>
    </w:p>
    <w:p w14:paraId="1F39162A">
      <w:pPr>
        <w:shd w:val="clear" w:color="auto" w:fill="FFFFFF"/>
        <w:jc w:val="center"/>
        <w:rPr>
          <w:sz w:val="2"/>
          <w:szCs w:val="2"/>
        </w:rPr>
      </w:pPr>
    </w:p>
    <w:p w14:paraId="345C77C1">
      <w:pPr>
        <w:shd w:val="clear" w:color="auto" w:fill="FFFFFF"/>
        <w:jc w:val="center"/>
        <w:rPr>
          <w:sz w:val="2"/>
          <w:szCs w:val="2"/>
        </w:rPr>
      </w:pPr>
    </w:p>
    <w:p w14:paraId="37537571">
      <w:pPr>
        <w:shd w:val="clear" w:color="auto" w:fill="FFFFFF"/>
        <w:jc w:val="center"/>
        <w:rPr>
          <w:sz w:val="2"/>
          <w:szCs w:val="2"/>
        </w:rPr>
      </w:pPr>
    </w:p>
    <w:p w14:paraId="70C8E93F">
      <w:pPr>
        <w:shd w:val="clear" w:color="auto" w:fill="FFFFFF"/>
        <w:jc w:val="center"/>
        <w:rPr>
          <w:sz w:val="2"/>
          <w:szCs w:val="2"/>
        </w:rPr>
      </w:pPr>
    </w:p>
    <w:p w14:paraId="6CC2A643">
      <w:pPr>
        <w:shd w:val="clear" w:color="auto" w:fill="FFFFFF"/>
        <w:jc w:val="center"/>
        <w:rPr>
          <w:sz w:val="2"/>
          <w:szCs w:val="2"/>
        </w:rPr>
      </w:pPr>
    </w:p>
    <w:p w14:paraId="29AE36A1">
      <w:pPr>
        <w:shd w:val="clear" w:color="auto" w:fill="FFFFFF"/>
        <w:jc w:val="center"/>
        <w:rPr>
          <w:sz w:val="2"/>
          <w:szCs w:val="2"/>
        </w:rPr>
      </w:pPr>
    </w:p>
    <w:p w14:paraId="38481FA4">
      <w:pPr>
        <w:shd w:val="clear" w:color="auto" w:fill="FFFFFF"/>
        <w:jc w:val="center"/>
        <w:rPr>
          <w:b/>
          <w:spacing w:val="-11"/>
          <w:sz w:val="2"/>
          <w:szCs w:val="2"/>
        </w:rPr>
      </w:pPr>
    </w:p>
    <w:p w14:paraId="56874DDA">
      <w:pPr>
        <w:shd w:val="clear" w:color="auto" w:fill="FFFFFF"/>
        <w:jc w:val="center"/>
        <w:rPr>
          <w:b/>
          <w:spacing w:val="-11"/>
          <w:sz w:val="2"/>
          <w:szCs w:val="2"/>
        </w:rPr>
      </w:pPr>
      <w:r>
        <w:rPr>
          <w:b/>
          <w:spacing w:val="-11"/>
          <w:sz w:val="33"/>
          <w:szCs w:val="33"/>
        </w:rPr>
        <w:t>ПРАВИТЕЛЬСТВО ЗАБАЙКАЛЬСКОГО КРАЯ</w:t>
      </w:r>
    </w:p>
    <w:p w14:paraId="21ECFE73">
      <w:pPr>
        <w:shd w:val="clear" w:color="auto" w:fill="FFFFFF"/>
        <w:jc w:val="center"/>
        <w:rPr>
          <w:b/>
          <w:spacing w:val="-11"/>
          <w:sz w:val="2"/>
          <w:szCs w:val="2"/>
        </w:rPr>
      </w:pPr>
    </w:p>
    <w:p w14:paraId="57482FF1">
      <w:pPr>
        <w:shd w:val="clear" w:color="auto" w:fill="FFFFFF"/>
        <w:jc w:val="center"/>
        <w:rPr>
          <w:b/>
          <w:spacing w:val="-11"/>
          <w:sz w:val="2"/>
          <w:szCs w:val="2"/>
        </w:rPr>
      </w:pPr>
    </w:p>
    <w:p w14:paraId="4344D51D">
      <w:pPr>
        <w:shd w:val="clear" w:color="auto" w:fill="FFFFFF"/>
        <w:jc w:val="center"/>
        <w:rPr>
          <w:b/>
          <w:spacing w:val="-11"/>
          <w:sz w:val="2"/>
          <w:szCs w:val="2"/>
        </w:rPr>
      </w:pPr>
    </w:p>
    <w:p w14:paraId="15B57E92">
      <w:pPr>
        <w:shd w:val="clear" w:color="auto" w:fill="FFFFFF"/>
        <w:jc w:val="center"/>
        <w:rPr>
          <w:b/>
          <w:spacing w:val="-11"/>
          <w:sz w:val="2"/>
          <w:szCs w:val="2"/>
        </w:rPr>
      </w:pPr>
    </w:p>
    <w:p w14:paraId="73E5DE56">
      <w:pPr>
        <w:shd w:val="clear" w:color="auto" w:fill="FFFFFF"/>
        <w:jc w:val="center"/>
        <w:rPr>
          <w:b/>
          <w:sz w:val="2"/>
          <w:szCs w:val="2"/>
        </w:rPr>
      </w:pPr>
    </w:p>
    <w:p w14:paraId="0806DEA7">
      <w:pPr>
        <w:shd w:val="clear" w:color="auto" w:fill="FFFFFF"/>
        <w:jc w:val="center"/>
        <w:rPr>
          <w:b/>
          <w:bCs/>
          <w:spacing w:val="-14"/>
          <w:sz w:val="33"/>
          <w:szCs w:val="33"/>
        </w:rPr>
      </w:pPr>
      <w:r>
        <w:rPr>
          <w:b/>
          <w:bCs/>
          <w:spacing w:val="-14"/>
          <w:sz w:val="33"/>
          <w:szCs w:val="33"/>
        </w:rPr>
        <w:t>ПОСТАНОВЛЕНИЕ</w:t>
      </w:r>
    </w:p>
    <w:p w14:paraId="35CF43D4">
      <w:pPr>
        <w:ind w:firstLine="709"/>
        <w:jc w:val="center"/>
        <w:rPr>
          <w:spacing w:val="-6"/>
          <w:sz w:val="35"/>
          <w:szCs w:val="35"/>
        </w:rPr>
      </w:pPr>
    </w:p>
    <w:p w14:paraId="7D81F7F2">
      <w:pPr>
        <w:ind w:firstLine="709"/>
        <w:jc w:val="center"/>
        <w:rPr>
          <w:b/>
        </w:rPr>
      </w:pPr>
      <w:r>
        <w:rPr>
          <w:spacing w:val="-6"/>
          <w:sz w:val="35"/>
          <w:szCs w:val="35"/>
        </w:rPr>
        <w:t>г. Чита</w:t>
      </w:r>
    </w:p>
    <w:p w14:paraId="2100EBA5">
      <w:pPr>
        <w:jc w:val="both"/>
        <w:rPr>
          <w:b/>
          <w:sz w:val="24"/>
          <w:szCs w:val="24"/>
        </w:rPr>
      </w:pPr>
    </w:p>
    <w:p w14:paraId="54DEEA22">
      <w:pPr>
        <w:jc w:val="both"/>
        <w:rPr>
          <w:b/>
          <w:sz w:val="24"/>
          <w:szCs w:val="24"/>
        </w:rPr>
      </w:pPr>
    </w:p>
    <w:p w14:paraId="3EFA61B6">
      <w:pPr>
        <w:jc w:val="both"/>
        <w:rPr>
          <w:b/>
          <w:sz w:val="24"/>
          <w:szCs w:val="24"/>
        </w:rPr>
      </w:pPr>
    </w:p>
    <w:p w14:paraId="0963B1BE">
      <w:pPr>
        <w:jc w:val="both"/>
        <w:rPr>
          <w:b/>
          <w:sz w:val="24"/>
          <w:szCs w:val="24"/>
        </w:rPr>
      </w:pPr>
    </w:p>
    <w:p w14:paraId="48FE17DD">
      <w:pPr>
        <w:jc w:val="both"/>
        <w:rPr>
          <w:b/>
        </w:rPr>
      </w:pPr>
      <w:r>
        <w:rPr>
          <w:b/>
        </w:rPr>
        <w:t>О создании и деятельности межведомственной комиссии Забайкальского края по противодействию формированию просроченной задолженности по заработной плате и порядке принятия ею решений</w:t>
      </w:r>
    </w:p>
    <w:p w14:paraId="748EA4B3">
      <w:pPr>
        <w:ind w:firstLine="709"/>
        <w:jc w:val="both"/>
        <w:rPr>
          <w:sz w:val="28"/>
          <w:szCs w:val="28"/>
        </w:rPr>
      </w:pPr>
    </w:p>
    <w:p w14:paraId="605DDBD3">
      <w:pPr>
        <w:ind w:firstLine="709"/>
        <w:jc w:val="both"/>
        <w:rPr>
          <w:sz w:val="28"/>
          <w:szCs w:val="28"/>
        </w:rPr>
      </w:pPr>
    </w:p>
    <w:p w14:paraId="7150AF33">
      <w:pPr>
        <w:autoSpaceDE w:val="0"/>
        <w:autoSpaceDN w:val="0"/>
        <w:adjustRightInd w:val="0"/>
        <w:ind w:firstLine="709"/>
        <w:jc w:val="both"/>
        <w:rPr>
          <w:color w:val="auto"/>
        </w:rPr>
      </w:pPr>
      <w:r>
        <w:t>В целях обеспечения единой государственной политики в области противодействия формированию просроченной задолженности по заработной плате в Забайкальском крае, реализации статьи 158.1 Трудового кодекса Российской Федерации, в соответствии с постановлением Правительства Российской Федерации от 25 февраля 2025 года № 219 «Об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а также принятия ими решений»</w:t>
      </w:r>
      <w:r>
        <w:rPr>
          <w:rFonts w:hint="default"/>
          <w:lang w:val="ru-RU"/>
        </w:rPr>
        <w:t xml:space="preserve"> Правительство Забайкальского края </w:t>
      </w:r>
      <w:r>
        <w:rPr>
          <w:rFonts w:ascii="Times New Roman" w:hAnsi="Times New Roman" w:cs="Times New Roman"/>
          <w:b/>
          <w:spacing w:val="40"/>
          <w:sz w:val="28"/>
          <w:szCs w:val="28"/>
        </w:rPr>
        <w:t>постановляет</w:t>
      </w:r>
      <w:r>
        <w:rPr>
          <w:color w:val="auto"/>
        </w:rPr>
        <w:t>:</w:t>
      </w:r>
    </w:p>
    <w:p w14:paraId="1E220C5B">
      <w:pPr>
        <w:ind w:firstLine="709"/>
        <w:jc w:val="both"/>
      </w:pPr>
      <w:r>
        <w:t xml:space="preserve">1. Образовать межведомственную комиссию Забайкальского края по противодействию формированию просроченной задолженности по заработной плате. </w:t>
      </w:r>
    </w:p>
    <w:p w14:paraId="3B72932D">
      <w:pPr>
        <w:pStyle w:val="9"/>
        <w:ind w:firstLine="709"/>
      </w:pPr>
      <w:r>
        <w:t xml:space="preserve">2. Утвердить: </w:t>
      </w:r>
    </w:p>
    <w:p w14:paraId="4E5CF91A">
      <w:pPr>
        <w:pStyle w:val="9"/>
        <w:ind w:firstLine="709"/>
      </w:pPr>
      <w:r>
        <w:t>Положение о межведомственной комиссии Забайкальского края по противодействию формированию просроченной задолженности по заработной плате (приложение № 1);</w:t>
      </w:r>
    </w:p>
    <w:p w14:paraId="57722482">
      <w:pPr>
        <w:pStyle w:val="9"/>
        <w:ind w:firstLine="709"/>
      </w:pPr>
      <w:r>
        <w:t>состав межведомственной комиссии Забайкальского края по противодействию формированию просроченной задолженности по заработной плате (приложение № 2);</w:t>
      </w:r>
    </w:p>
    <w:p w14:paraId="5FD6B656">
      <w:pPr>
        <w:pStyle w:val="9"/>
        <w:ind w:firstLine="709"/>
      </w:pPr>
      <w:r>
        <w:t>перечень муниципальных образований Забайкальского края, на территориях которых будут созданы рабочие группы межведомственной комиссии Забайкальского края по противодействию формированию просроченной задолженности по заработной плате (приложение № 3);</w:t>
      </w:r>
    </w:p>
    <w:p w14:paraId="7602420F">
      <w:pPr>
        <w:pStyle w:val="9"/>
        <w:ind w:firstLine="709"/>
      </w:pPr>
      <w:r>
        <w:t>положение о порядке создания и деятельности рабочих групп межведомственной комиссии Забайкальского края по противодействию формированию просроченной задолженности по заработной плате (приложение № 4).</w:t>
      </w:r>
    </w:p>
    <w:p w14:paraId="61775A38">
      <w:pPr>
        <w:pStyle w:val="13"/>
        <w:rPr>
          <w:sz w:val="28"/>
          <w:szCs w:val="28"/>
        </w:rPr>
      </w:pPr>
    </w:p>
    <w:p w14:paraId="56A7EB3C">
      <w:pPr>
        <w:jc w:val="both"/>
      </w:pPr>
      <w:r>
        <w:t>Первый заместитель</w:t>
      </w:r>
    </w:p>
    <w:p w14:paraId="01697274">
      <w:pPr>
        <w:jc w:val="both"/>
      </w:pPr>
      <w:r>
        <w:t xml:space="preserve">председателя Правительства </w:t>
      </w:r>
    </w:p>
    <w:p w14:paraId="13558A59">
      <w:pPr>
        <w:jc w:val="both"/>
      </w:pPr>
      <w:r>
        <w:t>Забайкальского края                                                                               А.И.Кефер</w:t>
      </w:r>
    </w:p>
    <w:p w14:paraId="3D170F4A">
      <w:pPr>
        <w:spacing w:line="360" w:lineRule="auto"/>
        <w:ind w:left="5148" w:firstLine="709"/>
        <w:jc w:val="center"/>
        <w:outlineLvl w:val="0"/>
      </w:pPr>
    </w:p>
    <w:p w14:paraId="2231214C">
      <w:pPr>
        <w:spacing w:line="360" w:lineRule="auto"/>
        <w:ind w:left="5148" w:firstLine="709"/>
        <w:jc w:val="center"/>
        <w:outlineLvl w:val="0"/>
      </w:pPr>
    </w:p>
    <w:p w14:paraId="76969CF0">
      <w:pPr>
        <w:spacing w:line="360" w:lineRule="auto"/>
        <w:ind w:left="5148" w:firstLine="709"/>
        <w:jc w:val="center"/>
        <w:outlineLvl w:val="0"/>
      </w:pPr>
    </w:p>
    <w:p w14:paraId="7073A522">
      <w:pPr>
        <w:spacing w:line="360" w:lineRule="auto"/>
        <w:ind w:left="5148" w:firstLine="709"/>
        <w:jc w:val="center"/>
        <w:outlineLvl w:val="0"/>
      </w:pPr>
    </w:p>
    <w:p w14:paraId="53D33C26">
      <w:pPr>
        <w:spacing w:line="360" w:lineRule="auto"/>
        <w:ind w:left="5148" w:firstLine="709"/>
        <w:jc w:val="center"/>
        <w:outlineLvl w:val="0"/>
      </w:pPr>
    </w:p>
    <w:p w14:paraId="4699878E">
      <w:pPr>
        <w:spacing w:line="360" w:lineRule="auto"/>
        <w:ind w:left="5148" w:firstLine="709"/>
        <w:jc w:val="center"/>
        <w:outlineLvl w:val="0"/>
      </w:pPr>
    </w:p>
    <w:p w14:paraId="407D85A6">
      <w:pPr>
        <w:spacing w:line="360" w:lineRule="auto"/>
        <w:ind w:left="5148" w:firstLine="709"/>
        <w:jc w:val="center"/>
        <w:outlineLvl w:val="0"/>
      </w:pPr>
    </w:p>
    <w:p w14:paraId="1C43210C">
      <w:pPr>
        <w:spacing w:line="360" w:lineRule="auto"/>
        <w:ind w:left="5148" w:firstLine="709"/>
        <w:jc w:val="center"/>
        <w:outlineLvl w:val="0"/>
      </w:pPr>
    </w:p>
    <w:p w14:paraId="2ACE8994">
      <w:pPr>
        <w:spacing w:line="360" w:lineRule="auto"/>
        <w:ind w:left="5148" w:firstLine="709"/>
        <w:jc w:val="center"/>
        <w:outlineLvl w:val="0"/>
      </w:pPr>
    </w:p>
    <w:p w14:paraId="70803D95">
      <w:pPr>
        <w:spacing w:line="360" w:lineRule="auto"/>
        <w:ind w:left="5148" w:firstLine="709"/>
        <w:jc w:val="center"/>
        <w:outlineLvl w:val="0"/>
      </w:pPr>
    </w:p>
    <w:p w14:paraId="3CA44C59">
      <w:pPr>
        <w:spacing w:line="360" w:lineRule="auto"/>
        <w:ind w:left="5148" w:firstLine="709"/>
        <w:jc w:val="center"/>
        <w:outlineLvl w:val="0"/>
      </w:pPr>
    </w:p>
    <w:p w14:paraId="49F1ED09">
      <w:pPr>
        <w:spacing w:line="360" w:lineRule="auto"/>
        <w:ind w:left="5148" w:firstLine="709"/>
        <w:jc w:val="center"/>
        <w:outlineLvl w:val="0"/>
      </w:pPr>
    </w:p>
    <w:p w14:paraId="5109758F">
      <w:pPr>
        <w:spacing w:line="360" w:lineRule="auto"/>
        <w:ind w:left="5148" w:firstLine="709"/>
        <w:jc w:val="center"/>
        <w:outlineLvl w:val="0"/>
      </w:pPr>
    </w:p>
    <w:p w14:paraId="24283C78">
      <w:pPr>
        <w:spacing w:line="360" w:lineRule="auto"/>
        <w:ind w:left="5148" w:firstLine="709"/>
        <w:jc w:val="center"/>
        <w:outlineLvl w:val="0"/>
      </w:pPr>
    </w:p>
    <w:p w14:paraId="6232E6A6">
      <w:pPr>
        <w:spacing w:line="360" w:lineRule="auto"/>
        <w:ind w:left="5148" w:firstLine="709"/>
        <w:jc w:val="center"/>
        <w:outlineLvl w:val="0"/>
      </w:pPr>
    </w:p>
    <w:p w14:paraId="3AF2CB7B">
      <w:pPr>
        <w:spacing w:line="360" w:lineRule="auto"/>
        <w:ind w:left="5148" w:firstLine="709"/>
        <w:jc w:val="center"/>
        <w:outlineLvl w:val="0"/>
      </w:pPr>
    </w:p>
    <w:p w14:paraId="0317A4A5">
      <w:pPr>
        <w:spacing w:line="360" w:lineRule="auto"/>
        <w:ind w:left="5148" w:firstLine="709"/>
        <w:jc w:val="center"/>
        <w:outlineLvl w:val="0"/>
      </w:pPr>
    </w:p>
    <w:p w14:paraId="44DE6583">
      <w:pPr>
        <w:spacing w:line="360" w:lineRule="auto"/>
        <w:ind w:left="5148" w:firstLine="709"/>
        <w:jc w:val="center"/>
        <w:outlineLvl w:val="0"/>
      </w:pPr>
    </w:p>
    <w:p w14:paraId="1CE51E97">
      <w:pPr>
        <w:spacing w:line="360" w:lineRule="auto"/>
        <w:ind w:left="5148" w:firstLine="709"/>
        <w:jc w:val="center"/>
        <w:outlineLvl w:val="0"/>
      </w:pPr>
    </w:p>
    <w:p w14:paraId="2DFC5018">
      <w:pPr>
        <w:spacing w:line="360" w:lineRule="auto"/>
        <w:ind w:left="5148" w:firstLine="709"/>
        <w:jc w:val="center"/>
        <w:outlineLvl w:val="0"/>
      </w:pPr>
    </w:p>
    <w:p w14:paraId="5633C174">
      <w:pPr>
        <w:spacing w:line="360" w:lineRule="auto"/>
        <w:ind w:left="5148" w:firstLine="709"/>
        <w:jc w:val="center"/>
        <w:outlineLvl w:val="0"/>
      </w:pPr>
    </w:p>
    <w:p w14:paraId="21C6DD02">
      <w:pPr>
        <w:spacing w:line="360" w:lineRule="auto"/>
        <w:ind w:left="5148" w:firstLine="709"/>
        <w:jc w:val="center"/>
        <w:outlineLvl w:val="0"/>
      </w:pPr>
    </w:p>
    <w:p w14:paraId="0C653009">
      <w:pPr>
        <w:spacing w:line="360" w:lineRule="auto"/>
        <w:ind w:left="5148" w:firstLine="709"/>
        <w:jc w:val="center"/>
        <w:outlineLvl w:val="0"/>
      </w:pPr>
    </w:p>
    <w:p w14:paraId="4CC4F1FC">
      <w:pPr>
        <w:spacing w:line="360" w:lineRule="auto"/>
        <w:ind w:left="5148" w:firstLine="709"/>
        <w:jc w:val="center"/>
        <w:outlineLvl w:val="0"/>
      </w:pPr>
    </w:p>
    <w:p w14:paraId="0CF178D4">
      <w:pPr>
        <w:spacing w:line="360" w:lineRule="auto"/>
        <w:ind w:left="5148" w:firstLine="709"/>
        <w:jc w:val="center"/>
        <w:outlineLvl w:val="0"/>
      </w:pPr>
    </w:p>
    <w:p w14:paraId="5EA571EC">
      <w:pPr>
        <w:spacing w:line="360" w:lineRule="auto"/>
        <w:ind w:left="5148" w:firstLine="709"/>
        <w:jc w:val="center"/>
        <w:outlineLvl w:val="0"/>
      </w:pPr>
    </w:p>
    <w:p w14:paraId="090CEC62">
      <w:pPr>
        <w:spacing w:line="360" w:lineRule="auto"/>
        <w:ind w:left="5148" w:firstLine="709"/>
        <w:jc w:val="center"/>
        <w:outlineLvl w:val="0"/>
      </w:pPr>
      <w:r>
        <w:t>Приложение № 1</w:t>
      </w:r>
    </w:p>
    <w:p w14:paraId="514F176F">
      <w:pPr>
        <w:ind w:left="5148" w:firstLine="97"/>
        <w:jc w:val="center"/>
      </w:pPr>
      <w:r>
        <w:t>к постановлению Правительства</w:t>
      </w:r>
    </w:p>
    <w:p w14:paraId="701D1565">
      <w:pPr>
        <w:ind w:left="5148" w:firstLine="97"/>
        <w:jc w:val="center"/>
      </w:pPr>
      <w:r>
        <w:t>Забайкальского края</w:t>
      </w:r>
    </w:p>
    <w:p w14:paraId="037E7447">
      <w:pPr>
        <w:ind w:firstLine="709"/>
        <w:jc w:val="center"/>
        <w:rPr>
          <w:b/>
        </w:rPr>
      </w:pPr>
    </w:p>
    <w:p w14:paraId="6F0129A6">
      <w:pPr>
        <w:ind w:firstLine="709"/>
        <w:jc w:val="center"/>
        <w:rPr>
          <w:b/>
        </w:rPr>
      </w:pPr>
    </w:p>
    <w:p w14:paraId="2A4771E0">
      <w:pPr>
        <w:ind w:firstLine="709"/>
        <w:jc w:val="center"/>
        <w:rPr>
          <w:b/>
        </w:rPr>
      </w:pPr>
      <w:r>
        <w:rPr>
          <w:b/>
        </w:rPr>
        <w:t>ПОЛОЖЕНИЕ</w:t>
      </w:r>
    </w:p>
    <w:p w14:paraId="13F2DD8A">
      <w:pPr>
        <w:ind w:firstLine="709"/>
        <w:jc w:val="center"/>
        <w:rPr>
          <w:b/>
        </w:rPr>
      </w:pPr>
      <w:r>
        <w:rPr>
          <w:b/>
        </w:rPr>
        <w:t xml:space="preserve">о межведомственной комиссии Забайкальского края по противодействию формированию просроченной задолженности по заработной плате </w:t>
      </w:r>
    </w:p>
    <w:p w14:paraId="20004B16">
      <w:pPr>
        <w:ind w:firstLine="709"/>
        <w:jc w:val="center"/>
      </w:pPr>
    </w:p>
    <w:p w14:paraId="7BFF6445">
      <w:pPr>
        <w:pStyle w:val="32"/>
        <w:numPr>
          <w:ilvl w:val="0"/>
          <w:numId w:val="1"/>
        </w:numPr>
        <w:jc w:val="center"/>
      </w:pPr>
      <w:r>
        <w:t>Общие положения</w:t>
      </w:r>
    </w:p>
    <w:p w14:paraId="1FEBFCB9">
      <w:pPr>
        <w:pStyle w:val="32"/>
        <w:ind w:left="1429"/>
      </w:pPr>
    </w:p>
    <w:p w14:paraId="7D5F414A">
      <w:pPr>
        <w:ind w:firstLine="709"/>
        <w:jc w:val="both"/>
      </w:pPr>
      <w:r>
        <w:t>1. Настоящее Положение определяет порядок создания и деятельности межведомственной комиссии Забайкальского края по противодействию формированию просроченной задолженности по заработной плате (далее - межведомственная комиссия), а также процедуру принятия решений.</w:t>
      </w:r>
    </w:p>
    <w:p w14:paraId="77D2570A">
      <w:pPr>
        <w:ind w:firstLine="709"/>
        <w:jc w:val="both"/>
      </w:pPr>
      <w:r>
        <w:t>2. Межведомственная комиссия является постоянно действующим коллегиальным органом, созданным в целях обеспечения координации деятельности территориальных органов федеральных органов исполнительной власти, органов исполнительной власти Забайкальского края, органов местного самоуправления, государственных внебюджетных фондов, профессиональных союзов и их объединений, работодателей и их объединений по обеспечению исполнения трудового законодательства в части разработки и принятия комплексных мер по ликвидации задолженности по оплате труда в организациях, расположенных на территории Забайкальского края, независимо от из форм собственности.</w:t>
      </w:r>
    </w:p>
    <w:p w14:paraId="72ADFC25">
      <w:pPr>
        <w:ind w:firstLine="709"/>
        <w:jc w:val="both"/>
      </w:pPr>
      <w:r>
        <w:t>3. В состав межведомственной комиссии входят представители органов исполнительной власти Забайкальского края, Забайкальской краевой трехсторонней комиссии по регулированию социально-трудовых отношений,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региональных объединений работодателей (по согласованию), территориальных организаций профессиональных союзов (по согласованию), представители рабочих групп межведомственной комиссии, представители иных заинтересованных органов и организаций (по согласованию).</w:t>
      </w:r>
    </w:p>
    <w:p w14:paraId="573864AA">
      <w:pPr>
        <w:ind w:firstLine="709"/>
        <w:jc w:val="both"/>
      </w:pPr>
      <w:r>
        <w:t>В связи с рассмотрением вопросов, относящихся к привлечению к уголовной ответственности за невыплату заработной платы, в состав межведомственной комиссии могут входить представители органов прокуратуры и Следственного комитета Российской Федерации по Забайкальскому краю, Управления Федеральной службы судебных приставов по Забайкальскому краю.</w:t>
      </w:r>
    </w:p>
    <w:p w14:paraId="4F4EA4D0">
      <w:pPr>
        <w:ind w:firstLine="709"/>
        <w:jc w:val="both"/>
      </w:pPr>
      <w:r>
        <w:t>4. Межведомственная комиссия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Забайкальского края, а также настоящим Положением.</w:t>
      </w:r>
    </w:p>
    <w:p w14:paraId="212A46C2">
      <w:pPr>
        <w:ind w:firstLine="709"/>
        <w:jc w:val="both"/>
      </w:pPr>
    </w:p>
    <w:p w14:paraId="04EBBC9C">
      <w:pPr>
        <w:ind w:firstLine="709"/>
        <w:jc w:val="center"/>
      </w:pPr>
      <w:r>
        <w:t>II. Организационные основы деятельности межведомственной комиссии</w:t>
      </w:r>
    </w:p>
    <w:p w14:paraId="70F30D6C">
      <w:pPr>
        <w:ind w:firstLine="709"/>
        <w:jc w:val="center"/>
      </w:pPr>
    </w:p>
    <w:p w14:paraId="5CAA2D40">
      <w:pPr>
        <w:ind w:firstLine="709"/>
        <w:jc w:val="both"/>
      </w:pPr>
      <w:r>
        <w:t>5. Деятельность межведомственной комиссии осуществляется в форме заседаний, которые могут быть проведены в очном формате или в формате видео-конференц-связи.</w:t>
      </w:r>
    </w:p>
    <w:p w14:paraId="6E09A0F1">
      <w:pPr>
        <w:ind w:firstLine="709"/>
        <w:jc w:val="both"/>
      </w:pPr>
      <w:r>
        <w:t>6. Межведомственная комиссия формируется в составе председателя межведомственной комиссии, двух заместителей председателя межведомственной комиссии, членов межведомственной комиссии и секретаря межведомственной комиссии.</w:t>
      </w:r>
    </w:p>
    <w:p w14:paraId="78F18DCB">
      <w:pPr>
        <w:ind w:firstLine="709"/>
        <w:jc w:val="both"/>
      </w:pPr>
      <w:r>
        <w:t>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w:t>
      </w:r>
    </w:p>
    <w:p w14:paraId="73789144">
      <w:pPr>
        <w:ind w:firstLine="709"/>
        <w:jc w:val="both"/>
      </w:pPr>
      <w:r>
        <w:t>В случае отсутствия председателя межведомственной комиссии его полномочия осуществляет один из заместителей председателя межведомственной комиссии.</w:t>
      </w:r>
    </w:p>
    <w:p w14:paraId="32115111">
      <w:pPr>
        <w:ind w:firstLine="709"/>
        <w:jc w:val="both"/>
      </w:pPr>
      <w:r>
        <w:t>Члены межведомственной комиссии не вправе разглашать сведения, составляющие служебную, коммерческую или налоговую тайну, ставшие им известными в ходе работы межведомственной комиссии.</w:t>
      </w:r>
    </w:p>
    <w:p w14:paraId="280194D9">
      <w:pPr>
        <w:ind w:firstLine="709"/>
        <w:jc w:val="both"/>
      </w:pPr>
      <w:r>
        <w:t>7. Заседания межведомственной комиссии проводятся не реже одного раза в квартал.</w:t>
      </w:r>
    </w:p>
    <w:p w14:paraId="78ECEAAE">
      <w:pPr>
        <w:autoSpaceDE w:val="0"/>
        <w:autoSpaceDN w:val="0"/>
        <w:adjustRightInd w:val="0"/>
        <w:ind w:firstLine="539"/>
        <w:jc w:val="both"/>
        <w:rPr>
          <w:color w:val="auto"/>
        </w:rPr>
      </w:pPr>
      <w:r>
        <w:rPr>
          <w:color w:val="auto"/>
        </w:rPr>
        <w:t>Повестка заседания межведомственной комиссии формируется председателем межведомственной комиссии, а в его отсутствие - одним из заместителей председателя межведомственной комиссии в соответствии с планом работы межведомственной комиссии и предложениями членов межведомственной комиссии.</w:t>
      </w:r>
    </w:p>
    <w:p w14:paraId="7FD08B25">
      <w:pPr>
        <w:autoSpaceDE w:val="0"/>
        <w:autoSpaceDN w:val="0"/>
        <w:adjustRightInd w:val="0"/>
        <w:ind w:firstLine="539"/>
        <w:jc w:val="both"/>
        <w:rPr>
          <w:color w:val="auto"/>
        </w:rPr>
      </w:pPr>
      <w:r>
        <w:rPr>
          <w:color w:val="auto"/>
        </w:rPr>
        <w:t>На заседании межведомственной комиссии могут быть рассмотрены вопросы о фактах формирования просроченной задолженности, содержащихся в поступивших в межведомственную комиссию обращениях граждан и организаций, информации от органов государственной власти и органов местного самоуправления, а также о фактах, содержащихся в средствах массовой информации.</w:t>
      </w:r>
    </w:p>
    <w:p w14:paraId="16FCE2C0">
      <w:pPr>
        <w:autoSpaceDE w:val="0"/>
        <w:autoSpaceDN w:val="0"/>
        <w:adjustRightInd w:val="0"/>
        <w:ind w:firstLine="539"/>
        <w:jc w:val="both"/>
        <w:rPr>
          <w:color w:val="auto"/>
        </w:rPr>
      </w:pPr>
      <w:r>
        <w:rPr>
          <w:color w:val="auto"/>
        </w:rPr>
        <w:t>План работы межведомственной комиссии утверждается на одном из заседаний межведомственной комиссии.</w:t>
      </w:r>
    </w:p>
    <w:p w14:paraId="73220DB9">
      <w:pPr>
        <w:ind w:firstLine="709"/>
        <w:jc w:val="both"/>
      </w:pPr>
      <w:r>
        <w:t>Заседание межведомственной комиссии считается правомочным, если на нем присутствует более половины ее членов.</w:t>
      </w:r>
    </w:p>
    <w:p w14:paraId="0A2DD131">
      <w:pPr>
        <w:ind w:firstLine="709"/>
        <w:jc w:val="both"/>
      </w:pPr>
      <w:r>
        <w:t>Заседания межведомственной комиссии ведет председатель межведомственной комиссии, а в случае его отсутствия – один из заместителей председателя межведомственной комиссии.</w:t>
      </w:r>
    </w:p>
    <w:p w14:paraId="7192BEF8">
      <w:pPr>
        <w:ind w:firstLine="709"/>
        <w:jc w:val="both"/>
      </w:pPr>
      <w:r>
        <w:t>Решения межведомственной комиссии принимаются большинством голосов присутствующих на заседании членов межведомственной комиссии.</w:t>
      </w:r>
    </w:p>
    <w:p w14:paraId="59B0B099">
      <w:pPr>
        <w:ind w:firstLine="709"/>
        <w:jc w:val="both"/>
      </w:pPr>
      <w:r>
        <w:t>В случае равенства голосов решающим является голос председателя межведомственной комиссии, исполняющего обязанности председателя  межведомственной комиссии.</w:t>
      </w:r>
    </w:p>
    <w:p w14:paraId="3F2E7D85">
      <w:pPr>
        <w:ind w:firstLine="709"/>
        <w:jc w:val="both"/>
      </w:pPr>
      <w:r>
        <w:t>Подготовка и организация проведения заседаний межведомственной комиссии осуществляются ответственным секретарем межведомственной комиссии.</w:t>
      </w:r>
    </w:p>
    <w:p w14:paraId="3A5D9B18">
      <w:pPr>
        <w:ind w:firstLine="709"/>
        <w:jc w:val="both"/>
      </w:pPr>
      <w:r>
        <w:t>8. Решения межведомственной комиссии оформляются протоколом, который подписывает председатель межведомственной комиссии, а в его отсутствие - председательствующий на заседании заместитель председателя межведомственной комиссии.</w:t>
      </w:r>
    </w:p>
    <w:p w14:paraId="7261591D">
      <w:pPr>
        <w:ind w:firstLine="709"/>
        <w:jc w:val="both"/>
      </w:pPr>
      <w:r>
        <w:t>Решения межведомственной комиссии, принятые в пределах её компетенции, в течение 5 рабочих дней со дня проведения заседания, направляются членам межведомственной комиссии, а также приглашенным и (или) заслушанным на заседаниях межведомственной комиссии работодателям и (или) учредителям организаций в части их касающейся.</w:t>
      </w:r>
    </w:p>
    <w:p w14:paraId="570016BB">
      <w:pPr>
        <w:ind w:firstLine="709"/>
        <w:jc w:val="both"/>
      </w:pPr>
      <w:r>
        <w:t>9. Контроль за исполнением решений межведомственной комиссии осуществляет председатель (один из заместителей председателя) межведомственной комиссии.</w:t>
      </w:r>
    </w:p>
    <w:p w14:paraId="45BEFDD5">
      <w:pPr>
        <w:ind w:firstLine="709"/>
        <w:jc w:val="both"/>
      </w:pPr>
      <w:r>
        <w:t>10. Организационное и материально-техническое обеспечение деятельности межведомственной комиссии осуществляется Министерством труда и социальной защиты населения Забайкальского края.</w:t>
      </w:r>
    </w:p>
    <w:p w14:paraId="45251CD5">
      <w:pPr>
        <w:ind w:firstLine="709"/>
        <w:jc w:val="both"/>
      </w:pPr>
    </w:p>
    <w:p w14:paraId="54375C68">
      <w:pPr>
        <w:ind w:firstLine="709"/>
        <w:jc w:val="center"/>
      </w:pPr>
      <w:r>
        <w:t>III. Задачи и права межведомственной комиссии</w:t>
      </w:r>
    </w:p>
    <w:p w14:paraId="45A7BA14">
      <w:pPr>
        <w:ind w:firstLine="709"/>
        <w:jc w:val="center"/>
      </w:pPr>
    </w:p>
    <w:p w14:paraId="528B395C">
      <w:pPr>
        <w:ind w:firstLine="709"/>
        <w:jc w:val="both"/>
      </w:pPr>
      <w:r>
        <w:t>11. Основными задачами межведомственной комиссии являются:</w:t>
      </w:r>
    </w:p>
    <w:p w14:paraId="6D0F2B69">
      <w:pPr>
        <w:ind w:firstLine="709"/>
        <w:jc w:val="both"/>
      </w:pPr>
      <w:r>
        <w:t>а) оказание содействия контрольному (надзорному) органу в проведении профилактических мероприятий, направленных на недопущение формированию просроченной задолженности по заработной плате, в том числе на выявление и последующее устранение причин и условий, способствующих ее формированию;</w:t>
      </w:r>
    </w:p>
    <w:p w14:paraId="437832E6">
      <w:pPr>
        <w:ind w:firstLine="709"/>
        <w:jc w:val="both"/>
      </w:pPr>
      <w:r>
        <w:t>б) осуществление информационного взаимодействия с органами государственной власти, органами местного самоуправления, государственными внебюджетными фондами, организациями и гражданами в целях выявления фактов формирования просроченной задолженности по заработной плате, а также предупреждения и обеспечения погашения просроченной задолженности по заработной плате;</w:t>
      </w:r>
    </w:p>
    <w:p w14:paraId="3ABCB883">
      <w:pPr>
        <w:ind w:firstLine="709"/>
        <w:jc w:val="both"/>
      </w:pPr>
      <w:r>
        <w:t>в) подготовка предложений о принятии планов, предусматривающих мероприятия по противодействию формированию просроченной задолженности по заработной плате и погашению выявленной просроченной задолженности по заработной плате;</w:t>
      </w:r>
    </w:p>
    <w:p w14:paraId="0658C2E3">
      <w:pPr>
        <w:ind w:firstLine="709"/>
        <w:jc w:val="both"/>
      </w:pPr>
      <w:r>
        <w:t>г) анализ рисков формирования просроченной задолженности по заработной плате и разработка профилактических мер, направленных на недопущение и предупреждение формирования просроченной задолженности по заработной плате;</w:t>
      </w:r>
    </w:p>
    <w:p w14:paraId="5F38FB64">
      <w:pPr>
        <w:ind w:firstLine="709"/>
        <w:jc w:val="both"/>
      </w:pPr>
      <w:r>
        <w:t>д) анализ и систематизация информации о выявленных фактах формирования просроченной задолженности по заработной плате;</w:t>
      </w:r>
    </w:p>
    <w:p w14:paraId="233395CF">
      <w:pPr>
        <w:ind w:firstLine="709"/>
        <w:jc w:val="both"/>
      </w:pPr>
      <w:r>
        <w:t>е) осуществление взаимодействия с Федеральной службой по труду и занятости по вопросам осуществления мониторинга просроченной задолженности по заработной плате.</w:t>
      </w:r>
    </w:p>
    <w:p w14:paraId="75EE6094">
      <w:pPr>
        <w:ind w:firstLine="709"/>
        <w:jc w:val="both"/>
      </w:pPr>
      <w:r>
        <w:t>12. Межведомственная комиссия имеет право:</w:t>
      </w:r>
    </w:p>
    <w:p w14:paraId="39A60A28">
      <w:pPr>
        <w:ind w:firstLine="709"/>
        <w:jc w:val="both"/>
      </w:pPr>
      <w:r>
        <w:t>а) приглашать на заседания межведомственной комиссии и заслушивать работодателей и (или) учредителей организаций, в отношении которых имеются сведения о возможной просроченной задолженности по заработной плате, а также должностных лиц и специалистов (экспертов) органов и организаций, не входящих в состав межведомственной комиссии;</w:t>
      </w:r>
    </w:p>
    <w:p w14:paraId="2AD8DABE">
      <w:pPr>
        <w:ind w:firstLine="709"/>
        <w:jc w:val="both"/>
      </w:pPr>
      <w:r>
        <w:t>б) запрашивать у органов государственной власти, государственных органов, органов местного самоуправления, государственных внебюджетных фондов, информацию, касающуюся вопросов формирования просроченной задолженности по заработной плате;</w:t>
      </w:r>
    </w:p>
    <w:p w14:paraId="630CE115">
      <w:pPr>
        <w:ind w:firstLine="709"/>
        <w:jc w:val="both"/>
      </w:pPr>
      <w:r>
        <w:t>в) запрашивать информацию у работодателей и (или) учредителей организаций, в отношении которых имеются сведения о возможной просроченной задолженности по заработной плате;</w:t>
      </w:r>
    </w:p>
    <w:p w14:paraId="509F8177">
      <w:pPr>
        <w:ind w:firstLine="709"/>
        <w:jc w:val="both"/>
      </w:pPr>
      <w:r>
        <w:t>г)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 установленный законодательством Российской Федерации и локальными актами организации;</w:t>
      </w:r>
    </w:p>
    <w:p w14:paraId="7CDDE830">
      <w:pPr>
        <w:ind w:firstLine="709"/>
        <w:jc w:val="both"/>
      </w:pPr>
      <w:r>
        <w:t>д) оказывать организациям содействие (в том числе формирование предложений) по взысканию дебиторской задолженности, финансовому оздоровлению, сохранению действующих производств, поиску потенциальных инвесторов, оптимизации затрат, снижению издержек и предупреждению несостоятельности (банкротства);</w:t>
      </w:r>
    </w:p>
    <w:p w14:paraId="0F3EA907">
      <w:pPr>
        <w:ind w:firstLine="709"/>
        <w:jc w:val="both"/>
      </w:pPr>
      <w:r>
        <w:t>е) оказывать работодателям содействие в разработке «дорожных карт» по погашению просроченной задолженности по заработной плате конкретных организаций, в том числе организаций, находящихся в конкурсном производстве.</w:t>
      </w:r>
    </w:p>
    <w:p w14:paraId="68E257CB">
      <w:pPr>
        <w:ind w:firstLine="709"/>
        <w:jc w:val="both"/>
      </w:pPr>
      <w:r>
        <w:t>ж) проводить разъяснительную работу по обеспечению трудовых прав работников;</w:t>
      </w:r>
    </w:p>
    <w:p w14:paraId="0BE8A652">
      <w:pPr>
        <w:ind w:firstLine="709"/>
        <w:jc w:val="both"/>
      </w:pPr>
      <w:r>
        <w:t>з) создавать рабочие группы межведомственной комиссии.</w:t>
      </w:r>
    </w:p>
    <w:p w14:paraId="759799F3">
      <w:pPr>
        <w:ind w:firstLine="709"/>
        <w:jc w:val="both"/>
      </w:pPr>
      <w:r>
        <w:t>13. Межведомственная комиссия в рамках, возложенных на нее задач, осуществляет:</w:t>
      </w:r>
    </w:p>
    <w:p w14:paraId="7B1FD9B0">
      <w:pPr>
        <w:ind w:firstLine="709"/>
        <w:jc w:val="both"/>
      </w:pPr>
      <w:r>
        <w:t>а) выявление причин образования просроченной задолженности по заработной плате;</w:t>
      </w:r>
    </w:p>
    <w:p w14:paraId="6C8EB73F">
      <w:pPr>
        <w:ind w:firstLine="709"/>
        <w:jc w:val="both"/>
      </w:pPr>
      <w:r>
        <w:t>б) проведение анализа реализации мер, направленных на противодействие формированию просроченной задолженности по заработной плате, а также на погашение просроченной задолженности по заработной плате перед работниками организаций, находящихся на территории Забайкальского края, а также результатов работы межведомственной комиссии и муниципальных рабочих групп межведомственной комиссии по противодействию формированию просроченной задолженности по заработной плате;</w:t>
      </w:r>
    </w:p>
    <w:p w14:paraId="55247286">
      <w:pPr>
        <w:ind w:firstLine="709"/>
        <w:jc w:val="both"/>
      </w:pPr>
      <w:r>
        <w:t>в) заслушивание работодателей и (или) учредителей организаций, допустивших возникновение просроченной задолженности по заработной плате, в том числе с целью разработки «дорожных карт» по погашению просроченной задолженности по заработной плате по каждому работодателю (с указанием источников и сроков погашения);</w:t>
      </w:r>
    </w:p>
    <w:p w14:paraId="5D379CC7">
      <w:pPr>
        <w:ind w:firstLine="709"/>
        <w:jc w:val="both"/>
      </w:pPr>
      <w:r>
        <w:t>г) направление в органы государственного контроля (надзора), муниципального контроля информации для принятия мер реагирования в порядке, установленном законодательством Российской Федерации;</w:t>
      </w:r>
    </w:p>
    <w:p w14:paraId="195613A6">
      <w:pPr>
        <w:ind w:firstLine="709"/>
        <w:jc w:val="both"/>
      </w:pPr>
      <w:r>
        <w:t>д) проведение сверки поступивших от органов государственной власти, органов местного самоуправления, государственных внебюджетных фондов, организаций и граждан сведений по каждой организации, в отношении которой имеются сведения о возможной просроченной задолженности по заработной плате.</w:t>
      </w:r>
    </w:p>
    <w:p w14:paraId="020020DF">
      <w:pPr>
        <w:ind w:firstLine="709"/>
        <w:jc w:val="both"/>
      </w:pPr>
      <w:r>
        <w:t>В случае установления расхождения сумм просроченной задолженности по заработной плате в конкретных организациях межведомственная комиссия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w:t>
      </w:r>
    </w:p>
    <w:p w14:paraId="5EA56205">
      <w:pPr>
        <w:ind w:firstLine="709"/>
        <w:jc w:val="both"/>
      </w:pPr>
      <w:r>
        <w:t>е) создание рабочих групп межведомственной комиссии по противодействию формированию просроченной задолженности по заработной плате, которые будут являться неотъемлемой частью межведомственной комиссии;</w:t>
      </w:r>
    </w:p>
    <w:p w14:paraId="38166BC9">
      <w:pPr>
        <w:ind w:firstLine="709"/>
        <w:jc w:val="both"/>
      </w:pPr>
      <w:r>
        <w:t>ж) координацию деятельности рабочих групп межведомственной комиссии;</w:t>
      </w:r>
    </w:p>
    <w:p w14:paraId="799D80FF">
      <w:pPr>
        <w:ind w:firstLine="709"/>
        <w:jc w:val="both"/>
      </w:pPr>
      <w:r>
        <w:t>з) обеспечение размещения на официальном сайте Правительства Забайкальского края в информационно-телекоммуникационной сети «Интернет» информации о результатах работы межведомственной комиссии.</w:t>
      </w:r>
    </w:p>
    <w:p w14:paraId="6491D1BC">
      <w:pPr>
        <w:pStyle w:val="32"/>
        <w:ind w:left="709"/>
        <w:jc w:val="both"/>
      </w:pPr>
    </w:p>
    <w:p w14:paraId="65038120">
      <w:pPr>
        <w:spacing w:after="200" w:line="276" w:lineRule="auto"/>
        <w:ind w:firstLine="709"/>
        <w:jc w:val="center"/>
        <w:rPr>
          <w:lang w:eastAsia="en-US"/>
        </w:rPr>
      </w:pPr>
      <w:r>
        <w:rPr>
          <w:lang w:eastAsia="en-US"/>
        </w:rPr>
        <w:t>_________________</w:t>
      </w:r>
    </w:p>
    <w:p w14:paraId="21849DC1">
      <w:pPr>
        <w:spacing w:after="200" w:line="276" w:lineRule="auto"/>
        <w:ind w:firstLine="709"/>
        <w:jc w:val="center"/>
      </w:pPr>
    </w:p>
    <w:p w14:paraId="3A40F368">
      <w:pPr>
        <w:spacing w:after="200" w:line="276" w:lineRule="auto"/>
        <w:ind w:firstLine="709"/>
        <w:jc w:val="center"/>
      </w:pPr>
    </w:p>
    <w:p w14:paraId="119E5D09">
      <w:pPr>
        <w:spacing w:after="200" w:line="276" w:lineRule="auto"/>
        <w:ind w:firstLine="709"/>
        <w:jc w:val="center"/>
      </w:pPr>
    </w:p>
    <w:p w14:paraId="7EAA99D5">
      <w:pPr>
        <w:spacing w:after="200" w:line="276" w:lineRule="auto"/>
        <w:ind w:firstLine="709"/>
        <w:jc w:val="center"/>
      </w:pPr>
    </w:p>
    <w:p w14:paraId="58720706">
      <w:pPr>
        <w:spacing w:after="200" w:line="276" w:lineRule="auto"/>
        <w:ind w:firstLine="709"/>
        <w:jc w:val="center"/>
      </w:pPr>
    </w:p>
    <w:p w14:paraId="45A8E013">
      <w:pPr>
        <w:spacing w:after="200" w:line="276" w:lineRule="auto"/>
        <w:ind w:firstLine="709"/>
        <w:jc w:val="center"/>
      </w:pPr>
    </w:p>
    <w:p w14:paraId="4486CC58">
      <w:pPr>
        <w:spacing w:after="200" w:line="276" w:lineRule="auto"/>
        <w:ind w:firstLine="709"/>
        <w:jc w:val="center"/>
      </w:pPr>
    </w:p>
    <w:p w14:paraId="2BC017F3">
      <w:pPr>
        <w:tabs>
          <w:tab w:val="left" w:pos="6237"/>
          <w:tab w:val="left" w:pos="6379"/>
          <w:tab w:val="left" w:pos="8364"/>
        </w:tabs>
        <w:spacing w:line="360" w:lineRule="auto"/>
        <w:ind w:left="4820" w:firstLine="709"/>
        <w:jc w:val="center"/>
      </w:pPr>
      <w:r>
        <w:t>Приложение № 2</w:t>
      </w:r>
    </w:p>
    <w:p w14:paraId="62DC2C96">
      <w:pPr>
        <w:tabs>
          <w:tab w:val="left" w:pos="6237"/>
          <w:tab w:val="left" w:pos="6379"/>
          <w:tab w:val="left" w:pos="8364"/>
        </w:tabs>
        <w:ind w:left="4820"/>
        <w:jc w:val="center"/>
      </w:pPr>
      <w:r>
        <w:t>к постановлению Правительства</w:t>
      </w:r>
    </w:p>
    <w:p w14:paraId="72637DC3">
      <w:pPr>
        <w:tabs>
          <w:tab w:val="left" w:pos="6237"/>
          <w:tab w:val="left" w:pos="6379"/>
          <w:tab w:val="left" w:pos="8364"/>
        </w:tabs>
        <w:ind w:left="4820" w:firstLine="709"/>
        <w:jc w:val="center"/>
      </w:pPr>
      <w:r>
        <w:t>Забайкальского края</w:t>
      </w:r>
    </w:p>
    <w:p w14:paraId="262CB382">
      <w:pPr>
        <w:ind w:left="5387" w:firstLine="709"/>
        <w:jc w:val="center"/>
      </w:pPr>
    </w:p>
    <w:p w14:paraId="790DF494">
      <w:pPr>
        <w:ind w:left="5387" w:firstLine="709"/>
        <w:jc w:val="center"/>
      </w:pPr>
    </w:p>
    <w:p w14:paraId="349882E0">
      <w:pPr>
        <w:ind w:firstLine="709"/>
        <w:jc w:val="center"/>
        <w:rPr>
          <w:b/>
          <w:bCs/>
        </w:rPr>
      </w:pPr>
      <w:r>
        <w:rPr>
          <w:b/>
          <w:bCs/>
        </w:rPr>
        <w:t>СОСТАВ</w:t>
      </w:r>
    </w:p>
    <w:p w14:paraId="419ED920">
      <w:pPr>
        <w:jc w:val="center"/>
        <w:rPr>
          <w:b/>
        </w:rPr>
      </w:pPr>
      <w:r>
        <w:rPr>
          <w:b/>
        </w:rPr>
        <w:t>межведомственной комиссии Забайкальского края по противодействию формированию просроченной задолженности по заработной плате</w:t>
      </w:r>
    </w:p>
    <w:p w14:paraId="082CFC2A">
      <w:pPr>
        <w:jc w:val="center"/>
        <w:rPr>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5"/>
        <w:gridCol w:w="143"/>
        <w:gridCol w:w="116"/>
        <w:gridCol w:w="4239"/>
      </w:tblGrid>
      <w:tr w14:paraId="0BC8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3" w:type="dxa"/>
            <w:gridSpan w:val="4"/>
          </w:tcPr>
          <w:p w14:paraId="25DCA5E8">
            <w:pPr>
              <w:rPr>
                <w:rFonts w:ascii="Times New Roman" w:hAnsi="Times New Roman" w:cs="Times New Roman"/>
                <w:b/>
              </w:rPr>
            </w:pPr>
            <w:r>
              <w:rPr>
                <w:rFonts w:ascii="Times New Roman" w:hAnsi="Times New Roman" w:cs="Times New Roman"/>
                <w:b/>
              </w:rPr>
              <w:t>Председатель межведомственной комиссии:</w:t>
            </w:r>
          </w:p>
          <w:p w14:paraId="387D6E35">
            <w:pPr>
              <w:rPr>
                <w:rFonts w:ascii="Times New Roman" w:hAnsi="Times New Roman" w:cs="Times New Roman"/>
                <w:b/>
              </w:rPr>
            </w:pPr>
          </w:p>
        </w:tc>
      </w:tr>
      <w:tr w14:paraId="11B7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gridSpan w:val="3"/>
          </w:tcPr>
          <w:p w14:paraId="1FA124EF">
            <w:pPr>
              <w:rPr>
                <w:rFonts w:ascii="Times New Roman" w:hAnsi="Times New Roman" w:cs="Times New Roman"/>
              </w:rPr>
            </w:pPr>
            <w:r>
              <w:rPr>
                <w:rFonts w:ascii="Times New Roman" w:hAnsi="Times New Roman" w:cs="Times New Roman"/>
              </w:rPr>
              <w:t xml:space="preserve">Кефер </w:t>
            </w:r>
          </w:p>
          <w:p w14:paraId="56722905">
            <w:pPr>
              <w:rPr>
                <w:rFonts w:ascii="Times New Roman" w:hAnsi="Times New Roman" w:cs="Times New Roman"/>
              </w:rPr>
            </w:pPr>
            <w:r>
              <w:rPr>
                <w:rFonts w:ascii="Times New Roman" w:hAnsi="Times New Roman" w:cs="Times New Roman"/>
              </w:rPr>
              <w:t>Андрей Иосифович</w:t>
            </w:r>
          </w:p>
        </w:tc>
        <w:tc>
          <w:tcPr>
            <w:tcW w:w="4504" w:type="dxa"/>
          </w:tcPr>
          <w:p w14:paraId="309F917E">
            <w:pPr>
              <w:jc w:val="both"/>
              <w:rPr>
                <w:rFonts w:ascii="Times New Roman" w:hAnsi="Times New Roman" w:cs="Times New Roman"/>
              </w:rPr>
            </w:pPr>
            <w:r>
              <w:rPr>
                <w:rFonts w:ascii="Times New Roman" w:hAnsi="Times New Roman" w:cs="Times New Roman"/>
              </w:rPr>
              <w:t>–</w:t>
            </w:r>
            <w:r>
              <w:rPr>
                <w:rFonts w:ascii="Calibri" w:hAnsi="Calibri" w:cs="Calibri"/>
              </w:rPr>
              <w:t xml:space="preserve"> </w:t>
            </w:r>
            <w:r>
              <w:rPr>
                <w:rFonts w:ascii="Times New Roman" w:hAnsi="Times New Roman" w:cs="Times New Roman"/>
              </w:rPr>
              <w:t xml:space="preserve">первый заместитель председателя Правительства Забайкальского края. </w:t>
            </w:r>
          </w:p>
          <w:p w14:paraId="247E0CEC">
            <w:pPr>
              <w:jc w:val="both"/>
              <w:rPr>
                <w:rFonts w:ascii="Times New Roman" w:hAnsi="Times New Roman" w:cs="Times New Roman"/>
              </w:rPr>
            </w:pPr>
          </w:p>
        </w:tc>
      </w:tr>
      <w:tr w14:paraId="680B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3" w:type="dxa"/>
            <w:gridSpan w:val="4"/>
          </w:tcPr>
          <w:p w14:paraId="6CE95915">
            <w:pPr>
              <w:rPr>
                <w:rFonts w:ascii="Times New Roman" w:hAnsi="Times New Roman" w:cs="Times New Roman"/>
                <w:b/>
              </w:rPr>
            </w:pPr>
            <w:r>
              <w:rPr>
                <w:rFonts w:ascii="Times New Roman" w:hAnsi="Times New Roman" w:cs="Times New Roman"/>
                <w:b/>
              </w:rPr>
              <w:t>Заместители председателя межведомственной комиссии:</w:t>
            </w:r>
          </w:p>
          <w:p w14:paraId="3DCF9698">
            <w:pPr>
              <w:rPr>
                <w:rFonts w:ascii="Times New Roman" w:hAnsi="Times New Roman" w:cs="Times New Roman"/>
              </w:rPr>
            </w:pPr>
          </w:p>
        </w:tc>
      </w:tr>
      <w:tr w14:paraId="1B12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gridSpan w:val="3"/>
          </w:tcPr>
          <w:p w14:paraId="527904BD">
            <w:pPr>
              <w:rPr>
                <w:rFonts w:ascii="Times New Roman" w:hAnsi="Times New Roman" w:cs="Times New Roman"/>
              </w:rPr>
            </w:pPr>
            <w:r>
              <w:rPr>
                <w:rFonts w:ascii="Times New Roman" w:hAnsi="Times New Roman" w:cs="Times New Roman"/>
              </w:rPr>
              <w:t xml:space="preserve">Бессонова </w:t>
            </w:r>
          </w:p>
          <w:p w14:paraId="3E7708EA">
            <w:pPr>
              <w:rPr>
                <w:rFonts w:ascii="Times New Roman" w:hAnsi="Times New Roman" w:cs="Times New Roman"/>
              </w:rPr>
            </w:pPr>
            <w:r>
              <w:rPr>
                <w:rFonts w:ascii="Times New Roman" w:hAnsi="Times New Roman" w:cs="Times New Roman"/>
              </w:rPr>
              <w:t>Виктория Викторовна</w:t>
            </w:r>
          </w:p>
        </w:tc>
        <w:tc>
          <w:tcPr>
            <w:tcW w:w="4504" w:type="dxa"/>
          </w:tcPr>
          <w:p w14:paraId="00E40A3F">
            <w:pPr>
              <w:ind w:left="-109" w:firstLine="283"/>
              <w:jc w:val="both"/>
              <w:rPr>
                <w:rFonts w:ascii="Times New Roman" w:hAnsi="Times New Roman" w:cs="Times New Roman"/>
              </w:rPr>
            </w:pPr>
            <w:r>
              <w:rPr>
                <w:rFonts w:ascii="Times New Roman" w:hAnsi="Times New Roman" w:cs="Times New Roman"/>
              </w:rPr>
              <w:t xml:space="preserve">–  заместитель председателя Правительства Забайкальского края; </w:t>
            </w:r>
          </w:p>
        </w:tc>
      </w:tr>
      <w:tr w14:paraId="139C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3" w:type="dxa"/>
            <w:gridSpan w:val="4"/>
          </w:tcPr>
          <w:p w14:paraId="33157D98">
            <w:pPr>
              <w:rPr>
                <w:rFonts w:ascii="Times New Roman" w:hAnsi="Times New Roman" w:cs="Times New Roman"/>
              </w:rPr>
            </w:pPr>
          </w:p>
        </w:tc>
      </w:tr>
      <w:tr w14:paraId="5673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gridSpan w:val="3"/>
          </w:tcPr>
          <w:p w14:paraId="5F66E5B1">
            <w:pPr>
              <w:rPr>
                <w:rFonts w:ascii="Times New Roman" w:hAnsi="Times New Roman" w:cs="Times New Roman"/>
              </w:rPr>
            </w:pPr>
            <w:r>
              <w:rPr>
                <w:rFonts w:ascii="Times New Roman" w:hAnsi="Times New Roman" w:cs="Times New Roman"/>
              </w:rPr>
              <w:t xml:space="preserve">Шевелев </w:t>
            </w:r>
          </w:p>
          <w:p w14:paraId="494A669C">
            <w:pPr>
              <w:rPr>
                <w:rFonts w:ascii="Times New Roman" w:hAnsi="Times New Roman" w:cs="Times New Roman"/>
              </w:rPr>
            </w:pPr>
            <w:r>
              <w:rPr>
                <w:rFonts w:ascii="Times New Roman" w:hAnsi="Times New Roman" w:cs="Times New Roman"/>
              </w:rPr>
              <w:t>Павел Валерьевич</w:t>
            </w:r>
          </w:p>
        </w:tc>
        <w:tc>
          <w:tcPr>
            <w:tcW w:w="4504" w:type="dxa"/>
          </w:tcPr>
          <w:p w14:paraId="0F9E8BD9">
            <w:pPr>
              <w:jc w:val="both"/>
              <w:rPr>
                <w:rFonts w:ascii="Times New Roman" w:hAnsi="Times New Roman" w:cs="Times New Roman"/>
              </w:rPr>
            </w:pPr>
            <w:r>
              <w:rPr>
                <w:rFonts w:ascii="Times New Roman" w:hAnsi="Times New Roman" w:cs="Times New Roman"/>
              </w:rPr>
              <w:t>– министр труда и социальной защиты населения Забайкальского края;</w:t>
            </w:r>
          </w:p>
          <w:p w14:paraId="0396C699">
            <w:pPr>
              <w:jc w:val="both"/>
              <w:rPr>
                <w:rFonts w:ascii="Times New Roman" w:hAnsi="Times New Roman" w:cs="Times New Roman"/>
              </w:rPr>
            </w:pPr>
          </w:p>
        </w:tc>
      </w:tr>
      <w:tr w14:paraId="0A8C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3" w:type="dxa"/>
            <w:gridSpan w:val="4"/>
          </w:tcPr>
          <w:p w14:paraId="11C365F6">
            <w:pPr>
              <w:rPr>
                <w:rFonts w:ascii="Times New Roman" w:hAnsi="Times New Roman" w:cs="Times New Roman"/>
                <w:b/>
              </w:rPr>
            </w:pPr>
            <w:r>
              <w:rPr>
                <w:rFonts w:ascii="Times New Roman" w:hAnsi="Times New Roman" w:cs="Times New Roman"/>
                <w:b/>
              </w:rPr>
              <w:t>Секретарь межведомственной комиссии:</w:t>
            </w:r>
          </w:p>
          <w:p w14:paraId="74A2F89C">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8"/>
              <w:gridCol w:w="4679"/>
            </w:tblGrid>
            <w:tr w14:paraId="739B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8" w:type="dxa"/>
                </w:tcPr>
                <w:p w14:paraId="6D89D508">
                  <w:pPr>
                    <w:ind w:right="-108"/>
                    <w:jc w:val="both"/>
                    <w:rPr>
                      <w:rFonts w:ascii="Times New Roman" w:hAnsi="Times New Roman" w:cs="Times New Roman"/>
                    </w:rPr>
                  </w:pPr>
                  <w:r>
                    <w:rPr>
                      <w:rFonts w:ascii="Times New Roman" w:hAnsi="Times New Roman" w:cs="Times New Roman"/>
                    </w:rPr>
                    <w:t xml:space="preserve">Морозова </w:t>
                  </w:r>
                </w:p>
                <w:p w14:paraId="085889AC">
                  <w:pPr>
                    <w:ind w:right="-108"/>
                    <w:jc w:val="both"/>
                    <w:rPr>
                      <w:rFonts w:ascii="Times New Roman" w:hAnsi="Times New Roman" w:cs="Times New Roman"/>
                    </w:rPr>
                  </w:pPr>
                  <w:r>
                    <w:rPr>
                      <w:rFonts w:ascii="Times New Roman" w:hAnsi="Times New Roman" w:cs="Times New Roman"/>
                    </w:rPr>
                    <w:t>Елена Геннадьевна</w:t>
                  </w:r>
                </w:p>
              </w:tc>
              <w:tc>
                <w:tcPr>
                  <w:tcW w:w="4679" w:type="dxa"/>
                </w:tcPr>
                <w:p w14:paraId="1BE704E5">
                  <w:pPr>
                    <w:ind w:right="-108"/>
                    <w:jc w:val="both"/>
                    <w:rPr>
                      <w:rFonts w:ascii="Times New Roman" w:hAnsi="Times New Roman" w:cs="Times New Roman"/>
                    </w:rPr>
                  </w:pPr>
                  <w:r>
                    <w:rPr>
                      <w:rFonts w:ascii="Times New Roman" w:hAnsi="Times New Roman" w:cs="Times New Roman"/>
                    </w:rPr>
                    <w:t xml:space="preserve">– консультант отдела социального партнерства и регулирования оплаты труда Министерства труда и социальной защиты населения Забайкальского края; </w:t>
                  </w:r>
                </w:p>
              </w:tc>
            </w:tr>
          </w:tbl>
          <w:p w14:paraId="0A0A790F">
            <w:pPr>
              <w:rPr>
                <w:rFonts w:ascii="Times New Roman" w:hAnsi="Times New Roman" w:cs="Times New Roman"/>
                <w:b/>
              </w:rPr>
            </w:pPr>
          </w:p>
          <w:p w14:paraId="38403814">
            <w:pPr>
              <w:rPr>
                <w:rFonts w:ascii="Times New Roman" w:hAnsi="Times New Roman" w:cs="Times New Roman"/>
                <w:b/>
              </w:rPr>
            </w:pPr>
            <w:r>
              <w:rPr>
                <w:rFonts w:ascii="Times New Roman" w:hAnsi="Times New Roman" w:cs="Times New Roman"/>
                <w:b/>
              </w:rPr>
              <w:t>Члены межведомственной комиссии:</w:t>
            </w:r>
          </w:p>
          <w:p w14:paraId="66654FC5">
            <w:pPr>
              <w:rPr>
                <w:rFonts w:ascii="Times New Roman" w:hAnsi="Times New Roman" w:cs="Times New Roman"/>
                <w:b/>
              </w:rPr>
            </w:pPr>
          </w:p>
          <w:tbl>
            <w:tblPr>
              <w:tblStyle w:val="15"/>
              <w:tblW w:w="9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
              <w:gridCol w:w="4731"/>
              <w:gridCol w:w="27"/>
              <w:gridCol w:w="4707"/>
              <w:gridCol w:w="52"/>
            </w:tblGrid>
            <w:tr w14:paraId="17FF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4758" w:type="dxa"/>
                  <w:gridSpan w:val="2"/>
                </w:tcPr>
                <w:p w14:paraId="42F0809F">
                  <w:pPr>
                    <w:jc w:val="both"/>
                    <w:rPr>
                      <w:rFonts w:ascii="Times New Roman" w:hAnsi="Times New Roman" w:cs="Times New Roman"/>
                    </w:rPr>
                  </w:pPr>
                  <w:r>
                    <w:rPr>
                      <w:rFonts w:ascii="Times New Roman" w:hAnsi="Times New Roman" w:cs="Times New Roman"/>
                    </w:rPr>
                    <w:t xml:space="preserve">Астраханцева </w:t>
                  </w:r>
                </w:p>
                <w:p w14:paraId="1D65BD92">
                  <w:pPr>
                    <w:jc w:val="both"/>
                    <w:rPr>
                      <w:rFonts w:ascii="Times New Roman" w:hAnsi="Times New Roman" w:cs="Times New Roman"/>
                    </w:rPr>
                  </w:pPr>
                  <w:r>
                    <w:rPr>
                      <w:rFonts w:ascii="Times New Roman" w:hAnsi="Times New Roman" w:cs="Times New Roman"/>
                    </w:rPr>
                    <w:t>Елена Юрьевна</w:t>
                  </w:r>
                </w:p>
                <w:p w14:paraId="527B7BCF">
                  <w:pPr>
                    <w:rPr>
                      <w:rFonts w:ascii="Times New Roman" w:hAnsi="Times New Roman" w:cs="Times New Roman"/>
                    </w:rPr>
                  </w:pPr>
                </w:p>
              </w:tc>
              <w:tc>
                <w:tcPr>
                  <w:tcW w:w="4759" w:type="dxa"/>
                  <w:gridSpan w:val="2"/>
                </w:tcPr>
                <w:p w14:paraId="12D671B2">
                  <w:pPr>
                    <w:jc w:val="both"/>
                    <w:rPr>
                      <w:rFonts w:ascii="Times New Roman" w:hAnsi="Times New Roman" w:cs="Times New Roman"/>
                    </w:rPr>
                  </w:pPr>
                  <w:r>
                    <w:rPr>
                      <w:rFonts w:ascii="Times New Roman" w:hAnsi="Times New Roman" w:cs="Times New Roman"/>
                    </w:rPr>
                    <w:t>–</w:t>
                  </w:r>
                  <w:r>
                    <w:rPr>
                      <w:rFonts w:ascii="Calibri" w:hAnsi="Calibri" w:cs="Calibri"/>
                    </w:rPr>
                    <w:t xml:space="preserve"> </w:t>
                  </w:r>
                  <w:r>
                    <w:rPr>
                      <w:rFonts w:ascii="Times New Roman" w:hAnsi="Times New Roman" w:cs="Times New Roman"/>
                    </w:rPr>
                    <w:t>заместитель руководителя Управления Федеральной налоговой службы по Забайкальскому краю – советник государственной гражданской службы Российской Федерации 1 класса (по согласованию);</w:t>
                  </w:r>
                </w:p>
                <w:p w14:paraId="233FEC27">
                  <w:pPr>
                    <w:jc w:val="both"/>
                    <w:rPr>
                      <w:rFonts w:ascii="Times New Roman" w:hAnsi="Times New Roman" w:cs="Times New Roman"/>
                    </w:rPr>
                  </w:pPr>
                </w:p>
              </w:tc>
            </w:tr>
            <w:tr w14:paraId="3F1D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 w:type="dxa"/>
              </w:trPr>
              <w:tc>
                <w:tcPr>
                  <w:tcW w:w="4839" w:type="dxa"/>
                  <w:gridSpan w:val="2"/>
                </w:tcPr>
                <w:p w14:paraId="6E2FBC43">
                  <w:pPr>
                    <w:jc w:val="both"/>
                    <w:rPr>
                      <w:rFonts w:ascii="Times New Roman" w:hAnsi="Times New Roman" w:cs="Times New Roman"/>
                    </w:rPr>
                  </w:pPr>
                  <w:r>
                    <w:rPr>
                      <w:rFonts w:ascii="Times New Roman" w:hAnsi="Times New Roman" w:cs="Times New Roman"/>
                    </w:rPr>
                    <w:t xml:space="preserve">Ахманаева </w:t>
                  </w:r>
                </w:p>
                <w:p w14:paraId="7C85567E">
                  <w:pPr>
                    <w:jc w:val="both"/>
                    <w:rPr>
                      <w:rFonts w:ascii="Times New Roman" w:hAnsi="Times New Roman" w:cs="Times New Roman"/>
                    </w:rPr>
                  </w:pPr>
                  <w:r>
                    <w:rPr>
                      <w:rFonts w:ascii="Times New Roman" w:hAnsi="Times New Roman" w:cs="Times New Roman"/>
                    </w:rPr>
                    <w:t>Юлия Николаевна</w:t>
                  </w:r>
                </w:p>
                <w:p w14:paraId="71E9747D">
                  <w:pPr>
                    <w:rPr>
                      <w:rFonts w:ascii="Times New Roman" w:hAnsi="Times New Roman" w:cs="Times New Roman"/>
                    </w:rPr>
                  </w:pPr>
                </w:p>
              </w:tc>
              <w:tc>
                <w:tcPr>
                  <w:tcW w:w="4734" w:type="dxa"/>
                  <w:gridSpan w:val="2"/>
                </w:tcPr>
                <w:p w14:paraId="7A76C224">
                  <w:pPr>
                    <w:jc w:val="both"/>
                    <w:rPr>
                      <w:rFonts w:ascii="Times New Roman" w:hAnsi="Times New Roman" w:cs="Times New Roman"/>
                    </w:rPr>
                  </w:pPr>
                  <w:r>
                    <w:rPr>
                      <w:rFonts w:ascii="Times New Roman" w:hAnsi="Times New Roman" w:cs="Times New Roman"/>
                    </w:rPr>
                    <w:t>–  заведующий отделом социально-трудовых отношений и социального партнерства Забайкальского краевого союза организаций профсоюзов «Федерация профсоюзов Забайкалья» (по согласованию);</w:t>
                  </w:r>
                </w:p>
              </w:tc>
            </w:tr>
          </w:tbl>
          <w:p w14:paraId="4660DDEB">
            <w:pPr>
              <w:rPr>
                <w:rFonts w:ascii="Times New Roman" w:hAnsi="Times New Roman" w:cs="Times New Roman"/>
                <w:b/>
              </w:rPr>
            </w:pPr>
          </w:p>
          <w:tbl>
            <w:tblPr>
              <w:tblStyle w:val="15"/>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14:paraId="5923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6C9398AC">
                  <w:pPr>
                    <w:rPr>
                      <w:rFonts w:ascii="Times New Roman" w:hAnsi="Times New Roman" w:cs="Times New Roman"/>
                    </w:rPr>
                  </w:pPr>
                  <w:r>
                    <w:rPr>
                      <w:rFonts w:ascii="Times New Roman" w:hAnsi="Times New Roman" w:cs="Times New Roman"/>
                    </w:rPr>
                    <w:t>Бакиева</w:t>
                  </w:r>
                </w:p>
                <w:p w14:paraId="0462A5CF">
                  <w:pPr>
                    <w:rPr>
                      <w:rFonts w:ascii="Times New Roman" w:hAnsi="Times New Roman" w:cs="Times New Roman"/>
                    </w:rPr>
                  </w:pPr>
                  <w:r>
                    <w:rPr>
                      <w:rFonts w:ascii="Times New Roman" w:hAnsi="Times New Roman" w:cs="Times New Roman"/>
                    </w:rPr>
                    <w:t>Наталья Загитовна</w:t>
                  </w:r>
                </w:p>
              </w:tc>
              <w:tc>
                <w:tcPr>
                  <w:tcW w:w="4786" w:type="dxa"/>
                </w:tcPr>
                <w:p w14:paraId="582A7622">
                  <w:pPr>
                    <w:jc w:val="both"/>
                    <w:rPr>
                      <w:rFonts w:ascii="Times New Roman" w:hAnsi="Times New Roman" w:cs="Times New Roman"/>
                    </w:rPr>
                  </w:pPr>
                  <w:r>
                    <w:rPr>
                      <w:rFonts w:ascii="Times New Roman" w:hAnsi="Times New Roman" w:cs="Times New Roman"/>
                    </w:rPr>
                    <w:t>– следователь по особо важным делам первого контрольно-следственного отдела следственного управления Следственного комитета Российской Федерации по Забайкальскому краю (по согласованию);</w:t>
                  </w:r>
                </w:p>
              </w:tc>
            </w:tr>
          </w:tbl>
          <w:p w14:paraId="7747C492">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0"/>
              <w:gridCol w:w="4667"/>
            </w:tblGrid>
            <w:tr w14:paraId="5308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3C885D5D">
                  <w:pPr>
                    <w:rPr>
                      <w:rFonts w:ascii="Times New Roman" w:hAnsi="Times New Roman" w:cs="Times New Roman"/>
                    </w:rPr>
                  </w:pPr>
                  <w:r>
                    <w:rPr>
                      <w:rFonts w:ascii="Times New Roman" w:hAnsi="Times New Roman" w:cs="Times New Roman"/>
                    </w:rPr>
                    <w:t>Дорожкова</w:t>
                  </w:r>
                </w:p>
                <w:p w14:paraId="49945437">
                  <w:pPr>
                    <w:rPr>
                      <w:rFonts w:ascii="Times New Roman" w:hAnsi="Times New Roman" w:cs="Times New Roman"/>
                    </w:rPr>
                  </w:pPr>
                  <w:r>
                    <w:rPr>
                      <w:rFonts w:ascii="Times New Roman" w:hAnsi="Times New Roman" w:cs="Times New Roman"/>
                    </w:rPr>
                    <w:t>Оксана Николаевна</w:t>
                  </w:r>
                </w:p>
              </w:tc>
              <w:tc>
                <w:tcPr>
                  <w:tcW w:w="4786" w:type="dxa"/>
                </w:tcPr>
                <w:p w14:paraId="5BD1A845">
                  <w:pPr>
                    <w:jc w:val="both"/>
                    <w:rPr>
                      <w:rFonts w:ascii="Times New Roman" w:hAnsi="Times New Roman" w:cs="Times New Roman"/>
                    </w:rPr>
                  </w:pPr>
                  <w:r>
                    <w:rPr>
                      <w:rFonts w:ascii="Times New Roman" w:hAnsi="Times New Roman" w:cs="Times New Roman"/>
                    </w:rPr>
                    <w:t>– заместитель руководителя Региональной службы по тарифам и ценообразованию Забайкальского края;</w:t>
                  </w:r>
                </w:p>
              </w:tc>
            </w:tr>
          </w:tbl>
          <w:p w14:paraId="3A40086E">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85"/>
              <w:gridCol w:w="4672"/>
            </w:tblGrid>
            <w:tr w14:paraId="0E53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85" w:type="dxa"/>
                </w:tcPr>
                <w:p w14:paraId="52859EA4">
                  <w:pPr>
                    <w:rPr>
                      <w:rFonts w:ascii="Times New Roman" w:hAnsi="Times New Roman" w:cs="Times New Roman"/>
                    </w:rPr>
                  </w:pPr>
                  <w:r>
                    <w:rPr>
                      <w:rFonts w:ascii="Times New Roman" w:hAnsi="Times New Roman" w:cs="Times New Roman"/>
                    </w:rPr>
                    <w:t xml:space="preserve">Иванова </w:t>
                  </w:r>
                </w:p>
                <w:p w14:paraId="591C2808">
                  <w:pPr>
                    <w:rPr>
                      <w:rFonts w:ascii="Times New Roman" w:hAnsi="Times New Roman" w:cs="Times New Roman"/>
                    </w:rPr>
                  </w:pPr>
                  <w:r>
                    <w:rPr>
                      <w:rFonts w:ascii="Times New Roman" w:hAnsi="Times New Roman" w:cs="Times New Roman"/>
                    </w:rPr>
                    <w:t>Юлия Юрьевна</w:t>
                  </w:r>
                </w:p>
              </w:tc>
              <w:tc>
                <w:tcPr>
                  <w:tcW w:w="4786" w:type="dxa"/>
                </w:tcPr>
                <w:p w14:paraId="06DCD5D5">
                  <w:pPr>
                    <w:jc w:val="both"/>
                    <w:rPr>
                      <w:rFonts w:ascii="Times New Roman" w:hAnsi="Times New Roman" w:cs="Times New Roman"/>
                    </w:rPr>
                  </w:pPr>
                  <w:r>
                    <w:rPr>
                      <w:rFonts w:ascii="Times New Roman" w:hAnsi="Times New Roman" w:cs="Times New Roman"/>
                    </w:rPr>
                    <w:t>– заместитель министра экономического развития Забайкальского края;</w:t>
                  </w:r>
                </w:p>
              </w:tc>
            </w:tr>
          </w:tbl>
          <w:p w14:paraId="508D9633">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6"/>
              <w:gridCol w:w="4681"/>
            </w:tblGrid>
            <w:tr w14:paraId="570A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85" w:type="dxa"/>
                </w:tcPr>
                <w:p w14:paraId="60271B06">
                  <w:pPr>
                    <w:jc w:val="both"/>
                    <w:rPr>
                      <w:rFonts w:ascii="Times New Roman" w:hAnsi="Times New Roman" w:cs="Times New Roman"/>
                    </w:rPr>
                  </w:pPr>
                  <w:r>
                    <w:rPr>
                      <w:rFonts w:ascii="Times New Roman" w:hAnsi="Times New Roman" w:cs="Times New Roman"/>
                    </w:rPr>
                    <w:t>Иордан</w:t>
                  </w:r>
                </w:p>
                <w:p w14:paraId="406011A5">
                  <w:pPr>
                    <w:jc w:val="both"/>
                    <w:rPr>
                      <w:rFonts w:ascii="Times New Roman" w:hAnsi="Times New Roman" w:cs="Times New Roman"/>
                    </w:rPr>
                  </w:pPr>
                  <w:r>
                    <w:rPr>
                      <w:rFonts w:ascii="Times New Roman" w:hAnsi="Times New Roman" w:cs="Times New Roman"/>
                    </w:rPr>
                    <w:t>Ксения Владимировна</w:t>
                  </w:r>
                </w:p>
                <w:p w14:paraId="28F58089">
                  <w:pPr>
                    <w:rPr>
                      <w:rFonts w:ascii="Times New Roman" w:hAnsi="Times New Roman" w:cs="Times New Roman"/>
                    </w:rPr>
                  </w:pPr>
                </w:p>
              </w:tc>
              <w:tc>
                <w:tcPr>
                  <w:tcW w:w="4786" w:type="dxa"/>
                </w:tcPr>
                <w:p w14:paraId="3062FD0D">
                  <w:pPr>
                    <w:jc w:val="both"/>
                    <w:rPr>
                      <w:rFonts w:ascii="Times New Roman" w:hAnsi="Times New Roman" w:cs="Times New Roman"/>
                    </w:rPr>
                  </w:pPr>
                  <w:r>
                    <w:rPr>
                      <w:rFonts w:ascii="Times New Roman" w:hAnsi="Times New Roman" w:cs="Times New Roman"/>
                    </w:rPr>
                    <w:t>– заместитель руководителя четвертого отдела по расследованию особо важных дел следственного управления Следственного комитета Российской Федерации по Забайкальскому краю (по согласованию);</w:t>
                  </w:r>
                </w:p>
              </w:tc>
            </w:tr>
          </w:tbl>
          <w:p w14:paraId="56E06246">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8"/>
              <w:gridCol w:w="4689"/>
            </w:tblGrid>
            <w:tr w14:paraId="777D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20851AFB">
                  <w:pPr>
                    <w:jc w:val="both"/>
                    <w:rPr>
                      <w:rFonts w:ascii="Times New Roman" w:hAnsi="Times New Roman" w:cs="Times New Roman"/>
                    </w:rPr>
                  </w:pPr>
                  <w:r>
                    <w:rPr>
                      <w:rFonts w:ascii="Times New Roman" w:hAnsi="Times New Roman" w:cs="Times New Roman"/>
                    </w:rPr>
                    <w:t xml:space="preserve">Лобан </w:t>
                  </w:r>
                </w:p>
                <w:p w14:paraId="32FA6779">
                  <w:pPr>
                    <w:jc w:val="both"/>
                    <w:rPr>
                      <w:rFonts w:ascii="Times New Roman" w:hAnsi="Times New Roman" w:cs="Times New Roman"/>
                    </w:rPr>
                  </w:pPr>
                  <w:r>
                    <w:rPr>
                      <w:rFonts w:ascii="Times New Roman" w:hAnsi="Times New Roman" w:cs="Times New Roman"/>
                    </w:rPr>
                    <w:t>Татьяна Борисовна</w:t>
                  </w:r>
                </w:p>
              </w:tc>
              <w:tc>
                <w:tcPr>
                  <w:tcW w:w="4786" w:type="dxa"/>
                </w:tcPr>
                <w:p w14:paraId="3C31249F">
                  <w:pPr>
                    <w:jc w:val="both"/>
                    <w:rPr>
                      <w:rFonts w:ascii="Times New Roman" w:hAnsi="Times New Roman" w:cs="Times New Roman"/>
                    </w:rPr>
                  </w:pPr>
                  <w:r>
                    <w:rPr>
                      <w:rFonts w:ascii="Times New Roman" w:hAnsi="Times New Roman" w:cs="Times New Roman"/>
                    </w:rPr>
                    <w:t>– заместитель руководителя Управления Федеральной службы государственной регистрации, кадастра и картографии по Забайкальскому краю (по согласованию);</w:t>
                  </w:r>
                </w:p>
              </w:tc>
            </w:tr>
          </w:tbl>
          <w:p w14:paraId="7E69AF76">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7"/>
              <w:gridCol w:w="4680"/>
            </w:tblGrid>
            <w:tr w14:paraId="3348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06702F29">
                  <w:pPr>
                    <w:rPr>
                      <w:rFonts w:ascii="Times New Roman" w:hAnsi="Times New Roman" w:cs="Times New Roman"/>
                    </w:rPr>
                  </w:pPr>
                  <w:r>
                    <w:rPr>
                      <w:rFonts w:ascii="Times New Roman" w:hAnsi="Times New Roman" w:cs="Times New Roman"/>
                    </w:rPr>
                    <w:t xml:space="preserve">Лопатин </w:t>
                  </w:r>
                </w:p>
                <w:p w14:paraId="606DE2A3">
                  <w:pPr>
                    <w:rPr>
                      <w:rFonts w:ascii="Times New Roman" w:hAnsi="Times New Roman" w:cs="Times New Roman"/>
                    </w:rPr>
                  </w:pPr>
                  <w:r>
                    <w:rPr>
                      <w:rFonts w:ascii="Times New Roman" w:hAnsi="Times New Roman" w:cs="Times New Roman"/>
                    </w:rPr>
                    <w:t>Игорь Станиславович</w:t>
                  </w:r>
                </w:p>
              </w:tc>
              <w:tc>
                <w:tcPr>
                  <w:tcW w:w="4786" w:type="dxa"/>
                </w:tcPr>
                <w:p w14:paraId="362068C0">
                  <w:pPr>
                    <w:jc w:val="both"/>
                    <w:rPr>
                      <w:rFonts w:ascii="Times New Roman" w:hAnsi="Times New Roman" w:cs="Times New Roman"/>
                    </w:rPr>
                  </w:pPr>
                  <w:r>
                    <w:rPr>
                      <w:rFonts w:ascii="Times New Roman" w:hAnsi="Times New Roman" w:cs="Times New Roman"/>
                    </w:rPr>
                    <w:t>– руководитель Государственной инспекции труда – главный государственный инспектор  труда в Забайкальском крае (по согласованию);</w:t>
                  </w:r>
                </w:p>
              </w:tc>
            </w:tr>
          </w:tbl>
          <w:p w14:paraId="42DB4641">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9"/>
              <w:gridCol w:w="4688"/>
            </w:tblGrid>
            <w:tr w14:paraId="3003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0D79075">
                  <w:pPr>
                    <w:jc w:val="both"/>
                    <w:rPr>
                      <w:rFonts w:ascii="Times New Roman" w:hAnsi="Times New Roman" w:cs="Times New Roman"/>
                    </w:rPr>
                  </w:pPr>
                  <w:r>
                    <w:rPr>
                      <w:rFonts w:ascii="Times New Roman" w:hAnsi="Times New Roman" w:cs="Times New Roman"/>
                    </w:rPr>
                    <w:t>Носырев</w:t>
                  </w:r>
                </w:p>
                <w:p w14:paraId="337A79E8">
                  <w:pPr>
                    <w:jc w:val="both"/>
                    <w:rPr>
                      <w:rFonts w:ascii="Times New Roman" w:hAnsi="Times New Roman" w:cs="Times New Roman"/>
                    </w:rPr>
                  </w:pPr>
                  <w:r>
                    <w:rPr>
                      <w:rFonts w:ascii="Times New Roman" w:hAnsi="Times New Roman" w:cs="Times New Roman"/>
                    </w:rPr>
                    <w:t>Александр Евгеньевич</w:t>
                  </w:r>
                </w:p>
              </w:tc>
              <w:tc>
                <w:tcPr>
                  <w:tcW w:w="4786" w:type="dxa"/>
                </w:tcPr>
                <w:p w14:paraId="36BDCF98">
                  <w:pPr>
                    <w:jc w:val="both"/>
                    <w:rPr>
                      <w:rFonts w:ascii="Times New Roman" w:hAnsi="Times New Roman" w:cs="Times New Roman"/>
                    </w:rPr>
                  </w:pPr>
                  <w:r>
                    <w:rPr>
                      <w:rFonts w:ascii="Times New Roman" w:hAnsi="Times New Roman" w:cs="Times New Roman"/>
                    </w:rPr>
                    <w:t>– начальник отдела организации исполнительного производства Управления Федеральной службы судебных приставов по Забайкальскому краю (по согласованию);</w:t>
                  </w:r>
                </w:p>
              </w:tc>
            </w:tr>
          </w:tbl>
          <w:p w14:paraId="7204EC49">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6"/>
              <w:gridCol w:w="4681"/>
            </w:tblGrid>
            <w:tr w14:paraId="472A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54EA1C86">
                  <w:pPr>
                    <w:jc w:val="both"/>
                    <w:rPr>
                      <w:rFonts w:ascii="Times New Roman" w:hAnsi="Times New Roman" w:cs="Times New Roman"/>
                    </w:rPr>
                  </w:pPr>
                  <w:r>
                    <w:rPr>
                      <w:rFonts w:ascii="Times New Roman" w:hAnsi="Times New Roman" w:cs="Times New Roman"/>
                    </w:rPr>
                    <w:t xml:space="preserve">Пастухова </w:t>
                  </w:r>
                </w:p>
                <w:p w14:paraId="5BA89570">
                  <w:pPr>
                    <w:jc w:val="both"/>
                    <w:rPr>
                      <w:rFonts w:ascii="Times New Roman" w:hAnsi="Times New Roman" w:cs="Times New Roman"/>
                    </w:rPr>
                  </w:pPr>
                  <w:r>
                    <w:rPr>
                      <w:rFonts w:ascii="Times New Roman" w:hAnsi="Times New Roman" w:cs="Times New Roman"/>
                    </w:rPr>
                    <w:t>Татьяна Владимировна</w:t>
                  </w:r>
                </w:p>
              </w:tc>
              <w:tc>
                <w:tcPr>
                  <w:tcW w:w="4786" w:type="dxa"/>
                </w:tcPr>
                <w:p w14:paraId="71192B3D">
                  <w:pPr>
                    <w:jc w:val="both"/>
                    <w:rPr>
                      <w:rFonts w:ascii="Times New Roman" w:hAnsi="Times New Roman" w:cs="Times New Roman"/>
                    </w:rPr>
                  </w:pPr>
                  <w:r>
                    <w:rPr>
                      <w:rFonts w:ascii="Times New Roman" w:hAnsi="Times New Roman" w:cs="Times New Roman"/>
                    </w:rPr>
                    <w:t>– начальник отдела по вопросам регионального законодательства и регистрации уставов муниципальных образований Управления Министерства юстиции Российской Федерации по Забайкальскому краю (по согласованию);</w:t>
                  </w:r>
                </w:p>
              </w:tc>
            </w:tr>
          </w:tbl>
          <w:p w14:paraId="4FDB89E5">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0"/>
              <w:gridCol w:w="4687"/>
            </w:tblGrid>
            <w:tr w14:paraId="5B13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85" w:type="dxa"/>
                </w:tcPr>
                <w:p w14:paraId="328C6B41">
                  <w:pPr>
                    <w:jc w:val="both"/>
                    <w:rPr>
                      <w:rFonts w:ascii="Times New Roman" w:hAnsi="Times New Roman" w:cs="Times New Roman"/>
                    </w:rPr>
                  </w:pPr>
                  <w:r>
                    <w:rPr>
                      <w:rFonts w:ascii="Times New Roman" w:hAnsi="Times New Roman" w:cs="Times New Roman"/>
                    </w:rPr>
                    <w:t xml:space="preserve">Петров </w:t>
                  </w:r>
                </w:p>
                <w:p w14:paraId="66AC5529">
                  <w:pPr>
                    <w:jc w:val="both"/>
                    <w:rPr>
                      <w:rFonts w:ascii="Times New Roman" w:hAnsi="Times New Roman" w:cs="Times New Roman"/>
                    </w:rPr>
                  </w:pPr>
                  <w:r>
                    <w:rPr>
                      <w:rFonts w:ascii="Times New Roman" w:hAnsi="Times New Roman" w:cs="Times New Roman"/>
                    </w:rPr>
                    <w:t>Андрей Витальевич</w:t>
                  </w:r>
                </w:p>
              </w:tc>
              <w:tc>
                <w:tcPr>
                  <w:tcW w:w="4786" w:type="dxa"/>
                </w:tcPr>
                <w:p w14:paraId="5B30CA62">
                  <w:pPr>
                    <w:jc w:val="both"/>
                    <w:rPr>
                      <w:rFonts w:ascii="Times New Roman" w:hAnsi="Times New Roman" w:cs="Times New Roman"/>
                    </w:rPr>
                  </w:pPr>
                  <w:r>
                    <w:rPr>
                      <w:rFonts w:ascii="Times New Roman" w:hAnsi="Times New Roman" w:cs="Times New Roman"/>
                    </w:rPr>
                    <w:t>– исполнительный директор Союза работодателей Забайкальского края (по согласованию);</w:t>
                  </w:r>
                </w:p>
              </w:tc>
            </w:tr>
          </w:tbl>
          <w:p w14:paraId="709E18C8">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0"/>
              <w:gridCol w:w="4697"/>
            </w:tblGrid>
            <w:tr w14:paraId="439E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355A482D">
                  <w:pPr>
                    <w:jc w:val="both"/>
                    <w:rPr>
                      <w:rFonts w:ascii="Times New Roman" w:hAnsi="Times New Roman" w:cs="Times New Roman"/>
                    </w:rPr>
                  </w:pPr>
                  <w:r>
                    <w:rPr>
                      <w:rFonts w:ascii="Times New Roman" w:hAnsi="Times New Roman" w:cs="Times New Roman"/>
                    </w:rPr>
                    <w:t xml:space="preserve">Полынцев </w:t>
                  </w:r>
                </w:p>
                <w:p w14:paraId="0A13E022">
                  <w:pPr>
                    <w:jc w:val="both"/>
                    <w:rPr>
                      <w:rFonts w:ascii="Times New Roman" w:hAnsi="Times New Roman" w:cs="Times New Roman"/>
                    </w:rPr>
                  </w:pPr>
                  <w:r>
                    <w:rPr>
                      <w:rFonts w:ascii="Times New Roman" w:hAnsi="Times New Roman" w:cs="Times New Roman"/>
                    </w:rPr>
                    <w:t>Владимир Ильич</w:t>
                  </w:r>
                </w:p>
              </w:tc>
              <w:tc>
                <w:tcPr>
                  <w:tcW w:w="4786" w:type="dxa"/>
                </w:tcPr>
                <w:p w14:paraId="581BAB5F">
                  <w:pPr>
                    <w:jc w:val="both"/>
                    <w:rPr>
                      <w:rFonts w:ascii="Times New Roman" w:hAnsi="Times New Roman" w:cs="Times New Roman"/>
                    </w:rPr>
                  </w:pPr>
                  <w:r>
                    <w:rPr>
                      <w:rFonts w:ascii="Times New Roman" w:hAnsi="Times New Roman" w:cs="Times New Roman"/>
                    </w:rPr>
                    <w:t>– первый заместитель директора Территориального фонда обязательного медицинского страхования Забайкальского края (по согласованию);</w:t>
                  </w:r>
                </w:p>
              </w:tc>
            </w:tr>
          </w:tbl>
          <w:p w14:paraId="67D05C9E">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8"/>
              <w:gridCol w:w="4689"/>
            </w:tblGrid>
            <w:tr w14:paraId="6349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85" w:type="dxa"/>
                </w:tcPr>
                <w:p w14:paraId="79D8A891">
                  <w:pPr>
                    <w:jc w:val="both"/>
                    <w:rPr>
                      <w:rFonts w:ascii="Times New Roman" w:hAnsi="Times New Roman" w:cs="Times New Roman"/>
                    </w:rPr>
                  </w:pPr>
                  <w:r>
                    <w:rPr>
                      <w:rFonts w:ascii="Times New Roman" w:hAnsi="Times New Roman" w:cs="Times New Roman"/>
                    </w:rPr>
                    <w:t>Савенкова</w:t>
                  </w:r>
                </w:p>
                <w:p w14:paraId="0A9CA8C1">
                  <w:pPr>
                    <w:jc w:val="both"/>
                    <w:rPr>
                      <w:rFonts w:ascii="Times New Roman" w:hAnsi="Times New Roman" w:cs="Times New Roman"/>
                    </w:rPr>
                  </w:pPr>
                  <w:r>
                    <w:rPr>
                      <w:rFonts w:ascii="Times New Roman" w:hAnsi="Times New Roman" w:cs="Times New Roman"/>
                    </w:rPr>
                    <w:t>Татьяна Сергеевна</w:t>
                  </w:r>
                </w:p>
              </w:tc>
              <w:tc>
                <w:tcPr>
                  <w:tcW w:w="4786" w:type="dxa"/>
                </w:tcPr>
                <w:p w14:paraId="271664B5">
                  <w:pPr>
                    <w:jc w:val="both"/>
                    <w:rPr>
                      <w:rFonts w:ascii="Times New Roman" w:hAnsi="Times New Roman" w:cs="Times New Roman"/>
                    </w:rPr>
                  </w:pPr>
                  <w:r>
                    <w:rPr>
                      <w:rFonts w:ascii="Times New Roman" w:hAnsi="Times New Roman" w:cs="Times New Roman"/>
                    </w:rPr>
                    <w:t xml:space="preserve">– заместитель управляющего Отделением Фонда пенсионного и социального страхования Российской Федерации по Забайкальскому краю </w:t>
                  </w:r>
                </w:p>
                <w:p w14:paraId="4F5194E4">
                  <w:pPr>
                    <w:jc w:val="both"/>
                    <w:rPr>
                      <w:rFonts w:ascii="Times New Roman" w:hAnsi="Times New Roman" w:cs="Times New Roman"/>
                    </w:rPr>
                  </w:pPr>
                  <w:r>
                    <w:rPr>
                      <w:rFonts w:ascii="Times New Roman" w:hAnsi="Times New Roman" w:cs="Times New Roman"/>
                    </w:rPr>
                    <w:t>(по согласованию);</w:t>
                  </w:r>
                </w:p>
              </w:tc>
            </w:tr>
          </w:tbl>
          <w:p w14:paraId="50671A69">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82"/>
            </w:tblGrid>
            <w:tr w14:paraId="6D1D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0F08F565">
                  <w:pPr>
                    <w:jc w:val="both"/>
                    <w:rPr>
                      <w:rFonts w:ascii="Times New Roman" w:hAnsi="Times New Roman" w:cs="Times New Roman"/>
                    </w:rPr>
                  </w:pPr>
                  <w:r>
                    <w:rPr>
                      <w:rFonts w:ascii="Times New Roman" w:hAnsi="Times New Roman" w:cs="Times New Roman"/>
                    </w:rPr>
                    <w:t xml:space="preserve">Семенов </w:t>
                  </w:r>
                </w:p>
                <w:p w14:paraId="059EB8B5">
                  <w:pPr>
                    <w:jc w:val="both"/>
                    <w:rPr>
                      <w:rFonts w:ascii="Times New Roman" w:hAnsi="Times New Roman" w:cs="Times New Roman"/>
                    </w:rPr>
                  </w:pPr>
                  <w:r>
                    <w:rPr>
                      <w:rFonts w:ascii="Times New Roman" w:hAnsi="Times New Roman" w:cs="Times New Roman"/>
                    </w:rPr>
                    <w:t>Андрей Валентинович</w:t>
                  </w:r>
                </w:p>
              </w:tc>
              <w:tc>
                <w:tcPr>
                  <w:tcW w:w="4786" w:type="dxa"/>
                </w:tcPr>
                <w:p w14:paraId="24D82118">
                  <w:pPr>
                    <w:jc w:val="both"/>
                    <w:rPr>
                      <w:rFonts w:ascii="Times New Roman" w:hAnsi="Times New Roman" w:cs="Times New Roman"/>
                    </w:rPr>
                  </w:pPr>
                  <w:r>
                    <w:rPr>
                      <w:rFonts w:ascii="Times New Roman" w:hAnsi="Times New Roman" w:cs="Times New Roman"/>
                    </w:rPr>
                    <w:t>–  главный федеральный инспектор по Забайкальскому краю (по согласованию);</w:t>
                  </w:r>
                </w:p>
              </w:tc>
            </w:tr>
          </w:tbl>
          <w:p w14:paraId="1C69023A">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82"/>
            </w:tblGrid>
            <w:tr w14:paraId="7524E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85" w:type="dxa"/>
                </w:tcPr>
                <w:p w14:paraId="4DE1B157">
                  <w:pPr>
                    <w:jc w:val="both"/>
                    <w:rPr>
                      <w:rFonts w:ascii="Times New Roman" w:hAnsi="Times New Roman" w:cs="Times New Roman"/>
                    </w:rPr>
                  </w:pPr>
                  <w:r>
                    <w:rPr>
                      <w:rFonts w:ascii="Times New Roman" w:hAnsi="Times New Roman" w:cs="Times New Roman"/>
                    </w:rPr>
                    <w:t>Филиппов</w:t>
                  </w:r>
                </w:p>
                <w:p w14:paraId="598EC5D9">
                  <w:pPr>
                    <w:jc w:val="both"/>
                    <w:rPr>
                      <w:rFonts w:ascii="Times New Roman" w:hAnsi="Times New Roman" w:cs="Times New Roman"/>
                    </w:rPr>
                  </w:pPr>
                  <w:r>
                    <w:rPr>
                      <w:rFonts w:ascii="Times New Roman" w:hAnsi="Times New Roman" w:cs="Times New Roman"/>
                    </w:rPr>
                    <w:t>Александр Сергеевич</w:t>
                  </w:r>
                </w:p>
              </w:tc>
              <w:tc>
                <w:tcPr>
                  <w:tcW w:w="4786" w:type="dxa"/>
                </w:tcPr>
                <w:p w14:paraId="5B39E021">
                  <w:pPr>
                    <w:jc w:val="both"/>
                    <w:rPr>
                      <w:rFonts w:ascii="Times New Roman" w:hAnsi="Times New Roman" w:cs="Times New Roman"/>
                    </w:rPr>
                  </w:pPr>
                  <w:r>
                    <w:rPr>
                      <w:rFonts w:ascii="Times New Roman" w:hAnsi="Times New Roman" w:cs="Times New Roman"/>
                    </w:rPr>
                    <w:t>– заместитель министра жилищно-коммунального хозяйства, энергетики, цифровизации и связи Забайкальского края;</w:t>
                  </w:r>
                </w:p>
              </w:tc>
            </w:tr>
          </w:tbl>
          <w:p w14:paraId="11B4AEDD">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4"/>
              <w:gridCol w:w="4663"/>
            </w:tblGrid>
            <w:tr w14:paraId="693A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200F25F2">
                  <w:pPr>
                    <w:rPr>
                      <w:rFonts w:ascii="Times New Roman" w:hAnsi="Times New Roman" w:cs="Times New Roman"/>
                    </w:rPr>
                  </w:pPr>
                  <w:r>
                    <w:rPr>
                      <w:rFonts w:ascii="Times New Roman" w:hAnsi="Times New Roman" w:cs="Times New Roman"/>
                    </w:rPr>
                    <w:t>Цыренжарова</w:t>
                  </w:r>
                </w:p>
                <w:p w14:paraId="75A157CA">
                  <w:pPr>
                    <w:rPr>
                      <w:rFonts w:ascii="Times New Roman" w:hAnsi="Times New Roman" w:cs="Times New Roman"/>
                    </w:rPr>
                  </w:pPr>
                  <w:r>
                    <w:rPr>
                      <w:rFonts w:ascii="Times New Roman" w:hAnsi="Times New Roman" w:cs="Times New Roman"/>
                    </w:rPr>
                    <w:t>Бэлигма Баторовна</w:t>
                  </w:r>
                </w:p>
              </w:tc>
              <w:tc>
                <w:tcPr>
                  <w:tcW w:w="4786" w:type="dxa"/>
                </w:tcPr>
                <w:p w14:paraId="15E74A01">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заместитель руководителя Государственной инспекции труда – главного инспектора по труду в Забайкальском крае;</w:t>
                  </w:r>
                </w:p>
              </w:tc>
            </w:tr>
          </w:tbl>
          <w:p w14:paraId="2BDD5AB1">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86"/>
              <w:gridCol w:w="4671"/>
            </w:tblGrid>
            <w:tr w14:paraId="60EF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61EE7BF">
                  <w:pPr>
                    <w:jc w:val="both"/>
                    <w:rPr>
                      <w:rFonts w:ascii="Times New Roman" w:hAnsi="Times New Roman" w:cs="Times New Roman"/>
                    </w:rPr>
                  </w:pPr>
                  <w:r>
                    <w:rPr>
                      <w:rFonts w:ascii="Times New Roman" w:hAnsi="Times New Roman" w:cs="Times New Roman"/>
                    </w:rPr>
                    <w:t>Чикичева</w:t>
                  </w:r>
                </w:p>
                <w:p w14:paraId="451BE017">
                  <w:pPr>
                    <w:jc w:val="both"/>
                    <w:rPr>
                      <w:rFonts w:ascii="Times New Roman" w:hAnsi="Times New Roman" w:cs="Times New Roman"/>
                    </w:rPr>
                  </w:pPr>
                  <w:r>
                    <w:rPr>
                      <w:rFonts w:ascii="Times New Roman" w:hAnsi="Times New Roman" w:cs="Times New Roman"/>
                    </w:rPr>
                    <w:t>Светлана Юрьевна</w:t>
                  </w:r>
                </w:p>
              </w:tc>
              <w:tc>
                <w:tcPr>
                  <w:tcW w:w="4786" w:type="dxa"/>
                </w:tcPr>
                <w:p w14:paraId="44272A90">
                  <w:pPr>
                    <w:jc w:val="both"/>
                    <w:rPr>
                      <w:rFonts w:ascii="Times New Roman" w:hAnsi="Times New Roman" w:cs="Times New Roman"/>
                    </w:rPr>
                  </w:pPr>
                  <w:r>
                    <w:rPr>
                      <w:rFonts w:ascii="Times New Roman" w:hAnsi="Times New Roman" w:cs="Times New Roman"/>
                    </w:rPr>
                    <w:t>– заместитель министра финансов Забайкальского края;</w:t>
                  </w:r>
                </w:p>
              </w:tc>
            </w:tr>
          </w:tbl>
          <w:p w14:paraId="4EFD1187">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89"/>
              <w:gridCol w:w="4668"/>
            </w:tblGrid>
            <w:tr w14:paraId="491D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2785E70E">
                  <w:pPr>
                    <w:jc w:val="both"/>
                    <w:rPr>
                      <w:rFonts w:ascii="Times New Roman" w:hAnsi="Times New Roman" w:cs="Times New Roman"/>
                    </w:rPr>
                  </w:pPr>
                  <w:r>
                    <w:rPr>
                      <w:rFonts w:ascii="Times New Roman" w:hAnsi="Times New Roman" w:cs="Times New Roman"/>
                    </w:rPr>
                    <w:t>Шаманская</w:t>
                  </w:r>
                </w:p>
                <w:p w14:paraId="1FDBBEC3">
                  <w:pPr>
                    <w:jc w:val="both"/>
                    <w:rPr>
                      <w:rFonts w:ascii="Times New Roman" w:hAnsi="Times New Roman" w:cs="Times New Roman"/>
                    </w:rPr>
                  </w:pPr>
                  <w:r>
                    <w:rPr>
                      <w:rFonts w:ascii="Times New Roman" w:hAnsi="Times New Roman" w:cs="Times New Roman"/>
                    </w:rPr>
                    <w:t>Елена Юрьевна</w:t>
                  </w:r>
                </w:p>
              </w:tc>
              <w:tc>
                <w:tcPr>
                  <w:tcW w:w="4786" w:type="dxa"/>
                </w:tcPr>
                <w:p w14:paraId="5B8B3F86">
                  <w:pPr>
                    <w:jc w:val="both"/>
                    <w:rPr>
                      <w:rFonts w:ascii="Times New Roman" w:hAnsi="Times New Roman" w:cs="Times New Roman"/>
                    </w:rPr>
                  </w:pPr>
                  <w:r>
                    <w:rPr>
                      <w:rFonts w:ascii="Times New Roman" w:hAnsi="Times New Roman" w:cs="Times New Roman"/>
                    </w:rPr>
                    <w:t>– заместитель министра – начальник управления труда и занятости населения Министерства труда и социальной защиты населения Забайкальского края;</w:t>
                  </w:r>
                </w:p>
              </w:tc>
            </w:tr>
          </w:tbl>
          <w:p w14:paraId="5F52F0E0">
            <w:pPr>
              <w:rPr>
                <w:rFonts w:ascii="Times New Roman" w:hAnsi="Times New Roman" w:cs="Times New Roman"/>
                <w:b/>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0"/>
              <w:gridCol w:w="4687"/>
            </w:tblGrid>
            <w:tr w14:paraId="2A29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0" w:type="dxa"/>
                </w:tcPr>
                <w:p w14:paraId="6400EB0F">
                  <w:pPr>
                    <w:jc w:val="both"/>
                    <w:rPr>
                      <w:rFonts w:ascii="Times New Roman" w:hAnsi="Times New Roman" w:cs="Times New Roman"/>
                    </w:rPr>
                  </w:pPr>
                  <w:r>
                    <w:rPr>
                      <w:rFonts w:ascii="Times New Roman" w:hAnsi="Times New Roman" w:cs="Times New Roman"/>
                    </w:rPr>
                    <w:t xml:space="preserve">Шолохова </w:t>
                  </w:r>
                </w:p>
                <w:p w14:paraId="3D53CCF6">
                  <w:pPr>
                    <w:jc w:val="both"/>
                    <w:rPr>
                      <w:rFonts w:ascii="Times New Roman" w:hAnsi="Times New Roman" w:cs="Times New Roman"/>
                    </w:rPr>
                  </w:pPr>
                  <w:r>
                    <w:rPr>
                      <w:rFonts w:ascii="Times New Roman" w:hAnsi="Times New Roman" w:cs="Times New Roman"/>
                    </w:rPr>
                    <w:t>Ольга Николаевна</w:t>
                  </w:r>
                  <w:r>
                    <w:rPr>
                      <w:rFonts w:ascii="Times New Roman" w:hAnsi="Times New Roman" w:cs="Times New Roman"/>
                    </w:rPr>
                    <w:tab/>
                  </w:r>
                </w:p>
              </w:tc>
              <w:tc>
                <w:tcPr>
                  <w:tcW w:w="4687" w:type="dxa"/>
                </w:tcPr>
                <w:p w14:paraId="3490B9AA">
                  <w:pPr>
                    <w:jc w:val="both"/>
                    <w:rPr>
                      <w:rFonts w:ascii="Times New Roman" w:hAnsi="Times New Roman" w:cs="Times New Roman"/>
                    </w:rPr>
                  </w:pPr>
                  <w:r>
                    <w:rPr>
                      <w:rFonts w:ascii="Times New Roman" w:hAnsi="Times New Roman" w:cs="Times New Roman"/>
                    </w:rPr>
                    <w:t>– начальник отдела социального партнерства и регулирования оплаты труда Министерства труда и социальной защиты населения Забайкальского края;</w:t>
                  </w:r>
                </w:p>
              </w:tc>
            </w:tr>
          </w:tbl>
          <w:p w14:paraId="133C3C28">
            <w:pPr>
              <w:rPr>
                <w:rFonts w:ascii="Times New Roman" w:hAnsi="Times New Roman" w:cs="Times New Roman"/>
                <w:b/>
              </w:rPr>
            </w:pPr>
          </w:p>
          <w:tbl>
            <w:tblPr>
              <w:tblStyle w:val="15"/>
              <w:tblW w:w="9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
              <w:gridCol w:w="4561"/>
              <w:gridCol w:w="109"/>
              <w:gridCol w:w="4579"/>
              <w:gridCol w:w="106"/>
            </w:tblGrid>
            <w:tr w14:paraId="3EF2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Pr>
              <w:tc>
                <w:tcPr>
                  <w:tcW w:w="4669" w:type="dxa"/>
                  <w:gridSpan w:val="2"/>
                </w:tcPr>
                <w:p w14:paraId="61A64CEF">
                  <w:pPr>
                    <w:jc w:val="both"/>
                    <w:rPr>
                      <w:rFonts w:ascii="Times New Roman" w:hAnsi="Times New Roman" w:cs="Times New Roman"/>
                    </w:rPr>
                  </w:pPr>
                  <w:r>
                    <w:rPr>
                      <w:rFonts w:ascii="Times New Roman" w:hAnsi="Times New Roman" w:cs="Times New Roman"/>
                    </w:rPr>
                    <w:t xml:space="preserve">Якимова </w:t>
                  </w:r>
                </w:p>
                <w:p w14:paraId="7E67BF1F">
                  <w:pPr>
                    <w:jc w:val="both"/>
                    <w:rPr>
                      <w:rFonts w:ascii="Times New Roman" w:hAnsi="Times New Roman" w:cs="Times New Roman"/>
                    </w:rPr>
                  </w:pPr>
                  <w:r>
                    <w:rPr>
                      <w:rFonts w:ascii="Times New Roman" w:hAnsi="Times New Roman" w:cs="Times New Roman"/>
                    </w:rPr>
                    <w:t>Анна Владимировна</w:t>
                  </w:r>
                </w:p>
              </w:tc>
              <w:tc>
                <w:tcPr>
                  <w:tcW w:w="4688" w:type="dxa"/>
                  <w:gridSpan w:val="2"/>
                </w:tcPr>
                <w:p w14:paraId="0F3E640B">
                  <w:pPr>
                    <w:jc w:val="both"/>
                    <w:rPr>
                      <w:rFonts w:ascii="Times New Roman" w:hAnsi="Times New Roman" w:cs="Times New Roman"/>
                    </w:rPr>
                  </w:pPr>
                  <w:r>
                    <w:rPr>
                      <w:rFonts w:ascii="Times New Roman" w:hAnsi="Times New Roman" w:cs="Times New Roman"/>
                    </w:rPr>
                    <w:t xml:space="preserve">– временно исполняющий обязанности руководителя Территориального органа Федеральной службы государственной статистики по Забайкальскому краю </w:t>
                  </w:r>
                </w:p>
                <w:p w14:paraId="07DE0126">
                  <w:pPr>
                    <w:jc w:val="both"/>
                    <w:rPr>
                      <w:rFonts w:ascii="Times New Roman" w:hAnsi="Times New Roman" w:cs="Times New Roman"/>
                    </w:rPr>
                  </w:pPr>
                  <w:r>
                    <w:rPr>
                      <w:rFonts w:ascii="Times New Roman" w:hAnsi="Times New Roman" w:cs="Times New Roman"/>
                    </w:rPr>
                    <w:t>(по согласованию);</w:t>
                  </w:r>
                </w:p>
              </w:tc>
            </w:tr>
            <w:tr w14:paraId="1E94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4670" w:type="dxa"/>
                  <w:gridSpan w:val="2"/>
                </w:tcPr>
                <w:p w14:paraId="5C2155AB">
                  <w:pPr>
                    <w:rPr>
                      <w:rFonts w:ascii="Times New Roman" w:hAnsi="Times New Roman" w:cs="Times New Roman"/>
                    </w:rPr>
                  </w:pPr>
                </w:p>
              </w:tc>
              <w:tc>
                <w:tcPr>
                  <w:tcW w:w="4685" w:type="dxa"/>
                  <w:gridSpan w:val="2"/>
                </w:tcPr>
                <w:p w14:paraId="5F14497F">
                  <w:pPr>
                    <w:jc w:val="both"/>
                    <w:rPr>
                      <w:rFonts w:ascii="Times New Roman" w:hAnsi="Times New Roman" w:cs="Times New Roman"/>
                    </w:rPr>
                  </w:pPr>
                </w:p>
              </w:tc>
            </w:tr>
          </w:tbl>
          <w:p w14:paraId="05BCDF3F">
            <w:pPr>
              <w:rPr>
                <w:rFonts w:ascii="Times New Roman" w:hAnsi="Times New Roman" w:cs="Times New Roman"/>
              </w:rPr>
            </w:pPr>
          </w:p>
        </w:tc>
      </w:tr>
      <w:tr w14:paraId="2729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tcPr>
          <w:p w14:paraId="7492568C">
            <w:pPr>
              <w:jc w:val="both"/>
              <w:rPr>
                <w:rFonts w:ascii="Times New Roman" w:hAnsi="Times New Roman" w:cs="Times New Roman"/>
              </w:rPr>
            </w:pPr>
            <w:r>
              <w:rPr>
                <w:rFonts w:ascii="Times New Roman" w:hAnsi="Times New Roman" w:cs="Times New Roman"/>
              </w:rPr>
              <w:t>председатели рабочих групп межведомственной комиссии по противодействию формированию просроченной задолженности по заработной плате муниципальных образований Забайкальского края</w:t>
            </w:r>
          </w:p>
        </w:tc>
        <w:tc>
          <w:tcPr>
            <w:tcW w:w="4787" w:type="dxa"/>
            <w:gridSpan w:val="3"/>
          </w:tcPr>
          <w:p w14:paraId="3839D24B">
            <w:pPr>
              <w:jc w:val="both"/>
              <w:rPr>
                <w:rFonts w:ascii="Times New Roman" w:hAnsi="Times New Roman" w:cs="Times New Roman"/>
              </w:rPr>
            </w:pPr>
            <w:r>
              <w:rPr>
                <w:rFonts w:ascii="Times New Roman" w:hAnsi="Times New Roman" w:cs="Times New Roman"/>
              </w:rPr>
              <w:t>– по согласованию</w:t>
            </w:r>
          </w:p>
        </w:tc>
      </w:tr>
      <w:tr w14:paraId="3F4A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42" w:type="dxa"/>
            <w:gridSpan w:val="2"/>
          </w:tcPr>
          <w:p w14:paraId="377038A7">
            <w:pPr>
              <w:rPr>
                <w:rFonts w:ascii="Times New Roman" w:hAnsi="Times New Roman" w:cs="Times New Roman"/>
              </w:rPr>
            </w:pPr>
          </w:p>
        </w:tc>
        <w:tc>
          <w:tcPr>
            <w:tcW w:w="4631" w:type="dxa"/>
            <w:gridSpan w:val="2"/>
          </w:tcPr>
          <w:p w14:paraId="5E08CF67">
            <w:pPr>
              <w:jc w:val="both"/>
              <w:rPr>
                <w:rFonts w:ascii="Times New Roman" w:hAnsi="Times New Roman" w:cs="Times New Roman"/>
              </w:rPr>
            </w:pPr>
          </w:p>
        </w:tc>
      </w:tr>
    </w:tbl>
    <w:p w14:paraId="00114509">
      <w:pPr>
        <w:tabs>
          <w:tab w:val="left" w:pos="6237"/>
          <w:tab w:val="left" w:pos="6379"/>
          <w:tab w:val="left" w:pos="8364"/>
        </w:tabs>
        <w:spacing w:line="360" w:lineRule="auto"/>
        <w:ind w:left="4820" w:firstLine="709"/>
        <w:jc w:val="center"/>
      </w:pPr>
    </w:p>
    <w:p w14:paraId="04EA7FDB">
      <w:pPr>
        <w:tabs>
          <w:tab w:val="left" w:pos="6237"/>
          <w:tab w:val="left" w:pos="6379"/>
          <w:tab w:val="left" w:pos="8364"/>
        </w:tabs>
        <w:spacing w:line="360" w:lineRule="auto"/>
        <w:ind w:left="4820" w:firstLine="709"/>
        <w:jc w:val="center"/>
      </w:pPr>
    </w:p>
    <w:p w14:paraId="4CE70C13">
      <w:pPr>
        <w:tabs>
          <w:tab w:val="left" w:pos="6237"/>
          <w:tab w:val="left" w:pos="6379"/>
          <w:tab w:val="left" w:pos="8364"/>
        </w:tabs>
        <w:spacing w:line="360" w:lineRule="auto"/>
        <w:ind w:left="4820" w:firstLine="709"/>
        <w:jc w:val="center"/>
      </w:pPr>
    </w:p>
    <w:p w14:paraId="09D0A05C">
      <w:pPr>
        <w:tabs>
          <w:tab w:val="left" w:pos="6237"/>
          <w:tab w:val="left" w:pos="6379"/>
          <w:tab w:val="left" w:pos="8364"/>
        </w:tabs>
        <w:spacing w:line="360" w:lineRule="auto"/>
        <w:ind w:left="4820" w:firstLine="709"/>
        <w:jc w:val="center"/>
      </w:pPr>
    </w:p>
    <w:p w14:paraId="7BCBE72D">
      <w:pPr>
        <w:tabs>
          <w:tab w:val="left" w:pos="6237"/>
          <w:tab w:val="left" w:pos="6379"/>
          <w:tab w:val="left" w:pos="8364"/>
        </w:tabs>
        <w:spacing w:line="360" w:lineRule="auto"/>
        <w:ind w:left="4820" w:firstLine="709"/>
        <w:jc w:val="center"/>
      </w:pPr>
    </w:p>
    <w:p w14:paraId="0B28A248">
      <w:pPr>
        <w:tabs>
          <w:tab w:val="left" w:pos="6237"/>
          <w:tab w:val="left" w:pos="6379"/>
          <w:tab w:val="left" w:pos="8364"/>
        </w:tabs>
        <w:spacing w:line="360" w:lineRule="auto"/>
        <w:ind w:left="4820" w:firstLine="709"/>
        <w:jc w:val="center"/>
      </w:pPr>
    </w:p>
    <w:p w14:paraId="2FC5A52D">
      <w:pPr>
        <w:tabs>
          <w:tab w:val="left" w:pos="6237"/>
          <w:tab w:val="left" w:pos="6379"/>
          <w:tab w:val="left" w:pos="8364"/>
        </w:tabs>
        <w:spacing w:line="360" w:lineRule="auto"/>
        <w:ind w:left="4820" w:firstLine="709"/>
        <w:jc w:val="center"/>
      </w:pPr>
    </w:p>
    <w:p w14:paraId="7847EDF9">
      <w:pPr>
        <w:tabs>
          <w:tab w:val="left" w:pos="6237"/>
          <w:tab w:val="left" w:pos="6379"/>
          <w:tab w:val="left" w:pos="8364"/>
        </w:tabs>
        <w:spacing w:line="360" w:lineRule="auto"/>
        <w:ind w:left="4820" w:firstLine="709"/>
        <w:jc w:val="center"/>
      </w:pPr>
    </w:p>
    <w:p w14:paraId="45B5DBA6">
      <w:pPr>
        <w:tabs>
          <w:tab w:val="left" w:pos="6237"/>
          <w:tab w:val="left" w:pos="6379"/>
          <w:tab w:val="left" w:pos="8364"/>
        </w:tabs>
        <w:spacing w:line="360" w:lineRule="auto"/>
        <w:ind w:left="4820" w:firstLine="709"/>
        <w:jc w:val="center"/>
      </w:pPr>
    </w:p>
    <w:p w14:paraId="3A232EC7">
      <w:pPr>
        <w:tabs>
          <w:tab w:val="left" w:pos="6237"/>
          <w:tab w:val="left" w:pos="6379"/>
          <w:tab w:val="left" w:pos="8364"/>
        </w:tabs>
        <w:spacing w:line="360" w:lineRule="auto"/>
        <w:ind w:left="4820"/>
        <w:jc w:val="center"/>
      </w:pPr>
      <w:r>
        <w:t>Приложение № 3</w:t>
      </w:r>
    </w:p>
    <w:p w14:paraId="3683DAFD">
      <w:pPr>
        <w:tabs>
          <w:tab w:val="left" w:pos="6237"/>
          <w:tab w:val="left" w:pos="6379"/>
          <w:tab w:val="left" w:pos="8364"/>
        </w:tabs>
        <w:ind w:left="4820"/>
        <w:jc w:val="center"/>
      </w:pPr>
      <w:r>
        <w:t>к постановлению Правительства</w:t>
      </w:r>
    </w:p>
    <w:p w14:paraId="765BE688">
      <w:pPr>
        <w:tabs>
          <w:tab w:val="left" w:pos="6237"/>
          <w:tab w:val="left" w:pos="6379"/>
          <w:tab w:val="left" w:pos="8364"/>
        </w:tabs>
        <w:ind w:left="4820"/>
        <w:jc w:val="center"/>
      </w:pPr>
      <w:r>
        <w:t>Забайкальского края</w:t>
      </w:r>
    </w:p>
    <w:p w14:paraId="79BD4A6F">
      <w:pPr>
        <w:ind w:firstLine="709"/>
        <w:jc w:val="center"/>
        <w:rPr>
          <w:b/>
        </w:rPr>
      </w:pPr>
    </w:p>
    <w:p w14:paraId="632B3504">
      <w:pPr>
        <w:ind w:firstLine="709"/>
        <w:jc w:val="center"/>
        <w:rPr>
          <w:b/>
        </w:rPr>
      </w:pPr>
      <w:r>
        <w:rPr>
          <w:b/>
        </w:rPr>
        <w:t>ПЕРЕЧЕНЬ</w:t>
      </w:r>
    </w:p>
    <w:p w14:paraId="60D2185D">
      <w:pPr>
        <w:jc w:val="center"/>
        <w:rPr>
          <w:b/>
        </w:rPr>
      </w:pPr>
      <w:r>
        <w:rPr>
          <w:b/>
        </w:rPr>
        <w:t>муниципальных образований Забайкальского края, на территориях которых будут созданы рабочие группы межведомственной комиссии Забайкальского края по противодействию формированию просроченной задолженности по заработной плате</w:t>
      </w:r>
    </w:p>
    <w:p w14:paraId="392B6D55">
      <w:pPr>
        <w:jc w:val="both"/>
        <w:rPr>
          <w:b/>
        </w:rPr>
      </w:pPr>
    </w:p>
    <w:p w14:paraId="745EB85F">
      <w:pPr>
        <w:pStyle w:val="32"/>
        <w:numPr>
          <w:ilvl w:val="0"/>
          <w:numId w:val="2"/>
        </w:numPr>
        <w:jc w:val="both"/>
      </w:pPr>
      <w:r>
        <w:t>Агинский район</w:t>
      </w:r>
    </w:p>
    <w:p w14:paraId="360E25BA">
      <w:pPr>
        <w:pStyle w:val="32"/>
        <w:numPr>
          <w:ilvl w:val="0"/>
          <w:numId w:val="2"/>
        </w:numPr>
        <w:jc w:val="both"/>
      </w:pPr>
      <w:r>
        <w:t>Борзинский район</w:t>
      </w:r>
    </w:p>
    <w:p w14:paraId="682A33E1">
      <w:pPr>
        <w:pStyle w:val="32"/>
        <w:numPr>
          <w:ilvl w:val="0"/>
          <w:numId w:val="2"/>
        </w:numPr>
        <w:jc w:val="both"/>
      </w:pPr>
      <w:r>
        <w:t>Дульдургинский район</w:t>
      </w:r>
    </w:p>
    <w:p w14:paraId="73AA0485">
      <w:pPr>
        <w:pStyle w:val="32"/>
        <w:numPr>
          <w:ilvl w:val="0"/>
          <w:numId w:val="2"/>
        </w:numPr>
        <w:jc w:val="both"/>
      </w:pPr>
      <w:r>
        <w:t>Карымский район</w:t>
      </w:r>
    </w:p>
    <w:p w14:paraId="1F566A14">
      <w:pPr>
        <w:pStyle w:val="32"/>
        <w:numPr>
          <w:ilvl w:val="0"/>
          <w:numId w:val="2"/>
        </w:numPr>
        <w:jc w:val="both"/>
      </w:pPr>
      <w:r>
        <w:t>Красночикойский район</w:t>
      </w:r>
    </w:p>
    <w:p w14:paraId="79F33DFB">
      <w:pPr>
        <w:pStyle w:val="32"/>
        <w:numPr>
          <w:ilvl w:val="0"/>
          <w:numId w:val="2"/>
        </w:numPr>
        <w:jc w:val="both"/>
      </w:pPr>
      <w:r>
        <w:t>Кыринский район</w:t>
      </w:r>
    </w:p>
    <w:p w14:paraId="1144C4EC">
      <w:pPr>
        <w:pStyle w:val="32"/>
        <w:numPr>
          <w:ilvl w:val="0"/>
          <w:numId w:val="2"/>
        </w:numPr>
        <w:jc w:val="both"/>
      </w:pPr>
      <w:r>
        <w:t>Могойтуйский район</w:t>
      </w:r>
    </w:p>
    <w:p w14:paraId="1B6A1F20">
      <w:pPr>
        <w:pStyle w:val="32"/>
        <w:numPr>
          <w:ilvl w:val="0"/>
          <w:numId w:val="2"/>
        </w:numPr>
        <w:jc w:val="both"/>
      </w:pPr>
      <w:r>
        <w:t>Нерчинский район</w:t>
      </w:r>
    </w:p>
    <w:p w14:paraId="7DC675E9">
      <w:pPr>
        <w:pStyle w:val="32"/>
        <w:numPr>
          <w:ilvl w:val="0"/>
          <w:numId w:val="2"/>
        </w:numPr>
        <w:jc w:val="both"/>
      </w:pPr>
      <w:r>
        <w:t xml:space="preserve">Оловяннинский район </w:t>
      </w:r>
    </w:p>
    <w:p w14:paraId="285D9F43">
      <w:pPr>
        <w:pStyle w:val="32"/>
        <w:numPr>
          <w:ilvl w:val="0"/>
          <w:numId w:val="2"/>
        </w:numPr>
        <w:jc w:val="both"/>
      </w:pPr>
      <w:r>
        <w:t xml:space="preserve"> Сретенский район</w:t>
      </w:r>
    </w:p>
    <w:p w14:paraId="6F0D1C39">
      <w:pPr>
        <w:pStyle w:val="32"/>
        <w:numPr>
          <w:ilvl w:val="0"/>
          <w:numId w:val="2"/>
        </w:numPr>
        <w:jc w:val="both"/>
      </w:pPr>
      <w:r>
        <w:t xml:space="preserve"> Тунгиро-Олекминский район</w:t>
      </w:r>
    </w:p>
    <w:p w14:paraId="489BF515">
      <w:pPr>
        <w:pStyle w:val="32"/>
        <w:numPr>
          <w:ilvl w:val="0"/>
          <w:numId w:val="2"/>
        </w:numPr>
        <w:jc w:val="both"/>
      </w:pPr>
      <w:r>
        <w:t xml:space="preserve"> Хилокский район</w:t>
      </w:r>
    </w:p>
    <w:p w14:paraId="4A2E15D7">
      <w:pPr>
        <w:pStyle w:val="32"/>
        <w:numPr>
          <w:ilvl w:val="0"/>
          <w:numId w:val="2"/>
        </w:numPr>
        <w:jc w:val="both"/>
      </w:pPr>
      <w:r>
        <w:t xml:space="preserve"> Чернышевский район</w:t>
      </w:r>
    </w:p>
    <w:p w14:paraId="1D9683D3">
      <w:pPr>
        <w:pStyle w:val="32"/>
        <w:numPr>
          <w:ilvl w:val="0"/>
          <w:numId w:val="2"/>
        </w:numPr>
        <w:jc w:val="both"/>
      </w:pPr>
      <w:r>
        <w:t xml:space="preserve"> Читинский район</w:t>
      </w:r>
    </w:p>
    <w:p w14:paraId="1796FA9D">
      <w:pPr>
        <w:pStyle w:val="32"/>
        <w:numPr>
          <w:ilvl w:val="0"/>
          <w:numId w:val="2"/>
        </w:numPr>
        <w:jc w:val="both"/>
      </w:pPr>
      <w:r>
        <w:t xml:space="preserve"> Шилкинский район</w:t>
      </w:r>
    </w:p>
    <w:p w14:paraId="5CAC77A0">
      <w:pPr>
        <w:pStyle w:val="32"/>
        <w:numPr>
          <w:ilvl w:val="0"/>
          <w:numId w:val="2"/>
        </w:numPr>
        <w:jc w:val="both"/>
      </w:pPr>
      <w:r>
        <w:t xml:space="preserve"> Акшинский муниципальный округ</w:t>
      </w:r>
    </w:p>
    <w:p w14:paraId="6494643C">
      <w:pPr>
        <w:pStyle w:val="32"/>
        <w:numPr>
          <w:ilvl w:val="0"/>
          <w:numId w:val="2"/>
        </w:numPr>
        <w:jc w:val="both"/>
      </w:pPr>
      <w:r>
        <w:t xml:space="preserve"> Александрово-Заводский муниципальный округ</w:t>
      </w:r>
    </w:p>
    <w:p w14:paraId="45F12E25">
      <w:pPr>
        <w:pStyle w:val="32"/>
        <w:numPr>
          <w:ilvl w:val="0"/>
          <w:numId w:val="2"/>
        </w:numPr>
        <w:jc w:val="both"/>
      </w:pPr>
      <w:r>
        <w:t xml:space="preserve"> Балейский муниципальный округ</w:t>
      </w:r>
    </w:p>
    <w:p w14:paraId="33431D4A">
      <w:pPr>
        <w:pStyle w:val="32"/>
        <w:numPr>
          <w:ilvl w:val="0"/>
          <w:numId w:val="2"/>
        </w:numPr>
        <w:jc w:val="both"/>
      </w:pPr>
      <w:r>
        <w:t xml:space="preserve"> Газимуро-Заводский муниципальный округ</w:t>
      </w:r>
    </w:p>
    <w:p w14:paraId="74811D30">
      <w:pPr>
        <w:pStyle w:val="32"/>
        <w:numPr>
          <w:ilvl w:val="0"/>
          <w:numId w:val="2"/>
        </w:numPr>
        <w:jc w:val="both"/>
      </w:pPr>
      <w:r>
        <w:t xml:space="preserve"> Забайкальский муниципальный округ</w:t>
      </w:r>
    </w:p>
    <w:p w14:paraId="230E3B27">
      <w:pPr>
        <w:pStyle w:val="32"/>
        <w:numPr>
          <w:ilvl w:val="0"/>
          <w:numId w:val="2"/>
        </w:numPr>
        <w:jc w:val="both"/>
      </w:pPr>
      <w:r>
        <w:t xml:space="preserve"> Каларский муниципальный округ</w:t>
      </w:r>
    </w:p>
    <w:p w14:paraId="00CBBF9A">
      <w:pPr>
        <w:pStyle w:val="32"/>
        <w:numPr>
          <w:ilvl w:val="0"/>
          <w:numId w:val="2"/>
        </w:numPr>
        <w:jc w:val="both"/>
      </w:pPr>
      <w:r>
        <w:t xml:space="preserve"> Калганский муниципальный округ</w:t>
      </w:r>
    </w:p>
    <w:p w14:paraId="06DA70A9">
      <w:pPr>
        <w:pStyle w:val="32"/>
        <w:numPr>
          <w:ilvl w:val="0"/>
          <w:numId w:val="2"/>
        </w:numPr>
        <w:jc w:val="both"/>
      </w:pPr>
      <w:r>
        <w:t xml:space="preserve"> Краснокаменский муниципальный округ</w:t>
      </w:r>
    </w:p>
    <w:p w14:paraId="36F89CBC">
      <w:pPr>
        <w:pStyle w:val="32"/>
        <w:numPr>
          <w:ilvl w:val="0"/>
          <w:numId w:val="2"/>
        </w:numPr>
        <w:jc w:val="both"/>
      </w:pPr>
      <w:r>
        <w:t xml:space="preserve"> Могочинский муниципальный округ</w:t>
      </w:r>
    </w:p>
    <w:p w14:paraId="54B897F0">
      <w:pPr>
        <w:pStyle w:val="32"/>
        <w:numPr>
          <w:ilvl w:val="0"/>
          <w:numId w:val="2"/>
        </w:numPr>
        <w:jc w:val="both"/>
      </w:pPr>
      <w:r>
        <w:t xml:space="preserve"> Нерчинско-Заводский муниципальный округ</w:t>
      </w:r>
    </w:p>
    <w:p w14:paraId="62B6257D">
      <w:pPr>
        <w:pStyle w:val="32"/>
        <w:numPr>
          <w:ilvl w:val="0"/>
          <w:numId w:val="2"/>
        </w:numPr>
        <w:jc w:val="both"/>
      </w:pPr>
      <w:r>
        <w:t xml:space="preserve"> Ононский муниципальный округ</w:t>
      </w:r>
    </w:p>
    <w:p w14:paraId="4D5FD810">
      <w:pPr>
        <w:pStyle w:val="32"/>
        <w:numPr>
          <w:ilvl w:val="0"/>
          <w:numId w:val="2"/>
        </w:numPr>
        <w:jc w:val="both"/>
      </w:pPr>
      <w:r>
        <w:t xml:space="preserve"> Петровск-Забайкальский муниципальный округ</w:t>
      </w:r>
    </w:p>
    <w:p w14:paraId="180D51BF">
      <w:pPr>
        <w:pStyle w:val="32"/>
        <w:numPr>
          <w:ilvl w:val="0"/>
          <w:numId w:val="2"/>
        </w:numPr>
        <w:jc w:val="both"/>
      </w:pPr>
      <w:r>
        <w:t xml:space="preserve"> Приаргунский муниципальный округ</w:t>
      </w:r>
    </w:p>
    <w:p w14:paraId="65A62593">
      <w:pPr>
        <w:pStyle w:val="32"/>
        <w:numPr>
          <w:ilvl w:val="0"/>
          <w:numId w:val="2"/>
        </w:numPr>
        <w:jc w:val="both"/>
      </w:pPr>
      <w:r>
        <w:t xml:space="preserve"> Тунгокоченский муниципальный округ</w:t>
      </w:r>
    </w:p>
    <w:p w14:paraId="3DF556BF">
      <w:pPr>
        <w:pStyle w:val="32"/>
        <w:numPr>
          <w:ilvl w:val="0"/>
          <w:numId w:val="2"/>
        </w:numPr>
        <w:jc w:val="both"/>
      </w:pPr>
      <w:r>
        <w:t xml:space="preserve"> Улетовский муниципальный округ</w:t>
      </w:r>
    </w:p>
    <w:p w14:paraId="6FD2C611">
      <w:pPr>
        <w:pStyle w:val="32"/>
        <w:numPr>
          <w:ilvl w:val="0"/>
          <w:numId w:val="2"/>
        </w:numPr>
        <w:jc w:val="both"/>
      </w:pPr>
      <w:r>
        <w:t xml:space="preserve"> Шелопугинский муниципальный округ</w:t>
      </w:r>
    </w:p>
    <w:p w14:paraId="40ED3989">
      <w:pPr>
        <w:pStyle w:val="32"/>
        <w:numPr>
          <w:ilvl w:val="0"/>
          <w:numId w:val="2"/>
        </w:numPr>
        <w:jc w:val="both"/>
      </w:pPr>
      <w:r>
        <w:t xml:space="preserve"> Городской округ «Поселок Агинское»</w:t>
      </w:r>
    </w:p>
    <w:p w14:paraId="36FCF409">
      <w:pPr>
        <w:pStyle w:val="32"/>
        <w:numPr>
          <w:ilvl w:val="0"/>
          <w:numId w:val="2"/>
        </w:numPr>
        <w:jc w:val="both"/>
      </w:pPr>
      <w:r>
        <w:t xml:space="preserve"> Городской округ «Город Чита»</w:t>
      </w:r>
    </w:p>
    <w:p w14:paraId="7135A621">
      <w:pPr>
        <w:pStyle w:val="32"/>
        <w:numPr>
          <w:ilvl w:val="0"/>
          <w:numId w:val="2"/>
        </w:numPr>
        <w:jc w:val="both"/>
      </w:pPr>
      <w:r>
        <w:t>Городской округ «ЗАТО п.Горный»</w:t>
      </w:r>
    </w:p>
    <w:p w14:paraId="31EEDBC8">
      <w:pPr>
        <w:tabs>
          <w:tab w:val="left" w:pos="6237"/>
          <w:tab w:val="left" w:pos="6379"/>
          <w:tab w:val="left" w:pos="8364"/>
        </w:tabs>
        <w:spacing w:line="360" w:lineRule="auto"/>
        <w:ind w:left="4820"/>
        <w:jc w:val="center"/>
      </w:pPr>
      <w:r>
        <w:t>Приложение № 4</w:t>
      </w:r>
    </w:p>
    <w:p w14:paraId="0D02DA40">
      <w:pPr>
        <w:tabs>
          <w:tab w:val="left" w:pos="6237"/>
          <w:tab w:val="left" w:pos="6379"/>
          <w:tab w:val="left" w:pos="8364"/>
        </w:tabs>
        <w:ind w:left="4820"/>
        <w:jc w:val="center"/>
      </w:pPr>
      <w:r>
        <w:t>к постановлению Правительства</w:t>
      </w:r>
    </w:p>
    <w:p w14:paraId="4AF59463">
      <w:pPr>
        <w:tabs>
          <w:tab w:val="left" w:pos="6237"/>
          <w:tab w:val="left" w:pos="6379"/>
          <w:tab w:val="left" w:pos="8364"/>
        </w:tabs>
        <w:ind w:left="4820"/>
        <w:jc w:val="center"/>
      </w:pPr>
      <w:r>
        <w:t>Забайкальского края</w:t>
      </w:r>
    </w:p>
    <w:p w14:paraId="687ADD91">
      <w:pPr>
        <w:jc w:val="center"/>
        <w:rPr>
          <w:b/>
        </w:rPr>
      </w:pPr>
    </w:p>
    <w:p w14:paraId="3CBB5699">
      <w:pPr>
        <w:widowControl w:val="0"/>
        <w:jc w:val="center"/>
        <w:rPr>
          <w:b/>
          <w:color w:val="auto"/>
        </w:rPr>
      </w:pPr>
      <w:r>
        <w:rPr>
          <w:b/>
          <w:color w:val="auto"/>
        </w:rPr>
        <w:t>ПОЛОЖЕНИЕ</w:t>
      </w:r>
    </w:p>
    <w:p w14:paraId="5925E055">
      <w:pPr>
        <w:widowControl w:val="0"/>
        <w:ind w:firstLine="708"/>
        <w:jc w:val="center"/>
        <w:rPr>
          <w:b/>
          <w:color w:val="auto"/>
        </w:rPr>
      </w:pPr>
      <w:r>
        <w:rPr>
          <w:b/>
          <w:color w:val="auto"/>
        </w:rPr>
        <w:t>о порядке создания и деятельности рабочих групп межведомственной комиссии Забайкальского края по противодействию формированию просроченной задолженности по заработной плате</w:t>
      </w:r>
    </w:p>
    <w:p w14:paraId="148201B7">
      <w:pPr>
        <w:jc w:val="center"/>
        <w:rPr>
          <w:b/>
        </w:rPr>
      </w:pPr>
    </w:p>
    <w:p w14:paraId="674A5860">
      <w:pPr>
        <w:widowControl w:val="0"/>
        <w:ind w:firstLine="708"/>
        <w:jc w:val="center"/>
        <w:rPr>
          <w:color w:val="auto"/>
        </w:rPr>
      </w:pPr>
      <w:r>
        <w:rPr>
          <w:color w:val="auto"/>
          <w:lang w:val="en-US"/>
        </w:rPr>
        <w:t>I</w:t>
      </w:r>
      <w:r>
        <w:rPr>
          <w:color w:val="auto"/>
        </w:rPr>
        <w:t>. Общие положения</w:t>
      </w:r>
    </w:p>
    <w:p w14:paraId="2AC4174D">
      <w:pPr>
        <w:widowControl w:val="0"/>
        <w:ind w:firstLine="708"/>
        <w:jc w:val="both"/>
        <w:rPr>
          <w:color w:val="auto"/>
        </w:rPr>
      </w:pPr>
    </w:p>
    <w:p w14:paraId="45A87BF4">
      <w:pPr>
        <w:widowControl w:val="0"/>
        <w:ind w:firstLine="708"/>
        <w:jc w:val="both"/>
        <w:rPr>
          <w:color w:val="auto"/>
        </w:rPr>
      </w:pPr>
      <w:r>
        <w:rPr>
          <w:color w:val="auto"/>
        </w:rPr>
        <w:t>1. Настоящее Положение определяет порядок создания и деятельности рабочих групп межведомственной комиссии Забайкальского края по противодействию формированию просроченной задолженности по заработной плате (далее – рабочие группы) в городских округах, муниципальных округах и муниципальных районах Забайкальского края (далее – муниципальные образования).</w:t>
      </w:r>
    </w:p>
    <w:p w14:paraId="3665B513">
      <w:pPr>
        <w:widowControl w:val="0"/>
        <w:ind w:firstLine="708"/>
        <w:jc w:val="both"/>
        <w:rPr>
          <w:color w:val="auto"/>
        </w:rPr>
      </w:pPr>
      <w:r>
        <w:rPr>
          <w:color w:val="auto"/>
        </w:rPr>
        <w:t>2. Рабочие группы создаются решением межведомственной комиссии Забайкальского края по противодействию формированию просроченной задолженности по заработной плате (далее – межведомственная комиссия) и являются постоянно действующими коллегиальными органами, созданными в целях реализации полномочий межведомственной комиссии на территориях муниципальных образований.</w:t>
      </w:r>
    </w:p>
    <w:p w14:paraId="46D4BE9B">
      <w:pPr>
        <w:widowControl w:val="0"/>
        <w:ind w:firstLine="708"/>
        <w:jc w:val="both"/>
        <w:rPr>
          <w:color w:val="auto"/>
        </w:rPr>
      </w:pPr>
      <w:r>
        <w:rPr>
          <w:color w:val="auto"/>
        </w:rPr>
        <w:t>3. В состав рабочих групп входят представители органов местного самоуправления муниципальных образований (далее – органы местного самоуправления), территориальных трехсторонних комиссий по регулированию социально-трудовых отношений, территориальных органов федеральных органов исполнительной власти, входящих в состав межведомственной комиссии (по согласованию), Отделения Фонда пенсионного и социального страхования Российской Федерации по Забайкальскому краю (по согласованию), территориальных объединений работодателей муниципальных образований (по согласованию), организаций профсоюзов муниципальных образований (по согласованию), а также иных заинтересованных органов и организаций (по согласованию).</w:t>
      </w:r>
    </w:p>
    <w:p w14:paraId="45A74FFB">
      <w:pPr>
        <w:widowControl w:val="0"/>
        <w:ind w:firstLine="708"/>
        <w:jc w:val="both"/>
        <w:rPr>
          <w:color w:val="auto"/>
        </w:rPr>
      </w:pPr>
      <w:r>
        <w:rPr>
          <w:color w:val="auto"/>
        </w:rPr>
        <w:t>В связи с рассмотрением вопросов, относящихся к привлечению к уголовной ответственности за невыплату заработной платы, по приглашению председателя (заместителя председателя) рабочей группы в заседаниях рабочих групп без вхождения в их состав могут принять участие представители органов прокуратуры и следственного управления Следственного комитета Российской Федерации по Забайкальскому краю.</w:t>
      </w:r>
    </w:p>
    <w:p w14:paraId="56176988">
      <w:pPr>
        <w:widowControl w:val="0"/>
        <w:ind w:firstLine="708"/>
        <w:jc w:val="both"/>
        <w:rPr>
          <w:color w:val="auto"/>
        </w:rPr>
      </w:pPr>
      <w:r>
        <w:rPr>
          <w:color w:val="auto"/>
        </w:rPr>
        <w:t>4. Рабочие группы в своей деятельности руководствуются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Забайкальского края и иными нормативными правовыми актами Забайкальского края, Положением о межведомственной комиссии Забайкальского края по противодействию формированию просроченной задолженности по заработной плате, а также настоящим Положением.</w:t>
      </w:r>
    </w:p>
    <w:p w14:paraId="09C59A95">
      <w:pPr>
        <w:widowControl w:val="0"/>
        <w:ind w:firstLine="708"/>
        <w:jc w:val="both"/>
        <w:rPr>
          <w:color w:val="auto"/>
        </w:rPr>
      </w:pPr>
    </w:p>
    <w:p w14:paraId="0C9F5667">
      <w:pPr>
        <w:widowControl w:val="0"/>
        <w:ind w:firstLine="708"/>
        <w:jc w:val="center"/>
        <w:rPr>
          <w:color w:val="auto"/>
        </w:rPr>
      </w:pPr>
      <w:r>
        <w:rPr>
          <w:color w:val="auto"/>
          <w:lang w:val="en-US"/>
        </w:rPr>
        <w:t>I</w:t>
      </w:r>
      <w:r>
        <w:rPr>
          <w:color w:val="auto"/>
        </w:rPr>
        <w:t>I. Организационные основы деятельности рабочих групп</w:t>
      </w:r>
    </w:p>
    <w:p w14:paraId="5528F0AA">
      <w:pPr>
        <w:widowControl w:val="0"/>
        <w:ind w:firstLine="708"/>
        <w:jc w:val="both"/>
        <w:rPr>
          <w:color w:val="auto"/>
        </w:rPr>
      </w:pPr>
    </w:p>
    <w:p w14:paraId="6356A2C2">
      <w:pPr>
        <w:widowControl w:val="0"/>
        <w:ind w:firstLine="708"/>
        <w:jc w:val="both"/>
        <w:rPr>
          <w:color w:val="auto"/>
        </w:rPr>
      </w:pPr>
      <w:r>
        <w:rPr>
          <w:color w:val="auto"/>
        </w:rPr>
        <w:t xml:space="preserve">5. Работа рабочих групп осуществляется в форме заседаний, которые могут быть проведены в очном формате или в формате видео-конференц-связи. </w:t>
      </w:r>
    </w:p>
    <w:p w14:paraId="1F956FD6">
      <w:pPr>
        <w:widowControl w:val="0"/>
        <w:ind w:firstLine="708"/>
        <w:jc w:val="both"/>
        <w:rPr>
          <w:color w:val="auto"/>
        </w:rPr>
      </w:pPr>
      <w:r>
        <w:rPr>
          <w:color w:val="auto"/>
        </w:rPr>
        <w:t>6. Рабочие группы формируются в составе председателя рабочей группы, заместителя председателя рабочей группы, членов рабочей группы и секретаря рабочей группы.</w:t>
      </w:r>
    </w:p>
    <w:p w14:paraId="7169ACAA">
      <w:pPr>
        <w:widowControl w:val="0"/>
        <w:ind w:firstLine="708"/>
        <w:jc w:val="both"/>
        <w:rPr>
          <w:color w:val="auto"/>
        </w:rPr>
      </w:pPr>
      <w:r>
        <w:rPr>
          <w:color w:val="auto"/>
        </w:rPr>
        <w:t>Составы рабочих групп утверждаются главами муниципальных образований и представляются в межведомственную комиссию для принятия решения о создании рабочих групп.</w:t>
      </w:r>
    </w:p>
    <w:p w14:paraId="75A68F1E">
      <w:pPr>
        <w:widowControl w:val="0"/>
        <w:ind w:firstLine="708"/>
        <w:jc w:val="both"/>
        <w:rPr>
          <w:color w:val="auto"/>
        </w:rPr>
      </w:pPr>
      <w:r>
        <w:rPr>
          <w:color w:val="auto"/>
        </w:rPr>
        <w:t xml:space="preserve">Рабочую группу возглавляет глава муниципального образования являясь её председателем. </w:t>
      </w:r>
    </w:p>
    <w:p w14:paraId="08BC0BC1">
      <w:pPr>
        <w:widowControl w:val="0"/>
        <w:ind w:firstLine="708"/>
        <w:jc w:val="both"/>
        <w:rPr>
          <w:color w:val="auto"/>
        </w:rPr>
      </w:pPr>
      <w:r>
        <w:rPr>
          <w:color w:val="auto"/>
        </w:rPr>
        <w:t>Председатель рабочей группы руководит ее деятельностью и несет ответственность за выполнение возложенных на рабочую группу задач.</w:t>
      </w:r>
    </w:p>
    <w:p w14:paraId="67F37485">
      <w:pPr>
        <w:widowControl w:val="0"/>
        <w:ind w:firstLine="708"/>
        <w:jc w:val="both"/>
        <w:rPr>
          <w:color w:val="auto"/>
        </w:rPr>
      </w:pPr>
      <w:r>
        <w:rPr>
          <w:rFonts w:eastAsia="Calibri"/>
          <w:color w:val="auto"/>
          <w:lang w:eastAsia="en-US"/>
        </w:rPr>
        <w:t>Заместитель председателя рабочей группы и секретарь рабочей группы назначаются из числа представителей администрации муниципального образования Забайкальского края</w:t>
      </w:r>
      <w:r>
        <w:rPr>
          <w:color w:val="auto"/>
        </w:rPr>
        <w:t>.</w:t>
      </w:r>
    </w:p>
    <w:p w14:paraId="6B111D7C">
      <w:pPr>
        <w:widowControl w:val="0"/>
        <w:ind w:firstLine="708"/>
        <w:jc w:val="both"/>
        <w:rPr>
          <w:color w:val="auto"/>
        </w:rPr>
      </w:pPr>
      <w:r>
        <w:rPr>
          <w:color w:val="auto"/>
        </w:rPr>
        <w:t>В случае отсутствия председателя рабочей группы его полномочия осуществляет заместитель председателя рабочей группы.</w:t>
      </w:r>
    </w:p>
    <w:p w14:paraId="6020DDF5">
      <w:pPr>
        <w:widowControl w:val="0"/>
        <w:ind w:firstLine="708"/>
        <w:jc w:val="both"/>
        <w:rPr>
          <w:color w:val="auto"/>
        </w:rPr>
      </w:pPr>
      <w:r>
        <w:rPr>
          <w:color w:val="auto"/>
        </w:rPr>
        <w:t>7. Председатель рабочей группы организует работу рабочей группы, созыв ее заседания, определяет дату и время проведения заседания рабочей группы, повестку заседания, председательствует на ее заседании.</w:t>
      </w:r>
    </w:p>
    <w:p w14:paraId="38DF39D3">
      <w:pPr>
        <w:widowControl w:val="0"/>
        <w:ind w:firstLine="708"/>
        <w:jc w:val="both"/>
        <w:rPr>
          <w:color w:val="auto"/>
        </w:rPr>
      </w:pPr>
      <w:r>
        <w:rPr>
          <w:color w:val="auto"/>
        </w:rPr>
        <w:t>В случае отсутствия председателя рабочей группы работу рабочей группы, созыв ее заседания организует заместитель председателя рабочей группы, который также определяет дату и время проведения заседания.</w:t>
      </w:r>
    </w:p>
    <w:p w14:paraId="3D8F10C8">
      <w:pPr>
        <w:widowControl w:val="0"/>
        <w:ind w:firstLine="708"/>
        <w:jc w:val="both"/>
        <w:rPr>
          <w:color w:val="auto"/>
        </w:rPr>
      </w:pPr>
      <w:r>
        <w:rPr>
          <w:color w:val="auto"/>
        </w:rPr>
        <w:t>Члены рабочей группы не вправе разглашать сведения, составляющие служебную, коммерческую, налоговую тайну, ставшие им известными в ходе работы рабочей группы.</w:t>
      </w:r>
    </w:p>
    <w:p w14:paraId="2AF928F4">
      <w:pPr>
        <w:widowControl w:val="0"/>
        <w:ind w:firstLine="708"/>
        <w:jc w:val="both"/>
        <w:rPr>
          <w:color w:val="auto"/>
        </w:rPr>
      </w:pPr>
      <w:r>
        <w:rPr>
          <w:color w:val="auto"/>
        </w:rPr>
        <w:t>8. Заседания рабочих групп проводятся по мере необходимости, но не реже одного раза в квартал.</w:t>
      </w:r>
    </w:p>
    <w:p w14:paraId="05B392CF">
      <w:pPr>
        <w:widowControl w:val="0"/>
        <w:ind w:firstLine="708"/>
        <w:jc w:val="both"/>
        <w:rPr>
          <w:color w:val="auto"/>
        </w:rPr>
      </w:pPr>
      <w:r>
        <w:rPr>
          <w:color w:val="auto"/>
        </w:rPr>
        <w:t>Повестка заседания рабочей группы формируется председателем рабочей группы, а в его отсутствие – заместителем председателя рабочей группы, в соответствии с планом работы рабочей группы и предложениями членов рабочей группы.</w:t>
      </w:r>
    </w:p>
    <w:p w14:paraId="21F58A4D">
      <w:pPr>
        <w:widowControl w:val="0"/>
        <w:ind w:firstLine="708"/>
        <w:jc w:val="both"/>
        <w:rPr>
          <w:color w:val="auto"/>
        </w:rPr>
      </w:pPr>
      <w:r>
        <w:rPr>
          <w:color w:val="auto"/>
        </w:rPr>
        <w:t>На заседании рабочей группы рассматриваются вопросы о фактах формирования просроченной задолженности, содержащихся в поступивших в рабочую группу и (или) администрацию муниципального образования обращениях граждан и организаций, информации от органов государственной власти, государственных органов, а также о фактах, содержащихся в средствах массовой информации.</w:t>
      </w:r>
    </w:p>
    <w:p w14:paraId="0739B680">
      <w:pPr>
        <w:widowControl w:val="0"/>
        <w:ind w:firstLine="708"/>
        <w:jc w:val="both"/>
        <w:rPr>
          <w:color w:val="auto"/>
        </w:rPr>
      </w:pPr>
      <w:r>
        <w:rPr>
          <w:color w:val="auto"/>
        </w:rPr>
        <w:t>План работы рабочей группы утверждается на одном из заседаний рабочей группы.</w:t>
      </w:r>
    </w:p>
    <w:p w14:paraId="01B9463C">
      <w:pPr>
        <w:widowControl w:val="0"/>
        <w:ind w:firstLine="708"/>
        <w:jc w:val="both"/>
        <w:rPr>
          <w:color w:val="auto"/>
        </w:rPr>
      </w:pPr>
      <w:r>
        <w:rPr>
          <w:color w:val="auto"/>
        </w:rPr>
        <w:t>Заседание рабочей группы считается правомочным, если на нем присутствует более половины ее членов.</w:t>
      </w:r>
    </w:p>
    <w:p w14:paraId="633F35B8">
      <w:pPr>
        <w:widowControl w:val="0"/>
        <w:ind w:firstLine="708"/>
        <w:jc w:val="both"/>
        <w:rPr>
          <w:color w:val="auto"/>
        </w:rPr>
      </w:pPr>
      <w:r>
        <w:rPr>
          <w:color w:val="auto"/>
        </w:rPr>
        <w:t>Заседания рабочей группы ведет председатель рабочей группы, а в случае его отсутствия – заместитель председателя рабочей группы.</w:t>
      </w:r>
    </w:p>
    <w:p w14:paraId="4241E37B">
      <w:pPr>
        <w:widowControl w:val="0"/>
        <w:ind w:firstLine="708"/>
        <w:jc w:val="both"/>
        <w:rPr>
          <w:color w:val="auto"/>
        </w:rPr>
      </w:pPr>
      <w:r>
        <w:rPr>
          <w:color w:val="auto"/>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заместителя председателя рабочей группы, исполняющего обязанности председателя рабочей группы.</w:t>
      </w:r>
    </w:p>
    <w:p w14:paraId="10B6B4B7">
      <w:pPr>
        <w:widowControl w:val="0"/>
        <w:ind w:firstLine="708"/>
        <w:jc w:val="both"/>
        <w:rPr>
          <w:color w:val="auto"/>
        </w:rPr>
      </w:pPr>
      <w:r>
        <w:rPr>
          <w:color w:val="auto"/>
        </w:rPr>
        <w:t>Подготовка и организация проведения заседаний рабочей группы осуществляются секретарем рабочей группы.</w:t>
      </w:r>
    </w:p>
    <w:p w14:paraId="38DD8B54">
      <w:pPr>
        <w:widowControl w:val="0"/>
        <w:ind w:firstLine="708"/>
        <w:jc w:val="both"/>
        <w:rPr>
          <w:color w:val="auto"/>
        </w:rPr>
      </w:pPr>
      <w:r>
        <w:rPr>
          <w:color w:val="auto"/>
        </w:rPr>
        <w:t>9. Решения рабочей группы оформляются протоколом, который подписывает председатель рабочей группы, а в его отсутствие – заместитель председателя рабочей группы, исполняющего обязанности председателя рабочей группы.</w:t>
      </w:r>
    </w:p>
    <w:p w14:paraId="792334BD">
      <w:pPr>
        <w:widowControl w:val="0"/>
        <w:ind w:firstLine="708"/>
        <w:jc w:val="both"/>
        <w:rPr>
          <w:color w:val="auto"/>
        </w:rPr>
      </w:pPr>
      <w:r>
        <w:rPr>
          <w:color w:val="auto"/>
        </w:rPr>
        <w:t>10. Решения рабочей группы, принятые в пределах ее компетенции, в течение пяти рабочих дней со дня проведения заседания рабочей группы направляются членам рабочей группы, приглашенным и (или) заслушанным на заседании рабочей группы работодателям и (или) учредителям организаций в части, их касающейся, председателю межведомственной комиссии.</w:t>
      </w:r>
    </w:p>
    <w:p w14:paraId="258C9355">
      <w:pPr>
        <w:widowControl w:val="0"/>
        <w:ind w:firstLine="708"/>
        <w:jc w:val="both"/>
        <w:rPr>
          <w:color w:val="auto"/>
        </w:rPr>
      </w:pPr>
      <w:r>
        <w:rPr>
          <w:color w:val="auto"/>
        </w:rPr>
        <w:t>11. Контроль за исполнением решений рабочей группы осуществляет председатель рабочей группы.</w:t>
      </w:r>
    </w:p>
    <w:p w14:paraId="07967652">
      <w:pPr>
        <w:widowControl w:val="0"/>
        <w:ind w:firstLine="708"/>
        <w:jc w:val="both"/>
        <w:rPr>
          <w:color w:val="auto"/>
        </w:rPr>
      </w:pPr>
      <w:r>
        <w:rPr>
          <w:color w:val="auto"/>
        </w:rPr>
        <w:t>В случае неисполнения работодателями и (или) учредителями организаций, приглашенных и (или) заслушанных на заседаниях рабочей группы, решений рабочей группы, данная информация направляется председателем (заместителей председателя) рабочей группы в Государственную инспекцию труда в Забайкальском крае и органы прокуратуры для принятия мер реагирования.</w:t>
      </w:r>
    </w:p>
    <w:p w14:paraId="2BF70AD6">
      <w:pPr>
        <w:widowControl w:val="0"/>
        <w:ind w:firstLine="708"/>
        <w:jc w:val="both"/>
        <w:rPr>
          <w:color w:val="auto"/>
        </w:rPr>
      </w:pPr>
      <w:r>
        <w:rPr>
          <w:color w:val="auto"/>
        </w:rPr>
        <w:t>12. По итогам работы за год рабочей группой направляется отчет председателю межведомственной комиссии, территориальной комиссии по регулированию социально-трудовых отношений.</w:t>
      </w:r>
    </w:p>
    <w:p w14:paraId="07523622">
      <w:pPr>
        <w:widowControl w:val="0"/>
        <w:ind w:firstLine="708"/>
        <w:jc w:val="both"/>
        <w:rPr>
          <w:color w:val="auto"/>
        </w:rPr>
      </w:pPr>
      <w:r>
        <w:rPr>
          <w:color w:val="auto"/>
        </w:rPr>
        <w:t>13. Организацию и материально-техническое обеспечение деятельности рабочих групп осуществляют администрации муниципальных образований.</w:t>
      </w:r>
    </w:p>
    <w:p w14:paraId="2FDE8D73">
      <w:pPr>
        <w:widowControl w:val="0"/>
        <w:ind w:firstLine="708"/>
        <w:jc w:val="center"/>
        <w:rPr>
          <w:color w:val="auto"/>
        </w:rPr>
      </w:pPr>
    </w:p>
    <w:p w14:paraId="24D97580">
      <w:pPr>
        <w:widowControl w:val="0"/>
        <w:ind w:firstLine="708"/>
        <w:jc w:val="center"/>
        <w:rPr>
          <w:color w:val="auto"/>
        </w:rPr>
      </w:pPr>
      <w:r>
        <w:rPr>
          <w:color w:val="auto"/>
          <w:lang w:val="en-US"/>
        </w:rPr>
        <w:t>III</w:t>
      </w:r>
      <w:r>
        <w:rPr>
          <w:color w:val="auto"/>
        </w:rPr>
        <w:t>. Задачи рабочей группы</w:t>
      </w:r>
    </w:p>
    <w:p w14:paraId="58CDFEC2">
      <w:pPr>
        <w:widowControl w:val="0"/>
        <w:ind w:firstLine="708"/>
        <w:jc w:val="center"/>
        <w:rPr>
          <w:color w:val="auto"/>
        </w:rPr>
      </w:pPr>
    </w:p>
    <w:p w14:paraId="6C7368F2">
      <w:pPr>
        <w:widowControl w:val="0"/>
        <w:ind w:firstLine="708"/>
        <w:jc w:val="both"/>
        <w:rPr>
          <w:color w:val="auto"/>
        </w:rPr>
      </w:pPr>
      <w:r>
        <w:rPr>
          <w:color w:val="auto"/>
        </w:rPr>
        <w:t>14. Основными задачами рабочей группы являются:</w:t>
      </w:r>
    </w:p>
    <w:p w14:paraId="7D9FF7E5">
      <w:pPr>
        <w:widowControl w:val="0"/>
        <w:ind w:firstLine="708"/>
        <w:jc w:val="both"/>
        <w:rPr>
          <w:color w:val="auto"/>
        </w:rPr>
      </w:pPr>
      <w:r>
        <w:rPr>
          <w:color w:val="auto"/>
        </w:rPr>
        <w:t>1) координация и обеспечение взаимодействия органов местного самоуправления и контрольных (надзорных) органов на территории муниципального образования в целях реализации полномочий межведомственной комиссии;</w:t>
      </w:r>
    </w:p>
    <w:p w14:paraId="7D32F4DD">
      <w:pPr>
        <w:widowControl w:val="0"/>
        <w:ind w:firstLine="708"/>
        <w:jc w:val="both"/>
        <w:rPr>
          <w:color w:val="auto"/>
        </w:rPr>
      </w:pPr>
      <w:r>
        <w:rPr>
          <w:color w:val="auto"/>
        </w:rPr>
        <w:t>2) организация работы на территории муниципального образования по оказанию содействия контрольным (надзорным) органам в проведении профилактических мероприятий,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w:t>
      </w:r>
    </w:p>
    <w:p w14:paraId="201DBCD7">
      <w:pPr>
        <w:widowControl w:val="0"/>
        <w:ind w:firstLine="708"/>
        <w:jc w:val="both"/>
        <w:rPr>
          <w:color w:val="auto"/>
        </w:rPr>
      </w:pPr>
      <w:r>
        <w:rPr>
          <w:color w:val="auto"/>
        </w:rPr>
        <w:t>3) осуществление информационного взаимодействия с территориальными органами федеральных органов исполнительной власти, государственными внебюджетными фондами, исполнительными органами Забайкальского края, государственными органами, организациями и гражданами в целях выявления фактов формирования просроченной задолженности по заработной плате, а также предупреждения и обеспечения погашения просроченной задолженности по заработной плате;</w:t>
      </w:r>
    </w:p>
    <w:p w14:paraId="1CA53B6C">
      <w:pPr>
        <w:widowControl w:val="0"/>
        <w:ind w:firstLine="708"/>
        <w:jc w:val="both"/>
        <w:rPr>
          <w:color w:val="auto"/>
        </w:rPr>
      </w:pPr>
      <w:r>
        <w:rPr>
          <w:color w:val="auto"/>
        </w:rPr>
        <w:t>4) анализ рисков формирования просроченной задолженности по заработной плате и разработка профилактических мер, направленных на недопущение и предупреждение формирования просроченной задолженности по заработной плате на территории муниципального образования;</w:t>
      </w:r>
    </w:p>
    <w:p w14:paraId="4B4616F7">
      <w:pPr>
        <w:widowControl w:val="0"/>
        <w:ind w:firstLine="708"/>
        <w:jc w:val="both"/>
        <w:rPr>
          <w:color w:val="auto"/>
        </w:rPr>
      </w:pPr>
      <w:r>
        <w:rPr>
          <w:color w:val="auto"/>
        </w:rPr>
        <w:t>5)</w:t>
      </w:r>
      <w:r>
        <w:rPr>
          <w:color w:val="auto"/>
          <w:lang w:val="en-US"/>
        </w:rPr>
        <w:t> </w:t>
      </w:r>
      <w:r>
        <w:rPr>
          <w:color w:val="auto"/>
        </w:rPr>
        <w:t>анализ и систематизация информации о выявленных фактах формирования просроченной задолженности по заработной плате</w:t>
      </w:r>
      <w:r>
        <w:rPr>
          <w:rFonts w:ascii="Calibri" w:hAnsi="Calibri" w:cs="Calibri"/>
          <w:color w:val="auto"/>
          <w:sz w:val="22"/>
          <w:szCs w:val="20"/>
        </w:rPr>
        <w:t xml:space="preserve"> </w:t>
      </w:r>
      <w:r>
        <w:rPr>
          <w:color w:val="auto"/>
        </w:rPr>
        <w:t>на территории муниципального образования;</w:t>
      </w:r>
    </w:p>
    <w:p w14:paraId="3AA0B44E">
      <w:pPr>
        <w:widowControl w:val="0"/>
        <w:ind w:firstLine="708"/>
        <w:jc w:val="both"/>
        <w:rPr>
          <w:color w:val="auto"/>
        </w:rPr>
      </w:pPr>
      <w:r>
        <w:rPr>
          <w:color w:val="auto"/>
        </w:rPr>
        <w:t>6) осуществление взаимодействия с Государственной инспекцией труда в Забайкальском крае по вопросам осуществления мониторинга просроченной задолженности по заработной плате на территории муниципального образования.</w:t>
      </w:r>
    </w:p>
    <w:p w14:paraId="27E77CC8">
      <w:pPr>
        <w:widowControl w:val="0"/>
        <w:ind w:firstLine="708"/>
        <w:jc w:val="both"/>
        <w:rPr>
          <w:color w:val="auto"/>
        </w:rPr>
      </w:pPr>
      <w:r>
        <w:rPr>
          <w:color w:val="auto"/>
        </w:rPr>
        <w:t>7) подготовка предложений по ликвидации просроченной задолженности по заработной плате.</w:t>
      </w:r>
    </w:p>
    <w:p w14:paraId="34F0FD85">
      <w:pPr>
        <w:widowControl w:val="0"/>
        <w:ind w:firstLine="708"/>
        <w:jc w:val="both"/>
        <w:rPr>
          <w:color w:val="auto"/>
        </w:rPr>
      </w:pPr>
    </w:p>
    <w:p w14:paraId="32C93AFE">
      <w:pPr>
        <w:widowControl w:val="0"/>
        <w:ind w:firstLine="708"/>
        <w:jc w:val="center"/>
        <w:rPr>
          <w:color w:val="auto"/>
        </w:rPr>
      </w:pPr>
      <w:r>
        <w:rPr>
          <w:color w:val="auto"/>
          <w:lang w:val="en-US"/>
        </w:rPr>
        <w:t>IV</w:t>
      </w:r>
      <w:r>
        <w:rPr>
          <w:color w:val="auto"/>
        </w:rPr>
        <w:t>. Полномочия и права рабочей группы</w:t>
      </w:r>
    </w:p>
    <w:p w14:paraId="48F0CDCE">
      <w:pPr>
        <w:widowControl w:val="0"/>
        <w:ind w:firstLine="708"/>
        <w:jc w:val="both"/>
        <w:rPr>
          <w:color w:val="auto"/>
        </w:rPr>
      </w:pPr>
    </w:p>
    <w:p w14:paraId="4DDD3187">
      <w:pPr>
        <w:widowControl w:val="0"/>
        <w:ind w:firstLine="708"/>
        <w:jc w:val="both"/>
        <w:rPr>
          <w:color w:val="auto"/>
        </w:rPr>
      </w:pPr>
      <w:r>
        <w:rPr>
          <w:color w:val="auto"/>
        </w:rPr>
        <w:t>15. Рабочая группа в рамках возложенных на нее задач осуществляет:</w:t>
      </w:r>
    </w:p>
    <w:p w14:paraId="117EE56E">
      <w:pPr>
        <w:widowControl w:val="0"/>
        <w:ind w:firstLine="708"/>
        <w:jc w:val="both"/>
        <w:rPr>
          <w:color w:val="auto"/>
        </w:rPr>
      </w:pPr>
      <w:r>
        <w:rPr>
          <w:color w:val="auto"/>
        </w:rPr>
        <w:t>1) выявление причин образования просроченной задолженности по заработной плате</w:t>
      </w:r>
      <w:r>
        <w:rPr>
          <w:rFonts w:ascii="Calibri" w:hAnsi="Calibri" w:cs="Calibri"/>
          <w:color w:val="auto"/>
          <w:sz w:val="22"/>
          <w:szCs w:val="20"/>
        </w:rPr>
        <w:t xml:space="preserve"> </w:t>
      </w:r>
      <w:r>
        <w:rPr>
          <w:color w:val="auto"/>
        </w:rPr>
        <w:t>на территории муниципального образования;</w:t>
      </w:r>
    </w:p>
    <w:p w14:paraId="4BB986A4">
      <w:pPr>
        <w:widowControl w:val="0"/>
        <w:ind w:firstLine="708"/>
        <w:jc w:val="both"/>
        <w:rPr>
          <w:color w:val="auto"/>
        </w:rPr>
      </w:pPr>
      <w:r>
        <w:rPr>
          <w:color w:val="auto"/>
        </w:rPr>
        <w:t>2) проведение анализа реализации</w:t>
      </w:r>
      <w:r>
        <w:rPr>
          <w:rFonts w:ascii="Calibri" w:hAnsi="Calibri" w:cs="Calibri"/>
          <w:color w:val="auto"/>
          <w:sz w:val="22"/>
          <w:szCs w:val="20"/>
        </w:rPr>
        <w:t xml:space="preserve"> </w:t>
      </w:r>
      <w:r>
        <w:rPr>
          <w:color w:val="auto"/>
        </w:rPr>
        <w:t>на территории муниципального образования мер,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 находящихся на территории муниципального образования, а также результатов работы рабочей группы на территории муниципального образования;</w:t>
      </w:r>
    </w:p>
    <w:p w14:paraId="5A4CA722">
      <w:pPr>
        <w:widowControl w:val="0"/>
        <w:ind w:firstLine="708"/>
        <w:jc w:val="both"/>
        <w:rPr>
          <w:color w:val="auto"/>
        </w:rPr>
      </w:pPr>
      <w:r>
        <w:rPr>
          <w:color w:val="auto"/>
        </w:rPr>
        <w:t>3) заслушивание работодателей и (или) учредителей организаций, осуществляющих деятельность на территории муниципального образования, допустивших возникновение просроченной задолженности по заработной плате, в том числе с целью разработки дорожной карты по погашению просроченной задолженности по каждому работодателю (с указанием источников и сроков погашения);</w:t>
      </w:r>
    </w:p>
    <w:p w14:paraId="2E53630B">
      <w:pPr>
        <w:widowControl w:val="0"/>
        <w:ind w:firstLine="708"/>
        <w:jc w:val="both"/>
        <w:rPr>
          <w:color w:val="auto"/>
        </w:rPr>
      </w:pPr>
      <w:r>
        <w:rPr>
          <w:color w:val="auto"/>
        </w:rPr>
        <w:t>4) направление в органы государственного контроля (надзора), муниципального контроля информации для принятия мер реагирования в порядке, установленном законодательством Российской Федерации;</w:t>
      </w:r>
    </w:p>
    <w:p w14:paraId="6941A0A6">
      <w:pPr>
        <w:widowControl w:val="0"/>
        <w:ind w:firstLine="708"/>
        <w:jc w:val="both"/>
        <w:rPr>
          <w:color w:val="auto"/>
        </w:rPr>
      </w:pPr>
      <w:r>
        <w:rPr>
          <w:color w:val="auto"/>
        </w:rPr>
        <w:t>5) обеспечение размещения на официальном сайте администрации муниципального образования в информационно-телекоммуникационной сети «Интернет» актуальной информации о деятельности рабочей группы;</w:t>
      </w:r>
    </w:p>
    <w:p w14:paraId="48D63C4C">
      <w:pPr>
        <w:widowControl w:val="0"/>
        <w:ind w:firstLine="708"/>
        <w:jc w:val="both"/>
        <w:rPr>
          <w:color w:val="auto"/>
        </w:rPr>
      </w:pPr>
      <w:r>
        <w:rPr>
          <w:color w:val="auto"/>
        </w:rPr>
        <w:t>6)</w:t>
      </w:r>
      <w:r>
        <w:rPr>
          <w:color w:val="auto"/>
          <w:lang w:val="en-US"/>
        </w:rPr>
        <w:t> </w:t>
      </w:r>
      <w:r>
        <w:rPr>
          <w:color w:val="auto"/>
        </w:rPr>
        <w:t>проведение сверки поступивших от органов государственной власти, государственных внебюджетных фондов, организаций и граждан сведений по каждому предприятию и организации, в отношении которых имеются сведения о возможной просроченной задолженности по заработной плате</w:t>
      </w:r>
      <w:r>
        <w:rPr>
          <w:rFonts w:ascii="Calibri" w:hAnsi="Calibri" w:cs="Calibri"/>
          <w:color w:val="auto"/>
          <w:sz w:val="22"/>
          <w:szCs w:val="20"/>
        </w:rPr>
        <w:t xml:space="preserve"> </w:t>
      </w:r>
      <w:r>
        <w:rPr>
          <w:color w:val="auto"/>
        </w:rPr>
        <w:t>на территории муниципального образования.</w:t>
      </w:r>
    </w:p>
    <w:p w14:paraId="0A1299EF">
      <w:pPr>
        <w:widowControl w:val="0"/>
        <w:ind w:firstLine="708"/>
        <w:jc w:val="both"/>
        <w:rPr>
          <w:color w:val="auto"/>
        </w:rPr>
      </w:pPr>
      <w:r>
        <w:rPr>
          <w:color w:val="auto"/>
        </w:rPr>
        <w:t>В случае установления расхождения сумм просроченной задолженности по заработной плате в конкретных организациях рабочая группа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w:t>
      </w:r>
    </w:p>
    <w:p w14:paraId="01CA5D0E">
      <w:pPr>
        <w:widowControl w:val="0"/>
        <w:ind w:firstLine="708"/>
        <w:jc w:val="both"/>
        <w:rPr>
          <w:color w:val="auto"/>
        </w:rPr>
      </w:pPr>
      <w:r>
        <w:rPr>
          <w:color w:val="auto"/>
        </w:rPr>
        <w:t>16. Рабочая группа имеет право:</w:t>
      </w:r>
    </w:p>
    <w:p w14:paraId="32E8D71F">
      <w:pPr>
        <w:widowControl w:val="0"/>
        <w:ind w:firstLine="708"/>
        <w:jc w:val="both"/>
        <w:rPr>
          <w:color w:val="auto"/>
        </w:rPr>
      </w:pPr>
      <w:r>
        <w:rPr>
          <w:color w:val="auto"/>
        </w:rPr>
        <w:t>1) приглашать на свои заседания работодателей и (или) учредителей организаций, осуществляющих деятельность на территории муниципального образования, в отношении которых имеются сведения о возможной просроченной задолженности по заработной плате, а также должностных лиц и специалистов (экспертов) органов и организаций, не входящих в состав рабочей группы;</w:t>
      </w:r>
    </w:p>
    <w:p w14:paraId="1B44FA8C">
      <w:pPr>
        <w:widowControl w:val="0"/>
        <w:ind w:firstLine="708"/>
        <w:jc w:val="both"/>
        <w:rPr>
          <w:color w:val="auto"/>
        </w:rPr>
      </w:pPr>
      <w:r>
        <w:rPr>
          <w:color w:val="auto"/>
        </w:rPr>
        <w:t>2) запрашивать у территориальных органов федеральных органов исполнительной власти, государственных внебюджетных фондов, исполнительных органов Забайкальского края, государственных органов информацию, касающуюся вопросов формирования просроченной задолженности по заработной плате на территории муниципального образования;</w:t>
      </w:r>
    </w:p>
    <w:p w14:paraId="3392E745">
      <w:pPr>
        <w:widowControl w:val="0"/>
        <w:ind w:firstLine="708"/>
        <w:jc w:val="both"/>
        <w:rPr>
          <w:color w:val="auto"/>
        </w:rPr>
      </w:pPr>
      <w:r>
        <w:rPr>
          <w:color w:val="auto"/>
        </w:rPr>
        <w:t>3) запрашивать у работодателей и (или) учредителей организаций, осуществляющих деятельность на территории муниципального образования, в отношении которых имеются сведения о возможной просроченной задолженности по заработной плате, информацию о просроченной задолженности по заработной плате;</w:t>
      </w:r>
    </w:p>
    <w:p w14:paraId="0392D324">
      <w:pPr>
        <w:widowControl w:val="0"/>
        <w:ind w:firstLine="708"/>
        <w:jc w:val="both"/>
        <w:rPr>
          <w:color w:val="auto"/>
        </w:rPr>
      </w:pPr>
      <w:r>
        <w:rPr>
          <w:color w:val="auto"/>
        </w:rPr>
        <w:t>4)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 установленный законодательством Российской Федерации и локальными актами организации;</w:t>
      </w:r>
    </w:p>
    <w:p w14:paraId="31B158E8">
      <w:pPr>
        <w:widowControl w:val="0"/>
        <w:ind w:firstLine="708"/>
        <w:jc w:val="both"/>
        <w:rPr>
          <w:color w:val="auto"/>
        </w:rPr>
      </w:pPr>
      <w:r>
        <w:rPr>
          <w:color w:val="auto"/>
        </w:rPr>
        <w:t>5) оказывать организациям содействие (в том числе путем формирования предложений) по взысканию дебиторской задолженности, финансовому оздоровлению, сохранению действующих на территории муниципального образования производств, поиску потенциальных инвесторов, оптимизации затрат, снижению издержек и предупреждению несостоятельности (банкротства);</w:t>
      </w:r>
    </w:p>
    <w:p w14:paraId="2E297E01">
      <w:pPr>
        <w:widowControl w:val="0"/>
        <w:ind w:firstLine="708"/>
        <w:jc w:val="both"/>
        <w:rPr>
          <w:color w:val="auto"/>
        </w:rPr>
      </w:pPr>
      <w:r>
        <w:rPr>
          <w:color w:val="auto"/>
        </w:rPr>
        <w:t>6) оказывать работодателям содействие в разработке дорожных карт по погашению просроченной задолженности по заработной плате конкретных организаций, в том числе для организаций, находящихся в конкурсном производстве;</w:t>
      </w:r>
    </w:p>
    <w:p w14:paraId="126BE24C">
      <w:pPr>
        <w:widowControl w:val="0"/>
        <w:ind w:firstLine="708"/>
        <w:jc w:val="both"/>
        <w:rPr>
          <w:color w:val="auto"/>
        </w:rPr>
      </w:pPr>
      <w:r>
        <w:rPr>
          <w:color w:val="auto"/>
        </w:rPr>
        <w:t>7) проводить с участием сторон социального партнерства разъяснительную работу по обеспечению трудовых прав работников.</w:t>
      </w:r>
    </w:p>
    <w:p w14:paraId="28A60952">
      <w:pPr>
        <w:widowControl w:val="0"/>
        <w:ind w:firstLine="708"/>
        <w:jc w:val="both"/>
        <w:rPr>
          <w:color w:val="auto"/>
        </w:rPr>
      </w:pPr>
    </w:p>
    <w:p w14:paraId="4108CB42">
      <w:pPr>
        <w:widowControl w:val="0"/>
        <w:rPr>
          <w:color w:val="auto"/>
        </w:rPr>
      </w:pPr>
    </w:p>
    <w:p w14:paraId="47399833">
      <w:pPr>
        <w:widowControl w:val="0"/>
        <w:jc w:val="center"/>
        <w:rPr>
          <w:color w:val="auto"/>
        </w:rPr>
      </w:pPr>
      <w:r>
        <w:rPr>
          <w:color w:val="auto"/>
        </w:rPr>
        <w:t>_______________</w:t>
      </w:r>
    </w:p>
    <w:sectPr>
      <w:headerReference r:id="rId5" w:type="default"/>
      <w:type w:val="continuous"/>
      <w:pgSz w:w="11909" w:h="16834"/>
      <w:pgMar w:top="1134" w:right="567" w:bottom="1134" w:left="1985" w:header="720" w:footer="720" w:gutter="0"/>
      <w:cols w:space="708" w:num="1"/>
      <w:titlePg/>
      <w:docGrid w:linePitch="2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8795E">
    <w:pPr>
      <w:pStyle w:val="11"/>
      <w:framePr w:wrap="auto"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16</w:t>
    </w:r>
    <w:r>
      <w:rPr>
        <w:rStyle w:val="7"/>
      </w:rPr>
      <w:fldChar w:fldCharType="end"/>
    </w:r>
  </w:p>
  <w:p w14:paraId="2C4AB684">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32F74"/>
    <w:multiLevelType w:val="multilevel"/>
    <w:tmpl w:val="43832F74"/>
    <w:lvl w:ilvl="0" w:tentative="0">
      <w:start w:val="1"/>
      <w:numFmt w:val="upperRoman"/>
      <w:lvlText w:val="%1."/>
      <w:lvlJc w:val="left"/>
      <w:pPr>
        <w:ind w:left="1429" w:hanging="72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5F70252C"/>
    <w:multiLevelType w:val="multilevel"/>
    <w:tmpl w:val="5F70252C"/>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D40"/>
    <w:rsid w:val="00002C70"/>
    <w:rsid w:val="00012CE0"/>
    <w:rsid w:val="00014600"/>
    <w:rsid w:val="00014B30"/>
    <w:rsid w:val="00044043"/>
    <w:rsid w:val="0005470B"/>
    <w:rsid w:val="00056B0D"/>
    <w:rsid w:val="000666CA"/>
    <w:rsid w:val="000A1E61"/>
    <w:rsid w:val="000B74B0"/>
    <w:rsid w:val="000D45DD"/>
    <w:rsid w:val="00106151"/>
    <w:rsid w:val="00120C45"/>
    <w:rsid w:val="0014314E"/>
    <w:rsid w:val="001573F3"/>
    <w:rsid w:val="00167772"/>
    <w:rsid w:val="001679F5"/>
    <w:rsid w:val="00172218"/>
    <w:rsid w:val="001727FF"/>
    <w:rsid w:val="00177B7A"/>
    <w:rsid w:val="001A3878"/>
    <w:rsid w:val="001A5313"/>
    <w:rsid w:val="001B3C58"/>
    <w:rsid w:val="001C6EC9"/>
    <w:rsid w:val="001D134D"/>
    <w:rsid w:val="001D5BCA"/>
    <w:rsid w:val="001E102A"/>
    <w:rsid w:val="001F5CDB"/>
    <w:rsid w:val="0021230F"/>
    <w:rsid w:val="00230078"/>
    <w:rsid w:val="0023578C"/>
    <w:rsid w:val="00276940"/>
    <w:rsid w:val="002866A2"/>
    <w:rsid w:val="00291E34"/>
    <w:rsid w:val="00295AC4"/>
    <w:rsid w:val="002B6D40"/>
    <w:rsid w:val="002D67CB"/>
    <w:rsid w:val="002E6516"/>
    <w:rsid w:val="002F702D"/>
    <w:rsid w:val="00300EE4"/>
    <w:rsid w:val="00302FD1"/>
    <w:rsid w:val="00312E39"/>
    <w:rsid w:val="00317666"/>
    <w:rsid w:val="00333610"/>
    <w:rsid w:val="0034042E"/>
    <w:rsid w:val="00363A55"/>
    <w:rsid w:val="00364E2B"/>
    <w:rsid w:val="00367164"/>
    <w:rsid w:val="00376892"/>
    <w:rsid w:val="0038070C"/>
    <w:rsid w:val="00393D82"/>
    <w:rsid w:val="003A3037"/>
    <w:rsid w:val="003A4F02"/>
    <w:rsid w:val="003C0910"/>
    <w:rsid w:val="003C620D"/>
    <w:rsid w:val="003D515F"/>
    <w:rsid w:val="003E213E"/>
    <w:rsid w:val="00401474"/>
    <w:rsid w:val="00404585"/>
    <w:rsid w:val="00404C9A"/>
    <w:rsid w:val="004219B6"/>
    <w:rsid w:val="004524B8"/>
    <w:rsid w:val="00455100"/>
    <w:rsid w:val="004618AE"/>
    <w:rsid w:val="00473CB0"/>
    <w:rsid w:val="00474E73"/>
    <w:rsid w:val="00474E83"/>
    <w:rsid w:val="00475ECE"/>
    <w:rsid w:val="00480CE2"/>
    <w:rsid w:val="00483427"/>
    <w:rsid w:val="004B2EF1"/>
    <w:rsid w:val="004B65C1"/>
    <w:rsid w:val="004C031F"/>
    <w:rsid w:val="004C699D"/>
    <w:rsid w:val="004C7992"/>
    <w:rsid w:val="004F68D3"/>
    <w:rsid w:val="0051392F"/>
    <w:rsid w:val="00531504"/>
    <w:rsid w:val="00535F9D"/>
    <w:rsid w:val="00562CAA"/>
    <w:rsid w:val="0056778E"/>
    <w:rsid w:val="0059135B"/>
    <w:rsid w:val="005955A0"/>
    <w:rsid w:val="005A75C4"/>
    <w:rsid w:val="005B0CDA"/>
    <w:rsid w:val="005C1D73"/>
    <w:rsid w:val="006147EF"/>
    <w:rsid w:val="006240A1"/>
    <w:rsid w:val="00633237"/>
    <w:rsid w:val="006538D3"/>
    <w:rsid w:val="006543D4"/>
    <w:rsid w:val="00657510"/>
    <w:rsid w:val="00657A26"/>
    <w:rsid w:val="00674D09"/>
    <w:rsid w:val="00680458"/>
    <w:rsid w:val="006A182D"/>
    <w:rsid w:val="006B234E"/>
    <w:rsid w:val="006C4387"/>
    <w:rsid w:val="006D2A02"/>
    <w:rsid w:val="006D4A8C"/>
    <w:rsid w:val="007142CD"/>
    <w:rsid w:val="007164E9"/>
    <w:rsid w:val="00716A9E"/>
    <w:rsid w:val="0072774D"/>
    <w:rsid w:val="0074791A"/>
    <w:rsid w:val="007521AA"/>
    <w:rsid w:val="007549AD"/>
    <w:rsid w:val="00764FDF"/>
    <w:rsid w:val="0076660C"/>
    <w:rsid w:val="00766B9F"/>
    <w:rsid w:val="00767260"/>
    <w:rsid w:val="00787CDD"/>
    <w:rsid w:val="007963FA"/>
    <w:rsid w:val="007E606A"/>
    <w:rsid w:val="00806D4E"/>
    <w:rsid w:val="008842DB"/>
    <w:rsid w:val="00890986"/>
    <w:rsid w:val="008925E0"/>
    <w:rsid w:val="00894C95"/>
    <w:rsid w:val="008A276B"/>
    <w:rsid w:val="008B25FB"/>
    <w:rsid w:val="008F487F"/>
    <w:rsid w:val="0090222D"/>
    <w:rsid w:val="00911EAA"/>
    <w:rsid w:val="009218B6"/>
    <w:rsid w:val="009303A8"/>
    <w:rsid w:val="00940FB5"/>
    <w:rsid w:val="009414B4"/>
    <w:rsid w:val="009458B1"/>
    <w:rsid w:val="00957AEF"/>
    <w:rsid w:val="00975E3C"/>
    <w:rsid w:val="00986391"/>
    <w:rsid w:val="0099732B"/>
    <w:rsid w:val="009A4E2F"/>
    <w:rsid w:val="009D0611"/>
    <w:rsid w:val="009D46F3"/>
    <w:rsid w:val="009F359F"/>
    <w:rsid w:val="009F555D"/>
    <w:rsid w:val="00A2109B"/>
    <w:rsid w:val="00A26D66"/>
    <w:rsid w:val="00A30522"/>
    <w:rsid w:val="00A314BC"/>
    <w:rsid w:val="00A422A9"/>
    <w:rsid w:val="00A46B58"/>
    <w:rsid w:val="00A6677E"/>
    <w:rsid w:val="00A67505"/>
    <w:rsid w:val="00A93CD9"/>
    <w:rsid w:val="00AB6858"/>
    <w:rsid w:val="00AC33B6"/>
    <w:rsid w:val="00AE51A8"/>
    <w:rsid w:val="00B046ED"/>
    <w:rsid w:val="00B06696"/>
    <w:rsid w:val="00B22B3C"/>
    <w:rsid w:val="00B27A7D"/>
    <w:rsid w:val="00B36695"/>
    <w:rsid w:val="00B47910"/>
    <w:rsid w:val="00B53602"/>
    <w:rsid w:val="00B620B2"/>
    <w:rsid w:val="00B8071E"/>
    <w:rsid w:val="00B9400B"/>
    <w:rsid w:val="00BA021B"/>
    <w:rsid w:val="00BC5478"/>
    <w:rsid w:val="00BC7F6D"/>
    <w:rsid w:val="00BF5301"/>
    <w:rsid w:val="00C0103E"/>
    <w:rsid w:val="00C03D74"/>
    <w:rsid w:val="00C166B3"/>
    <w:rsid w:val="00C17C47"/>
    <w:rsid w:val="00C220D3"/>
    <w:rsid w:val="00C268C0"/>
    <w:rsid w:val="00C271B4"/>
    <w:rsid w:val="00C4523D"/>
    <w:rsid w:val="00C45442"/>
    <w:rsid w:val="00C52D42"/>
    <w:rsid w:val="00C737F2"/>
    <w:rsid w:val="00C810A3"/>
    <w:rsid w:val="00C9251C"/>
    <w:rsid w:val="00CA362B"/>
    <w:rsid w:val="00CC77BC"/>
    <w:rsid w:val="00CD7519"/>
    <w:rsid w:val="00CE275B"/>
    <w:rsid w:val="00CE6FDC"/>
    <w:rsid w:val="00CF03B4"/>
    <w:rsid w:val="00D0281C"/>
    <w:rsid w:val="00D128B2"/>
    <w:rsid w:val="00D17234"/>
    <w:rsid w:val="00D31F75"/>
    <w:rsid w:val="00D34066"/>
    <w:rsid w:val="00D51DD5"/>
    <w:rsid w:val="00D85549"/>
    <w:rsid w:val="00D862EB"/>
    <w:rsid w:val="00DB5BEA"/>
    <w:rsid w:val="00DE5957"/>
    <w:rsid w:val="00DE7AAF"/>
    <w:rsid w:val="00E05F86"/>
    <w:rsid w:val="00E13570"/>
    <w:rsid w:val="00E13793"/>
    <w:rsid w:val="00E307B2"/>
    <w:rsid w:val="00E310B2"/>
    <w:rsid w:val="00E6632D"/>
    <w:rsid w:val="00E67707"/>
    <w:rsid w:val="00E71DC4"/>
    <w:rsid w:val="00E73306"/>
    <w:rsid w:val="00E84286"/>
    <w:rsid w:val="00E84F15"/>
    <w:rsid w:val="00E91B7F"/>
    <w:rsid w:val="00E94EA7"/>
    <w:rsid w:val="00EC1E56"/>
    <w:rsid w:val="00EC53B5"/>
    <w:rsid w:val="00EC61EB"/>
    <w:rsid w:val="00EC624E"/>
    <w:rsid w:val="00ED1B21"/>
    <w:rsid w:val="00ED28A1"/>
    <w:rsid w:val="00EF5FDC"/>
    <w:rsid w:val="00F027CE"/>
    <w:rsid w:val="00F03B38"/>
    <w:rsid w:val="00F044E9"/>
    <w:rsid w:val="00F149D0"/>
    <w:rsid w:val="00F27A3A"/>
    <w:rsid w:val="00F43E3F"/>
    <w:rsid w:val="00F50521"/>
    <w:rsid w:val="00F55420"/>
    <w:rsid w:val="00F6104A"/>
    <w:rsid w:val="00F618CB"/>
    <w:rsid w:val="00F70AEE"/>
    <w:rsid w:val="00F8179F"/>
    <w:rsid w:val="00F9340E"/>
    <w:rsid w:val="00FA106B"/>
    <w:rsid w:val="00FB2FD0"/>
    <w:rsid w:val="00FC18A3"/>
    <w:rsid w:val="00FC20F4"/>
    <w:rsid w:val="00FD2613"/>
    <w:rsid w:val="00FE4373"/>
    <w:rsid w:val="063701F2"/>
    <w:rsid w:val="2ED029DC"/>
    <w:rsid w:val="5C58265C"/>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sz w:val="28"/>
      <w:szCs w:val="28"/>
      <w:lang w:val="ru-RU" w:eastAsia="ru-RU" w:bidi="ar-SA"/>
    </w:rPr>
  </w:style>
  <w:style w:type="paragraph" w:styleId="2">
    <w:name w:val="heading 1"/>
    <w:basedOn w:val="1"/>
    <w:next w:val="1"/>
    <w:link w:val="16"/>
    <w:qFormat/>
    <w:uiPriority w:val="99"/>
    <w:pPr>
      <w:keepNext/>
      <w:jc w:val="center"/>
      <w:outlineLvl w:val="0"/>
    </w:pPr>
    <w:rPr>
      <w:b/>
      <w:bCs/>
      <w:color w:val="auto"/>
    </w:rPr>
  </w:style>
  <w:style w:type="paragraph" w:styleId="3">
    <w:name w:val="heading 3"/>
    <w:basedOn w:val="1"/>
    <w:next w:val="1"/>
    <w:link w:val="17"/>
    <w:qFormat/>
    <w:uiPriority w:val="99"/>
    <w:pPr>
      <w:keepNext/>
      <w:outlineLvl w:val="2"/>
    </w:pPr>
    <w:rPr>
      <w:color w:val="auto"/>
    </w:rPr>
  </w:style>
  <w:style w:type="paragraph" w:styleId="4">
    <w:name w:val="heading 4"/>
    <w:basedOn w:val="1"/>
    <w:next w:val="1"/>
    <w:link w:val="18"/>
    <w:qFormat/>
    <w:uiPriority w:val="99"/>
    <w:pPr>
      <w:keepNext/>
      <w:jc w:val="center"/>
      <w:outlineLvl w:val="3"/>
    </w:pPr>
    <w:rPr>
      <w:color w:val="auto"/>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page number"/>
    <w:basedOn w:val="5"/>
    <w:qFormat/>
    <w:uiPriority w:val="99"/>
    <w:rPr>
      <w:rFonts w:cs="Times New Roman"/>
    </w:rPr>
  </w:style>
  <w:style w:type="paragraph" w:styleId="8">
    <w:name w:val="Balloon Text"/>
    <w:basedOn w:val="1"/>
    <w:link w:val="19"/>
    <w:semiHidden/>
    <w:uiPriority w:val="99"/>
    <w:rPr>
      <w:rFonts w:ascii="Tahoma" w:hAnsi="Tahoma" w:cs="Tahoma"/>
      <w:sz w:val="16"/>
      <w:szCs w:val="16"/>
    </w:rPr>
  </w:style>
  <w:style w:type="paragraph" w:styleId="9">
    <w:name w:val="Body Text Indent 3"/>
    <w:basedOn w:val="1"/>
    <w:link w:val="24"/>
    <w:uiPriority w:val="99"/>
    <w:pPr>
      <w:ind w:firstLine="420"/>
      <w:jc w:val="both"/>
    </w:pPr>
    <w:rPr>
      <w:color w:val="auto"/>
    </w:rPr>
  </w:style>
  <w:style w:type="paragraph" w:styleId="10">
    <w:name w:val="Document Map"/>
    <w:basedOn w:val="1"/>
    <w:link w:val="20"/>
    <w:semiHidden/>
    <w:uiPriority w:val="99"/>
    <w:pPr>
      <w:shd w:val="clear" w:color="auto" w:fill="000080"/>
    </w:pPr>
    <w:rPr>
      <w:rFonts w:ascii="Tahoma" w:hAnsi="Tahoma" w:cs="Tahoma"/>
      <w:sz w:val="20"/>
      <w:szCs w:val="20"/>
    </w:rPr>
  </w:style>
  <w:style w:type="paragraph" w:styleId="11">
    <w:name w:val="header"/>
    <w:basedOn w:val="1"/>
    <w:link w:val="26"/>
    <w:uiPriority w:val="99"/>
    <w:pPr>
      <w:tabs>
        <w:tab w:val="center" w:pos="4677"/>
        <w:tab w:val="right" w:pos="9355"/>
      </w:tabs>
    </w:pPr>
  </w:style>
  <w:style w:type="paragraph" w:styleId="12">
    <w:name w:val="Body Text"/>
    <w:basedOn w:val="1"/>
    <w:link w:val="22"/>
    <w:uiPriority w:val="99"/>
    <w:rPr>
      <w:color w:val="auto"/>
    </w:rPr>
  </w:style>
  <w:style w:type="paragraph" w:styleId="13">
    <w:name w:val="Body Text Indent"/>
    <w:basedOn w:val="1"/>
    <w:link w:val="21"/>
    <w:qFormat/>
    <w:uiPriority w:val="99"/>
    <w:pPr>
      <w:ind w:firstLine="709"/>
      <w:jc w:val="both"/>
    </w:pPr>
    <w:rPr>
      <w:color w:val="auto"/>
    </w:rPr>
  </w:style>
  <w:style w:type="paragraph" w:styleId="14">
    <w:name w:val="Body Text Indent 2"/>
    <w:basedOn w:val="1"/>
    <w:link w:val="23"/>
    <w:uiPriority w:val="99"/>
    <w:pPr>
      <w:ind w:left="700" w:firstLine="560"/>
      <w:jc w:val="both"/>
    </w:pPr>
    <w:rPr>
      <w:color w:val="auto"/>
    </w:rPr>
  </w:style>
  <w:style w:type="table" w:styleId="15">
    <w:name w:val="Table Grid"/>
    <w:basedOn w:val="6"/>
    <w:uiPriority w:val="59"/>
    <w:pPr>
      <w:spacing w:after="0" w:line="240" w:lineRule="auto"/>
    </w:pPr>
    <w:rPr>
      <w:rFonts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Заголовок 1 Знак"/>
    <w:basedOn w:val="5"/>
    <w:link w:val="2"/>
    <w:locked/>
    <w:uiPriority w:val="9"/>
    <w:rPr>
      <w:rFonts w:cs="Times New Roman" w:asciiTheme="majorHAnsi" w:hAnsiTheme="majorHAnsi" w:eastAsiaTheme="majorEastAsia"/>
      <w:b/>
      <w:bCs/>
      <w:color w:val="000000"/>
      <w:kern w:val="32"/>
      <w:sz w:val="32"/>
      <w:szCs w:val="32"/>
    </w:rPr>
  </w:style>
  <w:style w:type="character" w:customStyle="1" w:styleId="17">
    <w:name w:val="Заголовок 3 Знак"/>
    <w:basedOn w:val="5"/>
    <w:link w:val="3"/>
    <w:semiHidden/>
    <w:qFormat/>
    <w:locked/>
    <w:uiPriority w:val="9"/>
    <w:rPr>
      <w:rFonts w:cs="Times New Roman" w:asciiTheme="majorHAnsi" w:hAnsiTheme="majorHAnsi" w:eastAsiaTheme="majorEastAsia"/>
      <w:b/>
      <w:bCs/>
      <w:color w:val="000000"/>
      <w:sz w:val="26"/>
      <w:szCs w:val="26"/>
    </w:rPr>
  </w:style>
  <w:style w:type="character" w:customStyle="1" w:styleId="18">
    <w:name w:val="Заголовок 4 Знак"/>
    <w:basedOn w:val="5"/>
    <w:link w:val="4"/>
    <w:semiHidden/>
    <w:locked/>
    <w:uiPriority w:val="9"/>
    <w:rPr>
      <w:rFonts w:cs="Times New Roman" w:asciiTheme="minorHAnsi" w:hAnsiTheme="minorHAnsi" w:eastAsiaTheme="minorEastAsia"/>
      <w:b/>
      <w:bCs/>
      <w:color w:val="000000"/>
      <w:sz w:val="28"/>
      <w:szCs w:val="28"/>
    </w:rPr>
  </w:style>
  <w:style w:type="character" w:customStyle="1" w:styleId="19">
    <w:name w:val="Текст выноски Знак"/>
    <w:basedOn w:val="5"/>
    <w:link w:val="8"/>
    <w:semiHidden/>
    <w:locked/>
    <w:uiPriority w:val="99"/>
    <w:rPr>
      <w:rFonts w:ascii="Tahoma" w:hAnsi="Tahoma" w:cs="Tahoma"/>
      <w:color w:val="000000"/>
      <w:sz w:val="16"/>
      <w:szCs w:val="16"/>
    </w:rPr>
  </w:style>
  <w:style w:type="character" w:customStyle="1" w:styleId="20">
    <w:name w:val="Схема документа Знак"/>
    <w:basedOn w:val="5"/>
    <w:link w:val="10"/>
    <w:semiHidden/>
    <w:locked/>
    <w:uiPriority w:val="99"/>
    <w:rPr>
      <w:rFonts w:ascii="Tahoma" w:hAnsi="Tahoma" w:cs="Tahoma"/>
      <w:color w:val="000000"/>
      <w:sz w:val="16"/>
      <w:szCs w:val="16"/>
    </w:rPr>
  </w:style>
  <w:style w:type="character" w:customStyle="1" w:styleId="21">
    <w:name w:val="Основной текст с отступом Знак"/>
    <w:basedOn w:val="5"/>
    <w:link w:val="13"/>
    <w:semiHidden/>
    <w:locked/>
    <w:uiPriority w:val="99"/>
    <w:rPr>
      <w:rFonts w:cs="Times New Roman"/>
      <w:color w:val="000000"/>
      <w:sz w:val="28"/>
      <w:szCs w:val="28"/>
    </w:rPr>
  </w:style>
  <w:style w:type="character" w:customStyle="1" w:styleId="22">
    <w:name w:val="Основной текст Знак"/>
    <w:basedOn w:val="5"/>
    <w:link w:val="12"/>
    <w:semiHidden/>
    <w:locked/>
    <w:uiPriority w:val="99"/>
    <w:rPr>
      <w:rFonts w:cs="Times New Roman"/>
      <w:color w:val="000000"/>
      <w:sz w:val="28"/>
      <w:szCs w:val="28"/>
    </w:rPr>
  </w:style>
  <w:style w:type="character" w:customStyle="1" w:styleId="23">
    <w:name w:val="Основной текст с отступом 2 Знак"/>
    <w:basedOn w:val="5"/>
    <w:link w:val="14"/>
    <w:semiHidden/>
    <w:qFormat/>
    <w:locked/>
    <w:uiPriority w:val="99"/>
    <w:rPr>
      <w:rFonts w:cs="Times New Roman"/>
      <w:color w:val="000000"/>
      <w:sz w:val="28"/>
      <w:szCs w:val="28"/>
    </w:rPr>
  </w:style>
  <w:style w:type="character" w:customStyle="1" w:styleId="24">
    <w:name w:val="Основной текст с отступом 3 Знак"/>
    <w:basedOn w:val="5"/>
    <w:link w:val="9"/>
    <w:semiHidden/>
    <w:qFormat/>
    <w:locked/>
    <w:uiPriority w:val="99"/>
    <w:rPr>
      <w:rFonts w:cs="Times New Roman"/>
      <w:color w:val="000000"/>
      <w:sz w:val="16"/>
      <w:szCs w:val="16"/>
    </w:rPr>
  </w:style>
  <w:style w:type="paragraph" w:customStyle="1" w:styleId="25">
    <w:name w:val="Знак Знак Знак"/>
    <w:basedOn w:val="1"/>
    <w:uiPriority w:val="99"/>
    <w:pPr>
      <w:spacing w:after="160" w:line="240" w:lineRule="exact"/>
    </w:pPr>
    <w:rPr>
      <w:rFonts w:ascii="Verdana" w:hAnsi="Verdana" w:cs="Verdana"/>
      <w:color w:val="auto"/>
      <w:sz w:val="20"/>
      <w:szCs w:val="20"/>
      <w:lang w:val="en-US" w:eastAsia="en-US"/>
    </w:rPr>
  </w:style>
  <w:style w:type="character" w:customStyle="1" w:styleId="26">
    <w:name w:val="Верхний колонтитул Знак"/>
    <w:basedOn w:val="5"/>
    <w:link w:val="11"/>
    <w:semiHidden/>
    <w:qFormat/>
    <w:locked/>
    <w:uiPriority w:val="99"/>
    <w:rPr>
      <w:rFonts w:cs="Times New Roman"/>
      <w:color w:val="000000"/>
      <w:sz w:val="28"/>
      <w:szCs w:val="28"/>
    </w:rPr>
  </w:style>
  <w:style w:type="paragraph" w:customStyle="1" w:styleId="27">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28">
    <w:name w:val="Знак Знак Знак1"/>
    <w:basedOn w:val="1"/>
    <w:uiPriority w:val="99"/>
    <w:pPr>
      <w:spacing w:after="160" w:line="240" w:lineRule="exact"/>
    </w:pPr>
    <w:rPr>
      <w:rFonts w:ascii="Verdana" w:hAnsi="Verdana" w:cs="Verdana"/>
      <w:color w:val="auto"/>
      <w:sz w:val="20"/>
      <w:szCs w:val="20"/>
      <w:lang w:val="en-US" w:eastAsia="en-US"/>
    </w:rPr>
  </w:style>
  <w:style w:type="paragraph" w:customStyle="1" w:styleId="29">
    <w:name w:val="Знак Знак Знак3"/>
    <w:basedOn w:val="1"/>
    <w:uiPriority w:val="99"/>
    <w:pPr>
      <w:spacing w:after="160" w:line="240" w:lineRule="exact"/>
    </w:pPr>
    <w:rPr>
      <w:rFonts w:ascii="Verdana" w:hAnsi="Verdana" w:cs="Verdana"/>
      <w:color w:val="auto"/>
      <w:sz w:val="20"/>
      <w:szCs w:val="20"/>
      <w:lang w:val="en-US" w:eastAsia="en-US"/>
    </w:rPr>
  </w:style>
  <w:style w:type="paragraph" w:customStyle="1" w:styleId="30">
    <w:name w:val="ConsPlusNon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31">
    <w:name w:val="ConsPlusTitle"/>
    <w:uiPriority w:val="99"/>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styleId="32">
    <w:name w:val="List Paragraph"/>
    <w:basedOn w:val="1"/>
    <w:qFormat/>
    <w:uiPriority w:val="34"/>
    <w:pPr>
      <w:ind w:left="720"/>
      <w:contextualSpacing/>
    </w:pPr>
    <w:rPr>
      <w:color w:val="auto"/>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416B8-284B-435A-9C08-05669B431572}">
  <ds:schemaRefs/>
</ds:datastoreItem>
</file>

<file path=docProps/app.xml><?xml version="1.0" encoding="utf-8"?>
<Properties xmlns="http://schemas.openxmlformats.org/officeDocument/2006/extended-properties" xmlns:vt="http://schemas.openxmlformats.org/officeDocument/2006/docPropsVTypes">
  <Template>Normal</Template>
  <Company>adobl</Company>
  <Pages>18</Pages>
  <Words>3408</Words>
  <Characters>27672</Characters>
  <Lines>230</Lines>
  <Paragraphs>62</Paragraphs>
  <TotalTime>2</TotalTime>
  <ScaleCrop>false</ScaleCrop>
  <LinksUpToDate>false</LinksUpToDate>
  <CharactersWithSpaces>31018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2025-04-10T08:52:00Z</dcterms:created>
  <dc:creator>station35</dc:creator>
  <cp:lastModifiedBy>VasilevaOA</cp:lastModifiedBy>
  <cp:lastPrinted>2025-04-10T06:25:00Z</cp:lastPrinted>
  <dcterms:modified xsi:type="dcterms:W3CDTF">2025-04-21T01:14:03Z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971EF56CF77E485D84E130974A6BB227_13</vt:lpwstr>
  </property>
</Properties>
</file>