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  <w:outlineLvl w:val="0"/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  <w:outlineLvl w:val="0"/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jc w:val="center"/>
        <w:rPr>
          <w:b/>
          <w:bCs/>
        </w:rPr>
      </w:pPr>
      <w:r>
        <w:rPr>
          <w:b/>
          <w:szCs w:val="28"/>
        </w:rPr>
        <w:t xml:space="preserve">О внесении изменения в пункт 1 </w:t>
      </w:r>
      <w:r>
        <w:rPr>
          <w:b/>
          <w:szCs w:val="28"/>
        </w:rPr>
        <w:t xml:space="preserve">постановления Правительства Забайкальского края от 10 октября 2017 года № 424 </w:t>
        <w:br/>
        <w:t xml:space="preserve">«О специализированной организации по привлечению инвестиций </w:t>
        <w:br/>
        <w:t xml:space="preserve">и работе с инвесторами в Забайкальском крае» </w:t>
      </w:r>
      <w:r>
        <w:rPr>
          <w:b/>
          <w:bCs/>
        </w:rPr>
      </w:r>
      <w:r>
        <w:rPr>
          <w:b/>
          <w:bCs/>
        </w:rPr>
      </w:r>
    </w:p>
    <w:p>
      <w:pPr>
        <w:tabs>
          <w:tab w:val="left" w:pos="709" w:leader="none"/>
        </w:tabs>
      </w:pPr>
      <w:r/>
      <w:r/>
    </w:p>
    <w:p>
      <w:pPr>
        <w:pStyle w:val="858"/>
        <w:ind w:firstLine="709"/>
        <w:jc w:val="both"/>
        <w:rPr>
          <w:b/>
          <w:bCs/>
          <w:spacing w:val="20"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20"/>
          <w:sz w:val="28"/>
          <w:szCs w:val="28"/>
        </w:rPr>
        <w:t xml:space="preserve">постановляет</w:t>
      </w:r>
      <w:r>
        <w:rPr>
          <w:b/>
          <w:bCs/>
          <w:spacing w:val="20"/>
        </w:rPr>
        <w:t xml:space="preserve">: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highlight w:val="non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  <w:t xml:space="preserve">Изложить пункт 1 постановления Правительства Забайкальского края </w:t>
        <w:br/>
        <w:t xml:space="preserve">от 10 октября 2017 года № 424 </w:t>
      </w:r>
      <w:r>
        <w:rPr>
          <w:szCs w:val="28"/>
          <w:highlight w:val="white"/>
        </w:rPr>
        <w:t xml:space="preserve">«О специализированной организации </w:t>
        <w:br/>
        <w:t xml:space="preserve">по привлечению инвестиций и работе с инвесторами в Забайкальском крае»</w:t>
      </w:r>
      <w:r>
        <w:rPr>
          <w:szCs w:val="28"/>
          <w:highlight w:val="white"/>
        </w:rPr>
        <w:t xml:space="preserve"> </w:t>
        <w:br/>
      </w:r>
      <w:r>
        <w:rPr>
          <w:szCs w:val="28"/>
          <w:highlight w:val="white"/>
        </w:rPr>
        <w:t xml:space="preserve">(</w:t>
      </w:r>
      <w:r>
        <w:rPr>
          <w:szCs w:val="28"/>
          <w:highlight w:val="white"/>
        </w:rPr>
        <w:t xml:space="preserve">с изменениями, внесенными </w:t>
      </w:r>
      <w:r>
        <w:rPr>
          <w:szCs w:val="28"/>
          <w:highlight w:val="white"/>
        </w:rPr>
        <w:t xml:space="preserve">постановлениями Правительства Забайкальского края от 25 </w:t>
      </w:r>
      <w:r>
        <w:rPr>
          <w:szCs w:val="28"/>
          <w:highlight w:val="white"/>
        </w:rPr>
        <w:t xml:space="preserve">ноября 2022 года № 568, от 30 мая 2023 года № 268, от 29 декабря 2023 года № 748</w:t>
      </w:r>
      <w:r>
        <w:rPr>
          <w:szCs w:val="28"/>
          <w:highlight w:val="white"/>
        </w:rPr>
        <w:t xml:space="preserve">, от 4 апреля 2025 года № 166)</w:t>
      </w:r>
      <w:r>
        <w:rPr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«</w:t>
      </w:r>
      <w:r>
        <w:rPr>
          <w:szCs w:val="28"/>
          <w:highlight w:val="none"/>
        </w:rPr>
        <w:t xml:space="preserve">Присвоить Акционерному обществу «Агентство территориального территориального развития Забайкальского края» и</w:t>
      </w:r>
      <w:r>
        <w:rPr>
          <w:szCs w:val="28"/>
          <w:highlight w:val="none"/>
        </w:rPr>
        <w:t xml:space="preserve"> Акционерному обществу</w:t>
      </w:r>
      <w:r/>
      <w:r>
        <w:rPr>
          <w:szCs w:val="28"/>
          <w:highlight w:val="none"/>
        </w:rPr>
        <w:t xml:space="preserve"> «Корпорация развития Забайкальского края» статус </w:t>
      </w:r>
      <w:r>
        <w:rPr>
          <w:szCs w:val="28"/>
          <w:highlight w:val="none"/>
        </w:rPr>
        <w:t xml:space="preserve">«специализированная организация по привлечению инвестиций и работе с инвесторами </w:t>
        <w:br/>
        <w:t xml:space="preserve">в Забайкальском крае» (далее – специализированная организация)»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709"/>
        <w:jc w:val="both"/>
      </w:pPr>
      <w:r>
        <w:rPr>
          <w:szCs w:val="28"/>
        </w:rPr>
      </w:r>
      <w:r>
        <w:rPr>
          <w:szCs w:val="28"/>
        </w:rPr>
      </w:r>
      <w:r/>
    </w:p>
    <w:p>
      <w:pPr>
        <w:pStyle w:val="858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Первый з</w:t>
      </w:r>
      <w:r>
        <w:rPr>
          <w:sz w:val="28"/>
          <w:szCs w:val="28"/>
        </w:rPr>
        <w:t xml:space="preserve">аместитель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А.И.Кефер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9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58"/>
    <w:next w:val="858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0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0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0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0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0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58"/>
    <w:next w:val="858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0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58"/>
    <w:next w:val="85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0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58"/>
    <w:next w:val="858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0"/>
    <w:link w:val="708"/>
    <w:uiPriority w:val="10"/>
    <w:rPr>
      <w:sz w:val="48"/>
      <w:szCs w:val="48"/>
    </w:rPr>
  </w:style>
  <w:style w:type="paragraph" w:styleId="710">
    <w:name w:val="Subtitle"/>
    <w:basedOn w:val="858"/>
    <w:next w:val="858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0"/>
    <w:link w:val="710"/>
    <w:uiPriority w:val="11"/>
    <w:rPr>
      <w:sz w:val="24"/>
      <w:szCs w:val="24"/>
    </w:rPr>
  </w:style>
  <w:style w:type="paragraph" w:styleId="712">
    <w:name w:val="Quote"/>
    <w:basedOn w:val="858"/>
    <w:next w:val="858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8"/>
    <w:next w:val="858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0"/>
    <w:link w:val="864"/>
    <w:uiPriority w:val="99"/>
  </w:style>
  <w:style w:type="character" w:styleId="717">
    <w:name w:val="Footer Char"/>
    <w:basedOn w:val="860"/>
    <w:link w:val="869"/>
    <w:uiPriority w:val="99"/>
  </w:style>
  <w:style w:type="paragraph" w:styleId="718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69"/>
    <w:uiPriority w:val="99"/>
  </w:style>
  <w:style w:type="table" w:styleId="720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Footnote Text Char"/>
    <w:link w:val="893"/>
    <w:uiPriority w:val="99"/>
    <w:rPr>
      <w:sz w:val="18"/>
    </w:rPr>
  </w:style>
  <w:style w:type="character" w:styleId="846">
    <w:name w:val="Endnote Text Char"/>
    <w:link w:val="890"/>
    <w:uiPriority w:val="99"/>
    <w:rPr>
      <w:sz w:val="20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sz w:val="28"/>
      <w:szCs w:val="24"/>
    </w:rPr>
  </w:style>
  <w:style w:type="paragraph" w:styleId="859">
    <w:name w:val="Heading 1"/>
    <w:basedOn w:val="858"/>
    <w:next w:val="858"/>
    <w:link w:val="863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Заголовок 1 Знак"/>
    <w:basedOn w:val="860"/>
    <w:link w:val="859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64">
    <w:name w:val="Header"/>
    <w:basedOn w:val="858"/>
    <w:link w:val="865"/>
    <w:uiPriority w:val="99"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60"/>
    <w:link w:val="864"/>
    <w:uiPriority w:val="99"/>
    <w:rPr>
      <w:rFonts w:cs="Times New Roman"/>
      <w:sz w:val="24"/>
      <w:szCs w:val="24"/>
    </w:rPr>
  </w:style>
  <w:style w:type="character" w:styleId="866">
    <w:name w:val="page number"/>
    <w:basedOn w:val="860"/>
    <w:uiPriority w:val="99"/>
    <w:rPr>
      <w:rFonts w:cs="Times New Roman"/>
    </w:rPr>
  </w:style>
  <w:style w:type="paragraph" w:styleId="867">
    <w:name w:val="Balloon Text"/>
    <w:basedOn w:val="858"/>
    <w:link w:val="868"/>
    <w:uiPriority w:val="99"/>
    <w:semiHidden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0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Footer"/>
    <w:basedOn w:val="858"/>
    <w:link w:val="870"/>
    <w:uiPriority w:val="99"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60"/>
    <w:link w:val="869"/>
    <w:uiPriority w:val="99"/>
    <w:rPr>
      <w:rFonts w:cs="Times New Roman"/>
      <w:sz w:val="24"/>
      <w:szCs w:val="24"/>
    </w:rPr>
  </w:style>
  <w:style w:type="paragraph" w:styleId="871" w:customStyle="1">
    <w:name w:val="Знак Знак Знак"/>
    <w:basedOn w:val="8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2" w:customStyle="1">
    <w:name w:val="Основной текст (4)_"/>
    <w:basedOn w:val="860"/>
    <w:link w:val="873"/>
    <w:rPr>
      <w:rFonts w:cs="Times New Roman"/>
      <w:b/>
      <w:bCs/>
      <w:sz w:val="28"/>
      <w:szCs w:val="28"/>
      <w:shd w:val="clear" w:color="auto" w:fill="ffffff"/>
    </w:rPr>
  </w:style>
  <w:style w:type="paragraph" w:styleId="873" w:customStyle="1">
    <w:name w:val="Основной текст (4)"/>
    <w:basedOn w:val="858"/>
    <w:link w:val="872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74" w:customStyle="1">
    <w:name w:val="Основной текст (2)_"/>
    <w:basedOn w:val="860"/>
    <w:link w:val="875"/>
    <w:rPr>
      <w:rFonts w:cs="Times New Roman"/>
      <w:sz w:val="28"/>
      <w:szCs w:val="28"/>
      <w:shd w:val="clear" w:color="auto" w:fill="ffffff"/>
    </w:rPr>
  </w:style>
  <w:style w:type="paragraph" w:styleId="875" w:customStyle="1">
    <w:name w:val="Основной текст (2)"/>
    <w:basedOn w:val="858"/>
    <w:link w:val="874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76" w:customStyle="1">
    <w:name w:val="Колонтитул_"/>
    <w:basedOn w:val="860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77" w:customStyle="1">
    <w:name w:val="Колонтитул"/>
    <w:basedOn w:val="876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78" w:customStyle="1">
    <w:name w:val="ConsPlusNormal"/>
    <w:link w:val="904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7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80">
    <w:name w:val="List Paragraph"/>
    <w:basedOn w:val="858"/>
    <w:uiPriority w:val="34"/>
    <w:qFormat/>
    <w:pPr>
      <w:contextualSpacing/>
      <w:ind w:left="720"/>
    </w:pPr>
  </w:style>
  <w:style w:type="paragraph" w:styleId="881">
    <w:name w:val="Document Map"/>
    <w:basedOn w:val="858"/>
    <w:link w:val="882"/>
    <w:uiPriority w:val="99"/>
    <w:rPr>
      <w:rFonts w:ascii="Tahoma" w:hAnsi="Tahoma" w:cs="Tahoma"/>
      <w:sz w:val="16"/>
      <w:szCs w:val="16"/>
    </w:rPr>
  </w:style>
  <w:style w:type="character" w:styleId="882" w:customStyle="1">
    <w:name w:val="Схема документа Знак"/>
    <w:basedOn w:val="860"/>
    <w:link w:val="881"/>
    <w:uiPriority w:val="99"/>
    <w:rPr>
      <w:rFonts w:ascii="Tahoma" w:hAnsi="Tahoma" w:cs="Tahoma"/>
      <w:sz w:val="16"/>
      <w:szCs w:val="16"/>
    </w:rPr>
  </w:style>
  <w:style w:type="character" w:styleId="883">
    <w:name w:val="Hyperlink"/>
    <w:basedOn w:val="860"/>
    <w:uiPriority w:val="99"/>
    <w:rPr>
      <w:rFonts w:cs="Times New Roman"/>
      <w:color w:val="0000ff" w:themeColor="hyperlink"/>
      <w:u w:val="single"/>
    </w:rPr>
  </w:style>
  <w:style w:type="character" w:styleId="884">
    <w:name w:val="Unresolved Mention"/>
    <w:basedOn w:val="860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85" w:customStyle="1">
    <w:name w:val="Знак Знак Знак1"/>
    <w:basedOn w:val="8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6" w:customStyle="1">
    <w:name w:val="Гипертекстовая ссылка"/>
    <w:rPr>
      <w:color w:val="auto"/>
    </w:rPr>
  </w:style>
  <w:style w:type="table" w:styleId="887">
    <w:name w:val="Table Grid"/>
    <w:basedOn w:val="86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 Знак2"/>
    <w:basedOn w:val="8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9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90">
    <w:name w:val="endnote text"/>
    <w:basedOn w:val="858"/>
    <w:link w:val="891"/>
    <w:uiPriority w:val="99"/>
    <w:unhideWhenUsed/>
    <w:rPr>
      <w:color w:val="000000"/>
      <w:sz w:val="20"/>
      <w:szCs w:val="20"/>
    </w:rPr>
  </w:style>
  <w:style w:type="character" w:styleId="891" w:customStyle="1">
    <w:name w:val="Текст концевой сноски Знак"/>
    <w:basedOn w:val="860"/>
    <w:link w:val="890"/>
    <w:uiPriority w:val="99"/>
    <w:rPr>
      <w:rFonts w:cs="Times New Roman"/>
      <w:color w:val="000000"/>
    </w:rPr>
  </w:style>
  <w:style w:type="character" w:styleId="892">
    <w:name w:val="endnote reference"/>
    <w:basedOn w:val="860"/>
    <w:uiPriority w:val="99"/>
    <w:unhideWhenUsed/>
    <w:rPr>
      <w:rFonts w:cs="Times New Roman"/>
      <w:vertAlign w:val="superscript"/>
    </w:rPr>
  </w:style>
  <w:style w:type="paragraph" w:styleId="893">
    <w:name w:val="footnote text"/>
    <w:basedOn w:val="858"/>
    <w:link w:val="894"/>
    <w:uiPriority w:val="99"/>
    <w:unhideWhenUsed/>
    <w:rPr>
      <w:color w:val="000000"/>
      <w:sz w:val="20"/>
      <w:szCs w:val="20"/>
    </w:rPr>
  </w:style>
  <w:style w:type="character" w:styleId="894" w:customStyle="1">
    <w:name w:val="Текст сноски Знак"/>
    <w:basedOn w:val="860"/>
    <w:link w:val="893"/>
    <w:uiPriority w:val="99"/>
    <w:rPr>
      <w:rFonts w:cs="Times New Roman"/>
      <w:color w:val="000000"/>
    </w:rPr>
  </w:style>
  <w:style w:type="character" w:styleId="895">
    <w:name w:val="footnote reference"/>
    <w:basedOn w:val="860"/>
    <w:uiPriority w:val="99"/>
    <w:unhideWhenUsed/>
    <w:rPr>
      <w:rFonts w:cs="Times New Roman"/>
      <w:vertAlign w:val="superscript"/>
    </w:rPr>
  </w:style>
  <w:style w:type="character" w:styleId="896" w:customStyle="1">
    <w:name w:val="Основной текст_"/>
    <w:link w:val="897"/>
    <w:rPr>
      <w:sz w:val="28"/>
      <w:shd w:val="clear" w:color="auto" w:fill="ffffff"/>
    </w:rPr>
  </w:style>
  <w:style w:type="paragraph" w:styleId="897" w:customStyle="1">
    <w:name w:val="Основной текст1"/>
    <w:basedOn w:val="858"/>
    <w:link w:val="896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898">
    <w:name w:val="annotation reference"/>
    <w:basedOn w:val="860"/>
    <w:uiPriority w:val="99"/>
    <w:unhideWhenUsed/>
    <w:rPr>
      <w:rFonts w:cs="Times New Roman"/>
      <w:sz w:val="16"/>
    </w:rPr>
  </w:style>
  <w:style w:type="paragraph" w:styleId="899">
    <w:name w:val="annotation text"/>
    <w:basedOn w:val="858"/>
    <w:link w:val="900"/>
    <w:uiPriority w:val="99"/>
    <w:unhideWhenUsed/>
    <w:rPr>
      <w:color w:val="000000"/>
      <w:sz w:val="20"/>
      <w:szCs w:val="20"/>
    </w:rPr>
  </w:style>
  <w:style w:type="character" w:styleId="900" w:customStyle="1">
    <w:name w:val="Текст примечания Знак"/>
    <w:basedOn w:val="860"/>
    <w:link w:val="899"/>
    <w:uiPriority w:val="99"/>
    <w:rPr>
      <w:rFonts w:cs="Times New Roman"/>
      <w:color w:val="000000"/>
    </w:rPr>
  </w:style>
  <w:style w:type="paragraph" w:styleId="901">
    <w:name w:val="annotation subject"/>
    <w:basedOn w:val="899"/>
    <w:next w:val="899"/>
    <w:link w:val="902"/>
    <w:uiPriority w:val="99"/>
    <w:unhideWhenUsed/>
    <w:rPr>
      <w:b/>
      <w:bCs/>
    </w:rPr>
  </w:style>
  <w:style w:type="character" w:styleId="902" w:customStyle="1">
    <w:name w:val="Тема примечания Знак"/>
    <w:basedOn w:val="900"/>
    <w:link w:val="901"/>
    <w:uiPriority w:val="99"/>
    <w:rPr>
      <w:rFonts w:cs="Times New Roman"/>
      <w:b/>
      <w:bCs/>
      <w:color w:val="000000"/>
    </w:rPr>
  </w:style>
  <w:style w:type="paragraph" w:styleId="903">
    <w:name w:val="Revision"/>
    <w:hidden/>
    <w:uiPriority w:val="99"/>
    <w:semiHidden/>
    <w:rPr>
      <w:color w:val="000000"/>
      <w:sz w:val="28"/>
      <w:szCs w:val="28"/>
    </w:rPr>
  </w:style>
  <w:style w:type="character" w:styleId="904" w:customStyle="1">
    <w:name w:val="ConsPlusNormal Знак"/>
    <w:link w:val="878"/>
    <w:uiPriority w:val="99"/>
    <w:rPr>
      <w:rFonts w:ascii="Arial" w:hAnsi="Arial"/>
    </w:rPr>
  </w:style>
  <w:style w:type="paragraph" w:styleId="905" w:customStyle="1">
    <w:name w:val="Стиль"/>
    <w:basedOn w:val="858"/>
    <w:next w:val="906"/>
    <w:uiPriority w:val="99"/>
    <w:unhideWhenUsed/>
    <w:rPr>
      <w:color w:val="000000"/>
      <w:sz w:val="24"/>
    </w:rPr>
  </w:style>
  <w:style w:type="paragraph" w:styleId="906">
    <w:name w:val="Normal (Web)"/>
    <w:basedOn w:val="858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1BA4-5A26-4928-899C-DE00085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revision>13</cp:revision>
  <dcterms:created xsi:type="dcterms:W3CDTF">2024-11-15T02:22:00Z</dcterms:created>
  <dcterms:modified xsi:type="dcterms:W3CDTF">2025-05-05T11:16:32Z</dcterms:modified>
</cp:coreProperties>
</file>