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right="72" w:firstLine="709"/>
        <w:jc w:val="right"/>
        <w:outlineLvl w:val="0"/>
        <w:rPr>
          <w:rFonts w:ascii="Times New Roman" w:eastAsia="Times New Roman" w:hAnsi="Times New Roman" w:cs="Times New Roman"/>
          <w:bCs/>
          <w:sz w:val="26"/>
          <w:szCs w:val="26"/>
        </w:rPr>
      </w:pPr>
      <w:bookmarkStart w:id="0" w:name="_Toc82117816"/>
      <w:bookmarkStart w:id="1" w:name="_Toc88473960"/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11"/>
          <w:sz w:val="2"/>
          <w:szCs w:val="2"/>
          <w:lang w:eastAsia="ru-RU"/>
        </w:rPr>
      </w:pPr>
      <w:r w:rsidRPr="001F367A">
        <w:rPr>
          <w:rFonts w:ascii="Arial" w:eastAsia="Times New Roman" w:hAnsi="Arial" w:cs="Arial"/>
          <w:noProof/>
          <w:sz w:val="20"/>
          <w:szCs w:val="20"/>
          <w:lang w:eastAsia="ru-RU"/>
        </w:rPr>
        <w:drawing>
          <wp:inline distT="0" distB="0" distL="0" distR="0" wp14:anchorId="27F8320C" wp14:editId="77A4ACE7">
            <wp:extent cx="750570" cy="83693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836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  <w:r w:rsidRPr="00605EB1">
        <w:rPr>
          <w:rFonts w:ascii="Times New Roman" w:eastAsia="Times New Roman" w:hAnsi="Times New Roman" w:cs="Times New Roman"/>
          <w:b/>
          <w:bCs/>
          <w:sz w:val="33"/>
          <w:szCs w:val="33"/>
          <w:lang w:eastAsia="ru-RU"/>
        </w:rPr>
        <w:t>ГУБЕРНАТОР ЗАБАЙКАЛЬСКОГО КРАЯ</w:t>
      </w: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"/>
          <w:szCs w:val="2"/>
          <w:lang w:eastAsia="ru-RU"/>
        </w:rPr>
      </w:pPr>
    </w:p>
    <w:p w:rsidR="001F367A" w:rsidRPr="00605EB1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05EB1">
        <w:rPr>
          <w:rFonts w:ascii="Times New Roman" w:eastAsia="Times New Roman" w:hAnsi="Times New Roman" w:cs="Times New Roman"/>
          <w:sz w:val="35"/>
          <w:szCs w:val="35"/>
          <w:lang w:eastAsia="ru-RU"/>
        </w:rPr>
        <w:t>ПОСТАНОВЛЕНИЕ</w:t>
      </w: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20"/>
          <w:szCs w:val="20"/>
          <w:lang w:eastAsia="ru-RU"/>
        </w:rPr>
      </w:pP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pacing w:val="-14"/>
          <w:sz w:val="6"/>
          <w:szCs w:val="6"/>
          <w:lang w:eastAsia="ru-RU"/>
        </w:rPr>
      </w:pPr>
      <w:r w:rsidRPr="001F367A">
        <w:rPr>
          <w:rFonts w:ascii="Times New Roman" w:eastAsia="Times New Roman" w:hAnsi="Times New Roman" w:cs="Times New Roman"/>
          <w:spacing w:val="-6"/>
          <w:sz w:val="35"/>
          <w:szCs w:val="35"/>
          <w:lang w:eastAsia="ru-RU"/>
        </w:rPr>
        <w:t>г. Чита</w:t>
      </w:r>
    </w:p>
    <w:p w:rsidR="001F367A" w:rsidRPr="001F367A" w:rsidRDefault="001F367A" w:rsidP="001F3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F367A" w:rsidRPr="001F367A" w:rsidRDefault="001F367A" w:rsidP="001F367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p w:rsidR="001F367A" w:rsidRPr="001F367A" w:rsidRDefault="001F367A" w:rsidP="001F3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1F367A" w:rsidRPr="001F367A" w:rsidRDefault="006767E5" w:rsidP="001F367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676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Об установлении охранной зоны и утверждении положения об охранной зоне особо охраняемой природной территории регионального значения – природного парка </w:t>
      </w:r>
      <w:r w:rsidR="00C00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</w:t>
      </w:r>
      <w:r w:rsidRPr="006767E5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</w:t>
      </w: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соответствии с Федеральным законом от 14 марта 1995 года № 33-ФЗ 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особо охраняемых природных территориях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»,</w:t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Правилами создания охранных зон отдельных категорий особо охраняемых природных территорий, установления их границ, определения режима охраны и использования земельных участков и водных объектов в границах таких зон, утвержденными постановлением Правительства Российской Федерации от </w:t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 xml:space="preserve">19 февраля 2015 года № 138, Законом Забайкальского края от 9 марта </w:t>
      </w:r>
      <w:r w:rsidR="00A367D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2010 года № 338-ЗЗК 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 особо охраняемых природных территориях в Забайкальском крае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1F367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F367A">
        <w:rPr>
          <w:rFonts w:ascii="Times New Roman" w:eastAsia="Times New Roman" w:hAnsi="Times New Roman" w:cs="Times New Roman"/>
          <w:b/>
          <w:bCs/>
          <w:color w:val="000000"/>
          <w:spacing w:val="20"/>
          <w:sz w:val="28"/>
          <w:szCs w:val="28"/>
          <w:lang w:eastAsia="ru-RU"/>
        </w:rPr>
        <w:t>постановляю</w:t>
      </w:r>
      <w:r w:rsidRPr="008831CD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  <w:lang w:eastAsia="ru-RU"/>
        </w:rPr>
        <w:t>:</w:t>
      </w: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pacing w:val="20"/>
          <w:szCs w:val="28"/>
          <w:lang w:eastAsia="ru-RU"/>
        </w:rPr>
      </w:pPr>
    </w:p>
    <w:p w:rsidR="001F367A" w:rsidRPr="001F367A" w:rsidRDefault="006767E5" w:rsidP="001F367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Установить на территории </w:t>
      </w:r>
      <w:proofErr w:type="spellStart"/>
      <w:r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Улётовского</w:t>
      </w:r>
      <w:proofErr w:type="spellEnd"/>
      <w:r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муниципального округа Забайкальского края охранную зону особо охраняемой природной территории регионального значения – природного парка 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площадью 236,55 га без изъятия земельных участков у их пользователей, владельцев и собственников в граница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х устанавливаемой охранной зоны.</w:t>
      </w:r>
    </w:p>
    <w:p w:rsidR="001F367A" w:rsidRPr="001F367A" w:rsidRDefault="001F367A" w:rsidP="001F367A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Утвердить:</w:t>
      </w:r>
    </w:p>
    <w:p w:rsidR="001F367A" w:rsidRPr="001F367A" w:rsidRDefault="00D24950" w:rsidP="009A58D2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D2495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прилагаемые границы охранной зоны особо охраняемой природной территории регионального значения – природного парка 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;</w:t>
      </w:r>
    </w:p>
    <w:p w:rsidR="001F367A" w:rsidRPr="001F367A" w:rsidRDefault="00D24950" w:rsidP="00D24950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firstLine="71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2)</w:t>
      </w:r>
      <w:r w:rsid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прилагаемое Положение об охранной зоне особо охраняемой природной территории регионального значения – природного парка 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  <w:r w:rsidR="006767E5" w:rsidRPr="006767E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67A" w:rsidRPr="001F367A" w:rsidRDefault="001F367A" w:rsidP="001F367A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1F367A" w:rsidRPr="001F367A" w:rsidRDefault="001F367A" w:rsidP="001F367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 xml:space="preserve">Первый заместитель </w:t>
      </w:r>
    </w:p>
    <w:p w:rsidR="001F367A" w:rsidRPr="001F367A" w:rsidRDefault="001F367A" w:rsidP="001F367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 CYR" w:eastAsia="Times New Roman" w:hAnsi="Times New Roman CYR" w:cs="Times New Roman CYR"/>
          <w:sz w:val="28"/>
          <w:szCs w:val="28"/>
          <w:lang w:eastAsia="ru-RU"/>
        </w:rPr>
      </w:pP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Губернатора Забайкальского края</w:t>
      </w: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</w:r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ab/>
        <w:t xml:space="preserve">        </w:t>
      </w:r>
      <w:proofErr w:type="spellStart"/>
      <w:r w:rsidRPr="001F367A">
        <w:rPr>
          <w:rFonts w:ascii="Times New Roman CYR" w:eastAsia="Times New Roman" w:hAnsi="Times New Roman CYR" w:cs="Times New Roman CYR"/>
          <w:sz w:val="28"/>
          <w:szCs w:val="28"/>
          <w:lang w:eastAsia="ru-RU"/>
        </w:rPr>
        <w:t>А.И.Костенко</w:t>
      </w:r>
      <w:proofErr w:type="spellEnd"/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367A" w:rsidRDefault="001F367A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03CB" w:rsidRDefault="00C003CB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03CB" w:rsidRDefault="00C003CB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C003CB" w:rsidRPr="001F367A" w:rsidRDefault="00C003CB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bookmarkEnd w:id="0"/>
    <w:bookmarkEnd w:id="1"/>
    <w:p w:rsidR="001F367A" w:rsidRPr="001F367A" w:rsidRDefault="001F367A" w:rsidP="001F367A">
      <w:pPr>
        <w:widowControl w:val="0"/>
        <w:tabs>
          <w:tab w:val="center" w:pos="426"/>
        </w:tabs>
        <w:spacing w:after="0" w:line="360" w:lineRule="auto"/>
        <w:ind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УТВЕРЖДЕНЫ</w:t>
      </w: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right="74" w:firstLine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Губернатора</w:t>
      </w: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276" w:firstLine="4536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</w:rPr>
        <w:t>Забайкальского края</w:t>
      </w: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276" w:firstLine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1276" w:firstLine="4536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ГРАНИЦЫ </w:t>
      </w:r>
    </w:p>
    <w:p w:rsidR="001F367A" w:rsidRPr="001F367A" w:rsidRDefault="006767E5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67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охранной зоны особо охраняемой природной территории регионального значения – при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родного парка </w:t>
      </w:r>
      <w:r w:rsidR="00C00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6767E5" w:rsidRPr="006767E5" w:rsidRDefault="006767E5" w:rsidP="0067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Описание местоположения границ</w:t>
      </w:r>
    </w:p>
    <w:p w:rsidR="001F367A" w:rsidRPr="001F367A" w:rsidRDefault="006767E5" w:rsidP="006767E5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767E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охранной зоны особо охраняемой природной территории регионального значения – п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риродного парка </w:t>
      </w:r>
      <w:r w:rsidR="00C00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Арей</w:t>
      </w:r>
      <w:r w:rsidR="00C003C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Calibri"/>
          <w:b/>
          <w:noProof/>
          <w:color w:val="000000"/>
          <w:sz w:val="28"/>
          <w:szCs w:val="28"/>
          <w:lang w:eastAsia="ru-RU"/>
        </w:rPr>
        <w:t>Раздел 1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Cs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Calibri"/>
          <w:bCs/>
          <w:noProof/>
          <w:color w:val="000000"/>
          <w:sz w:val="28"/>
          <w:szCs w:val="28"/>
          <w:lang w:eastAsia="ru-RU"/>
        </w:rPr>
        <w:t>Сведения об объекте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Cs/>
          <w:noProof/>
          <w:color w:val="000000"/>
          <w:sz w:val="28"/>
          <w:szCs w:val="28"/>
          <w:lang w:eastAsia="ru-RU"/>
        </w:rPr>
      </w:pPr>
    </w:p>
    <w:tbl>
      <w:tblPr>
        <w:tblW w:w="9479" w:type="dxa"/>
        <w:tblInd w:w="-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80"/>
        <w:gridCol w:w="3189"/>
        <w:gridCol w:w="5510"/>
      </w:tblGrid>
      <w:tr w:rsidR="001F367A" w:rsidRPr="001F367A" w:rsidTr="00A0238D">
        <w:trPr>
          <w:trHeight w:val="475"/>
        </w:trPr>
        <w:tc>
          <w:tcPr>
            <w:tcW w:w="78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№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Характеристики объекта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Описание характеристик</w:t>
            </w:r>
          </w:p>
        </w:tc>
      </w:tr>
      <w:tr w:rsidR="001F367A" w:rsidRPr="001F367A" w:rsidTr="00A0238D">
        <w:trPr>
          <w:trHeight w:val="230"/>
        </w:trPr>
        <w:tc>
          <w:tcPr>
            <w:tcW w:w="78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9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1F367A" w:rsidRPr="001F367A" w:rsidTr="00A0238D">
        <w:trPr>
          <w:trHeight w:val="230"/>
        </w:trPr>
        <w:tc>
          <w:tcPr>
            <w:tcW w:w="78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9" w:type="dxa"/>
            <w:shd w:val="clear" w:color="auto" w:fill="auto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Местоположение объекта</w:t>
            </w:r>
          </w:p>
        </w:tc>
        <w:tc>
          <w:tcPr>
            <w:tcW w:w="5510" w:type="dxa"/>
            <w:shd w:val="clear" w:color="auto" w:fill="auto"/>
          </w:tcPr>
          <w:p w:rsidR="001F367A" w:rsidRPr="001F367A" w:rsidRDefault="001F367A" w:rsidP="000E0B64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Забайкальский край, </w:t>
            </w:r>
            <w:proofErr w:type="spellStart"/>
            <w:r w:rsidR="006767E5" w:rsidRPr="006767E5"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Улётовский</w:t>
            </w:r>
            <w:proofErr w:type="spellEnd"/>
            <w:r w:rsidR="006767E5"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муниципальный округ</w:t>
            </w:r>
          </w:p>
        </w:tc>
      </w:tr>
      <w:tr w:rsidR="001F367A" w:rsidRPr="001F367A" w:rsidTr="00A0238D">
        <w:trPr>
          <w:trHeight w:val="705"/>
        </w:trPr>
        <w:tc>
          <w:tcPr>
            <w:tcW w:w="78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89" w:type="dxa"/>
            <w:shd w:val="clear" w:color="auto" w:fill="auto"/>
          </w:tcPr>
          <w:p w:rsidR="001F367A" w:rsidRPr="001F367A" w:rsidRDefault="001F367A" w:rsidP="00F41EC9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Площадь объекта</w:t>
            </w:r>
          </w:p>
        </w:tc>
        <w:tc>
          <w:tcPr>
            <w:tcW w:w="5510" w:type="dxa"/>
            <w:shd w:val="clear" w:color="auto" w:fill="auto"/>
            <w:vAlign w:val="center"/>
          </w:tcPr>
          <w:p w:rsidR="001F367A" w:rsidRPr="001F367A" w:rsidRDefault="00F41EC9" w:rsidP="00F41EC9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F41EC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2 365 523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м²</w:t>
            </w:r>
          </w:p>
        </w:tc>
      </w:tr>
      <w:tr w:rsidR="001F367A" w:rsidRPr="001F367A" w:rsidTr="00A0238D">
        <w:trPr>
          <w:trHeight w:val="1656"/>
        </w:trPr>
        <w:tc>
          <w:tcPr>
            <w:tcW w:w="78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89" w:type="dxa"/>
            <w:shd w:val="clear" w:color="auto" w:fill="auto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Иные характеристики объекта</w:t>
            </w:r>
          </w:p>
        </w:tc>
        <w:tc>
          <w:tcPr>
            <w:tcW w:w="5510" w:type="dxa"/>
            <w:shd w:val="clear" w:color="auto" w:fill="auto"/>
          </w:tcPr>
          <w:p w:rsidR="006767E5" w:rsidRPr="006767E5" w:rsidRDefault="001F367A" w:rsidP="006767E5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Вид объекта реестра границ: зона с особыми условиями использования территории</w:t>
            </w:r>
            <w:r w:rsidR="003A69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 xml:space="preserve">Вид объекта по документу: </w:t>
            </w:r>
            <w:r w:rsidR="006767E5" w:rsidRP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охранная зона особо охраняемой природной территории регионального значения Забайкальского края – природного парка</w:t>
            </w:r>
          </w:p>
          <w:p w:rsidR="001F367A" w:rsidRPr="001F367A" w:rsidRDefault="00C003CB" w:rsidP="006767E5">
            <w:pPr>
              <w:spacing w:after="0" w:line="240" w:lineRule="auto"/>
              <w:ind w:left="28" w:right="28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</w:t>
            </w:r>
            <w:r w:rsidR="006767E5" w:rsidRP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Арей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»</w:t>
            </w:r>
            <w:r w:rsidR="003A69C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.</w:t>
            </w:r>
            <w:r w:rsidR="001F367A"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br/>
              <w:t>Наименование охраняемого  объекта</w:t>
            </w:r>
            <w:r w:rsidR="006767E5">
              <w:t xml:space="preserve"> </w:t>
            </w:r>
            <w:r w:rsidR="006767E5" w:rsidRP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охранная зона особо охраняемой природной территории регионального значения Забайкальского края – природного парка</w:t>
            </w:r>
            <w:r w:rsid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«</w:t>
            </w:r>
            <w:r w:rsidR="006767E5" w:rsidRP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Арей</w:t>
            </w:r>
            <w:r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». Реестровый номер –</w:t>
            </w:r>
            <w:r w:rsidR="001F367A"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 xml:space="preserve"> 75:1</w:t>
            </w:r>
            <w:r w:rsidR="006767E5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9</w:t>
            </w:r>
            <w:r w:rsidR="001F367A"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-9.</w:t>
            </w:r>
            <w:r w:rsidR="000E0B64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</w:tbl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Calibri"/>
          <w:b/>
          <w:noProof/>
          <w:color w:val="000000"/>
          <w:sz w:val="24"/>
          <w:szCs w:val="24"/>
          <w:highlight w:val="yellow"/>
          <w:lang w:eastAsia="ru-RU"/>
        </w:rPr>
      </w:pP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Calibri"/>
          <w:b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Calibri"/>
          <w:b/>
          <w:noProof/>
          <w:color w:val="000000"/>
          <w:sz w:val="28"/>
          <w:szCs w:val="28"/>
          <w:lang w:eastAsia="ru-RU"/>
        </w:rPr>
        <w:t>Раздел 2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местоположении границ объекта</w:t>
      </w:r>
    </w:p>
    <w:p w:rsidR="001F367A" w:rsidRPr="001F367A" w:rsidRDefault="001F367A" w:rsidP="001F367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7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1984"/>
        <w:gridCol w:w="1972"/>
        <w:gridCol w:w="1687"/>
      </w:tblGrid>
      <w:tr w:rsidR="001F367A" w:rsidRPr="001F367A" w:rsidTr="006767E5">
        <w:trPr>
          <w:trHeight w:val="340"/>
        </w:trPr>
        <w:tc>
          <w:tcPr>
            <w:tcW w:w="947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14:ligatures w14:val="standardContextual"/>
              </w:rPr>
              <w:t xml:space="preserve">1. Система координат </w:t>
            </w:r>
            <w:r w:rsidR="006767E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14:ligatures w14:val="standardContextual"/>
              </w:rPr>
              <w:t>МСК 75, зона 2</w:t>
            </w:r>
          </w:p>
        </w:tc>
      </w:tr>
      <w:tr w:rsidR="001F367A" w:rsidRPr="001F367A" w:rsidTr="00A0238D">
        <w:trPr>
          <w:trHeight w:val="397"/>
        </w:trPr>
        <w:tc>
          <w:tcPr>
            <w:tcW w:w="9471" w:type="dxa"/>
            <w:gridSpan w:val="6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1F367A" w:rsidRPr="001F367A" w:rsidTr="0053017B">
        <w:trPr>
          <w:trHeight w:val="454"/>
        </w:trPr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</w:tcPr>
          <w:p w:rsidR="001F367A" w:rsidRPr="001F367A" w:rsidRDefault="001F367A" w:rsidP="00465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Обозначе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ние характер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ных точек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границ</w:t>
            </w:r>
          </w:p>
        </w:tc>
        <w:tc>
          <w:tcPr>
            <w:tcW w:w="2694" w:type="dxa"/>
            <w:gridSpan w:val="2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Координаты, м</w:t>
            </w:r>
          </w:p>
        </w:tc>
        <w:tc>
          <w:tcPr>
            <w:tcW w:w="1984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367A" w:rsidRPr="001F367A" w:rsidRDefault="001F367A" w:rsidP="004659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972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Средняя квадратичес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кая погрешность положения характерной точки (Mt), м</w:t>
            </w:r>
          </w:p>
        </w:tc>
        <w:tc>
          <w:tcPr>
            <w:tcW w:w="1687" w:type="dxa"/>
            <w:vMerge w:val="restart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Описание обозначения точки на местности (при наличии)</w:t>
            </w:r>
          </w:p>
        </w:tc>
      </w:tr>
      <w:tr w:rsidR="001F367A" w:rsidRPr="001F367A" w:rsidTr="0053017B">
        <w:trPr>
          <w:trHeight w:val="868"/>
        </w:trPr>
        <w:tc>
          <w:tcPr>
            <w:tcW w:w="113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984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72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87" w:type="dxa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1F367A" w:rsidRPr="001F367A" w:rsidRDefault="001F367A" w:rsidP="001F367A">
      <w:pPr>
        <w:widowControl w:val="0"/>
        <w:spacing w:after="0" w:line="240" w:lineRule="auto"/>
        <w:rPr>
          <w:rFonts w:ascii="Times New Roman" w:eastAsia="Calibri" w:hAnsi="Times New Roman" w:cs="Times New Roman"/>
          <w:sz w:val="2"/>
          <w:szCs w:val="2"/>
        </w:rPr>
      </w:pPr>
    </w:p>
    <w:tbl>
      <w:tblPr>
        <w:tblW w:w="9471" w:type="dxa"/>
        <w:tblInd w:w="-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4"/>
        <w:gridCol w:w="1276"/>
        <w:gridCol w:w="1418"/>
        <w:gridCol w:w="2126"/>
        <w:gridCol w:w="1830"/>
        <w:gridCol w:w="1687"/>
      </w:tblGrid>
      <w:tr w:rsidR="001F367A" w:rsidRPr="001F367A" w:rsidTr="00A0238D">
        <w:trPr>
          <w:cantSplit/>
          <w:trHeight w:val="297"/>
          <w:tblHeader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2199467.12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538905.25</w:t>
            </w:r>
          </w:p>
        </w:tc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2199362.18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538731.84</w:t>
            </w:r>
          </w:p>
        </w:tc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2198922.77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538695.71</w:t>
            </w:r>
          </w:p>
        </w:tc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2198766.15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538682.18</w:t>
            </w:r>
          </w:p>
        </w:tc>
        <w:tc>
          <w:tcPr>
            <w:tcW w:w="212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2198575.94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538665.1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2198556.02</w:t>
            </w:r>
          </w:p>
        </w:tc>
        <w:tc>
          <w:tcPr>
            <w:tcW w:w="1418" w:type="dxa"/>
            <w:tcBorders>
              <w:top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538667.35</w:t>
            </w:r>
          </w:p>
        </w:tc>
        <w:tc>
          <w:tcPr>
            <w:tcW w:w="2126" w:type="dxa"/>
            <w:tcBorders>
              <w:top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2198529.48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538678.35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2198507.75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538679.57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2198492.07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538670.58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2198469.57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538664.02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2198375.06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538659.54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2198203.11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538645.47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2198018.98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538627.36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2198018.85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538627.35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2197860.13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538612.2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2197738.47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538605.66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2197565.12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538590.78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2197381.95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538568.66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2197203.9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538553.69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2197043.93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538538.78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2196898.92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538529.19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2196754.22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538515.29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2196527.47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538493.43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2196405.87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538484.11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2196246.82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538477.89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2196084.32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538453.4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2195923.91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538446.05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2195701.95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538429.64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2195693.16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538428.96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2195553.7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538412.49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2195552.62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538412.37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2195371.21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538394.9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2195273.76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538388.84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2195113.74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538378.84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2194917.29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538353.69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2194915.72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538353.52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2194777.42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538340.23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2194749.08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538340.44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2194732.32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538340.24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2194722.15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538339.98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2194677.58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538336.99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2194658.11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538331.8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2194627.1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538336.1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2194595.02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538335.64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2194544.24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538334.22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2194459.77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538346.28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2194388.99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538332.72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2194367.54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538322.37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2194351.81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538314.78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2194335.24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538310.08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2194258.73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538302.14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2194200.89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538294.48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2194192.54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538294.08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2194154.93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538295.43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2194090.83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538289.05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2194090.69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538289.03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2193883.88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538269.01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2193674.55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538250.46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2193478.73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538230.69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2193327.1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538219.86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2193271.01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538212.87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2193229.55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538207.17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2193197.78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538206.5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2193157.01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538199.3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2193106.46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538197.28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2193052.9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538194.59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2192984.3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538185.7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2192938.38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538181.55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2192938.37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538181.55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2192934.28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538181.18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2192856.7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538174.17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2192678.09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538154.2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2192429.08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538146.35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2191413.06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538055.87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2191207.38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538046.67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2191211.05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538194.29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2191286.19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538276.86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2191360.31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538274.25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2191501.21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538338.76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2191592.86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538486.37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2191581.19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538531.68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2191578.71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538556.45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2191589.17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538573.56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2191642.33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538646.64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2191634.48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538769.46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2191667.6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538944.24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2191636.22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539015.7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2191596.59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539083.92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2191589.82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539109.04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2191597.79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539136.13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2191631.53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539188.46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2191556.68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539379.01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2191519.23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539680.56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2191424.24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540038.92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2191183.11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540065.86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2191202.01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540215.23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2191433.6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540184.6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2191473.82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540480.97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2191598.94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541008.08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2191675.06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541187.16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2191674.16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541200.79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2191669.22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541211.41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2191115.84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541796.08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2190848.78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542275.13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2190831.15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542281.35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2190815.92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542276.96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2190735.78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542173.88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2190371.19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541975.39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2190332.22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541971.96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2190307.07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541988.21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2190298.55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542010.16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2190218.29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542431.79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2190140.09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542514.71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2190079.09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542588.71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2190067.67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542620.51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2190077.18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542695.96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2190080.74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542731.11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2190077.21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542736.07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2190059.12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542749.07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2190029.12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542783.07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2190021.48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542789.1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2190001.16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542796.6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2189982.82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542807.29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2189958.82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542829.29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2189943.16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542860.6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2189912.46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542888.92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2189902.55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542912.69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2189882.2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542960.18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2189848.4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542995.67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2189834.59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543023.88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2189829.58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543027.95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2189819.16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543026.6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2189789.89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543051.79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2189763.89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543103.79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2189758.61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543126.15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2189760.96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543141.31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2189781.32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543205.3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2189718.08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543292.88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2189708.61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543322.15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2189708.61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543342.45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2189683.6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543384.66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543410.15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2189679.52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543426.97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2189681.66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543432.95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2189673.73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543446.44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2189651.95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543482.08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2189644.65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543506.12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2189641.71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543578.48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543580.51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2189646.04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543600.94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2189673.15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543661.49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2189679.75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543708.39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2189657.34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543747.1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2189650.61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543772.15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2189655.89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543794.51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2189657.62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543797.98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543816.15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2189647.78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543820.3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2189650.62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543854.33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2189642.89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543869.79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543892.15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2189640.03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543902.38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2189627.67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543926.51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2189627.73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543928.89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2189631.73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544012.89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2189642.2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544041.21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2189670.98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544078.2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2189656.42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544092.63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544128.15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2189643.09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544140.24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2189653.15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544180.6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2189683.76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544213.43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2189684.53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544227.19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2189637.73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544266.04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2189619.68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544305.23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2189621.59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544445.99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2189638.86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544478.11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2189634.77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544527.16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2189569.67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544647.51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2189589.03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544799.6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2189611.64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544953.9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2189622.48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544984.96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2189637.28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544995.4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2189660.34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544996.64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2191018.9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545017.5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2191046.89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545011.8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2191062.13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544993.92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2191130.08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544882.5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2191749.95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544871.32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2191749.98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544871.32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2191927.22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544869.01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2192299.21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544864.4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2192299.22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544864.4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2192447.37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544862.52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2192469.65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544858.53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2192487.19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544841.91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2192533.57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544762.63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2192572.51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544703.91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2192592.69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544643.17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2192630.94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544549.38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2192642.97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544511.46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2192677.88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544453.82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2192689.46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544415.66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2192690.09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544374.47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2192690.09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544374.46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2192689.63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544360.68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2192683.88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544330.08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2192688.51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544314.75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2192730.55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544275.74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2192767.26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544233.92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2192806.72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544174.85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2192839.07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544102.56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2192864.88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544061.48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2192864.92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544061.42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2192885.13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544029.15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2192907.41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543988.21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2192943.19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543917.84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2192957.15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543880.25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2192996.62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543839.15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2193038.3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543797.17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2193069.49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543759.82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2193113.16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543710.77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2193202.39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543613.39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2193233.93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543574.84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2193283.96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543543.49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2193361.89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543515.03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2193393.28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543504.55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2193418.95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543485.01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2193464.26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543417.6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2193514.59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543377.16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2193576.18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543344.6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2193606.1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543314.66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2193646.64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543293.68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2193664.11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543278.66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2193680.47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543253.65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2193711.64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543243.92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2193739.67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543232.87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2193764.79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543210.66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2193771.54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543201.92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2193875.34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543162.93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2193898.2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543145.51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2193907.69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543113.62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2194007.45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543016,00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2194097.95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542958.32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2194200.41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542942.24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2194296.93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542909.15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2194382.06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542876.16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2194453.85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542841.4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2194481.84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542801.34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2194523.29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542772.54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2194559.46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542776.01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2194603.86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542757.01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2194650.36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542748.65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2194701.46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542731.13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2194754.29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542700.33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2194786.41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542684.88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2194847.57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542708.97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2194895.12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542710.43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2194969.48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542726.82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2195010.96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542699.91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2195043.1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542686.35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2195100.08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542682.05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2195215.89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542669.63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2195259.79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542682.5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2195313.19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542695.28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2195368.32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542694.79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2195472.65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542676.79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2195518.05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542659.32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2195580.31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542622.75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2195639.39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542633.59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2195677.69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542654.09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2195696.92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542670.97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2195727.36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542672.59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2195768.91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542651.37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2195795.33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542635.97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2195900.08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542650.18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2195932.7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542672.63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2195964.71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542649.6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2196032.98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542635.72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2196099.09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542602.9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2196148.57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542606.25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2196198.27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542626.64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2196231.03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542660.46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2196257.84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542675.38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2196301.72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542686.36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2196352.99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542682.1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2196352.99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542682.1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2196455.72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542686.86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2196520.58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542703.33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2196550.95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542699.27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2196577.36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542683.87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2196605.93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542687.4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2196621.53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542717.58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2196650.49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542751.43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2196671.53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542760.72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2196700.17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542769.94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2196743.84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542765.75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2196779.76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542750.27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2196812.25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542763.24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2196827.74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542783.95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2196848.8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542795.13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2196904.12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542809.79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2196931.62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542810.25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2197048.01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542835.97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2197222.26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542631.39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2198145.29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541813.4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2198193.66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541797.32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2198208.6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541777.28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2198216.61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541752.58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2198205.35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540762.58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2198336.19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540668.53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2198285.4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540564.76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2198200.48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540612.9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2198199.06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540209.12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2198193.41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540183.68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2198170.92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540164.25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2198137.43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540161.06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2197986.54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540197.14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2197915.36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540070.28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2198067.07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539641.41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2198657.4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539646.01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2198815.1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539575.09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2199120.07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539350.64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2199318.99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539132.91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2193917.73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538970.88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2193866.41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538957.88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2193558.81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538893.84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2193441.49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538897.68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2193425.83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538923.4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2193425.56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538985.44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2193439.93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539007.21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2193521.97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539023.1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2193636.69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539179.85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2193667.59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539214.66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2193707.06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539247.27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2193751.06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539204.18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2193775.06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539137.91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2193818.99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539092.63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2193880.52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539022.8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2194434.58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538395.37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2194372.02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538380.04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2194369.52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538378.84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2194345.81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538367.4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2194330.08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538359.81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2194252.87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538351.8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2194194.33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538344.05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2194153.34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538345.52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2194085.87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538338.8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2193879.06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538318.78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2193669.83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538300.24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2193475.17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538280.56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2193323.54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538269.73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2193323.39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538271.72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2193318.43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538271.27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2193318.56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538269.28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2193299.66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538269.69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2193261.08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538261.87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2193222.87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538256.72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2193192.85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538256.46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2193155.01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538249.26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2193104.21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538247.23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2193048.41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538244.43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2192979.8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538235.5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2192933.88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538231.35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2192929.78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538230.98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2192851.65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538223.92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2192676.51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538204.18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2192425.97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538196.28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2191428.51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538103.42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2191386.61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538159.15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2191392.61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538221.15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2191434.61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538267.15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2191533.61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538296.15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2191646.61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538478.15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2191629.61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538544.15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2191693.61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538632.15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2191683.61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538760.15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2191719.61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538950.15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2191680.87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539038.38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2191639.82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539109.04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2191687.57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539183.12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2191606.3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539385.17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2191568.52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539689.39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2191475.92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540083.15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2191523.46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540474.95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2191647.58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540996.5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2191739.34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541210.14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2191159.2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541820.98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2190839.94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542376.78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2190697.39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542205.91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2190347.67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542019.51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2190264.67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542455.51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2190178.67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542546.51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2190117.67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542620.51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2190124.61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542680.15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2190140.61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542728.15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2190134.61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542766.15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2190096.61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542782.15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2190066.61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542816.15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2190054.61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542834.15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2190016.61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542844.15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2189992.61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542866.15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2189996.61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542900.15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2189958.61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542908.15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2189948.61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542932.15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2189924.61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542988.15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2189884.61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543030.15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2189874.61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543076.15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2189868.61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543092.15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2189834.61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543074.15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2189808.61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543126.15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2189836.61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543214.15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2189758.61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543322.15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2189758.61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543356.15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2189726.61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543410.15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2189736.61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543438.15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2189716.61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543472.15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2189694.61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543508.15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543580.51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2189721.67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543647.51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2189731.67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543718.51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2189700.61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543772.15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2189716.61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543804.15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543816.15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2189701.61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543864.15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543892.15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543912.15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543926.51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544010.51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2189737.67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544082.51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544128.15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2189701.67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544168.51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2189753.61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544174.15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2189751.61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544192.15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2189731.61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544220.15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2189749.61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544238.15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2189669.67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544304.51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2189671.61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544440.15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2189690.61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544459.15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2189683.61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544543.15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2189619.67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544647.51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2189638.61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544793.15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2189661.11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544946.65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2191019.67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544967.51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2191103.91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544832.09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2191235.15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544827.7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2191749.33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544821.32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2191926.58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544819.01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2192298.59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544814.4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2192446.74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544812.52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2192491.13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544736.15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2192527.99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544681.01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2192545.68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544626.05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2192584.64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544530.5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2192597.05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544490.75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2192635.12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544427.91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2192640.82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544397.14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2192640.12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544376.13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2192639.66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544362.35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2192630.11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544329.62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2192631.94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544311.8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2192649.31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544282.91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2192696.54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544239.09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2192729.51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544201.13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2192764.98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544147.33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2192794.74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544079.13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2192822.54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544034.88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2192842.75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544002.61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2192862.84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543965.55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2192898.62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543895.18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2192913.72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543853.29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2192960.9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543804.16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2192999.92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543765.12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2193031.62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543727.16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2193076.54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543676.71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2193114.97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543637.13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2193164.83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543580.39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2193200.41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543536.84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2193261.87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543498.33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2193345.39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543467.82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2193377.45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543457.12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2193427.01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543383.39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2193487.81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543334.54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2193540.81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543309.26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2193576.22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543273.82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2193623.66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543249.27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2193648.39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543211.29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2193696.73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543196.19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2193725.23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543180.08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2193740.67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543160.11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2193857.75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543116.12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2193842.61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542813.15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2194186.61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542702.15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2194576.61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542645.15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2196456.61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542382.15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2197171.61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542587.15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2198120.61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541763.15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2198166.61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541753.15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2198149.06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540209.69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2197961.42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540254.55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2197860.66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540074.98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2198029.78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539596.9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2198746.84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539478.27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2199028.36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539272.67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2199303.03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538948.23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2199141.57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538923.71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2199048.57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538867.71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2198979.57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538803.71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2198918.39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538749.22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2198918.04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538751.19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2198913.06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538750.55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2198913.43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538748.59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2198761.68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538731.98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2198571.47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538714.9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2198541.28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538726.09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2198520.27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538744.39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2198467.2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538713.96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2198371.84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538709.44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2198198.62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538695.27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2198014.09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538677.12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2197857.45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538662.13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2197734.99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538655.55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2197559.98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538640.52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2197377.76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538618.48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2197199.49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538603.5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2197039.29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538588.56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2196894.88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538579.03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2196749.51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538565.07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2196525.82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538543.91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2196403.92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538534.07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2196242.06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538527.74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2196082.03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538503.35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2195920.92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538495.97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2195698.16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538479.5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2195688.28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538478.73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2195547.83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538462.14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2195366.42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538444.67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2195270.66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538438.74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2195109,00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538428.64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2194910.94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538403.29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2194760.31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538388.82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2194661.39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538380.6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2194659.3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538418.95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2194655,00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538498,00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2194551,00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538494,00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2194570.02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538378.94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2194523.18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538388.36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2194521.22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538388.76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2194433,00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538421,00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2194296,00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538651,00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2194071.73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538838.64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2194027.69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538887.36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2193802.57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539150.05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2193769.8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539223.18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2193702.44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539279.51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2193602.82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539178.02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2193506.34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539050.23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2193437.71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539041.8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2193402.84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539012.88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2193395.55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538988.38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2193395.84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538920.31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2193419.95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538877.77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2193449.88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538865.97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2193487.86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538864.58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2193563.7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538864.19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2193756,00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538909,00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2193898,00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538941,00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2193932.12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538946.24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2193994,00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538880,00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2194062,00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538806,00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2194271,00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538641,00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2194302,00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538591,00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2194327.61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538549.45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4659EC" w:rsidRPr="001F367A" w:rsidTr="004659EC">
        <w:trPr>
          <w:trHeight w:val="283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0E0B64" w:rsidRDefault="004659EC" w:rsidP="004659EC">
            <w:pPr>
              <w:pStyle w:val="ParagraphStyle20"/>
              <w:numPr>
                <w:ilvl w:val="0"/>
                <w:numId w:val="10"/>
              </w:numPr>
              <w:jc w:val="left"/>
              <w:rPr>
                <w:rStyle w:val="CharacterStyle20"/>
                <w:rFonts w:eastAsia="Calibri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2194408,00</w:t>
            </w:r>
          </w:p>
        </w:tc>
        <w:tc>
          <w:tcPr>
            <w:tcW w:w="1418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Pr="004659EC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59EC">
              <w:rPr>
                <w:rFonts w:ascii="Times New Roman" w:hAnsi="Times New Roman" w:cs="Times New Roman"/>
                <w:sz w:val="24"/>
                <w:szCs w:val="24"/>
              </w:rPr>
              <w:t>538419,00</w:t>
            </w:r>
          </w:p>
        </w:tc>
        <w:tc>
          <w:tcPr>
            <w:tcW w:w="212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Картометрический метод</w:t>
            </w:r>
          </w:p>
        </w:tc>
        <w:tc>
          <w:tcPr>
            <w:tcW w:w="1830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4659EC" w:rsidRPr="00A0238D" w:rsidRDefault="004659EC" w:rsidP="004659EC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A0238D">
              <w:rPr>
                <w:rFonts w:ascii="Times New Roman" w:hAnsi="Times New Roman" w:cs="Times New Roman"/>
              </w:rPr>
              <w:t>2.50</w:t>
            </w:r>
          </w:p>
        </w:tc>
        <w:tc>
          <w:tcPr>
            <w:tcW w:w="1687" w:type="dxa"/>
            <w:tcBorders>
              <w:top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4659EC" w:rsidRDefault="004659EC" w:rsidP="004659EC">
            <w:pPr>
              <w:jc w:val="center"/>
            </w:pPr>
            <w:r w:rsidRPr="00666809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</w:tbl>
    <w:p w:rsidR="004659EC" w:rsidRDefault="004659EC" w:rsidP="001F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659EC" w:rsidRDefault="004659EC" w:rsidP="001F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1F367A" w:rsidRPr="001F367A" w:rsidRDefault="001F367A" w:rsidP="001F367A">
      <w:pPr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t>Раздел 3</w:t>
      </w:r>
    </w:p>
    <w:p w:rsidR="001F367A" w:rsidRPr="001F367A" w:rsidRDefault="001F367A" w:rsidP="001F367A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t>Сведения о местоположении измененных (уточненных) границ объекта</w:t>
      </w:r>
    </w:p>
    <w:p w:rsidR="001F367A" w:rsidRPr="001F367A" w:rsidRDefault="001F367A" w:rsidP="001F367A">
      <w:pPr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tbl>
      <w:tblPr>
        <w:tblW w:w="94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058"/>
        <w:gridCol w:w="1045"/>
        <w:gridCol w:w="1058"/>
        <w:gridCol w:w="862"/>
        <w:gridCol w:w="1559"/>
        <w:gridCol w:w="1534"/>
        <w:gridCol w:w="1130"/>
      </w:tblGrid>
      <w:tr w:rsidR="003A69C4" w:rsidRPr="001F367A" w:rsidTr="00A0238D">
        <w:trPr>
          <w:trHeight w:val="279"/>
        </w:trPr>
        <w:tc>
          <w:tcPr>
            <w:tcW w:w="9471" w:type="dxa"/>
            <w:gridSpan w:val="8"/>
            <w:shd w:val="clear" w:color="auto" w:fill="auto"/>
          </w:tcPr>
          <w:p w:rsidR="003A69C4" w:rsidRPr="003A69C4" w:rsidRDefault="003A69C4" w:rsidP="003A69C4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3A69C4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4659EC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Система координат МСК 75, зона 2</w:t>
            </w:r>
          </w:p>
        </w:tc>
      </w:tr>
      <w:tr w:rsidR="001F367A" w:rsidRPr="001F367A" w:rsidTr="00A0238D">
        <w:trPr>
          <w:trHeight w:val="239"/>
        </w:trPr>
        <w:tc>
          <w:tcPr>
            <w:tcW w:w="9471" w:type="dxa"/>
            <w:gridSpan w:val="8"/>
            <w:shd w:val="clear" w:color="auto" w:fill="auto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2. Сведения о характерных точках границ объекта</w:t>
            </w:r>
          </w:p>
        </w:tc>
      </w:tr>
      <w:tr w:rsidR="001F367A" w:rsidRPr="001F367A" w:rsidTr="0053017B">
        <w:trPr>
          <w:trHeight w:val="784"/>
        </w:trPr>
        <w:tc>
          <w:tcPr>
            <w:tcW w:w="1225" w:type="dxa"/>
            <w:vMerge w:val="restart"/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Обозначе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ние характер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ных точек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границы</w:t>
            </w:r>
          </w:p>
        </w:tc>
        <w:tc>
          <w:tcPr>
            <w:tcW w:w="2103" w:type="dxa"/>
            <w:gridSpan w:val="2"/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Существующие координаты, м</w:t>
            </w:r>
          </w:p>
        </w:tc>
        <w:tc>
          <w:tcPr>
            <w:tcW w:w="1920" w:type="dxa"/>
            <w:gridSpan w:val="2"/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Измененные (уточненные) координаты, м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Метод определения координат характерной точки</w:t>
            </w:r>
          </w:p>
        </w:tc>
        <w:tc>
          <w:tcPr>
            <w:tcW w:w="1534" w:type="dxa"/>
            <w:vMerge w:val="restart"/>
            <w:shd w:val="clear" w:color="auto" w:fill="auto"/>
          </w:tcPr>
          <w:p w:rsidR="001F367A" w:rsidRPr="001F367A" w:rsidRDefault="001F367A" w:rsidP="0053017B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Средняя квадратичес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кая погрешность положения характерной точки (Mt), м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Описа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ние обозначе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ния точки на местнос</w:t>
            </w: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br/>
              <w:t>ти (при наличии)</w:t>
            </w:r>
          </w:p>
        </w:tc>
      </w:tr>
      <w:tr w:rsidR="001F367A" w:rsidRPr="001F367A" w:rsidTr="00A0238D">
        <w:trPr>
          <w:trHeight w:val="153"/>
        </w:trPr>
        <w:tc>
          <w:tcPr>
            <w:tcW w:w="1225" w:type="dxa"/>
            <w:vMerge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Y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34" w:type="dxa"/>
            <w:vMerge/>
            <w:shd w:val="clear" w:color="auto" w:fill="auto"/>
            <w:vAlign w:val="bottom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0" w:type="dxa"/>
            <w:vMerge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  <w:lang w:eastAsia="ru-RU"/>
              </w:rPr>
            </w:pPr>
          </w:p>
        </w:tc>
      </w:tr>
    </w:tbl>
    <w:p w:rsidR="001F367A" w:rsidRPr="001F367A" w:rsidRDefault="001F367A" w:rsidP="001F367A">
      <w:pPr>
        <w:widowControl w:val="0"/>
        <w:spacing w:after="0" w:line="240" w:lineRule="auto"/>
        <w:rPr>
          <w:rFonts w:ascii="Calibri" w:eastAsia="Calibri" w:hAnsi="Calibri" w:cs="Times New Roman"/>
          <w:sz w:val="2"/>
          <w:szCs w:val="2"/>
          <w:lang w:val="en-US"/>
        </w:rPr>
      </w:pPr>
    </w:p>
    <w:tbl>
      <w:tblPr>
        <w:tblW w:w="9471" w:type="dxa"/>
        <w:tblInd w:w="-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25"/>
        <w:gridCol w:w="1058"/>
        <w:gridCol w:w="1045"/>
        <w:gridCol w:w="1058"/>
        <w:gridCol w:w="862"/>
        <w:gridCol w:w="1559"/>
        <w:gridCol w:w="1534"/>
        <w:gridCol w:w="1130"/>
      </w:tblGrid>
      <w:tr w:rsidR="001F367A" w:rsidRPr="001F367A" w:rsidTr="00A0238D">
        <w:trPr>
          <w:trHeight w:val="239"/>
          <w:tblHeader/>
        </w:trPr>
        <w:tc>
          <w:tcPr>
            <w:tcW w:w="122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1F367A" w:rsidRPr="001F367A" w:rsidTr="00A0238D">
        <w:trPr>
          <w:trHeight w:val="239"/>
        </w:trPr>
        <w:tc>
          <w:tcPr>
            <w:tcW w:w="122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  <w:tr w:rsidR="001F367A" w:rsidRPr="001F367A" w:rsidTr="00A0238D">
        <w:trPr>
          <w:trHeight w:val="239"/>
        </w:trPr>
        <w:tc>
          <w:tcPr>
            <w:tcW w:w="9471" w:type="dxa"/>
            <w:gridSpan w:val="8"/>
            <w:shd w:val="clear" w:color="auto" w:fill="auto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  <w:t>3. Сведения о характерных точках части (частей) границы объекта</w:t>
            </w:r>
          </w:p>
        </w:tc>
      </w:tr>
      <w:tr w:rsidR="001F367A" w:rsidRPr="001F367A" w:rsidTr="00A0238D">
        <w:trPr>
          <w:trHeight w:val="239"/>
        </w:trPr>
        <w:tc>
          <w:tcPr>
            <w:tcW w:w="122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45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058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862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534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1130" w:type="dxa"/>
            <w:shd w:val="clear" w:color="auto" w:fill="auto"/>
            <w:vAlign w:val="center"/>
          </w:tcPr>
          <w:p w:rsidR="001F367A" w:rsidRPr="001F367A" w:rsidRDefault="001F367A" w:rsidP="001F367A">
            <w:pPr>
              <w:spacing w:after="0" w:line="240" w:lineRule="auto"/>
              <w:ind w:left="28" w:right="28"/>
              <w:jc w:val="center"/>
              <w:rPr>
                <w:rFonts w:ascii="Times New Roman" w:eastAsia="Calibri" w:hAnsi="Times New Roman" w:cs="Times New Roman"/>
                <w:b/>
                <w:noProof/>
                <w:color w:val="000000"/>
                <w:sz w:val="24"/>
                <w:szCs w:val="24"/>
                <w:lang w:eastAsia="ru-RU"/>
              </w:rPr>
            </w:pPr>
            <w:r w:rsidRPr="001F367A">
              <w:rPr>
                <w:rFonts w:ascii="Times New Roman" w:eastAsia="Calibri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t>—</w:t>
            </w:r>
          </w:p>
        </w:tc>
      </w:tr>
    </w:tbl>
    <w:p w:rsidR="0047396A" w:rsidRPr="0047396A" w:rsidRDefault="0047396A" w:rsidP="0047396A">
      <w:pPr>
        <w:spacing w:after="0"/>
        <w:rPr>
          <w:sz w:val="2"/>
          <w:szCs w:val="2"/>
        </w:rPr>
      </w:pPr>
    </w:p>
    <w:p w:rsidR="0047396A" w:rsidRDefault="0047396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</w:pPr>
    </w:p>
    <w:p w:rsidR="0047396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b/>
          <w:noProof/>
          <w:color w:val="000000"/>
          <w:sz w:val="28"/>
          <w:szCs w:val="28"/>
          <w:lang w:eastAsia="ru-RU"/>
        </w:rPr>
        <w:t>Раздел 4</w:t>
      </w:r>
    </w:p>
    <w:p w:rsid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  <w:t>Графическое описание местоположения границ объекта</w:t>
      </w:r>
    </w:p>
    <w:p w:rsidR="00891ACC" w:rsidRPr="001F367A" w:rsidRDefault="00891ACC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Cs/>
          <w:noProof/>
          <w:color w:val="000000"/>
          <w:sz w:val="28"/>
          <w:szCs w:val="28"/>
          <w:lang w:eastAsia="ru-RU"/>
        </w:rPr>
      </w:pPr>
    </w:p>
    <w:p w:rsidR="001F367A" w:rsidRPr="001F367A" w:rsidRDefault="00891ACC" w:rsidP="008831CD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891ACC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2E2C0711" wp14:editId="6A17D8BC">
            <wp:extent cx="6139542" cy="402174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схема ОЗ  25000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45644" cy="40257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91ACC" w:rsidRDefault="00891ACC" w:rsidP="00882342">
      <w:pPr>
        <w:widowControl w:val="0"/>
        <w:tabs>
          <w:tab w:val="center" w:pos="426"/>
        </w:tabs>
        <w:spacing w:after="240" w:line="240" w:lineRule="auto"/>
        <w:jc w:val="center"/>
        <w:outlineLvl w:val="0"/>
        <w:rPr>
          <w:rFonts w:ascii="Times New Roman" w:eastAsia="Calibri" w:hAnsi="Times New Roman" w:cs="Calibri"/>
          <w:iCs/>
          <w:noProof/>
          <w:color w:val="000000"/>
          <w:sz w:val="24"/>
          <w:szCs w:val="20"/>
          <w:lang w:eastAsia="ru-RU"/>
        </w:rPr>
      </w:pPr>
    </w:p>
    <w:p w:rsidR="00882342" w:rsidRDefault="00882342" w:rsidP="00882342">
      <w:pPr>
        <w:widowControl w:val="0"/>
        <w:tabs>
          <w:tab w:val="center" w:pos="426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_________________</w:t>
      </w:r>
    </w:p>
    <w:p w:rsidR="00891ACC" w:rsidRDefault="00891ACC" w:rsidP="00882342">
      <w:pPr>
        <w:widowControl w:val="0"/>
        <w:tabs>
          <w:tab w:val="center" w:pos="426"/>
        </w:tabs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1F367A" w:rsidRPr="001F367A" w:rsidRDefault="00891ACC" w:rsidP="001F367A">
      <w:pPr>
        <w:widowControl w:val="0"/>
        <w:tabs>
          <w:tab w:val="center" w:pos="426"/>
        </w:tabs>
        <w:spacing w:after="0" w:line="360" w:lineRule="auto"/>
        <w:ind w:left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>У</w:t>
      </w:r>
      <w:r w:rsidR="001F367A" w:rsidRPr="001F367A">
        <w:rPr>
          <w:rFonts w:ascii="Times New Roman" w:eastAsia="Times New Roman" w:hAnsi="Times New Roman" w:cs="Times New Roman"/>
          <w:bCs/>
          <w:sz w:val="28"/>
          <w:szCs w:val="28"/>
        </w:rPr>
        <w:t>ТВЕРЖДЕНО</w:t>
      </w: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</w:rPr>
        <w:t>постановлением Губернатора</w:t>
      </w: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left="5670"/>
        <w:jc w:val="center"/>
        <w:outlineLvl w:val="0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Cs/>
          <w:sz w:val="28"/>
          <w:szCs w:val="28"/>
        </w:rPr>
        <w:t>Забайкальского края</w:t>
      </w: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right="7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ind w:right="72" w:firstLine="709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F367A" w:rsidRPr="001F367A" w:rsidRDefault="001F367A" w:rsidP="001F367A">
      <w:pPr>
        <w:widowControl w:val="0"/>
        <w:tabs>
          <w:tab w:val="center" w:pos="426"/>
        </w:tabs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1F367A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ПОЛОЖЕНИЕ </w:t>
      </w:r>
    </w:p>
    <w:p w:rsidR="001F367A" w:rsidRPr="001F367A" w:rsidRDefault="00891ACC" w:rsidP="001F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91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 охранной зоне особо охраняемой природной территории регионального значения – при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родного парка «Арей</w:t>
      </w:r>
      <w:r w:rsidRPr="00891AC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</w:p>
    <w:p w:rsidR="001F367A" w:rsidRPr="001F367A" w:rsidRDefault="001F367A" w:rsidP="001F367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Общие положения</w:t>
      </w:r>
    </w:p>
    <w:p w:rsidR="001F367A" w:rsidRPr="001F367A" w:rsidRDefault="001F367A" w:rsidP="001F367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7A" w:rsidRPr="001F367A" w:rsidRDefault="00891ACC" w:rsidP="00A1490A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9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Охранная зона особо охраняемой природной территории регионального значения – природный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парк «Арей» (далее</w:t>
      </w:r>
      <w:r w:rsidRPr="0089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охранная зона природного парка, природный парк) создана в целях предотвращения неблагоприятных антропогенных воздействий на природный парк и обеспечения сохранения уникальных природных комплексов природного парка</w:t>
      </w:r>
      <w:r w:rsidR="001F367A"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F367A" w:rsidRPr="001F367A" w:rsidRDefault="00891ACC" w:rsidP="00A1490A">
      <w:pPr>
        <w:widowControl w:val="0"/>
        <w:numPr>
          <w:ilvl w:val="0"/>
          <w:numId w:val="3"/>
        </w:numPr>
        <w:shd w:val="clear" w:color="auto" w:fill="FFFFFF"/>
        <w:tabs>
          <w:tab w:val="left" w:pos="851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Охранная зона природного парка</w:t>
      </w:r>
      <w:r w:rsidR="001F367A"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расположена на территории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Улётовского</w:t>
      </w:r>
      <w:proofErr w:type="spellEnd"/>
      <w:r w:rsidR="00A149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F367A"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округа Забайкальского края в </w:t>
      </w:r>
      <w:r w:rsidRPr="00891AC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кадастровых кварталах 75:19:360201, 75:19:360101.</w:t>
      </w:r>
    </w:p>
    <w:p w:rsidR="001F367A" w:rsidRPr="001F367A" w:rsidRDefault="001F367A" w:rsidP="001F367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Охранная зона </w:t>
      </w:r>
      <w:r w:rsidR="000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парка 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представляет собой территорию, окружающую</w:t>
      </w:r>
      <w:r w:rsidR="00891AC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 всех сторон природный парк</w:t>
      </w:r>
      <w:r w:rsidRPr="001F36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67A" w:rsidRPr="001F367A" w:rsidRDefault="001F367A" w:rsidP="001F367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Pr="003A69C4">
        <w:rPr>
          <w:rFonts w:ascii="Times New Roman" w:eastAsia="Times New Roman" w:hAnsi="Times New Roman" w:cs="Times New Roman"/>
          <w:sz w:val="28"/>
          <w:szCs w:val="28"/>
          <w:lang w:eastAsia="ru-RU"/>
        </w:rPr>
        <w:t>Территория</w:t>
      </w:r>
      <w:r w:rsid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парка</w:t>
      </w:r>
      <w:r w:rsidRPr="003A69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границы охранной зоны </w:t>
      </w:r>
      <w:r w:rsidR="000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природного парка </w:t>
      </w:r>
      <w:r w:rsidRPr="003A69C4">
        <w:rPr>
          <w:rFonts w:ascii="Times New Roman" w:eastAsia="Times New Roman" w:hAnsi="Times New Roman" w:cs="Times New Roman"/>
          <w:sz w:val="28"/>
          <w:szCs w:val="28"/>
          <w:lang w:eastAsia="ru-RU"/>
        </w:rPr>
        <w:t>и ограничения природопользования на ее территории учитываются при разработке программ социально-экономического развития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края, разработке документов стратегического планирования Забайкальского края, схемы территориального планирования </w:t>
      </w:r>
      <w:proofErr w:type="spellStart"/>
      <w:r w:rsid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Улётовск</w:t>
      </w:r>
      <w:r w:rsidR="001D38F9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proofErr w:type="spellEnd"/>
      <w:r w:rsidR="001D38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="00D249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Забайкальского края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схем землеустройства, проектов планировки территории и проектов межевания территории, лесохозяйственных регламентов лесничеств, проектной документации лесных участков, проектов освоения лесов. </w:t>
      </w:r>
    </w:p>
    <w:p w:rsidR="001F367A" w:rsidRPr="001F367A" w:rsidRDefault="001F367A" w:rsidP="001F367A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4. Создание охранной зоны</w:t>
      </w:r>
      <w:r w:rsidR="000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парка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влечет изъятия земельных участков, входящих в границы охранной зоны у пользователей, владельцев и собственников.</w:t>
      </w:r>
    </w:p>
    <w:p w:rsidR="001F367A" w:rsidRPr="001F367A" w:rsidRDefault="001F367A" w:rsidP="001F367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34929">
      <w:pPr>
        <w:widowControl w:val="0"/>
        <w:numPr>
          <w:ilvl w:val="0"/>
          <w:numId w:val="6"/>
        </w:numPr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Краткая физико-географическая характеристика</w:t>
      </w:r>
      <w:r w:rsidR="008B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охранной зоны природного парка</w:t>
      </w:r>
    </w:p>
    <w:p w:rsidR="001F367A" w:rsidRPr="001F367A" w:rsidRDefault="001F367A" w:rsidP="001F36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7A" w:rsidRPr="001F367A" w:rsidRDefault="001F367A" w:rsidP="001F367A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</w:rPr>
      </w:pPr>
      <w:r w:rsidRPr="001F367A">
        <w:rPr>
          <w:rFonts w:ascii="Times New Roman" w:eastAsia="Calibri" w:hAnsi="Times New Roman" w:cs="Times New Roman"/>
          <w:sz w:val="28"/>
          <w:szCs w:val="28"/>
        </w:rPr>
        <w:t xml:space="preserve">5. 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Охранная зона природного парка расположена на юго-восточных отрогах </w:t>
      </w:r>
      <w:proofErr w:type="spellStart"/>
      <w:r w:rsidR="008B7410" w:rsidRPr="008B7410">
        <w:rPr>
          <w:rFonts w:ascii="Times New Roman" w:eastAsia="Calibri" w:hAnsi="Times New Roman" w:cs="Times New Roman"/>
          <w:sz w:val="28"/>
          <w:szCs w:val="28"/>
        </w:rPr>
        <w:t>Яблонового</w:t>
      </w:r>
      <w:proofErr w:type="spellEnd"/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хребта и прилегающей к ним части </w:t>
      </w:r>
      <w:proofErr w:type="spellStart"/>
      <w:r w:rsidR="008B7410" w:rsidRPr="008B7410">
        <w:rPr>
          <w:rFonts w:ascii="Times New Roman" w:eastAsia="Calibri" w:hAnsi="Times New Roman" w:cs="Times New Roman"/>
          <w:sz w:val="28"/>
          <w:szCs w:val="28"/>
        </w:rPr>
        <w:t>Читино-Ингодинской</w:t>
      </w:r>
      <w:proofErr w:type="spellEnd"/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межгорной впадины в районе оз. </w:t>
      </w:r>
      <w:proofErr w:type="spellStart"/>
      <w:r w:rsidR="008B7410" w:rsidRPr="008B7410">
        <w:rPr>
          <w:rFonts w:ascii="Times New Roman" w:eastAsia="Calibri" w:hAnsi="Times New Roman" w:cs="Times New Roman"/>
          <w:sz w:val="28"/>
          <w:szCs w:val="28"/>
        </w:rPr>
        <w:t>Арейского</w:t>
      </w:r>
      <w:proofErr w:type="spellEnd"/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(Арей). Охранная зона </w:t>
      </w:r>
      <w:r w:rsidR="000E7774">
        <w:rPr>
          <w:rFonts w:ascii="Times New Roman" w:eastAsia="Calibri" w:hAnsi="Times New Roman" w:cs="Times New Roman"/>
          <w:sz w:val="28"/>
          <w:szCs w:val="28"/>
        </w:rPr>
        <w:t xml:space="preserve">природного парка 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находится в </w:t>
      </w:r>
      <w:proofErr w:type="spellStart"/>
      <w:r w:rsidR="008B7410" w:rsidRPr="008B7410">
        <w:rPr>
          <w:rFonts w:ascii="Times New Roman" w:eastAsia="Calibri" w:hAnsi="Times New Roman" w:cs="Times New Roman"/>
          <w:sz w:val="28"/>
          <w:szCs w:val="28"/>
        </w:rPr>
        <w:t>Тангинском</w:t>
      </w:r>
      <w:proofErr w:type="spellEnd"/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сельском поселении </w:t>
      </w:r>
      <w:proofErr w:type="spellStart"/>
      <w:r w:rsidR="008B7410" w:rsidRPr="008B7410">
        <w:rPr>
          <w:rFonts w:ascii="Times New Roman" w:eastAsia="Calibri" w:hAnsi="Times New Roman" w:cs="Times New Roman"/>
          <w:sz w:val="28"/>
          <w:szCs w:val="28"/>
        </w:rPr>
        <w:t>Ул</w:t>
      </w:r>
      <w:r w:rsidR="00C37343">
        <w:rPr>
          <w:rFonts w:ascii="Times New Roman" w:eastAsia="Calibri" w:hAnsi="Times New Roman" w:cs="Times New Roman"/>
          <w:sz w:val="28"/>
          <w:szCs w:val="28"/>
        </w:rPr>
        <w:t>ё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>товского</w:t>
      </w:r>
      <w:proofErr w:type="spellEnd"/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района Забайкальского края, на расстоянии 230 км к юго-западу от г. Чита и 115 км от с. Ул</w:t>
      </w:r>
      <w:r w:rsidR="00C37343">
        <w:rPr>
          <w:rFonts w:ascii="Times New Roman" w:eastAsia="Calibri" w:hAnsi="Times New Roman" w:cs="Times New Roman"/>
          <w:sz w:val="28"/>
          <w:szCs w:val="28"/>
        </w:rPr>
        <w:t>ё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т. Площадь охранной зоны составляет </w:t>
      </w:r>
      <w:r w:rsidR="008B7410" w:rsidRPr="00C37343">
        <w:rPr>
          <w:rFonts w:ascii="Times New Roman" w:eastAsia="Calibri" w:hAnsi="Times New Roman" w:cs="Times New Roman"/>
          <w:sz w:val="28"/>
          <w:szCs w:val="28"/>
        </w:rPr>
        <w:t>2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410" w:rsidRPr="00C37343">
        <w:rPr>
          <w:rFonts w:ascii="Times New Roman" w:eastAsia="Calibri" w:hAnsi="Times New Roman" w:cs="Times New Roman"/>
          <w:sz w:val="28"/>
          <w:szCs w:val="28"/>
        </w:rPr>
        <w:t>365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B7410" w:rsidRPr="00C37343">
        <w:rPr>
          <w:rFonts w:ascii="Times New Roman" w:eastAsia="Calibri" w:hAnsi="Times New Roman" w:cs="Times New Roman"/>
          <w:sz w:val="28"/>
          <w:szCs w:val="28"/>
        </w:rPr>
        <w:t>523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м</w:t>
      </w:r>
      <w:r w:rsidR="008B7410" w:rsidRPr="008B7410">
        <w:rPr>
          <w:rFonts w:ascii="Times New Roman" w:eastAsia="Calibri" w:hAnsi="Times New Roman" w:cs="Times New Roman"/>
          <w:sz w:val="28"/>
          <w:szCs w:val="28"/>
          <w:vertAlign w:val="superscript"/>
        </w:rPr>
        <w:t>2</w:t>
      </w:r>
      <w:r w:rsidR="008B7410" w:rsidRPr="008B7410">
        <w:rPr>
          <w:rFonts w:ascii="Times New Roman" w:eastAsia="Calibri" w:hAnsi="Times New Roman" w:cs="Times New Roman"/>
          <w:sz w:val="28"/>
          <w:szCs w:val="28"/>
        </w:rPr>
        <w:t xml:space="preserve"> (236,55 га)</w:t>
      </w:r>
      <w:r w:rsidRPr="001F367A">
        <w:rPr>
          <w:rFonts w:ascii="Times New Roman" w:eastAsia="Calibri" w:hAnsi="Times New Roman" w:cs="Times New Roman"/>
          <w:sz w:val="28"/>
          <w:szCs w:val="28"/>
        </w:rPr>
        <w:t>.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F367A" w:rsidRPr="001F367A" w:rsidRDefault="001F367A" w:rsidP="001F367A">
      <w:pPr>
        <w:widowControl w:val="0"/>
        <w:numPr>
          <w:ilvl w:val="0"/>
          <w:numId w:val="6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охранной </w:t>
      </w:r>
      <w:r w:rsidR="008B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зоны природного парка</w:t>
      </w:r>
    </w:p>
    <w:p w:rsidR="001F367A" w:rsidRPr="001F367A" w:rsidRDefault="001F367A" w:rsidP="001F367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7A" w:rsidRPr="001F367A" w:rsidRDefault="001F367A" w:rsidP="000E7774">
      <w:pPr>
        <w:widowControl w:val="0"/>
        <w:numPr>
          <w:ilvl w:val="0"/>
          <w:numId w:val="7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Охранная зона </w:t>
      </w:r>
      <w:r w:rsidR="000E7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природного парка </w:t>
      </w: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установлена для выполнения следующих задач: </w:t>
      </w:r>
    </w:p>
    <w:p w:rsidR="001F367A" w:rsidRPr="001F367A" w:rsidRDefault="001F367A" w:rsidP="001F367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снижение уровня прямого и косвенного антропогенно</w:t>
      </w:r>
      <w:r w:rsidR="003A69C4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0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воздействия на природный парк</w:t>
      </w: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67A" w:rsidRPr="001F367A" w:rsidRDefault="001F367A" w:rsidP="001F367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sz w:val="28"/>
          <w:szCs w:val="28"/>
        </w:rPr>
        <w:t xml:space="preserve"> сохранение существующего растительного покрова и гидрологи</w:t>
      </w:r>
      <w:r w:rsidR="000E7774">
        <w:rPr>
          <w:rFonts w:ascii="Times New Roman" w:eastAsia="Calibri" w:hAnsi="Times New Roman" w:cs="Times New Roman"/>
          <w:sz w:val="28"/>
          <w:szCs w:val="28"/>
        </w:rPr>
        <w:t>ческого режима природного парка</w:t>
      </w:r>
      <w:r w:rsidRPr="001F367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1F367A" w:rsidRPr="001F367A" w:rsidRDefault="001F367A" w:rsidP="001F367A">
      <w:pPr>
        <w:widowControl w:val="0"/>
        <w:numPr>
          <w:ilvl w:val="0"/>
          <w:numId w:val="4"/>
        </w:num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F367A">
        <w:rPr>
          <w:rFonts w:ascii="Times New Roman" w:eastAsia="Calibri" w:hAnsi="Times New Roman" w:cs="Times New Roman"/>
          <w:sz w:val="28"/>
          <w:szCs w:val="28"/>
        </w:rPr>
        <w:t>содействие в проведении научно-исследовательских работ в области ботаники, зоологии, ландшафтоведения, геоморфологии без нарушения установленного режима особой ох</w:t>
      </w:r>
      <w:r w:rsidR="000E7774">
        <w:rPr>
          <w:rFonts w:ascii="Times New Roman" w:eastAsia="Calibri" w:hAnsi="Times New Roman" w:cs="Times New Roman"/>
          <w:sz w:val="28"/>
          <w:szCs w:val="28"/>
        </w:rPr>
        <w:t>раны природного парка</w:t>
      </w:r>
      <w:r w:rsidRPr="001F367A">
        <w:rPr>
          <w:rFonts w:ascii="Times New Roman" w:eastAsia="Calibri" w:hAnsi="Times New Roman" w:cs="Times New Roman"/>
          <w:sz w:val="28"/>
          <w:szCs w:val="28"/>
        </w:rPr>
        <w:t>.</w:t>
      </w:r>
    </w:p>
    <w:p w:rsidR="001F367A" w:rsidRPr="001F367A" w:rsidRDefault="001F367A" w:rsidP="001F367A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Режим охраны и использовани</w:t>
      </w:r>
      <w:r w:rsidR="008B741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 территории охранной зоны природного парка</w:t>
      </w:r>
    </w:p>
    <w:p w:rsidR="001F367A" w:rsidRPr="001F367A" w:rsidRDefault="001F367A" w:rsidP="001F367A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F367A" w:rsidRPr="001F367A" w:rsidRDefault="001F367A" w:rsidP="001D38F9">
      <w:pPr>
        <w:widowControl w:val="0"/>
        <w:numPr>
          <w:ilvl w:val="0"/>
          <w:numId w:val="7"/>
        </w:numPr>
        <w:tabs>
          <w:tab w:val="left" w:pos="0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 территории охранной зоны </w:t>
      </w:r>
      <w:r w:rsidR="000E777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природного парка </w:t>
      </w: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запрещается деятельность, влекущая за собой нарушение сохранности </w:t>
      </w:r>
      <w:r w:rsidR="000E7774">
        <w:rPr>
          <w:rFonts w:ascii="Times New Roman" w:eastAsia="Calibri" w:hAnsi="Times New Roman" w:cs="Times New Roman"/>
          <w:sz w:val="28"/>
          <w:szCs w:val="28"/>
          <w:lang w:eastAsia="ru-RU"/>
        </w:rPr>
        <w:t>природного парка</w:t>
      </w: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>, оказывающая негативное (вредное) воздействие на приро</w:t>
      </w:r>
      <w:r w:rsidR="000E7774">
        <w:rPr>
          <w:rFonts w:ascii="Times New Roman" w:eastAsia="Calibri" w:hAnsi="Times New Roman" w:cs="Times New Roman"/>
          <w:sz w:val="28"/>
          <w:szCs w:val="28"/>
          <w:lang w:eastAsia="ru-RU"/>
        </w:rPr>
        <w:t>дные комплексы природного парка</w:t>
      </w: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>, в том числе:</w:t>
      </w:r>
    </w:p>
    <w:p w:rsidR="001F367A" w:rsidRPr="001F367A" w:rsidRDefault="008B7410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строительство объектов капитального строительства, включая гидротехнические сооружения, за исключением прокладки инженерно-технических коммуникаций и сооружений, необходимых 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ля обеспечения функционирования</w:t>
      </w: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парка;</w:t>
      </w:r>
    </w:p>
    <w:p w:rsidR="001F367A" w:rsidRPr="001F367A" w:rsidRDefault="008B7410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нарушение почвенного покрова, производство земляных работ, за исключением осуществления мер противопожарного обустройства лесов, проведения научных исследований, случаев, когда указанная деятельность осуществляется в целях сохранения и восстановления природных комплексов и объектов;</w:t>
      </w:r>
    </w:p>
    <w:p w:rsidR="001F367A" w:rsidRDefault="008B7410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всех видов рубок, за исключением:</w:t>
      </w:r>
    </w:p>
    <w:p w:rsidR="008B7410" w:rsidRPr="008B7410" w:rsidRDefault="008B7410" w:rsidP="008B7410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рубок при непосредственном тушении лесных пожаров на территории природного парка и охранной зоны;</w:t>
      </w:r>
    </w:p>
    <w:p w:rsidR="008B7410" w:rsidRPr="008B7410" w:rsidRDefault="008B7410" w:rsidP="008B7410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согласованных Уполномоченным органом рубок, проводимых в рамках санитарно-оздоровительных и воспроизводственных мероприятий в установленных законодательством случаях, а также при принятии мер пожарной безопасности в лесах, расположенных на территории охранной зоны</w:t>
      </w:r>
      <w:r w:rsidR="000E77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природного парка</w:t>
      </w: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8B7410" w:rsidRPr="001F367A" w:rsidRDefault="008B7410" w:rsidP="008B7410">
      <w:pPr>
        <w:widowControl w:val="0"/>
        <w:shd w:val="clear" w:color="auto" w:fill="FFFFFF"/>
        <w:tabs>
          <w:tab w:val="left" w:pos="993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7410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случаев, когда указанная деятельность осуществляется в целях сохранения и восстановления природных комплексов и объектов;</w:t>
      </w:r>
    </w:p>
    <w:p w:rsidR="001F367A" w:rsidRP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взрывных работ, буровых работ, выполнение работ по геологическому изучению недр с целью разработки месторождений полезных ископаемых;</w:t>
      </w:r>
    </w:p>
    <w:p w:rsidR="001F367A" w:rsidRP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hAnsi="Times New Roman" w:cs="Times New Roman"/>
          <w:sz w:val="28"/>
          <w:szCs w:val="16"/>
        </w:rPr>
        <w:t>складирование материалов, грунтов;</w:t>
      </w:r>
    </w:p>
    <w:p w:rsidR="001F367A" w:rsidRP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кладбищ и скотомогильников;</w:t>
      </w:r>
    </w:p>
    <w:p w:rsidR="001F367A" w:rsidRP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распашка земель</w:t>
      </w:r>
      <w:r w:rsidR="001F367A"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67A" w:rsidRP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применение пестицидов и ядохимикатов</w:t>
      </w:r>
      <w:r w:rsidR="001F367A"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F367A" w:rsidRDefault="006F54C2" w:rsidP="001D38F9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промысловая охота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замусоривание территории, размещение всех видов отходов, загрязнение почв, грунтов, поверхностных и подземных вод;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сброс неочищенных сточных вод;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предоставление земельных участков для ведения личного подсобного хозяйства, огородничества, садоводства, индивидуального гаражного и индивидуального жилищного строительства;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выпас скота;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самовольное (без полученного в установленном порядке разрешения, либо с нарушением условий, им предусмотренных) ведение археологических раскопок.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причинение вреда, изъятие из природы диких животных, за исключением изъятия диких животных, инфицированными заразными болезнями в рамках специальных эпизоотических мероприятий;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разведение костров, сжигание сухих листьев и травы, пуск палов (за исключением противопожарных мероприятий, осуществляемых в соответствии с законодательством Российской Федерации);</w:t>
      </w:r>
    </w:p>
    <w:p w:rsidR="006F54C2" w:rsidRPr="006F54C2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движение и стоянка механических транспортных средств вне существующих дорог и автостоянок (за исключением транспортных средств Уполномоченного органа и органов обеспечения правопорядка);</w:t>
      </w:r>
    </w:p>
    <w:p w:rsidR="006F54C2" w:rsidRPr="001F367A" w:rsidRDefault="006F54C2" w:rsidP="006F54C2">
      <w:pPr>
        <w:widowControl w:val="0"/>
        <w:numPr>
          <w:ilvl w:val="0"/>
          <w:numId w:val="5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F54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повреждение ограждений, информационных знаков, стендов и других объектов инфраструктуры охранной зоны.</w:t>
      </w:r>
    </w:p>
    <w:p w:rsidR="001F367A" w:rsidRPr="001F367A" w:rsidRDefault="001F367A" w:rsidP="001D38F9">
      <w:pPr>
        <w:widowControl w:val="0"/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территории охранной зоны природного парка разрешается:</w:t>
      </w:r>
    </w:p>
    <w:p w:rsidR="001F367A" w:rsidRPr="001F367A" w:rsidRDefault="001F367A" w:rsidP="001D38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проведение научно-исследовательских работ, сбор ботанических, зоологических коллекций;</w:t>
      </w:r>
    </w:p>
    <w:p w:rsidR="001F367A" w:rsidRPr="001F367A" w:rsidRDefault="001F367A" w:rsidP="001D38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 заготовка пищевых лесных ресурсов, </w:t>
      </w:r>
      <w:proofErr w:type="spellStart"/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недревесных</w:t>
      </w:r>
      <w:proofErr w:type="spellEnd"/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лесных ресурсов, лекарственных растений гражданами для собственных нужд;</w:t>
      </w:r>
    </w:p>
    <w:p w:rsidR="001F367A" w:rsidRPr="001F367A" w:rsidRDefault="001F367A" w:rsidP="001D38F9">
      <w:pPr>
        <w:widowControl w:val="0"/>
        <w:numPr>
          <w:ilvl w:val="0"/>
          <w:numId w:val="2"/>
        </w:numPr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сооружений, связанных с функционированием памятника природы;</w:t>
      </w:r>
    </w:p>
    <w:p w:rsidR="001F367A" w:rsidRPr="001F367A" w:rsidRDefault="001F367A" w:rsidP="001D38F9">
      <w:pPr>
        <w:widowControl w:val="0"/>
        <w:numPr>
          <w:ilvl w:val="0"/>
          <w:numId w:val="2"/>
        </w:numPr>
        <w:tabs>
          <w:tab w:val="left" w:pos="0"/>
          <w:tab w:val="left" w:pos="851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ремонт, реконструкция и эксплуатация существующих линейных объектов.</w:t>
      </w:r>
    </w:p>
    <w:p w:rsidR="001F367A" w:rsidRPr="001F367A" w:rsidRDefault="001F367A" w:rsidP="001D38F9">
      <w:pPr>
        <w:widowControl w:val="0"/>
        <w:numPr>
          <w:ilvl w:val="0"/>
          <w:numId w:val="7"/>
        </w:numPr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Охранная зона </w:t>
      </w:r>
      <w:bookmarkStart w:id="2" w:name="_GoBack"/>
      <w:bookmarkEnd w:id="2"/>
      <w:r w:rsidRPr="001F367A">
        <w:rPr>
          <w:rFonts w:ascii="Times New Roman" w:eastAsia="Calibri" w:hAnsi="Times New Roman" w:cs="Times New Roman"/>
          <w:sz w:val="28"/>
          <w:szCs w:val="28"/>
          <w:lang w:eastAsia="ru-RU"/>
        </w:rPr>
        <w:t>природного парка обозначается на местности предупредительными и информационными знаками (аншлагами) в местах пересечения ее границы с проходными путями.</w:t>
      </w: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67A" w:rsidRPr="001F367A" w:rsidRDefault="001F367A" w:rsidP="001F367A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left="567" w:firstLine="709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1F367A" w:rsidRPr="001F367A" w:rsidRDefault="00882342" w:rsidP="001D38F9">
      <w:pPr>
        <w:tabs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>______________</w:t>
      </w:r>
    </w:p>
    <w:sectPr w:rsidR="001F367A" w:rsidRPr="001F367A" w:rsidSect="006767E5">
      <w:headerReference w:type="default" r:id="rId10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82CDD" w:rsidRDefault="00C82CDD" w:rsidP="007861BF">
      <w:pPr>
        <w:spacing w:after="0" w:line="240" w:lineRule="auto"/>
      </w:pPr>
      <w:r>
        <w:separator/>
      </w:r>
    </w:p>
  </w:endnote>
  <w:endnote w:type="continuationSeparator" w:id="0">
    <w:p w:rsidR="00C82CDD" w:rsidRDefault="00C82CDD" w:rsidP="007861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82CDD" w:rsidRDefault="00C82CDD" w:rsidP="007861BF">
      <w:pPr>
        <w:spacing w:after="0" w:line="240" w:lineRule="auto"/>
      </w:pPr>
      <w:r>
        <w:separator/>
      </w:r>
    </w:p>
  </w:footnote>
  <w:footnote w:type="continuationSeparator" w:id="0">
    <w:p w:rsidR="00C82CDD" w:rsidRDefault="00C82CDD" w:rsidP="007861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3000115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F35011" w:rsidRPr="007861BF" w:rsidRDefault="00F35011">
        <w:pPr>
          <w:pStyle w:val="ab"/>
          <w:jc w:val="center"/>
          <w:rPr>
            <w:rFonts w:ascii="Times New Roman" w:hAnsi="Times New Roman" w:cs="Times New Roman"/>
            <w:sz w:val="24"/>
          </w:rPr>
        </w:pPr>
        <w:r w:rsidRPr="007861BF">
          <w:rPr>
            <w:rFonts w:ascii="Times New Roman" w:hAnsi="Times New Roman" w:cs="Times New Roman"/>
            <w:sz w:val="24"/>
          </w:rPr>
          <w:fldChar w:fldCharType="begin"/>
        </w:r>
        <w:r w:rsidRPr="007861BF">
          <w:rPr>
            <w:rFonts w:ascii="Times New Roman" w:hAnsi="Times New Roman" w:cs="Times New Roman"/>
            <w:sz w:val="24"/>
          </w:rPr>
          <w:instrText>PAGE   \* MERGEFORMAT</w:instrText>
        </w:r>
        <w:r w:rsidRPr="007861BF">
          <w:rPr>
            <w:rFonts w:ascii="Times New Roman" w:hAnsi="Times New Roman" w:cs="Times New Roman"/>
            <w:sz w:val="24"/>
          </w:rPr>
          <w:fldChar w:fldCharType="separate"/>
        </w:r>
        <w:r w:rsidR="000E7774">
          <w:rPr>
            <w:rFonts w:ascii="Times New Roman" w:hAnsi="Times New Roman" w:cs="Times New Roman"/>
            <w:noProof/>
            <w:sz w:val="24"/>
          </w:rPr>
          <w:t>29</w:t>
        </w:r>
        <w:r w:rsidRPr="007861BF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F35011" w:rsidRDefault="00F35011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363A3"/>
    <w:multiLevelType w:val="hybridMultilevel"/>
    <w:tmpl w:val="E92265E2"/>
    <w:lvl w:ilvl="0" w:tplc="31EE006E">
      <w:start w:val="1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A515D60"/>
    <w:multiLevelType w:val="hybridMultilevel"/>
    <w:tmpl w:val="20A2470A"/>
    <w:lvl w:ilvl="0" w:tplc="ECE6EFB8">
      <w:start w:val="6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2" w15:restartNumberingAfterBreak="0">
    <w:nsid w:val="1D7C4F28"/>
    <w:multiLevelType w:val="hybridMultilevel"/>
    <w:tmpl w:val="2A600D6E"/>
    <w:lvl w:ilvl="0" w:tplc="37BA3524">
      <w:start w:val="1"/>
      <w:numFmt w:val="decimal"/>
      <w:suff w:val="space"/>
      <w:lvlText w:val="%1)"/>
      <w:lvlJc w:val="left"/>
      <w:pPr>
        <w:ind w:left="1796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3" w15:restartNumberingAfterBreak="0">
    <w:nsid w:val="25321C2B"/>
    <w:multiLevelType w:val="hybridMultilevel"/>
    <w:tmpl w:val="F2346A78"/>
    <w:lvl w:ilvl="0" w:tplc="4E848D4A">
      <w:start w:val="1"/>
      <w:numFmt w:val="decimal"/>
      <w:suff w:val="space"/>
      <w:lvlText w:val="%1."/>
      <w:lvlJc w:val="left"/>
      <w:pPr>
        <w:ind w:left="1685" w:hanging="975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28395A9A"/>
    <w:multiLevelType w:val="hybridMultilevel"/>
    <w:tmpl w:val="8AAC9136"/>
    <w:lvl w:ilvl="0" w:tplc="3CA02F72">
      <w:start w:val="2"/>
      <w:numFmt w:val="decimal"/>
      <w:suff w:val="space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777C25"/>
    <w:multiLevelType w:val="hybridMultilevel"/>
    <w:tmpl w:val="CE1E01DA"/>
    <w:lvl w:ilvl="0" w:tplc="EE48CFFE">
      <w:start w:val="1"/>
      <w:numFmt w:val="decimal"/>
      <w:suff w:val="space"/>
      <w:lvlText w:val="%1)"/>
      <w:lvlJc w:val="left"/>
      <w:pPr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DF238FA"/>
    <w:multiLevelType w:val="hybridMultilevel"/>
    <w:tmpl w:val="FABEE4A4"/>
    <w:lvl w:ilvl="0" w:tplc="0419000F">
      <w:start w:val="1"/>
      <w:numFmt w:val="decimal"/>
      <w:lvlText w:val="%1."/>
      <w:lvlJc w:val="left"/>
      <w:pPr>
        <w:ind w:left="748" w:hanging="360"/>
      </w:pPr>
    </w:lvl>
    <w:lvl w:ilvl="1" w:tplc="04190019" w:tentative="1">
      <w:start w:val="1"/>
      <w:numFmt w:val="lowerLetter"/>
      <w:lvlText w:val="%2."/>
      <w:lvlJc w:val="left"/>
      <w:pPr>
        <w:ind w:left="1468" w:hanging="360"/>
      </w:pPr>
    </w:lvl>
    <w:lvl w:ilvl="2" w:tplc="0419001B" w:tentative="1">
      <w:start w:val="1"/>
      <w:numFmt w:val="lowerRoman"/>
      <w:lvlText w:val="%3."/>
      <w:lvlJc w:val="right"/>
      <w:pPr>
        <w:ind w:left="2188" w:hanging="180"/>
      </w:pPr>
    </w:lvl>
    <w:lvl w:ilvl="3" w:tplc="0419000F" w:tentative="1">
      <w:start w:val="1"/>
      <w:numFmt w:val="decimal"/>
      <w:lvlText w:val="%4."/>
      <w:lvlJc w:val="left"/>
      <w:pPr>
        <w:ind w:left="2908" w:hanging="360"/>
      </w:pPr>
    </w:lvl>
    <w:lvl w:ilvl="4" w:tplc="04190019" w:tentative="1">
      <w:start w:val="1"/>
      <w:numFmt w:val="lowerLetter"/>
      <w:lvlText w:val="%5."/>
      <w:lvlJc w:val="left"/>
      <w:pPr>
        <w:ind w:left="3628" w:hanging="360"/>
      </w:pPr>
    </w:lvl>
    <w:lvl w:ilvl="5" w:tplc="0419001B" w:tentative="1">
      <w:start w:val="1"/>
      <w:numFmt w:val="lowerRoman"/>
      <w:lvlText w:val="%6."/>
      <w:lvlJc w:val="right"/>
      <w:pPr>
        <w:ind w:left="4348" w:hanging="180"/>
      </w:pPr>
    </w:lvl>
    <w:lvl w:ilvl="6" w:tplc="0419000F" w:tentative="1">
      <w:start w:val="1"/>
      <w:numFmt w:val="decimal"/>
      <w:lvlText w:val="%7."/>
      <w:lvlJc w:val="left"/>
      <w:pPr>
        <w:ind w:left="5068" w:hanging="360"/>
      </w:pPr>
    </w:lvl>
    <w:lvl w:ilvl="7" w:tplc="04190019" w:tentative="1">
      <w:start w:val="1"/>
      <w:numFmt w:val="lowerLetter"/>
      <w:lvlText w:val="%8."/>
      <w:lvlJc w:val="left"/>
      <w:pPr>
        <w:ind w:left="5788" w:hanging="360"/>
      </w:pPr>
    </w:lvl>
    <w:lvl w:ilvl="8" w:tplc="0419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7" w15:restartNumberingAfterBreak="0">
    <w:nsid w:val="5EE25196"/>
    <w:multiLevelType w:val="hybridMultilevel"/>
    <w:tmpl w:val="75A4724E"/>
    <w:lvl w:ilvl="0" w:tplc="01D83D76">
      <w:start w:val="1"/>
      <w:numFmt w:val="decimal"/>
      <w:lvlText w:val="%1)"/>
      <w:lvlJc w:val="left"/>
      <w:pPr>
        <w:tabs>
          <w:tab w:val="num" w:pos="964"/>
        </w:tabs>
        <w:ind w:left="0" w:firstLine="567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61F701BE"/>
    <w:multiLevelType w:val="hybridMultilevel"/>
    <w:tmpl w:val="C7BAA97A"/>
    <w:lvl w:ilvl="0" w:tplc="D1E6024E">
      <w:start w:val="1"/>
      <w:numFmt w:val="decimal"/>
      <w:suff w:val="space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D9286E"/>
    <w:multiLevelType w:val="hybridMultilevel"/>
    <w:tmpl w:val="4F8C296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0" w15:restartNumberingAfterBreak="0">
    <w:nsid w:val="7BD03FA4"/>
    <w:multiLevelType w:val="hybridMultilevel"/>
    <w:tmpl w:val="4F8C29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3"/>
  </w:num>
  <w:num w:numId="4">
    <w:abstractNumId w:val="7"/>
  </w:num>
  <w:num w:numId="5">
    <w:abstractNumId w:val="2"/>
  </w:num>
  <w:num w:numId="6">
    <w:abstractNumId w:val="4"/>
  </w:num>
  <w:num w:numId="7">
    <w:abstractNumId w:val="1"/>
  </w:num>
  <w:num w:numId="8">
    <w:abstractNumId w:val="5"/>
  </w:num>
  <w:num w:numId="9">
    <w:abstractNumId w:val="6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67A"/>
    <w:rsid w:val="00042114"/>
    <w:rsid w:val="000E0B64"/>
    <w:rsid w:val="000E7774"/>
    <w:rsid w:val="00134929"/>
    <w:rsid w:val="001D38F9"/>
    <w:rsid w:val="001F367A"/>
    <w:rsid w:val="002D21E9"/>
    <w:rsid w:val="00301B2A"/>
    <w:rsid w:val="003A69C4"/>
    <w:rsid w:val="003E56CC"/>
    <w:rsid w:val="004659EC"/>
    <w:rsid w:val="0047396A"/>
    <w:rsid w:val="004D3F75"/>
    <w:rsid w:val="0053017B"/>
    <w:rsid w:val="005A6ADA"/>
    <w:rsid w:val="00605EB1"/>
    <w:rsid w:val="006767E5"/>
    <w:rsid w:val="006C2FD1"/>
    <w:rsid w:val="006F54C2"/>
    <w:rsid w:val="00700624"/>
    <w:rsid w:val="00700EFD"/>
    <w:rsid w:val="007861BF"/>
    <w:rsid w:val="00882342"/>
    <w:rsid w:val="008831CD"/>
    <w:rsid w:val="00891ACC"/>
    <w:rsid w:val="008B7410"/>
    <w:rsid w:val="008F2B77"/>
    <w:rsid w:val="009118C6"/>
    <w:rsid w:val="009A0591"/>
    <w:rsid w:val="009A58D2"/>
    <w:rsid w:val="00A0238D"/>
    <w:rsid w:val="00A1490A"/>
    <w:rsid w:val="00A367DD"/>
    <w:rsid w:val="00A60E44"/>
    <w:rsid w:val="00A90855"/>
    <w:rsid w:val="00A93B65"/>
    <w:rsid w:val="00BE0E39"/>
    <w:rsid w:val="00C003CB"/>
    <w:rsid w:val="00C37343"/>
    <w:rsid w:val="00C82CDD"/>
    <w:rsid w:val="00D24950"/>
    <w:rsid w:val="00D31A57"/>
    <w:rsid w:val="00E623C2"/>
    <w:rsid w:val="00F35011"/>
    <w:rsid w:val="00F41EC9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07845F5E-CB26-476D-A70F-394670796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39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7">
    <w:name w:val="Сетка таблицы17"/>
    <w:basedOn w:val="a1"/>
    <w:next w:val="a3"/>
    <w:uiPriority w:val="39"/>
    <w:rsid w:val="001F367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1F36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Сетка таблицы18"/>
    <w:basedOn w:val="a1"/>
    <w:next w:val="a3"/>
    <w:uiPriority w:val="39"/>
    <w:rsid w:val="001F367A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Style20">
    <w:name w:val="ParagraphStyle20"/>
    <w:hidden/>
    <w:rsid w:val="000E0B64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0E0B64"/>
    <w:pPr>
      <w:spacing w:after="0" w:line="240" w:lineRule="auto"/>
      <w:ind w:left="28" w:right="28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20">
    <w:name w:val="CharacterStyle20"/>
    <w:hidden/>
    <w:rsid w:val="000E0B6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character" w:customStyle="1" w:styleId="CharacterStyle21">
    <w:name w:val="CharacterStyle21"/>
    <w:hidden/>
    <w:rsid w:val="000E0B64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styleId="a4">
    <w:name w:val="Balloon Text"/>
    <w:basedOn w:val="a"/>
    <w:link w:val="a5"/>
    <w:uiPriority w:val="99"/>
    <w:semiHidden/>
    <w:unhideWhenUsed/>
    <w:rsid w:val="00A60E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0E44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A60E44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A60E44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A60E44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A60E44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A60E44"/>
    <w:rPr>
      <w:b/>
      <w:bCs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78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861BF"/>
  </w:style>
  <w:style w:type="paragraph" w:styleId="ad">
    <w:name w:val="footer"/>
    <w:basedOn w:val="a"/>
    <w:link w:val="ae"/>
    <w:uiPriority w:val="99"/>
    <w:unhideWhenUsed/>
    <w:rsid w:val="007861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8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F394D-3FCE-4E3F-B23A-A5F8CE90DE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29</Pages>
  <Words>5922</Words>
  <Characters>33756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dcterms:created xsi:type="dcterms:W3CDTF">2025-04-08T07:52:00Z</dcterms:created>
  <dcterms:modified xsi:type="dcterms:W3CDTF">2025-04-14T06:34:00Z</dcterms:modified>
</cp:coreProperties>
</file>