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Toc82117816"/>
      <w:bookmarkStart w:id="1" w:name="_Toc88473960"/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  <w:r w:rsidRPr="001F367A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7DC0E1CA" wp14:editId="6BA30A9A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  <w:r w:rsidRPr="00605EB1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ГУБЕРНАТОР ЗАБАЙКАЛЬСКОГО КРАЯ</w:t>
      </w: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5EB1">
        <w:rPr>
          <w:rFonts w:ascii="Times New Roman" w:eastAsia="Times New Roman" w:hAnsi="Times New Roman" w:cs="Times New Roman"/>
          <w:sz w:val="35"/>
          <w:szCs w:val="35"/>
          <w:lang w:eastAsia="ru-RU"/>
        </w:rPr>
        <w:t>ПОСТАНОВЛЕНИЕ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eastAsia="ru-RU"/>
        </w:rPr>
      </w:pPr>
      <w:r w:rsidRPr="001F367A">
        <w:rPr>
          <w:rFonts w:ascii="Times New Roman" w:eastAsia="Times New Roman" w:hAnsi="Times New Roman" w:cs="Times New Roman"/>
          <w:spacing w:val="-6"/>
          <w:sz w:val="35"/>
          <w:szCs w:val="35"/>
          <w:lang w:eastAsia="ru-RU"/>
        </w:rPr>
        <w:t>г. Чита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67A" w:rsidRPr="001F367A" w:rsidRDefault="00D24950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9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установлении охранной зоны особо охраняемой природной территории регионального значения – памятника природы </w:t>
      </w:r>
      <w:r w:rsidR="00292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249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927E3" w:rsidRPr="00292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Озеро Бабье</w:t>
      </w:r>
      <w:r w:rsidR="00A90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Федеральным законом от 14 марта 1995 года № 33-ФЗ «Об особо охраняемых природных территориях», Правилами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зон, утвержденными постановлением Правительства Российской Федерации от 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19 февраля 2015 года № 138, Законом Забайкальского края от 9 марта </w:t>
      </w:r>
      <w:r w:rsidR="00A367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2010 года № 338-ЗЗК «Об особо охраняемых природных территориях в Забайкальском крае»</w:t>
      </w:r>
      <w:r w:rsidRPr="001F3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  <w:t>постановляю</w:t>
      </w:r>
      <w:r w:rsidRPr="008831C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lang w:eastAsia="ru-RU"/>
        </w:rPr>
        <w:t>: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0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на территории муниципального </w:t>
      </w:r>
      <w:r w:rsidR="0049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«Борзинский»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Забайкальского края охранную зону особо охраняемой природной территории регионального значения – памятника природы «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Озеро Бабье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площадью 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172,05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 без изъятия земельных участков у их пользователей, владельцев и собственников в граница</w:t>
      </w:r>
      <w:r w:rsid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устанавливаемой охранной зоны.</w:t>
      </w: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Утвердить:</w:t>
      </w:r>
    </w:p>
    <w:p w:rsidR="001F367A" w:rsidRPr="001F367A" w:rsidRDefault="00D24950" w:rsidP="009A58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49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67A" w:rsidRP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прилагаемые границы охранной зоны особо охраняемой природной территории регионального значения – памятника природы «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Озеро Бабье</w:t>
      </w:r>
      <w:r w:rsidR="001F367A" w:rsidRP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1F367A" w:rsidRPr="001F367A" w:rsidRDefault="00D24950" w:rsidP="00D249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рилагаемое Положение об охранной зоне особо охраняемой природной территории регионального значения – памятника природы 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Озеро Бабье</w:t>
      </w:r>
      <w:r w:rsid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Первый заместитель 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Губернатора Забайкальского края</w:t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        А.И.Костенко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27E3" w:rsidRDefault="002927E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bookmarkEnd w:id="0"/>
    <w:bookmarkEnd w:id="1"/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УТВЕРЖДЕНЫ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</w:p>
    <w:p w:rsidR="001F367A" w:rsidRPr="001F367A" w:rsidRDefault="003A69C4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охранной зоны особо охраняемой природной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– памятника природы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Озеро Бабье</w:t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местоположения границ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охранной зоны особо охраняемой природной территории регионального значения – памятника природы </w:t>
      </w:r>
      <w:r w:rsidR="009A5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Озеро Бабье</w:t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1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  <w:t>Сведения об объекте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189"/>
        <w:gridCol w:w="5510"/>
      </w:tblGrid>
      <w:tr w:rsidR="001F367A" w:rsidRPr="001F367A" w:rsidTr="002A29F1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№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1F367A" w:rsidRPr="001F367A" w:rsidTr="002A29F1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F367A" w:rsidRPr="001F367A" w:rsidTr="002A29F1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4963F5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Забайкальский край, </w:t>
            </w:r>
            <w:r w:rsidR="002927E3" w:rsidRPr="004963F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Борзинский</w:t>
            </w:r>
            <w:r w:rsidRPr="004963F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963F5" w:rsidRPr="004963F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район</w:t>
            </w:r>
          </w:p>
        </w:tc>
      </w:tr>
      <w:tr w:rsidR="001F367A" w:rsidRPr="001F367A" w:rsidTr="002A29F1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7D1EA5" w:rsidP="007D1EA5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1 720 500</w:t>
            </w:r>
            <w:r w:rsidR="000E0B64" w:rsidRP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м² ± 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57 386</w:t>
            </w:r>
            <w:r w:rsidR="000E0B64" w:rsidRP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м²</w:t>
            </w:r>
          </w:p>
        </w:tc>
      </w:tr>
      <w:tr w:rsidR="001F367A" w:rsidRPr="001F367A" w:rsidTr="002A29F1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7D1EA5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Вид объекта реестра границ: зона с особыми условиями использования территории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.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Вид объекта по документу: охранная зона памятника природы регионального значения Забайкальского края «</w:t>
            </w:r>
            <w:r w:rsidR="007D1EA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Озеро Бабье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»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.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Наименование охраняемого  объекта: особо охраняемая природная тер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ритория регионального значения п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амятник природы «</w:t>
            </w:r>
            <w:r w:rsidR="007D1EA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Озеро Бабье». Реестровый номер - 75:04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-9.</w:t>
            </w:r>
            <w:r w:rsidR="007D1EA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2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местоположении границ объекта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44"/>
        <w:gridCol w:w="1591"/>
        <w:gridCol w:w="2126"/>
        <w:gridCol w:w="1547"/>
        <w:gridCol w:w="1687"/>
      </w:tblGrid>
      <w:tr w:rsidR="001F367A" w:rsidRPr="001F367A" w:rsidTr="002A29F1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14:ligatures w14:val="standardContextual"/>
              </w:rPr>
              <w:t>1. Система координат МСК 75, зона 3</w:t>
            </w:r>
          </w:p>
        </w:tc>
      </w:tr>
      <w:tr w:rsidR="001F367A" w:rsidRPr="001F367A" w:rsidTr="002A29F1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0E0B64">
        <w:trPr>
          <w:trHeight w:val="974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Координаты, м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Метод определения координат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характерной точки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 xml:space="preserve">кая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погрешность положения характерной точки (Mt), м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 xml:space="preserve">Описание обозначения точки на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местности (при наличии)</w:t>
            </w:r>
          </w:p>
        </w:tc>
      </w:tr>
      <w:tr w:rsidR="001F367A" w:rsidRPr="001F367A" w:rsidTr="000E0B64">
        <w:trPr>
          <w:trHeight w:val="868"/>
        </w:trPr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559"/>
        <w:gridCol w:w="2126"/>
        <w:gridCol w:w="1547"/>
        <w:gridCol w:w="1687"/>
      </w:tblGrid>
      <w:tr w:rsidR="001F367A" w:rsidRPr="001F367A" w:rsidTr="007D1EA5">
        <w:trPr>
          <w:cantSplit/>
          <w:trHeight w:val="297"/>
          <w:tblHeader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463 334,95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4 132 035,18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463 762,33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4 131 238,97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464 901,23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4 132 149,99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465 078,33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4 132 662,26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465 056,39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4 133 159,19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464 526,79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4 133 658,55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463 509,44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4 133 010,38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463 057,82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4 132 714,61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25,00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2A29F1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A1490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Внутренний контур</w:t>
            </w: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463 785,29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4 131 388,72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463 484,47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4 131 952,48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463 401,63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4 132 100,46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464 026,55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4 133 004,84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EA5" w:rsidRPr="001F367A" w:rsidTr="00577776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Default="007D1EA5" w:rsidP="007D1EA5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>
              <w:rPr>
                <w:rStyle w:val="CharacterStyle20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464 813,35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7D1EA5" w:rsidRDefault="007D1EA5" w:rsidP="00577776">
            <w:pPr>
              <w:pStyle w:val="ParagraphStyle21"/>
              <w:jc w:val="left"/>
              <w:rPr>
                <w:rStyle w:val="CharacterStyle21"/>
                <w:rFonts w:eastAsia="Calibri"/>
                <w:sz w:val="24"/>
              </w:rPr>
            </w:pPr>
            <w:r w:rsidRPr="007D1EA5">
              <w:rPr>
                <w:rStyle w:val="CharacterStyle21"/>
                <w:rFonts w:eastAsia="Calibri"/>
                <w:sz w:val="24"/>
              </w:rPr>
              <w:t>4 132 263,44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D1EA5" w:rsidRPr="000E0B64" w:rsidRDefault="007D1EA5" w:rsidP="007D1EA5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7D1EA5" w:rsidRPr="001F367A" w:rsidRDefault="007D1EA5" w:rsidP="007D1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2A29F1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7D1EA5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21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2A29F1">
        <w:trPr>
          <w:trHeight w:hRule="exact" w:val="79"/>
        </w:trPr>
        <w:tc>
          <w:tcPr>
            <w:tcW w:w="9471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spacing w:after="0" w:line="240" w:lineRule="auto"/>
        <w:rPr>
          <w:rFonts w:ascii="Calibri" w:eastAsia="Calibri" w:hAnsi="Calibri" w:cs="Times New Roman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Раздел 3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Сведения о местоположении измененных (уточненных) границ объекта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1058"/>
        <w:gridCol w:w="1045"/>
        <w:gridCol w:w="1058"/>
        <w:gridCol w:w="862"/>
        <w:gridCol w:w="1559"/>
        <w:gridCol w:w="1534"/>
        <w:gridCol w:w="1130"/>
      </w:tblGrid>
      <w:tr w:rsidR="003A69C4" w:rsidRPr="001F367A" w:rsidTr="002C5F76">
        <w:trPr>
          <w:trHeight w:val="279"/>
        </w:trPr>
        <w:tc>
          <w:tcPr>
            <w:tcW w:w="9471" w:type="dxa"/>
            <w:gridSpan w:val="8"/>
            <w:shd w:val="clear" w:color="auto" w:fill="auto"/>
          </w:tcPr>
          <w:p w:rsidR="003A69C4" w:rsidRPr="003A69C4" w:rsidRDefault="003A69C4" w:rsidP="003A69C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69C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1. Система координат МСК 75, зона 3</w:t>
            </w:r>
          </w:p>
        </w:tc>
      </w:tr>
      <w:tr w:rsidR="001F367A" w:rsidRPr="001F367A" w:rsidTr="002A29F1">
        <w:trPr>
          <w:trHeight w:val="239"/>
        </w:trPr>
        <w:tc>
          <w:tcPr>
            <w:tcW w:w="9471" w:type="dxa"/>
            <w:gridSpan w:val="8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2A29F1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границы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Существующие координаты, м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34" w:type="dxa"/>
            <w:vMerge w:val="restart"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ния точки на местнос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ти (при наличии)</w:t>
            </w:r>
          </w:p>
        </w:tc>
      </w:tr>
      <w:tr w:rsidR="001F367A" w:rsidRPr="001F367A" w:rsidTr="002A29F1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Calibri" w:eastAsia="Calibri" w:hAnsi="Calibri" w:cs="Times New Roman"/>
          <w:sz w:val="2"/>
          <w:szCs w:val="2"/>
          <w:lang w:val="en-US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1058"/>
        <w:gridCol w:w="1045"/>
        <w:gridCol w:w="1058"/>
        <w:gridCol w:w="862"/>
        <w:gridCol w:w="1559"/>
        <w:gridCol w:w="1534"/>
        <w:gridCol w:w="1130"/>
      </w:tblGrid>
      <w:tr w:rsidR="001F367A" w:rsidRPr="001F367A" w:rsidTr="002A29F1">
        <w:trPr>
          <w:trHeight w:val="239"/>
          <w:tblHeader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F367A" w:rsidRPr="001F367A" w:rsidTr="002A29F1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2A29F1">
        <w:trPr>
          <w:trHeight w:val="239"/>
        </w:trPr>
        <w:tc>
          <w:tcPr>
            <w:tcW w:w="9471" w:type="dxa"/>
            <w:gridSpan w:val="8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2A29F1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</w:tbl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367A" w:rsidRPr="003A69C4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A69C4">
        <w:rPr>
          <w:rFonts w:ascii="Times New Roman" w:eastAsia="Calibri" w:hAnsi="Times New Roman" w:cs="Times New Roman"/>
          <w:sz w:val="28"/>
          <w:szCs w:val="24"/>
          <w:lang w:eastAsia="ru-RU"/>
        </w:rPr>
        <w:t>Географические координаты охранной зоны памятника природы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8"/>
        <w:tblW w:w="9606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2130"/>
      </w:tblGrid>
      <w:tr w:rsidR="001F367A" w:rsidRPr="001F367A" w:rsidTr="00D24950">
        <w:tc>
          <w:tcPr>
            <w:tcW w:w="1869" w:type="dxa"/>
            <w:vMerge w:val="restart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38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ГСК 2011</w:t>
            </w:r>
          </w:p>
        </w:tc>
        <w:tc>
          <w:tcPr>
            <w:tcW w:w="3999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WGS-84</w:t>
            </w:r>
          </w:p>
        </w:tc>
      </w:tr>
      <w:tr w:rsidR="001F367A" w:rsidRPr="001F367A" w:rsidTr="00D24950">
        <w:tc>
          <w:tcPr>
            <w:tcW w:w="1869" w:type="dxa"/>
            <w:vMerge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130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50°17'22,09"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116°22'43,41"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50,2894692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116,3787227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50°17'35,34"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116°22'2,72"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50,2931502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116,3674205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50°18'12,84"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116°22'47,45"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50,3035672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116,379845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50°18'18,94"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116°23'13,13"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50,3052607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116,3869776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50°18'18,58"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116°23'38,25"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50,3051621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116,3939569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50°18'1,81"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116°24'4,06"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50,3005016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116,4011265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50°17'28,43"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116°23'32,46"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50,2912312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116,3923474</w:t>
            </w:r>
          </w:p>
        </w:tc>
      </w:tr>
      <w:tr w:rsidR="00577776" w:rsidRPr="001F367A" w:rsidTr="008A6C71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50°17'13,61"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116°23'18,03"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50,2871141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116,3883386</w:t>
            </w:r>
          </w:p>
        </w:tc>
      </w:tr>
      <w:tr w:rsidR="001F367A" w:rsidRPr="001F367A" w:rsidTr="00D24950">
        <w:tc>
          <w:tcPr>
            <w:tcW w:w="9606" w:type="dxa"/>
            <w:gridSpan w:val="5"/>
          </w:tcPr>
          <w:p w:rsidR="001F367A" w:rsidRPr="001F367A" w:rsidRDefault="00A1490A" w:rsidP="001F367A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577776" w:rsidRPr="001F367A" w:rsidTr="00A4327A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50°17'36,19"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116°22'10,26"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50,2933866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116,369514</w:t>
            </w:r>
          </w:p>
        </w:tc>
      </w:tr>
      <w:tr w:rsidR="00577776" w:rsidRPr="001F367A" w:rsidTr="00A4327A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50°17'26,87"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116°22'39,07"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50,2907963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116,377516</w:t>
            </w:r>
          </w:p>
        </w:tc>
      </w:tr>
      <w:tr w:rsidR="00577776" w:rsidRPr="001F367A" w:rsidTr="00A4327A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50°17'24,29"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116°22'46,63"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50,2900815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116,3796175</w:t>
            </w:r>
          </w:p>
        </w:tc>
      </w:tr>
      <w:tr w:rsidR="00577776" w:rsidRPr="001F367A" w:rsidTr="00A4327A">
        <w:tc>
          <w:tcPr>
            <w:tcW w:w="1869" w:type="dxa"/>
            <w:shd w:val="clear" w:color="auto" w:fill="auto"/>
            <w:vAlign w:val="bottom"/>
          </w:tcPr>
          <w:p w:rsidR="00577776" w:rsidRPr="00DD568B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50°17'45,16"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116°23'31,60"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50,2958771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116,3921098</w:t>
            </w:r>
          </w:p>
        </w:tc>
      </w:tr>
      <w:tr w:rsidR="00577776" w:rsidRPr="001F367A" w:rsidTr="00A4327A">
        <w:tc>
          <w:tcPr>
            <w:tcW w:w="1869" w:type="dxa"/>
            <w:shd w:val="clear" w:color="auto" w:fill="auto"/>
            <w:vAlign w:val="bottom"/>
          </w:tcPr>
          <w:p w:rsidR="00577776" w:rsidRDefault="00577776" w:rsidP="00577776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50°18'10,08"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116°22'53,28"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50,3028001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776" w:rsidRPr="00AF7726" w:rsidRDefault="00577776" w:rsidP="0057777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77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116,3814642</w:t>
            </w:r>
          </w:p>
        </w:tc>
      </w:tr>
    </w:tbl>
    <w:p w:rsidR="00577776" w:rsidRDefault="00577776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Раздел 4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Графическое описание местоположения границ объекта</w:t>
      </w:r>
    </w:p>
    <w:p w:rsidR="001F367A" w:rsidRPr="001F367A" w:rsidRDefault="00577776" w:rsidP="008831C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777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885B67" wp14:editId="352753EA">
            <wp:extent cx="5903113" cy="6578930"/>
            <wp:effectExtent l="0" t="0" r="2540" b="0"/>
            <wp:docPr id="4" name="Picture 4" descr="Изображение выглядит как карта,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Изображение выглядит как карта,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658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7A" w:rsidRPr="001F367A" w:rsidRDefault="00577776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Cs w:val="28"/>
          <w:lang w:eastAsia="ru-RU"/>
        </w:rPr>
        <w:t>Масштаб 1:17</w:t>
      </w:r>
      <w:r w:rsidR="001F367A" w:rsidRPr="001F367A">
        <w:rPr>
          <w:rFonts w:ascii="Times New Roman" w:eastAsia="Calibri" w:hAnsi="Times New Roman" w:cs="Times New Roman"/>
          <w:b/>
          <w:szCs w:val="28"/>
          <w:lang w:eastAsia="ru-RU"/>
        </w:rPr>
        <w:t xml:space="preserve"> 000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</w:pPr>
      <w:r w:rsidRPr="001F367A"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  <w:t>Условные обозначения:</w:t>
      </w: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1356"/>
        <w:gridCol w:w="7660"/>
      </w:tblGrid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75F68F2E" wp14:editId="0EDFC70F">
                  <wp:extent cx="719455" cy="288925"/>
                  <wp:effectExtent l="0" t="0" r="0" b="0"/>
                  <wp:docPr id="12" name="Рисунок 12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Характерная поворотная точка охранной зоны памятника природы регионального значения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3D570B6" wp14:editId="0E51E2B1">
                  <wp:extent cx="719455" cy="288925"/>
                  <wp:effectExtent l="0" t="0" r="0" b="0"/>
                  <wp:docPr id="13" name="Рисунок 13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Граница охранной зоны памятника природы регионального значения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25FFDAD7" wp14:editId="637B2752">
                  <wp:extent cx="719455" cy="288925"/>
                  <wp:effectExtent l="0" t="0" r="0" b="0"/>
                  <wp:docPr id="14" name="Рисунок 14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кадастровых кварталов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338BC650" wp14:editId="1443BDCA">
                  <wp:extent cx="719455" cy="288925"/>
                  <wp:effectExtent l="0" t="0" r="0" b="0"/>
                  <wp:docPr id="15" name="Рисунок 15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административных делений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CD32B65" wp14:editId="7C34A1D2">
                  <wp:extent cx="719455" cy="288925"/>
                  <wp:effectExtent l="0" t="0" r="0" b="0"/>
                  <wp:docPr id="16" name="Рисунок 16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земельных участков, сведения о которых имеются в Едином государственном реестре недвижимости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453465D1" wp14:editId="0632EDB4">
                  <wp:extent cx="719455" cy="288925"/>
                  <wp:effectExtent l="0" t="0" r="0" b="0"/>
                  <wp:docPr id="17" name="Рисунок 17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особо охраняемой природной территории, сведения о которых имеются в Едином государственном реестре недвижимости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5B2E67FA" wp14:editId="1E57C135">
                  <wp:extent cx="719455" cy="209550"/>
                  <wp:effectExtent l="0" t="0" r="4445" b="0"/>
                  <wp:docPr id="18" name="Рисунок 18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Обозначение номера кадастрового квартала</w:t>
            </w:r>
          </w:p>
        </w:tc>
      </w:tr>
    </w:tbl>
    <w:p w:rsidR="00577776" w:rsidRDefault="00577776" w:rsidP="00882342">
      <w:pPr>
        <w:widowControl w:val="0"/>
        <w:tabs>
          <w:tab w:val="center" w:pos="426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7776" w:rsidRDefault="00577776" w:rsidP="00882342">
      <w:pPr>
        <w:widowControl w:val="0"/>
        <w:tabs>
          <w:tab w:val="center" w:pos="426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2342" w:rsidRDefault="00882342" w:rsidP="00882342">
      <w:pPr>
        <w:widowControl w:val="0"/>
        <w:tabs>
          <w:tab w:val="center" w:pos="426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</w:t>
      </w:r>
    </w:p>
    <w:p w:rsidR="00577776" w:rsidRDefault="00577776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УТВЕРЖДЕНО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охранной зоне особо охраняемой природной территории регионального значения – памятник</w:t>
      </w:r>
      <w:r w:rsidR="003A6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природы </w:t>
      </w:r>
      <w:r w:rsidR="00A14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77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Озеро Бабье</w:t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1F367A" w:rsidRPr="001F367A" w:rsidRDefault="001F367A" w:rsidP="001F36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памятника природы регионального значения «</w:t>
      </w:r>
      <w:r w:rsidR="0057777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Бабье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Охранная зона памятника природы расположена на территории муниципального </w:t>
      </w:r>
      <w:r w:rsidR="004963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3F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«Борзинский»</w:t>
      </w:r>
      <w:r w:rsidR="004963F5"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Забайкальского края в кадастровом квартале </w:t>
      </w:r>
      <w:r w:rsidR="00275EB6"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>75:04:510101</w:t>
      </w:r>
      <w:r w:rsid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представляет собой территорию, окружающую со всех сторон памятник природы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</w:t>
      </w:r>
      <w:r w:rsidR="003A69C4"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 природы</w:t>
      </w:r>
      <w:r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границы охранной зоны и ограничения природопользования на ее территории учитываются при разработке программ социально-экономического развития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Забайкальского края, разработке документов стратегического планирования Забайкальского края, схемы территориального планирования </w:t>
      </w:r>
      <w:r w:rsidR="004963F5" w:rsidRPr="004963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«Борзинский»</w:t>
      </w:r>
      <w:r w:rsidR="00D24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Забайкальского края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1F367A" w:rsidRPr="001F367A" w:rsidRDefault="001F367A" w:rsidP="001F3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34929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физико-географическая характеристика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>5. Охранная зона памятника природы расположена в</w:t>
      </w:r>
      <w:r w:rsidRPr="001F367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963F5">
        <w:rPr>
          <w:rFonts w:ascii="Times New Roman" w:eastAsia="Calibri" w:hAnsi="Times New Roman" w:cs="Times New Roman"/>
          <w:bCs/>
          <w:sz w:val="28"/>
          <w:szCs w:val="28"/>
        </w:rPr>
        <w:t>Борзинском</w:t>
      </w:r>
      <w:r w:rsidR="001D38F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963F5">
        <w:rPr>
          <w:rFonts w:ascii="Times New Roman" w:eastAsia="Calibri" w:hAnsi="Times New Roman" w:cs="Times New Roman"/>
          <w:bCs/>
          <w:sz w:val="28"/>
          <w:szCs w:val="28"/>
        </w:rPr>
        <w:t>районе</w:t>
      </w:r>
      <w:r w:rsidRPr="001F367A">
        <w:rPr>
          <w:rFonts w:ascii="Times New Roman" w:eastAsia="Calibri" w:hAnsi="Times New Roman" w:cs="Times New Roman"/>
          <w:bCs/>
          <w:sz w:val="28"/>
          <w:szCs w:val="28"/>
        </w:rPr>
        <w:t xml:space="preserve"> Забайкальского края </w:t>
      </w:r>
      <w:r w:rsidR="00275EB6" w:rsidRPr="00275EB6">
        <w:rPr>
          <w:rFonts w:ascii="Times New Roman" w:eastAsia="Calibri" w:hAnsi="Times New Roman" w:cs="Times New Roman"/>
          <w:bCs/>
          <w:sz w:val="28"/>
          <w:szCs w:val="28"/>
        </w:rPr>
        <w:t>в 14 км юго-западнее станции Борзя в степной зоне между автотрассой «Борзя-Соловьевск» и ж/д веткой «Борзя-Соловьевск»</w:t>
      </w:r>
      <w:r w:rsidR="001D38F9" w:rsidRPr="001D38F9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Площадь охранной зоны составляет </w:t>
      </w:r>
      <w:r w:rsidR="00275EB6" w:rsidRPr="00275EB6">
        <w:rPr>
          <w:rFonts w:ascii="Times New Roman" w:eastAsia="Calibri" w:hAnsi="Times New Roman" w:cs="Times New Roman"/>
          <w:sz w:val="28"/>
          <w:szCs w:val="28"/>
        </w:rPr>
        <w:t>1 720 500 м² (172,05 га)</w:t>
      </w:r>
      <w:r w:rsidRPr="001F367A">
        <w:rPr>
          <w:rFonts w:ascii="Times New Roman" w:eastAsia="Calibri" w:hAnsi="Times New Roman" w:cs="Times New Roman"/>
          <w:sz w:val="28"/>
          <w:szCs w:val="28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3F5" w:rsidRPr="001F367A" w:rsidRDefault="004963F5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hanging="36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Охранная зона установлена для выполнения следующих задач: 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уровня прямого и косвенного антропогенно</w:t>
      </w:r>
      <w:r w:rsid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воздействия на памятник природы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сохранение существующего растительного покрова и гидрологического режима памятника природы;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Calibri" w:hAnsi="Times New Roman" w:cs="Times New Roman"/>
          <w:sz w:val="28"/>
          <w:szCs w:val="28"/>
        </w:rPr>
        <w:t>содействие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памятника природы.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Режим охраны и использования территории охранной зоны памятника природы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процессов;</w:t>
      </w:r>
    </w:p>
    <w:p w:rsid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загрязнение, замусоривание территории, захоронение бытовых и других отходов, устройство свалок мусора, снега и льда;</w:t>
      </w:r>
    </w:p>
    <w:p w:rsidR="00275EB6" w:rsidRP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водных объектов;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разведка и добыча полезных ископаемых, бурение скважин;</w:t>
      </w:r>
    </w:p>
    <w:p w:rsidR="00275EB6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костров, выжигание растительности, хранение и применение ядохимикатов, удобрений, других опасных для объектов животного мира и среды их обитания веществ и материалов без осуществления мер, гарантирующих предотвращение заболеваний и гибели объектов животного мира, а также ухудшения среды их обитания;</w:t>
      </w:r>
    </w:p>
    <w:p w:rsid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уничтожение берегозащитной, водной и болотной растительности, сброс сточных вод без очистки, сбор и выкапывание растений для пересадки или других целей, проведение работ, которые повлекут за собой обмеление и засорение водоема;</w:t>
      </w:r>
    </w:p>
    <w:p w:rsidR="00275EB6" w:rsidRP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которые повлекут за собой обмеление и засорение водоема;</w:t>
      </w:r>
      <w:bookmarkStart w:id="2" w:name="_GoBack"/>
      <w:bookmarkEnd w:id="2"/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хозяйственной и иной деятельности в нарушение требований статьи 65 Водного кодекса Российской Федерации в границах водоохранных зон, прибрежных защитных полос водных объектов.</w:t>
      </w:r>
    </w:p>
    <w:p w:rsidR="001F367A" w:rsidRPr="001F367A" w:rsidRDefault="002927E3" w:rsidP="001D38F9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охранной зоны памятника природы</w:t>
      </w:r>
      <w:r w:rsidR="001F367A"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разрешается: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научно-исследовательских работ, сбор ботанических, зоологических коллекций;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заготовка пищевых лесных ресурсов, недревесных лесных ресурсов, лекарственных растений гражданами для собственных нужд;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сооружений, связанных с функционированием памятника природы;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ремонт, реконструкция и эксплуатация существующих линейных объектов.</w:t>
      </w:r>
    </w:p>
    <w:p w:rsidR="001F367A" w:rsidRPr="001F367A" w:rsidRDefault="002927E3" w:rsidP="001D38F9">
      <w:pPr>
        <w:widowControl w:val="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Охранная зона памятника природы</w:t>
      </w:r>
      <w:r w:rsidR="001F367A"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882342" w:rsidP="001D38F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______________</w:t>
      </w:r>
    </w:p>
    <w:sectPr w:rsidR="001F367A" w:rsidRPr="001F367A" w:rsidSect="002927E3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8C6" w:rsidRDefault="009118C6" w:rsidP="007861BF">
      <w:pPr>
        <w:spacing w:after="0" w:line="240" w:lineRule="auto"/>
      </w:pPr>
      <w:r>
        <w:separator/>
      </w:r>
    </w:p>
  </w:endnote>
  <w:endnote w:type="continuationSeparator" w:id="0">
    <w:p w:rsidR="009118C6" w:rsidRDefault="009118C6" w:rsidP="0078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8C6" w:rsidRDefault="009118C6" w:rsidP="007861BF">
      <w:pPr>
        <w:spacing w:after="0" w:line="240" w:lineRule="auto"/>
      </w:pPr>
      <w:r>
        <w:separator/>
      </w:r>
    </w:p>
  </w:footnote>
  <w:footnote w:type="continuationSeparator" w:id="0">
    <w:p w:rsidR="009118C6" w:rsidRDefault="009118C6" w:rsidP="0078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00011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861BF" w:rsidRPr="007861BF" w:rsidRDefault="007861BF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7861BF">
          <w:rPr>
            <w:rFonts w:ascii="Times New Roman" w:hAnsi="Times New Roman" w:cs="Times New Roman"/>
            <w:sz w:val="24"/>
          </w:rPr>
          <w:fldChar w:fldCharType="begin"/>
        </w:r>
        <w:r w:rsidRPr="007861BF">
          <w:rPr>
            <w:rFonts w:ascii="Times New Roman" w:hAnsi="Times New Roman" w:cs="Times New Roman"/>
            <w:sz w:val="24"/>
          </w:rPr>
          <w:instrText>PAGE   \* MERGEFORMAT</w:instrText>
        </w:r>
        <w:r w:rsidRPr="007861BF">
          <w:rPr>
            <w:rFonts w:ascii="Times New Roman" w:hAnsi="Times New Roman" w:cs="Times New Roman"/>
            <w:sz w:val="24"/>
          </w:rPr>
          <w:fldChar w:fldCharType="separate"/>
        </w:r>
        <w:r w:rsidR="00275EB6">
          <w:rPr>
            <w:rFonts w:ascii="Times New Roman" w:hAnsi="Times New Roman" w:cs="Times New Roman"/>
            <w:noProof/>
            <w:sz w:val="24"/>
          </w:rPr>
          <w:t>8</w:t>
        </w:r>
        <w:r w:rsidRPr="007861B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861BF" w:rsidRDefault="007861B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63A3"/>
    <w:multiLevelType w:val="hybridMultilevel"/>
    <w:tmpl w:val="E92265E2"/>
    <w:lvl w:ilvl="0" w:tplc="31EE006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515D60"/>
    <w:multiLevelType w:val="hybridMultilevel"/>
    <w:tmpl w:val="20A2470A"/>
    <w:lvl w:ilvl="0" w:tplc="ECE6EFB8">
      <w:start w:val="6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1D7C4F28"/>
    <w:multiLevelType w:val="hybridMultilevel"/>
    <w:tmpl w:val="2A600D6E"/>
    <w:lvl w:ilvl="0" w:tplc="37BA3524">
      <w:start w:val="1"/>
      <w:numFmt w:val="decimal"/>
      <w:suff w:val="space"/>
      <w:lvlText w:val="%1)"/>
      <w:lvlJc w:val="left"/>
      <w:pPr>
        <w:ind w:left="1797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5321C2B"/>
    <w:multiLevelType w:val="hybridMultilevel"/>
    <w:tmpl w:val="F2346A78"/>
    <w:lvl w:ilvl="0" w:tplc="4E848D4A">
      <w:start w:val="1"/>
      <w:numFmt w:val="decimal"/>
      <w:suff w:val="space"/>
      <w:lvlText w:val="%1."/>
      <w:lvlJc w:val="left"/>
      <w:pPr>
        <w:ind w:left="1685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8395A9A"/>
    <w:multiLevelType w:val="hybridMultilevel"/>
    <w:tmpl w:val="8AAC9136"/>
    <w:lvl w:ilvl="0" w:tplc="3CA02F72">
      <w:start w:val="2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77C25"/>
    <w:multiLevelType w:val="hybridMultilevel"/>
    <w:tmpl w:val="CE1E01DA"/>
    <w:lvl w:ilvl="0" w:tplc="EE48CFFE">
      <w:start w:val="1"/>
      <w:numFmt w:val="decimal"/>
      <w:suff w:val="space"/>
      <w:lvlText w:val="%1)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F701BE"/>
    <w:multiLevelType w:val="hybridMultilevel"/>
    <w:tmpl w:val="C7BAA97A"/>
    <w:lvl w:ilvl="0" w:tplc="D1E6024E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7A"/>
    <w:rsid w:val="00042114"/>
    <w:rsid w:val="000E0B64"/>
    <w:rsid w:val="00134929"/>
    <w:rsid w:val="001D38F9"/>
    <w:rsid w:val="001F367A"/>
    <w:rsid w:val="00275EB6"/>
    <w:rsid w:val="002927E3"/>
    <w:rsid w:val="002D21E9"/>
    <w:rsid w:val="00301B2A"/>
    <w:rsid w:val="003A69C4"/>
    <w:rsid w:val="003E56CC"/>
    <w:rsid w:val="004963F5"/>
    <w:rsid w:val="004D3F75"/>
    <w:rsid w:val="00577776"/>
    <w:rsid w:val="005A6ADA"/>
    <w:rsid w:val="00605EB1"/>
    <w:rsid w:val="006C2FD1"/>
    <w:rsid w:val="00700EFD"/>
    <w:rsid w:val="007861BF"/>
    <w:rsid w:val="007D1EA5"/>
    <w:rsid w:val="00882342"/>
    <w:rsid w:val="008831CD"/>
    <w:rsid w:val="008F2B77"/>
    <w:rsid w:val="009118C6"/>
    <w:rsid w:val="009A0591"/>
    <w:rsid w:val="009A58D2"/>
    <w:rsid w:val="00A1490A"/>
    <w:rsid w:val="00A367DD"/>
    <w:rsid w:val="00A60E44"/>
    <w:rsid w:val="00A90855"/>
    <w:rsid w:val="00A93B65"/>
    <w:rsid w:val="00BE0E39"/>
    <w:rsid w:val="00D24950"/>
    <w:rsid w:val="00E623C2"/>
    <w:rsid w:val="00FD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7845F5E-CB26-476D-A70F-39467079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">
    <w:name w:val="Сетка таблицы17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F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20">
    <w:name w:val="ParagraphStyle20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A6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E4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60E4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60E4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60E4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60E4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60E44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78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61BF"/>
  </w:style>
  <w:style w:type="paragraph" w:styleId="ad">
    <w:name w:val="footer"/>
    <w:basedOn w:val="a"/>
    <w:link w:val="ae"/>
    <w:uiPriority w:val="99"/>
    <w:unhideWhenUsed/>
    <w:rsid w:val="0078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6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2025-04-29T06:55:00Z</dcterms:created>
  <dcterms:modified xsi:type="dcterms:W3CDTF">2025-04-29T06:55:00Z</dcterms:modified>
</cp:coreProperties>
</file>