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BBE" w:rsidRDefault="00A26A64" w:rsidP="00D64BBE">
      <w:pPr>
        <w:shd w:val="clear" w:color="auto" w:fill="FFFFFF"/>
        <w:jc w:val="center"/>
        <w:rPr>
          <w:sz w:val="2"/>
          <w:szCs w:val="2"/>
        </w:rPr>
      </w:pPr>
      <w:bookmarkStart w:id="0" w:name="OLE_LINK4"/>
      <w:r>
        <w:rPr>
          <w:noProof/>
          <w:lang w:eastAsia="ru-RU"/>
        </w:rPr>
        <w:drawing>
          <wp:inline distT="0" distB="0" distL="0" distR="0">
            <wp:extent cx="795655" cy="890905"/>
            <wp:effectExtent l="1905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795655" cy="890905"/>
                    </a:xfrm>
                    <a:prstGeom prst="rect">
                      <a:avLst/>
                    </a:prstGeom>
                    <a:noFill/>
                    <a:ln w="9525">
                      <a:noFill/>
                      <a:miter lim="800000"/>
                      <a:headEnd/>
                      <a:tailEnd/>
                    </a:ln>
                  </pic:spPr>
                </pic:pic>
              </a:graphicData>
            </a:graphic>
          </wp:inline>
        </w:drawing>
      </w:r>
    </w:p>
    <w:p w:rsidR="00D64BBE" w:rsidRDefault="00D64BBE" w:rsidP="00D64BBE">
      <w:pPr>
        <w:shd w:val="clear" w:color="auto" w:fill="FFFFFF"/>
        <w:jc w:val="center"/>
        <w:rPr>
          <w:sz w:val="2"/>
          <w:szCs w:val="2"/>
        </w:rPr>
      </w:pPr>
    </w:p>
    <w:p w:rsidR="00D64BBE" w:rsidRDefault="00D64BBE" w:rsidP="00D64BBE">
      <w:pPr>
        <w:shd w:val="clear" w:color="auto" w:fill="FFFFFF"/>
        <w:jc w:val="center"/>
        <w:rPr>
          <w:sz w:val="2"/>
          <w:szCs w:val="2"/>
        </w:rPr>
      </w:pPr>
    </w:p>
    <w:p w:rsidR="00D64BBE" w:rsidRDefault="00D64BBE" w:rsidP="00D64BBE">
      <w:pPr>
        <w:shd w:val="clear" w:color="auto" w:fill="FFFFFF"/>
        <w:jc w:val="center"/>
        <w:rPr>
          <w:sz w:val="2"/>
          <w:szCs w:val="2"/>
        </w:rPr>
      </w:pPr>
    </w:p>
    <w:p w:rsidR="00D64BBE" w:rsidRDefault="00D64BBE" w:rsidP="00D64BBE">
      <w:pPr>
        <w:shd w:val="clear" w:color="auto" w:fill="FFFFFF"/>
        <w:jc w:val="center"/>
        <w:rPr>
          <w:sz w:val="2"/>
          <w:szCs w:val="2"/>
        </w:rPr>
      </w:pPr>
    </w:p>
    <w:p w:rsidR="00D64BBE" w:rsidRDefault="00D64BBE" w:rsidP="00D64BBE">
      <w:pPr>
        <w:shd w:val="clear" w:color="auto" w:fill="FFFFFF"/>
        <w:jc w:val="center"/>
        <w:rPr>
          <w:sz w:val="2"/>
          <w:szCs w:val="2"/>
        </w:rPr>
      </w:pPr>
    </w:p>
    <w:p w:rsidR="00D64BBE" w:rsidRDefault="00D64BBE" w:rsidP="00D64BBE">
      <w:pPr>
        <w:shd w:val="clear" w:color="auto" w:fill="FFFFFF"/>
        <w:jc w:val="center"/>
        <w:rPr>
          <w:sz w:val="2"/>
          <w:szCs w:val="2"/>
        </w:rPr>
      </w:pPr>
    </w:p>
    <w:p w:rsidR="00D64BBE" w:rsidRDefault="00D64BBE" w:rsidP="00D64BBE">
      <w:pPr>
        <w:shd w:val="clear" w:color="auto" w:fill="FFFFFF"/>
        <w:jc w:val="center"/>
        <w:rPr>
          <w:sz w:val="2"/>
          <w:szCs w:val="2"/>
        </w:rPr>
      </w:pPr>
    </w:p>
    <w:p w:rsidR="00D64BBE" w:rsidRDefault="00D64BBE" w:rsidP="00D64BBE">
      <w:pPr>
        <w:shd w:val="clear" w:color="auto" w:fill="FFFFFF"/>
        <w:jc w:val="center"/>
        <w:rPr>
          <w:sz w:val="2"/>
          <w:szCs w:val="2"/>
        </w:rPr>
      </w:pPr>
    </w:p>
    <w:p w:rsidR="00D64BBE" w:rsidRPr="00AB243D" w:rsidRDefault="00D64BBE" w:rsidP="00D64BBE">
      <w:pPr>
        <w:shd w:val="clear" w:color="auto" w:fill="FFFFFF"/>
        <w:jc w:val="center"/>
        <w:rPr>
          <w:b/>
          <w:spacing w:val="-11"/>
          <w:sz w:val="2"/>
          <w:szCs w:val="2"/>
        </w:rPr>
      </w:pPr>
    </w:p>
    <w:p w:rsidR="00D64BBE" w:rsidRDefault="00D64BBE" w:rsidP="00D64BBE">
      <w:pPr>
        <w:shd w:val="clear" w:color="auto" w:fill="FFFFFF"/>
        <w:jc w:val="center"/>
        <w:rPr>
          <w:b/>
          <w:spacing w:val="-11"/>
          <w:sz w:val="2"/>
          <w:szCs w:val="2"/>
        </w:rPr>
      </w:pPr>
      <w:r w:rsidRPr="00806D4E">
        <w:rPr>
          <w:b/>
          <w:spacing w:val="-11"/>
          <w:sz w:val="33"/>
          <w:szCs w:val="33"/>
        </w:rPr>
        <w:t>ПРАВИТЕЛЬСТВО ЗАБАЙКАЛЬСКОГО КРАЯ</w:t>
      </w:r>
    </w:p>
    <w:p w:rsidR="00D64BBE" w:rsidRDefault="00D64BBE" w:rsidP="00D64BBE">
      <w:pPr>
        <w:shd w:val="clear" w:color="auto" w:fill="FFFFFF"/>
        <w:jc w:val="center"/>
        <w:rPr>
          <w:b/>
          <w:spacing w:val="-11"/>
          <w:sz w:val="2"/>
          <w:szCs w:val="2"/>
        </w:rPr>
      </w:pPr>
    </w:p>
    <w:p w:rsidR="00D64BBE" w:rsidRDefault="00D64BBE" w:rsidP="00D64BBE">
      <w:pPr>
        <w:shd w:val="clear" w:color="auto" w:fill="FFFFFF"/>
        <w:jc w:val="center"/>
        <w:rPr>
          <w:b/>
          <w:spacing w:val="-11"/>
          <w:sz w:val="2"/>
          <w:szCs w:val="2"/>
        </w:rPr>
      </w:pPr>
    </w:p>
    <w:p w:rsidR="00D64BBE" w:rsidRDefault="00D64BBE" w:rsidP="00D64BBE">
      <w:pPr>
        <w:shd w:val="clear" w:color="auto" w:fill="FFFFFF"/>
        <w:jc w:val="center"/>
        <w:rPr>
          <w:b/>
          <w:spacing w:val="-11"/>
          <w:sz w:val="2"/>
          <w:szCs w:val="2"/>
        </w:rPr>
      </w:pPr>
    </w:p>
    <w:p w:rsidR="00D64BBE" w:rsidRDefault="00D64BBE" w:rsidP="00D64BBE">
      <w:pPr>
        <w:shd w:val="clear" w:color="auto" w:fill="FFFFFF"/>
        <w:jc w:val="center"/>
        <w:rPr>
          <w:b/>
          <w:spacing w:val="-11"/>
          <w:sz w:val="2"/>
          <w:szCs w:val="2"/>
        </w:rPr>
      </w:pPr>
    </w:p>
    <w:p w:rsidR="00D64BBE" w:rsidRPr="00722412" w:rsidRDefault="00D64BBE" w:rsidP="00D64BBE">
      <w:pPr>
        <w:shd w:val="clear" w:color="auto" w:fill="FFFFFF"/>
        <w:jc w:val="center"/>
        <w:rPr>
          <w:bCs/>
          <w:spacing w:val="-14"/>
        </w:rPr>
      </w:pPr>
      <w:r w:rsidRPr="0090222D">
        <w:rPr>
          <w:bCs/>
          <w:spacing w:val="-14"/>
          <w:sz w:val="35"/>
          <w:szCs w:val="35"/>
        </w:rPr>
        <w:t>ПОСТАНОВЛЕНИЕ</w:t>
      </w:r>
    </w:p>
    <w:p w:rsidR="00D64BBE" w:rsidRPr="0090097A" w:rsidRDefault="00D64BBE" w:rsidP="0074771A">
      <w:pPr>
        <w:shd w:val="clear" w:color="auto" w:fill="FFFFFF"/>
        <w:jc w:val="center"/>
        <w:rPr>
          <w:bCs/>
        </w:rPr>
      </w:pPr>
    </w:p>
    <w:p w:rsidR="00D64BBE" w:rsidRPr="00674D09" w:rsidRDefault="00D64BBE" w:rsidP="00D64BBE">
      <w:pPr>
        <w:shd w:val="clear" w:color="auto" w:fill="FFFFFF"/>
        <w:jc w:val="center"/>
        <w:rPr>
          <w:bCs/>
          <w:spacing w:val="-14"/>
          <w:sz w:val="6"/>
          <w:szCs w:val="6"/>
        </w:rPr>
      </w:pPr>
      <w:r w:rsidRPr="0090222D">
        <w:rPr>
          <w:bCs/>
          <w:spacing w:val="-6"/>
          <w:sz w:val="35"/>
          <w:szCs w:val="35"/>
        </w:rPr>
        <w:t>г. Чита</w:t>
      </w:r>
    </w:p>
    <w:bookmarkEnd w:id="0"/>
    <w:p w:rsidR="00377D16" w:rsidRDefault="00377D16" w:rsidP="0074771A">
      <w:pPr>
        <w:autoSpaceDE w:val="0"/>
        <w:autoSpaceDN w:val="0"/>
        <w:adjustRightInd w:val="0"/>
        <w:jc w:val="center"/>
        <w:rPr>
          <w:rFonts w:cs="Times New Roman"/>
          <w:color w:val="000000"/>
          <w:lang w:eastAsia="ru-RU"/>
        </w:rPr>
      </w:pPr>
    </w:p>
    <w:p w:rsidR="00051C17" w:rsidRPr="00B9364F" w:rsidRDefault="00051C17" w:rsidP="00377D16">
      <w:pPr>
        <w:autoSpaceDE w:val="0"/>
        <w:autoSpaceDN w:val="0"/>
        <w:adjustRightInd w:val="0"/>
        <w:jc w:val="center"/>
        <w:rPr>
          <w:rFonts w:cs="Times New Roman"/>
          <w:b/>
          <w:color w:val="000000"/>
          <w:szCs w:val="14"/>
          <w:lang w:eastAsia="ru-RU"/>
        </w:rPr>
      </w:pPr>
    </w:p>
    <w:p w:rsidR="00D3782D" w:rsidRDefault="00402A45" w:rsidP="00377D16">
      <w:pPr>
        <w:autoSpaceDE w:val="0"/>
        <w:autoSpaceDN w:val="0"/>
        <w:adjustRightInd w:val="0"/>
        <w:jc w:val="center"/>
        <w:rPr>
          <w:rFonts w:cs="Times New Roman"/>
          <w:b/>
          <w:color w:val="000000"/>
          <w:lang w:eastAsia="ru-RU"/>
        </w:rPr>
      </w:pPr>
      <w:r w:rsidRPr="00402A45">
        <w:rPr>
          <w:rFonts w:cs="Times New Roman"/>
          <w:b/>
          <w:color w:val="000000"/>
          <w:lang w:eastAsia="ru-RU"/>
        </w:rPr>
        <w:t>О внесении изменений</w:t>
      </w:r>
      <w:r w:rsidR="00AF6FF2">
        <w:rPr>
          <w:rFonts w:cs="Times New Roman"/>
          <w:b/>
          <w:color w:val="000000"/>
          <w:lang w:eastAsia="ru-RU"/>
        </w:rPr>
        <w:t xml:space="preserve"> в </w:t>
      </w:r>
      <w:r w:rsidR="00216B88" w:rsidRPr="00216B88">
        <w:rPr>
          <w:rFonts w:cs="Times New Roman"/>
          <w:b/>
          <w:color w:val="000000"/>
          <w:lang w:eastAsia="ru-RU"/>
        </w:rPr>
        <w:t>постановление Правительства Забайкальского края от 30 июня 2022 года № 275 «О некоторых вопросах разработки и утверждения административных регламентов предоставления государственных услуг исполнительным</w:t>
      </w:r>
      <w:r w:rsidR="00B9364F">
        <w:rPr>
          <w:rFonts w:cs="Times New Roman"/>
          <w:b/>
          <w:color w:val="000000"/>
          <w:lang w:eastAsia="ru-RU"/>
        </w:rPr>
        <w:t>и органами Забайкальского края»</w:t>
      </w:r>
    </w:p>
    <w:p w:rsidR="00377D16" w:rsidRDefault="00377D16" w:rsidP="00D17F50">
      <w:pPr>
        <w:autoSpaceDE w:val="0"/>
        <w:autoSpaceDN w:val="0"/>
        <w:adjustRightInd w:val="0"/>
        <w:jc w:val="both"/>
        <w:rPr>
          <w:rFonts w:cs="Times New Roman"/>
          <w:color w:val="000000"/>
          <w:lang w:eastAsia="ru-RU"/>
        </w:rPr>
      </w:pPr>
    </w:p>
    <w:p w:rsidR="00D64BBE" w:rsidRDefault="00D64BBE" w:rsidP="00D17F50">
      <w:pPr>
        <w:autoSpaceDE w:val="0"/>
        <w:autoSpaceDN w:val="0"/>
        <w:adjustRightInd w:val="0"/>
        <w:jc w:val="both"/>
        <w:rPr>
          <w:rFonts w:cs="Times New Roman"/>
          <w:color w:val="000000"/>
          <w:lang w:eastAsia="ru-RU"/>
        </w:rPr>
      </w:pPr>
    </w:p>
    <w:p w:rsidR="00402A45" w:rsidRDefault="001F07DB" w:rsidP="006D3FFD">
      <w:pPr>
        <w:autoSpaceDE w:val="0"/>
        <w:autoSpaceDN w:val="0"/>
        <w:adjustRightInd w:val="0"/>
        <w:ind w:firstLine="709"/>
        <w:jc w:val="both"/>
      </w:pPr>
      <w:r w:rsidRPr="001F07DB">
        <w:t xml:space="preserve">В целях приведения нормативной правовой базы Забайкальского края в соответствие с действующим законодательством </w:t>
      </w:r>
      <w:r w:rsidR="00402A45">
        <w:t xml:space="preserve">Правительство Забайкальского края </w:t>
      </w:r>
      <w:r w:rsidR="00402A45" w:rsidRPr="006D3FFD">
        <w:rPr>
          <w:rFonts w:ascii="Times New Roman Полужирный" w:hAnsi="Times New Roman Полужирный"/>
          <w:b/>
          <w:spacing w:val="20"/>
        </w:rPr>
        <w:t>постановляет</w:t>
      </w:r>
      <w:r w:rsidR="00402A45">
        <w:t>:</w:t>
      </w:r>
    </w:p>
    <w:p w:rsidR="006D3FFD" w:rsidRDefault="006D3FFD" w:rsidP="00D17F50">
      <w:pPr>
        <w:autoSpaceDE w:val="0"/>
        <w:autoSpaceDN w:val="0"/>
        <w:adjustRightInd w:val="0"/>
        <w:jc w:val="both"/>
      </w:pPr>
    </w:p>
    <w:p w:rsidR="00B57A8F" w:rsidRPr="003F09BB" w:rsidRDefault="003F09BB" w:rsidP="003F09BB">
      <w:pPr>
        <w:autoSpaceDE w:val="0"/>
        <w:autoSpaceDN w:val="0"/>
        <w:adjustRightInd w:val="0"/>
        <w:ind w:firstLine="708"/>
        <w:jc w:val="both"/>
        <w:rPr>
          <w:bCs/>
          <w:szCs w:val="20"/>
        </w:rPr>
      </w:pPr>
      <w:r>
        <w:t>1. </w:t>
      </w:r>
      <w:r w:rsidR="00B84103" w:rsidRPr="00B84103">
        <w:t>Утвердить прилагаемые изменения, которые вносятся</w:t>
      </w:r>
      <w:r w:rsidR="00537F14" w:rsidRPr="00B84103">
        <w:t xml:space="preserve"> </w:t>
      </w:r>
      <w:r w:rsidR="00537F14">
        <w:t>в</w:t>
      </w:r>
      <w:r w:rsidR="001A788D">
        <w:t xml:space="preserve"> </w:t>
      </w:r>
      <w:r w:rsidR="006A2DFA" w:rsidRPr="006A2DFA">
        <w:t>постановление Правительства Забайкальского края от 30</w:t>
      </w:r>
      <w:r w:rsidR="00B84103">
        <w:t> </w:t>
      </w:r>
      <w:r w:rsidR="006A2DFA" w:rsidRPr="006A2DFA">
        <w:t>июня 2022 года №</w:t>
      </w:r>
      <w:r w:rsidR="00CD7212">
        <w:t> </w:t>
      </w:r>
      <w:r w:rsidR="006A2DFA" w:rsidRPr="006A2DFA">
        <w:t>275</w:t>
      </w:r>
      <w:r w:rsidR="00537F14">
        <w:t xml:space="preserve"> «О некоторых вопросах разработки и утверждения административных регламентов предоставления государственных услуг исполнительными органами Забайкальского края»</w:t>
      </w:r>
      <w:r w:rsidR="00190F5E">
        <w:t xml:space="preserve"> </w:t>
      </w:r>
      <w:r w:rsidR="00E64A68" w:rsidRPr="00E64A68">
        <w:t>(с</w:t>
      </w:r>
      <w:r w:rsidR="00190F5E">
        <w:t xml:space="preserve"> </w:t>
      </w:r>
      <w:r w:rsidR="00E64A68" w:rsidRPr="00E64A68">
        <w:t>изменениями, внесенными постановлениями Правительства Забайкальского края от 28 июня 2023 года №</w:t>
      </w:r>
      <w:r w:rsidR="00190F5E">
        <w:t> </w:t>
      </w:r>
      <w:r w:rsidR="00E64A68" w:rsidRPr="00E64A68">
        <w:t>322, от 15 января 2024 года</w:t>
      </w:r>
      <w:r w:rsidR="00190F5E">
        <w:t xml:space="preserve"> </w:t>
      </w:r>
      <w:r w:rsidR="00E64A68" w:rsidRPr="00E64A68">
        <w:t>№ 7</w:t>
      </w:r>
      <w:r w:rsidR="008524DC">
        <w:t>, от 13 августа 2024 года № 401</w:t>
      </w:r>
      <w:r w:rsidR="00E64A68" w:rsidRPr="00E64A68">
        <w:t>).</w:t>
      </w:r>
      <w:r w:rsidR="00A04272" w:rsidRPr="00A04272">
        <w:t xml:space="preserve"> </w:t>
      </w:r>
    </w:p>
    <w:p w:rsidR="00190F5E" w:rsidRPr="00190F5E" w:rsidRDefault="003F09BB" w:rsidP="003F09BB">
      <w:pPr>
        <w:pStyle w:val="aa"/>
        <w:autoSpaceDE w:val="0"/>
        <w:autoSpaceDN w:val="0"/>
        <w:adjustRightInd w:val="0"/>
        <w:ind w:left="709"/>
        <w:jc w:val="both"/>
        <w:rPr>
          <w:bCs/>
          <w:szCs w:val="20"/>
        </w:rPr>
      </w:pPr>
      <w:r>
        <w:rPr>
          <w:bCs/>
          <w:szCs w:val="20"/>
        </w:rPr>
        <w:t>2. </w:t>
      </w:r>
      <w:r w:rsidR="00190F5E" w:rsidRPr="00190F5E">
        <w:rPr>
          <w:bCs/>
          <w:szCs w:val="20"/>
        </w:rPr>
        <w:t>Настоящее постановление всту</w:t>
      </w:r>
      <w:r w:rsidR="00190F5E">
        <w:rPr>
          <w:bCs/>
          <w:szCs w:val="20"/>
        </w:rPr>
        <w:t>пает в силу с 1 сентября 2025 года.</w:t>
      </w:r>
    </w:p>
    <w:p w:rsidR="00402A45" w:rsidRDefault="00402A45" w:rsidP="00D17F50">
      <w:pPr>
        <w:autoSpaceDE w:val="0"/>
        <w:autoSpaceDN w:val="0"/>
        <w:adjustRightInd w:val="0"/>
        <w:jc w:val="both"/>
        <w:rPr>
          <w:b/>
          <w:bCs/>
          <w:spacing w:val="20"/>
          <w:szCs w:val="20"/>
        </w:rPr>
      </w:pPr>
    </w:p>
    <w:p w:rsidR="001A788D" w:rsidRDefault="001A788D" w:rsidP="00D17F50">
      <w:pPr>
        <w:autoSpaceDE w:val="0"/>
        <w:autoSpaceDN w:val="0"/>
        <w:adjustRightInd w:val="0"/>
        <w:jc w:val="both"/>
        <w:rPr>
          <w:b/>
          <w:bCs/>
          <w:spacing w:val="20"/>
          <w:szCs w:val="20"/>
        </w:rPr>
      </w:pPr>
    </w:p>
    <w:p w:rsidR="006D3FFD" w:rsidRDefault="006D3FFD" w:rsidP="00D17F50">
      <w:pPr>
        <w:autoSpaceDE w:val="0"/>
        <w:autoSpaceDN w:val="0"/>
        <w:adjustRightInd w:val="0"/>
        <w:jc w:val="both"/>
        <w:rPr>
          <w:b/>
          <w:bCs/>
          <w:spacing w:val="20"/>
          <w:szCs w:val="20"/>
        </w:rPr>
      </w:pPr>
    </w:p>
    <w:p w:rsidR="00912CAA" w:rsidRDefault="00FB1AB8" w:rsidP="00402A45">
      <w:pPr>
        <w:autoSpaceDE w:val="0"/>
        <w:autoSpaceDN w:val="0"/>
        <w:adjustRightInd w:val="0"/>
        <w:jc w:val="both"/>
        <w:rPr>
          <w:rFonts w:cs="Times New Roman"/>
          <w:bCs/>
          <w:lang w:eastAsia="ru-RU"/>
        </w:rPr>
      </w:pPr>
      <w:r>
        <w:rPr>
          <w:rFonts w:cs="Times New Roman"/>
          <w:bCs/>
          <w:lang w:eastAsia="ru-RU"/>
        </w:rPr>
        <w:t xml:space="preserve">Первый заместитель </w:t>
      </w:r>
    </w:p>
    <w:p w:rsidR="00912CAA" w:rsidRDefault="00A56BEC" w:rsidP="00402A45">
      <w:pPr>
        <w:autoSpaceDE w:val="0"/>
        <w:autoSpaceDN w:val="0"/>
        <w:adjustRightInd w:val="0"/>
        <w:jc w:val="both"/>
        <w:rPr>
          <w:rFonts w:cs="Times New Roman"/>
          <w:bCs/>
          <w:lang w:eastAsia="ru-RU"/>
        </w:rPr>
      </w:pPr>
      <w:r>
        <w:rPr>
          <w:rFonts w:cs="Times New Roman"/>
          <w:bCs/>
          <w:lang w:eastAsia="ru-RU"/>
        </w:rPr>
        <w:t>п</w:t>
      </w:r>
      <w:r w:rsidR="00FB1AB8">
        <w:rPr>
          <w:rFonts w:cs="Times New Roman"/>
          <w:bCs/>
          <w:lang w:eastAsia="ru-RU"/>
        </w:rPr>
        <w:t>редседателя</w:t>
      </w:r>
      <w:r w:rsidR="00912CAA">
        <w:rPr>
          <w:rFonts w:cs="Times New Roman"/>
          <w:bCs/>
          <w:lang w:eastAsia="ru-RU"/>
        </w:rPr>
        <w:t xml:space="preserve"> </w:t>
      </w:r>
      <w:r w:rsidR="00FB1AB8">
        <w:rPr>
          <w:rFonts w:cs="Times New Roman"/>
          <w:bCs/>
          <w:lang w:eastAsia="ru-RU"/>
        </w:rPr>
        <w:t xml:space="preserve">Правительства </w:t>
      </w:r>
    </w:p>
    <w:p w:rsidR="00FB1AB8" w:rsidRDefault="00FB1AB8" w:rsidP="00402A45">
      <w:pPr>
        <w:autoSpaceDE w:val="0"/>
        <w:autoSpaceDN w:val="0"/>
        <w:adjustRightInd w:val="0"/>
        <w:jc w:val="both"/>
        <w:rPr>
          <w:rFonts w:cs="Times New Roman"/>
          <w:bCs/>
          <w:lang w:eastAsia="ru-RU"/>
        </w:rPr>
      </w:pPr>
      <w:r>
        <w:rPr>
          <w:rFonts w:cs="Times New Roman"/>
          <w:bCs/>
          <w:lang w:eastAsia="ru-RU"/>
        </w:rPr>
        <w:t>Забайкальского края</w:t>
      </w:r>
      <w:r>
        <w:rPr>
          <w:rFonts w:cs="Times New Roman"/>
          <w:bCs/>
          <w:lang w:eastAsia="ru-RU"/>
        </w:rPr>
        <w:tab/>
      </w:r>
      <w:r>
        <w:rPr>
          <w:rFonts w:cs="Times New Roman"/>
          <w:bCs/>
          <w:lang w:eastAsia="ru-RU"/>
        </w:rPr>
        <w:tab/>
      </w:r>
      <w:r>
        <w:rPr>
          <w:rFonts w:cs="Times New Roman"/>
          <w:bCs/>
          <w:lang w:eastAsia="ru-RU"/>
        </w:rPr>
        <w:tab/>
      </w:r>
      <w:r>
        <w:rPr>
          <w:rFonts w:cs="Times New Roman"/>
          <w:bCs/>
          <w:lang w:eastAsia="ru-RU"/>
        </w:rPr>
        <w:tab/>
      </w:r>
      <w:r>
        <w:rPr>
          <w:rFonts w:cs="Times New Roman"/>
          <w:bCs/>
          <w:lang w:eastAsia="ru-RU"/>
        </w:rPr>
        <w:tab/>
      </w:r>
      <w:r w:rsidR="00912CAA">
        <w:rPr>
          <w:rFonts w:cs="Times New Roman"/>
          <w:bCs/>
          <w:lang w:eastAsia="ru-RU"/>
        </w:rPr>
        <w:tab/>
      </w:r>
      <w:r w:rsidR="00912CAA">
        <w:rPr>
          <w:rFonts w:cs="Times New Roman"/>
          <w:bCs/>
          <w:lang w:eastAsia="ru-RU"/>
        </w:rPr>
        <w:tab/>
      </w:r>
      <w:r w:rsidR="00912CAA">
        <w:rPr>
          <w:rFonts w:cs="Times New Roman"/>
          <w:bCs/>
          <w:lang w:eastAsia="ru-RU"/>
        </w:rPr>
        <w:tab/>
      </w:r>
      <w:r w:rsidR="00C95BAD">
        <w:rPr>
          <w:rFonts w:cs="Times New Roman"/>
          <w:bCs/>
          <w:lang w:eastAsia="ru-RU"/>
        </w:rPr>
        <w:t xml:space="preserve"> </w:t>
      </w:r>
      <w:proofErr w:type="spellStart"/>
      <w:r w:rsidR="006E2687">
        <w:rPr>
          <w:rFonts w:cs="Times New Roman"/>
          <w:bCs/>
          <w:lang w:eastAsia="ru-RU"/>
        </w:rPr>
        <w:t>А.И.</w:t>
      </w:r>
      <w:r>
        <w:rPr>
          <w:rFonts w:cs="Times New Roman"/>
          <w:bCs/>
          <w:lang w:eastAsia="ru-RU"/>
        </w:rPr>
        <w:t>Кефер</w:t>
      </w:r>
      <w:proofErr w:type="spellEnd"/>
    </w:p>
    <w:p w:rsidR="00F77309" w:rsidRDefault="00F77309" w:rsidP="00402A45">
      <w:pPr>
        <w:autoSpaceDE w:val="0"/>
        <w:autoSpaceDN w:val="0"/>
        <w:adjustRightInd w:val="0"/>
        <w:jc w:val="both"/>
        <w:rPr>
          <w:rFonts w:cs="Times New Roman"/>
          <w:bCs/>
          <w:lang w:eastAsia="ru-RU"/>
        </w:rPr>
      </w:pPr>
    </w:p>
    <w:p w:rsidR="00F77309" w:rsidRDefault="00F77309">
      <w:pPr>
        <w:rPr>
          <w:b/>
          <w:bCs/>
          <w:spacing w:val="20"/>
        </w:rPr>
      </w:pPr>
      <w:r>
        <w:rPr>
          <w:b/>
          <w:bCs/>
          <w:spacing w:val="20"/>
        </w:rPr>
        <w:br w:type="page"/>
      </w:r>
    </w:p>
    <w:p w:rsidR="00F77309" w:rsidRPr="00402A45" w:rsidRDefault="00F77309" w:rsidP="00F77309">
      <w:pPr>
        <w:widowControl w:val="0"/>
        <w:autoSpaceDE w:val="0"/>
        <w:autoSpaceDN w:val="0"/>
        <w:adjustRightInd w:val="0"/>
        <w:spacing w:line="360" w:lineRule="auto"/>
        <w:ind w:left="4820"/>
        <w:jc w:val="center"/>
        <w:rPr>
          <w:rFonts w:cs="Times New Roman"/>
          <w:bCs/>
          <w:lang w:eastAsia="ru-RU"/>
        </w:rPr>
      </w:pPr>
      <w:r w:rsidRPr="00402A45">
        <w:rPr>
          <w:rFonts w:cs="Times New Roman"/>
          <w:bCs/>
          <w:lang w:eastAsia="ru-RU"/>
        </w:rPr>
        <w:lastRenderedPageBreak/>
        <w:t>УТВЕРЖДЕНЫ</w:t>
      </w:r>
    </w:p>
    <w:p w:rsidR="00F77309" w:rsidRPr="00402A45" w:rsidRDefault="00F77309" w:rsidP="00F77309">
      <w:pPr>
        <w:ind w:firstLine="4678"/>
        <w:jc w:val="center"/>
        <w:rPr>
          <w:rFonts w:cs="Times New Roman"/>
          <w:color w:val="000000"/>
          <w:lang w:eastAsia="ru-RU"/>
        </w:rPr>
      </w:pPr>
      <w:r w:rsidRPr="00402A45">
        <w:rPr>
          <w:rFonts w:cs="Times New Roman"/>
          <w:color w:val="000000"/>
          <w:lang w:eastAsia="ru-RU"/>
        </w:rPr>
        <w:t xml:space="preserve">постановлением Правительства </w:t>
      </w:r>
    </w:p>
    <w:p w:rsidR="00F77309" w:rsidRPr="00402A45" w:rsidRDefault="00F77309" w:rsidP="00F77309">
      <w:pPr>
        <w:ind w:firstLine="4680"/>
        <w:jc w:val="center"/>
        <w:rPr>
          <w:rFonts w:cs="Times New Roman"/>
          <w:color w:val="000000"/>
          <w:lang w:eastAsia="ru-RU"/>
        </w:rPr>
      </w:pPr>
      <w:r w:rsidRPr="00402A45">
        <w:rPr>
          <w:rFonts w:cs="Times New Roman"/>
          <w:color w:val="000000"/>
          <w:lang w:eastAsia="ru-RU"/>
        </w:rPr>
        <w:t>Забайкальского края</w:t>
      </w:r>
    </w:p>
    <w:p w:rsidR="00F77309" w:rsidRDefault="00F77309" w:rsidP="00D17F50">
      <w:pPr>
        <w:jc w:val="both"/>
        <w:rPr>
          <w:rFonts w:cs="Times New Roman"/>
          <w:b/>
          <w:bCs/>
          <w:lang w:eastAsia="ru-RU"/>
        </w:rPr>
      </w:pPr>
    </w:p>
    <w:p w:rsidR="00F77309" w:rsidRDefault="00F77309" w:rsidP="00D17F50">
      <w:pPr>
        <w:jc w:val="both"/>
        <w:rPr>
          <w:rFonts w:cs="Times New Roman"/>
          <w:b/>
          <w:bCs/>
          <w:lang w:eastAsia="ru-RU"/>
        </w:rPr>
      </w:pPr>
    </w:p>
    <w:p w:rsidR="006D3FFD" w:rsidRDefault="006D3FFD" w:rsidP="00D17F50">
      <w:pPr>
        <w:jc w:val="both"/>
        <w:rPr>
          <w:rFonts w:cs="Times New Roman"/>
          <w:b/>
          <w:bCs/>
          <w:spacing w:val="20"/>
          <w:lang w:eastAsia="ru-RU"/>
        </w:rPr>
      </w:pPr>
    </w:p>
    <w:p w:rsidR="00F77309" w:rsidRPr="00161718" w:rsidRDefault="00F77309" w:rsidP="00F77309">
      <w:pPr>
        <w:jc w:val="center"/>
        <w:rPr>
          <w:rFonts w:cs="Times New Roman"/>
          <w:b/>
          <w:bCs/>
          <w:spacing w:val="20"/>
          <w:lang w:eastAsia="ru-RU"/>
        </w:rPr>
      </w:pPr>
      <w:r w:rsidRPr="00B73276">
        <w:rPr>
          <w:rFonts w:ascii="Times New Roman Полужирный" w:hAnsi="Times New Roman Полужирный" w:cs="Times New Roman"/>
          <w:b/>
          <w:bCs/>
          <w:lang w:eastAsia="ru-RU"/>
        </w:rPr>
        <w:t>ИЗМЕНЕНИЯ</w:t>
      </w:r>
      <w:r w:rsidRPr="00161718">
        <w:rPr>
          <w:rFonts w:cs="Times New Roman"/>
          <w:b/>
          <w:bCs/>
          <w:spacing w:val="20"/>
          <w:lang w:eastAsia="ru-RU"/>
        </w:rPr>
        <w:t>,</w:t>
      </w:r>
    </w:p>
    <w:p w:rsidR="00F77309" w:rsidRDefault="00F77309" w:rsidP="00F77309">
      <w:pPr>
        <w:widowControl w:val="0"/>
        <w:autoSpaceDE w:val="0"/>
        <w:autoSpaceDN w:val="0"/>
        <w:adjustRightInd w:val="0"/>
        <w:jc w:val="center"/>
        <w:rPr>
          <w:rFonts w:cs="Times New Roman"/>
          <w:b/>
          <w:bCs/>
          <w:lang w:eastAsia="ru-RU"/>
        </w:rPr>
      </w:pPr>
      <w:r w:rsidRPr="00402A45">
        <w:rPr>
          <w:rFonts w:cs="Times New Roman"/>
          <w:b/>
          <w:bCs/>
          <w:lang w:eastAsia="ru-RU"/>
        </w:rPr>
        <w:t xml:space="preserve">которые вносятся в </w:t>
      </w:r>
      <w:r w:rsidR="0055760A" w:rsidRPr="0055760A">
        <w:rPr>
          <w:rFonts w:cs="Times New Roman"/>
          <w:b/>
          <w:bCs/>
          <w:lang w:eastAsia="ru-RU"/>
        </w:rPr>
        <w:t>постановление Правительства</w:t>
      </w:r>
      <w:r w:rsidR="00023205">
        <w:rPr>
          <w:rFonts w:cs="Times New Roman"/>
          <w:b/>
          <w:bCs/>
          <w:lang w:eastAsia="ru-RU"/>
        </w:rPr>
        <w:t xml:space="preserve"> Забайкальского края от 30 июня</w:t>
      </w:r>
      <w:r w:rsidR="008524DC">
        <w:rPr>
          <w:rFonts w:cs="Times New Roman"/>
          <w:b/>
          <w:bCs/>
          <w:lang w:eastAsia="ru-RU"/>
        </w:rPr>
        <w:t xml:space="preserve"> </w:t>
      </w:r>
      <w:r w:rsidR="0055760A">
        <w:rPr>
          <w:rFonts w:cs="Times New Roman"/>
          <w:b/>
          <w:bCs/>
          <w:lang w:eastAsia="ru-RU"/>
        </w:rPr>
        <w:t>2</w:t>
      </w:r>
      <w:r w:rsidR="0055760A" w:rsidRPr="0055760A">
        <w:rPr>
          <w:rFonts w:cs="Times New Roman"/>
          <w:b/>
          <w:bCs/>
          <w:lang w:eastAsia="ru-RU"/>
        </w:rPr>
        <w:t>022 года № 275 «О некоторых вопросах разработки и утверждения административных регламентов предоставления государственных услуг исполнительными органами Забайкальского края»</w:t>
      </w:r>
    </w:p>
    <w:p w:rsidR="00F77309" w:rsidRPr="006D3FFD" w:rsidRDefault="00F77309" w:rsidP="006D3FFD">
      <w:pPr>
        <w:widowControl w:val="0"/>
        <w:autoSpaceDE w:val="0"/>
        <w:autoSpaceDN w:val="0"/>
        <w:adjustRightInd w:val="0"/>
        <w:jc w:val="both"/>
        <w:rPr>
          <w:rFonts w:ascii="Arial" w:hAnsi="Arial"/>
          <w:bCs/>
          <w:szCs w:val="20"/>
          <w:lang w:eastAsia="ru-RU"/>
        </w:rPr>
      </w:pPr>
    </w:p>
    <w:p w:rsidR="00F77309" w:rsidRDefault="00F77309" w:rsidP="00F77309">
      <w:pPr>
        <w:jc w:val="both"/>
        <w:rPr>
          <w:rFonts w:cs="Times New Roman"/>
          <w:bCs/>
          <w:lang w:eastAsia="ru-RU"/>
        </w:rPr>
      </w:pPr>
    </w:p>
    <w:p w:rsidR="00B7178A" w:rsidRDefault="008968CA" w:rsidP="001E5A54">
      <w:pPr>
        <w:autoSpaceDE w:val="0"/>
        <w:autoSpaceDN w:val="0"/>
        <w:adjustRightInd w:val="0"/>
        <w:ind w:firstLine="709"/>
        <w:jc w:val="both"/>
        <w:rPr>
          <w:rFonts w:cs="Times New Roman"/>
          <w:lang w:eastAsia="ru-RU"/>
        </w:rPr>
      </w:pPr>
      <w:r>
        <w:rPr>
          <w:rFonts w:cs="Times New Roman"/>
          <w:bCs/>
          <w:lang w:eastAsia="ru-RU"/>
        </w:rPr>
        <w:t>1.</w:t>
      </w:r>
      <w:r w:rsidR="003F09BB">
        <w:rPr>
          <w:rFonts w:cs="Times New Roman"/>
          <w:bCs/>
          <w:lang w:eastAsia="ru-RU"/>
        </w:rPr>
        <w:t> </w:t>
      </w:r>
      <w:r>
        <w:rPr>
          <w:rFonts w:cs="Times New Roman"/>
          <w:bCs/>
          <w:lang w:eastAsia="ru-RU"/>
        </w:rPr>
        <w:t>В</w:t>
      </w:r>
      <w:r w:rsidR="0098172A">
        <w:rPr>
          <w:rFonts w:cs="Times New Roman"/>
          <w:bCs/>
          <w:lang w:eastAsia="ru-RU"/>
        </w:rPr>
        <w:t xml:space="preserve"> пункте 2</w:t>
      </w:r>
      <w:r w:rsidR="00B7178A">
        <w:rPr>
          <w:rFonts w:cs="Times New Roman"/>
          <w:bCs/>
          <w:lang w:eastAsia="ru-RU"/>
        </w:rPr>
        <w:t xml:space="preserve"> </w:t>
      </w:r>
      <w:r w:rsidR="00B7178A">
        <w:rPr>
          <w:rFonts w:cs="Times New Roman"/>
          <w:lang w:eastAsia="ru-RU"/>
        </w:rPr>
        <w:t xml:space="preserve">слова </w:t>
      </w:r>
      <w:r w:rsidR="00BC2443">
        <w:rPr>
          <w:rFonts w:cs="Times New Roman"/>
          <w:lang w:eastAsia="ru-RU"/>
        </w:rPr>
        <w:t>«2024</w:t>
      </w:r>
      <w:r w:rsidR="008524DC">
        <w:rPr>
          <w:rFonts w:cs="Times New Roman"/>
          <w:lang w:eastAsia="ru-RU"/>
        </w:rPr>
        <w:t xml:space="preserve"> </w:t>
      </w:r>
      <w:r w:rsidR="00BC2443">
        <w:rPr>
          <w:rFonts w:cs="Times New Roman"/>
          <w:lang w:eastAsia="ru-RU"/>
        </w:rPr>
        <w:t>и 2025</w:t>
      </w:r>
      <w:r w:rsidR="008524DC">
        <w:rPr>
          <w:rFonts w:cs="Times New Roman"/>
          <w:lang w:eastAsia="ru-RU"/>
        </w:rPr>
        <w:t>» заменить словами «2024 – 2026».</w:t>
      </w:r>
    </w:p>
    <w:p w:rsidR="008524DC" w:rsidRDefault="00B7178A" w:rsidP="001E5A54">
      <w:pPr>
        <w:autoSpaceDE w:val="0"/>
        <w:autoSpaceDN w:val="0"/>
        <w:adjustRightInd w:val="0"/>
        <w:ind w:firstLine="709"/>
        <w:jc w:val="both"/>
        <w:rPr>
          <w:rFonts w:cs="Times New Roman"/>
          <w:lang w:eastAsia="ru-RU"/>
        </w:rPr>
      </w:pPr>
      <w:r>
        <w:rPr>
          <w:rFonts w:cs="Times New Roman"/>
          <w:lang w:eastAsia="ru-RU"/>
        </w:rPr>
        <w:t>2</w:t>
      </w:r>
      <w:r w:rsidR="008968CA">
        <w:rPr>
          <w:rFonts w:cs="Times New Roman"/>
          <w:lang w:eastAsia="ru-RU"/>
        </w:rPr>
        <w:t>.</w:t>
      </w:r>
      <w:r w:rsidR="003F09BB">
        <w:rPr>
          <w:rFonts w:cs="Times New Roman"/>
          <w:lang w:eastAsia="ru-RU"/>
        </w:rPr>
        <w:t> </w:t>
      </w:r>
      <w:r w:rsidR="008524DC" w:rsidRPr="008524DC">
        <w:rPr>
          <w:rFonts w:cs="Times New Roman"/>
          <w:lang w:eastAsia="ru-RU"/>
        </w:rPr>
        <w:t>Поряд</w:t>
      </w:r>
      <w:r w:rsidR="008524DC">
        <w:rPr>
          <w:rFonts w:cs="Times New Roman"/>
          <w:lang w:eastAsia="ru-RU"/>
        </w:rPr>
        <w:t>о</w:t>
      </w:r>
      <w:r w:rsidR="008524DC" w:rsidRPr="008524DC">
        <w:rPr>
          <w:rFonts w:cs="Times New Roman"/>
          <w:lang w:eastAsia="ru-RU"/>
        </w:rPr>
        <w:t>к разработки и утверждения административных регламентов предоставления государственных услуг исполнительными органами Забайкальского края, утвержденн</w:t>
      </w:r>
      <w:r w:rsidR="00190F5E">
        <w:rPr>
          <w:rFonts w:cs="Times New Roman"/>
          <w:lang w:eastAsia="ru-RU"/>
        </w:rPr>
        <w:t>ый</w:t>
      </w:r>
      <w:r w:rsidR="008524DC" w:rsidRPr="008524DC">
        <w:rPr>
          <w:rFonts w:cs="Times New Roman"/>
          <w:lang w:eastAsia="ru-RU"/>
        </w:rPr>
        <w:t xml:space="preserve"> указанным постановлением</w:t>
      </w:r>
      <w:r w:rsidR="008524DC">
        <w:rPr>
          <w:rFonts w:cs="Times New Roman"/>
          <w:lang w:eastAsia="ru-RU"/>
        </w:rPr>
        <w:t>, изложить в следующей редакции:</w:t>
      </w:r>
    </w:p>
    <w:p w:rsidR="008524DC" w:rsidRPr="008524DC" w:rsidRDefault="008524DC" w:rsidP="006D3FFD">
      <w:pPr>
        <w:autoSpaceDE w:val="0"/>
        <w:autoSpaceDN w:val="0"/>
        <w:adjustRightInd w:val="0"/>
        <w:spacing w:line="360" w:lineRule="auto"/>
        <w:ind w:left="4678"/>
        <w:jc w:val="center"/>
        <w:rPr>
          <w:rFonts w:cs="Times New Roman"/>
          <w:lang w:eastAsia="ru-RU"/>
        </w:rPr>
      </w:pPr>
      <w:r>
        <w:rPr>
          <w:rFonts w:cs="Times New Roman"/>
          <w:lang w:eastAsia="ru-RU"/>
        </w:rPr>
        <w:t>«</w:t>
      </w:r>
      <w:r w:rsidRPr="00B9364F">
        <w:rPr>
          <w:rFonts w:cs="Times New Roman"/>
          <w:lang w:eastAsia="ru-RU"/>
        </w:rPr>
        <w:t>УТВЕРЖДЕН</w:t>
      </w:r>
    </w:p>
    <w:p w:rsidR="008524DC" w:rsidRPr="008524DC" w:rsidRDefault="008524DC" w:rsidP="008524DC">
      <w:pPr>
        <w:autoSpaceDE w:val="0"/>
        <w:autoSpaceDN w:val="0"/>
        <w:adjustRightInd w:val="0"/>
        <w:ind w:left="4678"/>
        <w:jc w:val="center"/>
        <w:rPr>
          <w:rFonts w:cs="Times New Roman"/>
          <w:lang w:eastAsia="ru-RU"/>
        </w:rPr>
      </w:pPr>
      <w:r w:rsidRPr="008524DC">
        <w:rPr>
          <w:rFonts w:cs="Times New Roman"/>
          <w:lang w:eastAsia="ru-RU"/>
        </w:rPr>
        <w:t>постановлением Правительства</w:t>
      </w:r>
    </w:p>
    <w:p w:rsidR="008524DC" w:rsidRPr="008524DC" w:rsidRDefault="008524DC" w:rsidP="008524DC">
      <w:pPr>
        <w:autoSpaceDE w:val="0"/>
        <w:autoSpaceDN w:val="0"/>
        <w:adjustRightInd w:val="0"/>
        <w:ind w:left="4678"/>
        <w:jc w:val="center"/>
        <w:rPr>
          <w:rFonts w:cs="Times New Roman"/>
          <w:lang w:eastAsia="ru-RU"/>
        </w:rPr>
      </w:pPr>
      <w:r w:rsidRPr="008524DC">
        <w:rPr>
          <w:rFonts w:cs="Times New Roman"/>
          <w:lang w:eastAsia="ru-RU"/>
        </w:rPr>
        <w:t>Забайкальского края</w:t>
      </w:r>
    </w:p>
    <w:p w:rsidR="008524DC" w:rsidRDefault="008524DC" w:rsidP="008524DC">
      <w:pPr>
        <w:autoSpaceDE w:val="0"/>
        <w:autoSpaceDN w:val="0"/>
        <w:adjustRightInd w:val="0"/>
        <w:ind w:left="4678"/>
        <w:jc w:val="center"/>
        <w:rPr>
          <w:rFonts w:cs="Times New Roman"/>
          <w:lang w:eastAsia="ru-RU"/>
        </w:rPr>
      </w:pPr>
      <w:r w:rsidRPr="008524DC">
        <w:rPr>
          <w:rFonts w:cs="Times New Roman"/>
          <w:lang w:eastAsia="ru-RU"/>
        </w:rPr>
        <w:t>от 30 июня 2022 года № 275</w:t>
      </w:r>
    </w:p>
    <w:p w:rsidR="008524DC" w:rsidRDefault="008524DC" w:rsidP="008524DC">
      <w:pPr>
        <w:autoSpaceDE w:val="0"/>
        <w:autoSpaceDN w:val="0"/>
        <w:adjustRightInd w:val="0"/>
        <w:ind w:left="4678"/>
        <w:jc w:val="center"/>
        <w:rPr>
          <w:rFonts w:cs="Times New Roman"/>
          <w:lang w:eastAsia="ru-RU"/>
        </w:rPr>
      </w:pPr>
      <w:r>
        <w:rPr>
          <w:rFonts w:cs="Times New Roman"/>
          <w:lang w:eastAsia="ru-RU"/>
        </w:rPr>
        <w:t>(в редакции постановления Правительства Забайкальского края</w:t>
      </w:r>
    </w:p>
    <w:p w:rsidR="008524DC" w:rsidRPr="008524DC" w:rsidRDefault="008524DC" w:rsidP="008524DC">
      <w:pPr>
        <w:autoSpaceDE w:val="0"/>
        <w:autoSpaceDN w:val="0"/>
        <w:adjustRightInd w:val="0"/>
        <w:ind w:left="4678"/>
        <w:jc w:val="right"/>
        <w:rPr>
          <w:rFonts w:cs="Times New Roman"/>
          <w:lang w:eastAsia="ru-RU"/>
        </w:rPr>
      </w:pPr>
      <w:r>
        <w:rPr>
          <w:rFonts w:cs="Times New Roman"/>
          <w:lang w:eastAsia="ru-RU"/>
        </w:rPr>
        <w:t>)</w:t>
      </w:r>
    </w:p>
    <w:p w:rsidR="008524DC" w:rsidRPr="008524DC" w:rsidRDefault="008524DC" w:rsidP="00D17F50">
      <w:pPr>
        <w:autoSpaceDE w:val="0"/>
        <w:autoSpaceDN w:val="0"/>
        <w:adjustRightInd w:val="0"/>
        <w:jc w:val="both"/>
        <w:rPr>
          <w:rFonts w:cs="Times New Roman"/>
          <w:lang w:eastAsia="ru-RU"/>
        </w:rPr>
      </w:pPr>
    </w:p>
    <w:p w:rsidR="008524DC" w:rsidRDefault="008524DC" w:rsidP="00D17F50">
      <w:pPr>
        <w:autoSpaceDE w:val="0"/>
        <w:autoSpaceDN w:val="0"/>
        <w:adjustRightInd w:val="0"/>
        <w:jc w:val="both"/>
        <w:rPr>
          <w:rFonts w:cs="Times New Roman"/>
          <w:lang w:eastAsia="ru-RU"/>
        </w:rPr>
      </w:pPr>
    </w:p>
    <w:p w:rsidR="006D3FFD" w:rsidRPr="008524DC" w:rsidRDefault="006D3FFD" w:rsidP="00D17F50">
      <w:pPr>
        <w:autoSpaceDE w:val="0"/>
        <w:autoSpaceDN w:val="0"/>
        <w:adjustRightInd w:val="0"/>
        <w:jc w:val="both"/>
        <w:rPr>
          <w:rFonts w:cs="Times New Roman"/>
          <w:lang w:eastAsia="ru-RU"/>
        </w:rPr>
      </w:pPr>
    </w:p>
    <w:p w:rsidR="008524DC" w:rsidRPr="00B73276" w:rsidRDefault="008524DC" w:rsidP="008524DC">
      <w:pPr>
        <w:autoSpaceDE w:val="0"/>
        <w:autoSpaceDN w:val="0"/>
        <w:adjustRightInd w:val="0"/>
        <w:jc w:val="center"/>
        <w:rPr>
          <w:rFonts w:ascii="Times New Roman Полужирный" w:hAnsi="Times New Roman Полужирный" w:cs="Times New Roman"/>
          <w:b/>
          <w:lang w:eastAsia="ru-RU"/>
        </w:rPr>
      </w:pPr>
      <w:r w:rsidRPr="00B73276">
        <w:rPr>
          <w:rFonts w:ascii="Times New Roman Полужирный" w:hAnsi="Times New Roman Полужирный" w:cs="Times New Roman"/>
          <w:b/>
          <w:lang w:eastAsia="ru-RU"/>
        </w:rPr>
        <w:t>ПОРЯДОК</w:t>
      </w:r>
    </w:p>
    <w:p w:rsidR="008524DC" w:rsidRPr="00190F5E" w:rsidRDefault="008524DC" w:rsidP="008524DC">
      <w:pPr>
        <w:autoSpaceDE w:val="0"/>
        <w:autoSpaceDN w:val="0"/>
        <w:adjustRightInd w:val="0"/>
        <w:ind w:firstLine="708"/>
        <w:jc w:val="center"/>
        <w:rPr>
          <w:rFonts w:cs="Times New Roman"/>
          <w:b/>
          <w:lang w:eastAsia="ru-RU"/>
        </w:rPr>
      </w:pPr>
      <w:r w:rsidRPr="00190F5E">
        <w:rPr>
          <w:rFonts w:cs="Times New Roman"/>
          <w:b/>
          <w:lang w:eastAsia="ru-RU"/>
        </w:rPr>
        <w:t>разработки и утверждения административных регламентов предоставления государственных услуг исполнительными органами Забайкальского края</w:t>
      </w:r>
    </w:p>
    <w:p w:rsidR="008524DC" w:rsidRPr="008524DC" w:rsidRDefault="008524DC" w:rsidP="00D17F50">
      <w:pPr>
        <w:autoSpaceDE w:val="0"/>
        <w:autoSpaceDN w:val="0"/>
        <w:adjustRightInd w:val="0"/>
        <w:jc w:val="both"/>
        <w:rPr>
          <w:rFonts w:cs="Times New Roman"/>
          <w:lang w:eastAsia="ru-RU"/>
        </w:rPr>
      </w:pPr>
    </w:p>
    <w:p w:rsidR="008524DC" w:rsidRPr="00190F5E" w:rsidRDefault="008524DC" w:rsidP="00190F5E">
      <w:pPr>
        <w:autoSpaceDE w:val="0"/>
        <w:autoSpaceDN w:val="0"/>
        <w:adjustRightInd w:val="0"/>
        <w:jc w:val="center"/>
        <w:rPr>
          <w:rFonts w:cs="Times New Roman"/>
          <w:b/>
          <w:lang w:eastAsia="ru-RU"/>
        </w:rPr>
      </w:pPr>
      <w:r w:rsidRPr="00190F5E">
        <w:rPr>
          <w:rFonts w:cs="Times New Roman"/>
          <w:b/>
          <w:lang w:eastAsia="ru-RU"/>
        </w:rPr>
        <w:t>Раздел 1. Общие положения</w:t>
      </w:r>
    </w:p>
    <w:p w:rsidR="008524DC" w:rsidRPr="008524DC" w:rsidRDefault="008524DC" w:rsidP="008524DC">
      <w:pPr>
        <w:autoSpaceDE w:val="0"/>
        <w:autoSpaceDN w:val="0"/>
        <w:adjustRightInd w:val="0"/>
        <w:ind w:firstLine="708"/>
        <w:jc w:val="both"/>
        <w:rPr>
          <w:rFonts w:cs="Times New Roman"/>
          <w:lang w:eastAsia="ru-RU"/>
        </w:rPr>
      </w:pP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1.</w:t>
      </w:r>
      <w:r w:rsidR="003F09BB">
        <w:rPr>
          <w:rFonts w:cs="Times New Roman"/>
          <w:lang w:eastAsia="ru-RU"/>
        </w:rPr>
        <w:t> </w:t>
      </w:r>
      <w:r w:rsidRPr="00B13159">
        <w:rPr>
          <w:rFonts w:cs="Times New Roman"/>
          <w:lang w:eastAsia="ru-RU"/>
        </w:rPr>
        <w:t>Настоящий Порядок устанавливает требования к разработке и утверждению административных регламентов предоставления государственных услуг исполнительными органами Забайкальского края (далее – административный регламент).</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 xml:space="preserve">В целях настоящего Порядка под административным регламентом понимается нормативный правовой акт исполнительного органа Забайкальского края, наделенного полномочиями по предоставлению </w:t>
      </w:r>
      <w:r w:rsidRPr="00B13159">
        <w:rPr>
          <w:rFonts w:cs="Times New Roman"/>
          <w:lang w:eastAsia="ru-RU"/>
        </w:rPr>
        <w:lastRenderedPageBreak/>
        <w:t>государственной услуги (далее – орган, предоставляющий государственную услугу), устанавливающий порядок и стандарт предоставления государственной услуги, а также состав, последовательность и сроки административных процедур (действий), осуществляемых органами, предоставляющими государственные услуги, в процессе предоставления государственной услуги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 №</w:t>
      </w:r>
      <w:r>
        <w:rPr>
          <w:rFonts w:cs="Times New Roman"/>
          <w:lang w:eastAsia="ru-RU"/>
        </w:rPr>
        <w:t> </w:t>
      </w:r>
      <w:r w:rsidRPr="00B13159">
        <w:rPr>
          <w:rFonts w:cs="Times New Roman"/>
          <w:lang w:eastAsia="ru-RU"/>
        </w:rPr>
        <w:t>210-ФЗ).</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Административным регламентом устанавливается порядок взаимодействия между структурными подразделениями органов, предоставляющих государственные услуги, и их должностными лицами, между органами, предоставляющими государственные услуги, и физическими или юридическими лицами, индивидуальными предпринимателями, их уполномоченными представителями (далее – заявители), иными органами государственной власти, органами местного самоуправления муниципальных образований Забайкальского края (далее – органы местного самоуправления), учреждениями и организациями в процессе предоставления государственной услуги.</w:t>
      </w:r>
    </w:p>
    <w:p w:rsidR="00B13159" w:rsidRPr="00B13159" w:rsidRDefault="001E5A54" w:rsidP="00B13159">
      <w:pPr>
        <w:autoSpaceDE w:val="0"/>
        <w:autoSpaceDN w:val="0"/>
        <w:adjustRightInd w:val="0"/>
        <w:ind w:firstLine="708"/>
        <w:jc w:val="both"/>
        <w:rPr>
          <w:rFonts w:cs="Times New Roman"/>
          <w:lang w:eastAsia="ru-RU"/>
        </w:rPr>
      </w:pPr>
      <w:r>
        <w:rPr>
          <w:rFonts w:cs="Times New Roman"/>
          <w:lang w:eastAsia="ru-RU"/>
        </w:rPr>
        <w:t>2.</w:t>
      </w:r>
      <w:r>
        <w:rPr>
          <w:rFonts w:cs="Times New Roman"/>
          <w:lang w:val="en-US" w:eastAsia="ru-RU"/>
        </w:rPr>
        <w:t> </w:t>
      </w:r>
      <w:r w:rsidR="00B13159" w:rsidRPr="00B13159">
        <w:rPr>
          <w:rFonts w:cs="Times New Roman"/>
          <w:lang w:eastAsia="ru-RU"/>
        </w:rPr>
        <w:t xml:space="preserve">Административные регламенты разрабатываются и утверждаются органами, предоставляющими государственные услуги, в соответствии с федеральными законами, нормативными правовыми актами Президента Российской Федерации, Правительства Российской Федерации, законами, иными нормативными правовыми актами Забайкальского края, а также в соответствии с единым стандартом предоставления государственной услуги (при его наличии) после внесения сведений о государственной услуге в </w:t>
      </w:r>
      <w:r w:rsidR="00852DA2" w:rsidRPr="00852DA2">
        <w:rPr>
          <w:rFonts w:cs="Times New Roman"/>
          <w:lang w:eastAsia="ru-RU"/>
        </w:rPr>
        <w:t>государственную информационную систему Забайкальского края «Реестр государственных и муниципальных услуг Забайкальского края»</w:t>
      </w:r>
      <w:r w:rsidR="007927C8">
        <w:rPr>
          <w:rFonts w:cs="Times New Roman"/>
          <w:lang w:eastAsia="ru-RU"/>
        </w:rPr>
        <w:t xml:space="preserve"> (далее – Реестр услуг)</w:t>
      </w:r>
      <w:r w:rsidR="00B13159" w:rsidRPr="00B13159">
        <w:rPr>
          <w:rFonts w:cs="Times New Roman"/>
          <w:lang w:eastAsia="ru-RU"/>
        </w:rPr>
        <w:t>.</w:t>
      </w:r>
    </w:p>
    <w:p w:rsidR="00B13159" w:rsidRPr="00B13159" w:rsidRDefault="001E5A54" w:rsidP="001E5A54">
      <w:pPr>
        <w:autoSpaceDE w:val="0"/>
        <w:autoSpaceDN w:val="0"/>
        <w:adjustRightInd w:val="0"/>
        <w:ind w:firstLine="709"/>
        <w:jc w:val="both"/>
        <w:rPr>
          <w:rFonts w:cs="Times New Roman"/>
          <w:lang w:eastAsia="ru-RU"/>
        </w:rPr>
      </w:pPr>
      <w:r>
        <w:rPr>
          <w:rFonts w:cs="Times New Roman"/>
          <w:lang w:eastAsia="ru-RU"/>
        </w:rPr>
        <w:t>3.</w:t>
      </w:r>
      <w:r>
        <w:rPr>
          <w:rFonts w:cs="Times New Roman"/>
          <w:lang w:val="en-US" w:eastAsia="ru-RU"/>
        </w:rPr>
        <w:t> </w:t>
      </w:r>
      <w:r w:rsidR="00B13159" w:rsidRPr="00B13159">
        <w:rPr>
          <w:rFonts w:cs="Times New Roman"/>
          <w:lang w:eastAsia="ru-RU"/>
        </w:rPr>
        <w:t>При разработке административных регламентов органы, предоставляющие государственные услуги, предусматривают оптимизацию (повышение качества) предоставления государственных услуг, в том числе:</w:t>
      </w:r>
    </w:p>
    <w:p w:rsidR="00B13159" w:rsidRPr="00B13159" w:rsidRDefault="001E5A54" w:rsidP="001E5A54">
      <w:pPr>
        <w:autoSpaceDE w:val="0"/>
        <w:autoSpaceDN w:val="0"/>
        <w:adjustRightInd w:val="0"/>
        <w:ind w:firstLine="709"/>
        <w:jc w:val="both"/>
        <w:rPr>
          <w:rFonts w:cs="Times New Roman"/>
          <w:lang w:eastAsia="ru-RU"/>
        </w:rPr>
      </w:pPr>
      <w:r>
        <w:rPr>
          <w:rFonts w:cs="Times New Roman"/>
          <w:lang w:eastAsia="ru-RU"/>
        </w:rPr>
        <w:t>1)</w:t>
      </w:r>
      <w:r>
        <w:rPr>
          <w:rFonts w:cs="Times New Roman"/>
          <w:lang w:val="en-US" w:eastAsia="ru-RU"/>
        </w:rPr>
        <w:t> </w:t>
      </w:r>
      <w:r w:rsidR="00B13159" w:rsidRPr="00B13159">
        <w:rPr>
          <w:rFonts w:cs="Times New Roman"/>
          <w:lang w:eastAsia="ru-RU"/>
        </w:rPr>
        <w:t>возможность предоставления государственной услуги в упреждающем (проактивном) режиме;</w:t>
      </w:r>
    </w:p>
    <w:p w:rsidR="00B13159" w:rsidRPr="00B13159" w:rsidRDefault="001E5A54" w:rsidP="001E5A54">
      <w:pPr>
        <w:autoSpaceDE w:val="0"/>
        <w:autoSpaceDN w:val="0"/>
        <w:adjustRightInd w:val="0"/>
        <w:ind w:firstLine="709"/>
        <w:jc w:val="both"/>
        <w:rPr>
          <w:rFonts w:cs="Times New Roman"/>
          <w:lang w:eastAsia="ru-RU"/>
        </w:rPr>
      </w:pPr>
      <w:r>
        <w:rPr>
          <w:rFonts w:cs="Times New Roman"/>
          <w:lang w:eastAsia="ru-RU"/>
        </w:rPr>
        <w:t>2)</w:t>
      </w:r>
      <w:r>
        <w:rPr>
          <w:rFonts w:cs="Times New Roman"/>
          <w:lang w:val="en-US" w:eastAsia="ru-RU"/>
        </w:rPr>
        <w:t> </w:t>
      </w:r>
      <w:r w:rsidR="00B13159" w:rsidRPr="00B13159">
        <w:rPr>
          <w:rFonts w:cs="Times New Roman"/>
          <w:lang w:eastAsia="ru-RU"/>
        </w:rPr>
        <w:t>многоканальность и экстерриториальность получения государственных услуг;</w:t>
      </w:r>
    </w:p>
    <w:p w:rsidR="00B13159" w:rsidRPr="00B13159" w:rsidRDefault="001E5A54" w:rsidP="001E5A54">
      <w:pPr>
        <w:autoSpaceDE w:val="0"/>
        <w:autoSpaceDN w:val="0"/>
        <w:adjustRightInd w:val="0"/>
        <w:ind w:firstLine="709"/>
        <w:jc w:val="both"/>
        <w:rPr>
          <w:rFonts w:cs="Times New Roman"/>
          <w:lang w:eastAsia="ru-RU"/>
        </w:rPr>
      </w:pPr>
      <w:r>
        <w:rPr>
          <w:rFonts w:cs="Times New Roman"/>
          <w:lang w:eastAsia="ru-RU"/>
        </w:rPr>
        <w:t>3)</w:t>
      </w:r>
      <w:r>
        <w:rPr>
          <w:rFonts w:cs="Times New Roman"/>
          <w:lang w:val="en-US" w:eastAsia="ru-RU"/>
        </w:rPr>
        <w:t> </w:t>
      </w:r>
      <w:r w:rsidR="00B13159" w:rsidRPr="00B13159">
        <w:rPr>
          <w:rFonts w:cs="Times New Roman"/>
          <w:lang w:eastAsia="ru-RU"/>
        </w:rPr>
        <w:t>устранение избыточных логически обособленных последовательностей административных действий при предоставлении государственной услуги (далее – административные процедуры), сроков их осуществления, а также документов и (или) информации, требуемых для получения государственной услуги;</w:t>
      </w:r>
    </w:p>
    <w:p w:rsid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4)</w:t>
      </w:r>
      <w:r w:rsidR="003F09BB">
        <w:rPr>
          <w:rFonts w:cs="Times New Roman"/>
          <w:lang w:eastAsia="ru-RU"/>
        </w:rPr>
        <w:t> </w:t>
      </w:r>
      <w:r w:rsidRPr="00B13159">
        <w:rPr>
          <w:rFonts w:cs="Times New Roman"/>
          <w:lang w:eastAsia="ru-RU"/>
        </w:rPr>
        <w:t>внедрение реестровой модели предоставления государственных услуг, а также внедрение иных принципов предоставления государственных услуг, предусмотренн</w:t>
      </w:r>
      <w:r w:rsidR="00852DA2">
        <w:rPr>
          <w:rFonts w:cs="Times New Roman"/>
          <w:lang w:eastAsia="ru-RU"/>
        </w:rPr>
        <w:t>ых Федеральным законом № 210-ФЗ;</w:t>
      </w:r>
    </w:p>
    <w:p w:rsidR="00852DA2" w:rsidRPr="00B13159" w:rsidRDefault="00852DA2" w:rsidP="00B13159">
      <w:pPr>
        <w:autoSpaceDE w:val="0"/>
        <w:autoSpaceDN w:val="0"/>
        <w:adjustRightInd w:val="0"/>
        <w:ind w:firstLine="708"/>
        <w:jc w:val="both"/>
        <w:rPr>
          <w:rFonts w:cs="Times New Roman"/>
          <w:lang w:eastAsia="ru-RU"/>
        </w:rPr>
      </w:pPr>
      <w:r>
        <w:rPr>
          <w:rFonts w:cs="Times New Roman"/>
          <w:lang w:eastAsia="ru-RU"/>
        </w:rPr>
        <w:lastRenderedPageBreak/>
        <w:t>5</w:t>
      </w:r>
      <w:r w:rsidR="003F09BB">
        <w:rPr>
          <w:rFonts w:cs="Times New Roman"/>
          <w:lang w:eastAsia="ru-RU"/>
        </w:rPr>
        <w:t>) </w:t>
      </w:r>
      <w:r w:rsidRPr="00852DA2">
        <w:rPr>
          <w:rFonts w:cs="Times New Roman"/>
          <w:lang w:eastAsia="ru-RU"/>
        </w:rPr>
        <w:t>внедрение иных принципов предоставления государственных услуг, предусмотренных Федеральным законом.</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4. </w:t>
      </w:r>
      <w:r w:rsidR="00B13159" w:rsidRPr="00B13159">
        <w:rPr>
          <w:rFonts w:cs="Times New Roman"/>
          <w:lang w:eastAsia="ru-RU"/>
        </w:rPr>
        <w:t xml:space="preserve">Разработка, согласование, проведение экспертизы и утверждение проектов административных регламентов осуществляются органом, предоставляющим государственную услугу, и органом, уполномоченным на проведение экспертизы проектов административных регламентов, с использованием программно-технических средств </w:t>
      </w:r>
      <w:r w:rsidR="00852DA2" w:rsidRPr="00852DA2">
        <w:rPr>
          <w:rFonts w:cs="Times New Roman"/>
          <w:lang w:eastAsia="ru-RU"/>
        </w:rPr>
        <w:t>федеральной государственной информационной систем</w:t>
      </w:r>
      <w:r w:rsidR="00852DA2">
        <w:rPr>
          <w:rFonts w:cs="Times New Roman"/>
          <w:lang w:eastAsia="ru-RU"/>
        </w:rPr>
        <w:t>ы</w:t>
      </w:r>
      <w:r w:rsidR="00852DA2" w:rsidRPr="00852DA2">
        <w:rPr>
          <w:rFonts w:cs="Times New Roman"/>
          <w:lang w:eastAsia="ru-RU"/>
        </w:rPr>
        <w:t xml:space="preserve"> «Федеральный реестр государственных и муниципальных услуг (функций)» (далее </w:t>
      </w:r>
      <w:r w:rsidR="0074771A" w:rsidRPr="0074771A">
        <w:rPr>
          <w:rFonts w:cs="Times New Roman"/>
          <w:lang w:eastAsia="ru-RU"/>
        </w:rPr>
        <w:t>–</w:t>
      </w:r>
      <w:r w:rsidR="00852DA2" w:rsidRPr="00852DA2">
        <w:rPr>
          <w:rFonts w:cs="Times New Roman"/>
          <w:lang w:eastAsia="ru-RU"/>
        </w:rPr>
        <w:t xml:space="preserve"> ФГИС ФРГУ).</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5. </w:t>
      </w:r>
      <w:r w:rsidR="00B13159" w:rsidRPr="00B13159">
        <w:rPr>
          <w:rFonts w:cs="Times New Roman"/>
          <w:lang w:eastAsia="ru-RU"/>
        </w:rPr>
        <w:t>Разработка административных регламентов включает следующие этапы:</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1) </w:t>
      </w:r>
      <w:r w:rsidR="00B13159" w:rsidRPr="00B13159">
        <w:rPr>
          <w:rFonts w:cs="Times New Roman"/>
          <w:lang w:eastAsia="ru-RU"/>
        </w:rPr>
        <w:t xml:space="preserve">внесение в </w:t>
      </w:r>
      <w:r w:rsidR="007927C8">
        <w:rPr>
          <w:rFonts w:cs="Times New Roman"/>
          <w:lang w:eastAsia="ru-RU"/>
        </w:rPr>
        <w:t>Реестр услуг</w:t>
      </w:r>
      <w:r w:rsidR="00B13159" w:rsidRPr="00B13159">
        <w:rPr>
          <w:rFonts w:cs="Times New Roman"/>
          <w:lang w:eastAsia="ru-RU"/>
        </w:rPr>
        <w:t xml:space="preserve"> органами, предоставляющими государственные услуги, сведений о государственной услуге</w:t>
      </w:r>
      <w:r w:rsidR="00B9364F">
        <w:rPr>
          <w:rFonts w:cs="Times New Roman"/>
          <w:lang w:eastAsia="ru-RU"/>
        </w:rPr>
        <w:t>;</w:t>
      </w:r>
    </w:p>
    <w:p w:rsidR="00B13159" w:rsidRDefault="003F09BB" w:rsidP="00B13159">
      <w:pPr>
        <w:autoSpaceDE w:val="0"/>
        <w:autoSpaceDN w:val="0"/>
        <w:adjustRightInd w:val="0"/>
        <w:ind w:firstLine="708"/>
        <w:jc w:val="both"/>
        <w:rPr>
          <w:rFonts w:cs="Times New Roman"/>
          <w:lang w:eastAsia="ru-RU"/>
        </w:rPr>
      </w:pPr>
      <w:r>
        <w:rPr>
          <w:rFonts w:cs="Times New Roman"/>
          <w:lang w:eastAsia="ru-RU"/>
        </w:rPr>
        <w:t>2) </w:t>
      </w:r>
      <w:r w:rsidR="00B13159" w:rsidRPr="00B13159">
        <w:rPr>
          <w:rFonts w:cs="Times New Roman"/>
          <w:lang w:eastAsia="ru-RU"/>
        </w:rPr>
        <w:t xml:space="preserve">автоматическое формирование из сведений, указанных в подпункте </w:t>
      </w:r>
      <w:r w:rsidR="0049037C">
        <w:rPr>
          <w:rFonts w:cs="Times New Roman"/>
          <w:lang w:eastAsia="ru-RU"/>
        </w:rPr>
        <w:t>1</w:t>
      </w:r>
      <w:r w:rsidR="00B13159" w:rsidRPr="00B13159">
        <w:rPr>
          <w:rFonts w:cs="Times New Roman"/>
          <w:lang w:eastAsia="ru-RU"/>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w:t>
      </w:r>
      <w:r w:rsidR="006F3452">
        <w:rPr>
          <w:rFonts w:cs="Times New Roman"/>
          <w:lang w:eastAsia="ru-RU"/>
        </w:rPr>
        <w:t>и разделом 2 настоящего Порядка;</w:t>
      </w:r>
    </w:p>
    <w:p w:rsidR="006F3452" w:rsidRPr="006F3452" w:rsidRDefault="006F3452" w:rsidP="006F3452">
      <w:pPr>
        <w:autoSpaceDE w:val="0"/>
        <w:autoSpaceDN w:val="0"/>
        <w:adjustRightInd w:val="0"/>
        <w:ind w:firstLine="708"/>
        <w:jc w:val="both"/>
        <w:rPr>
          <w:rFonts w:cs="Times New Roman"/>
          <w:lang w:eastAsia="ru-RU"/>
        </w:rPr>
      </w:pPr>
      <w:r>
        <w:rPr>
          <w:rFonts w:cs="Times New Roman"/>
          <w:lang w:eastAsia="ru-RU"/>
        </w:rPr>
        <w:t>3</w:t>
      </w:r>
      <w:r w:rsidR="003F09BB">
        <w:rPr>
          <w:rFonts w:cs="Times New Roman"/>
          <w:lang w:eastAsia="ru-RU"/>
        </w:rPr>
        <w:t>) </w:t>
      </w:r>
      <w:r w:rsidRPr="006F3452">
        <w:rPr>
          <w:rFonts w:cs="Times New Roman"/>
          <w:lang w:eastAsia="ru-RU"/>
        </w:rPr>
        <w:t xml:space="preserve">анализ, доработка (при необходимости) органом, предоставляющим государственную услугу, проекта административного регламента, сформированного в соответствии с подпунктом </w:t>
      </w:r>
      <w:r>
        <w:rPr>
          <w:rFonts w:cs="Times New Roman"/>
          <w:lang w:eastAsia="ru-RU"/>
        </w:rPr>
        <w:t>2</w:t>
      </w:r>
      <w:r w:rsidRPr="006F3452">
        <w:rPr>
          <w:rFonts w:cs="Times New Roman"/>
          <w:lang w:eastAsia="ru-RU"/>
        </w:rPr>
        <w:t xml:space="preserve"> настоящего пункта, и его загрузка в ФГИС ФРГУ;</w:t>
      </w:r>
    </w:p>
    <w:p w:rsidR="006F3452" w:rsidRPr="00B13159" w:rsidRDefault="006F3452" w:rsidP="006F3452">
      <w:pPr>
        <w:autoSpaceDE w:val="0"/>
        <w:autoSpaceDN w:val="0"/>
        <w:adjustRightInd w:val="0"/>
        <w:ind w:firstLine="708"/>
        <w:jc w:val="both"/>
        <w:rPr>
          <w:rFonts w:cs="Times New Roman"/>
          <w:lang w:eastAsia="ru-RU"/>
        </w:rPr>
      </w:pPr>
      <w:r>
        <w:rPr>
          <w:rFonts w:cs="Times New Roman"/>
          <w:lang w:eastAsia="ru-RU"/>
        </w:rPr>
        <w:t>4</w:t>
      </w:r>
      <w:r w:rsidR="003F09BB">
        <w:rPr>
          <w:rFonts w:cs="Times New Roman"/>
          <w:lang w:eastAsia="ru-RU"/>
        </w:rPr>
        <w:t>) </w:t>
      </w:r>
      <w:r w:rsidRPr="006F3452">
        <w:rPr>
          <w:rFonts w:cs="Times New Roman"/>
          <w:lang w:eastAsia="ru-RU"/>
        </w:rPr>
        <w:t xml:space="preserve">проведение в отношении проекта административного регламента, сформированного в соответствии с подпунктом </w:t>
      </w:r>
      <w:r w:rsidR="007927C8">
        <w:rPr>
          <w:rFonts w:cs="Times New Roman"/>
          <w:lang w:eastAsia="ru-RU"/>
        </w:rPr>
        <w:t>3</w:t>
      </w:r>
      <w:r w:rsidRPr="006F3452">
        <w:rPr>
          <w:rFonts w:cs="Times New Roman"/>
          <w:lang w:eastAsia="ru-RU"/>
        </w:rPr>
        <w:t xml:space="preserve"> настоящего пункта, процедур, предусмотренных раз</w:t>
      </w:r>
      <w:r w:rsidR="00852DA2">
        <w:rPr>
          <w:rFonts w:cs="Times New Roman"/>
          <w:lang w:eastAsia="ru-RU"/>
        </w:rPr>
        <w:t>делами 3 и 4 настоящего Порядка.</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6. </w:t>
      </w:r>
      <w:r w:rsidR="00B13159" w:rsidRPr="00B13159">
        <w:rPr>
          <w:rFonts w:cs="Times New Roman"/>
          <w:lang w:eastAsia="ru-RU"/>
        </w:rPr>
        <w:t>Исполнение исполнительными органами Забайкальского края и органами местного самоуправления отдельных государственных полномочий Российской Федерации, переданных им на основании федеральных законов с предоставлением субвенций из федерального бюджета, осуществляется в порядке, установленном административным регламентом в сфере переданных полномочий, который утверждается соответствующим федеральным органом исполнительной власти, если иное не установлено федеральным законом.</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Исполнение органами местного самоуправления отдельных государственных полномочий Забайкальского края, переданных им на основании закона Забайкальского края с предоставлением субвенций из краевого бюджета, осуществляется в порядке, установленном административным регламентом в сфере переданных полномочий, который утверждается соответствующим исполнительным органом Забайкальского края, наделенным полномочиями по предоставлению государственной услуги, если иное не установлено законом Забайкальского края.</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7. </w:t>
      </w:r>
      <w:r w:rsidR="00B13159" w:rsidRPr="00B13159">
        <w:rPr>
          <w:rFonts w:cs="Times New Roman"/>
          <w:lang w:eastAsia="ru-RU"/>
        </w:rPr>
        <w:t>Наименование административных регламентов определяется органами, предоставляющими государственные услуги, с учетом формулировки нормативного правового акта, которым предусмотрена соответствующая государственная услуга.</w:t>
      </w:r>
    </w:p>
    <w:p w:rsidR="00B13159" w:rsidRPr="00B13159" w:rsidRDefault="00B13159" w:rsidP="00B13159">
      <w:pPr>
        <w:autoSpaceDE w:val="0"/>
        <w:autoSpaceDN w:val="0"/>
        <w:adjustRightInd w:val="0"/>
        <w:ind w:firstLine="708"/>
        <w:jc w:val="both"/>
        <w:rPr>
          <w:rFonts w:cs="Times New Roman"/>
          <w:lang w:eastAsia="ru-RU"/>
        </w:rPr>
      </w:pPr>
    </w:p>
    <w:p w:rsidR="00B13159" w:rsidRPr="00B13159" w:rsidRDefault="00B13159" w:rsidP="00B13159">
      <w:pPr>
        <w:autoSpaceDE w:val="0"/>
        <w:autoSpaceDN w:val="0"/>
        <w:adjustRightInd w:val="0"/>
        <w:jc w:val="center"/>
        <w:rPr>
          <w:rFonts w:cs="Times New Roman"/>
          <w:b/>
          <w:lang w:eastAsia="ru-RU"/>
        </w:rPr>
      </w:pPr>
      <w:r w:rsidRPr="00B13159">
        <w:rPr>
          <w:rFonts w:cs="Times New Roman"/>
          <w:b/>
          <w:lang w:eastAsia="ru-RU"/>
        </w:rPr>
        <w:lastRenderedPageBreak/>
        <w:t>Раздел 2. Требования к структуре и содержанию</w:t>
      </w:r>
    </w:p>
    <w:p w:rsidR="00B13159" w:rsidRPr="00B13159" w:rsidRDefault="00B13159" w:rsidP="00B13159">
      <w:pPr>
        <w:autoSpaceDE w:val="0"/>
        <w:autoSpaceDN w:val="0"/>
        <w:adjustRightInd w:val="0"/>
        <w:jc w:val="center"/>
        <w:rPr>
          <w:rFonts w:cs="Times New Roman"/>
          <w:b/>
          <w:lang w:eastAsia="ru-RU"/>
        </w:rPr>
      </w:pPr>
      <w:r w:rsidRPr="00B13159">
        <w:rPr>
          <w:rFonts w:cs="Times New Roman"/>
          <w:b/>
          <w:lang w:eastAsia="ru-RU"/>
        </w:rPr>
        <w:t>административных регламентов</w:t>
      </w:r>
    </w:p>
    <w:p w:rsidR="00B13159" w:rsidRPr="00B13159" w:rsidRDefault="00B13159" w:rsidP="00B13159">
      <w:pPr>
        <w:autoSpaceDE w:val="0"/>
        <w:autoSpaceDN w:val="0"/>
        <w:adjustRightInd w:val="0"/>
        <w:ind w:firstLine="708"/>
        <w:jc w:val="both"/>
        <w:rPr>
          <w:rFonts w:cs="Times New Roman"/>
          <w:lang w:eastAsia="ru-RU"/>
        </w:rPr>
      </w:pP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8. </w:t>
      </w:r>
      <w:r w:rsidR="00B13159" w:rsidRPr="00B13159">
        <w:rPr>
          <w:rFonts w:cs="Times New Roman"/>
          <w:lang w:eastAsia="ru-RU"/>
        </w:rPr>
        <w:t>В административный регламент включаются следующие разделы:</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1) </w:t>
      </w:r>
      <w:r w:rsidR="00B13159" w:rsidRPr="00B13159">
        <w:rPr>
          <w:rFonts w:cs="Times New Roman"/>
          <w:lang w:eastAsia="ru-RU"/>
        </w:rPr>
        <w:t>общие положения;</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2) </w:t>
      </w:r>
      <w:r w:rsidR="00B13159" w:rsidRPr="00B13159">
        <w:rPr>
          <w:rFonts w:cs="Times New Roman"/>
          <w:lang w:eastAsia="ru-RU"/>
        </w:rPr>
        <w:t>стандарт предоставления государственной услуги;</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3) </w:t>
      </w:r>
      <w:r w:rsidR="00B13159" w:rsidRPr="00B13159">
        <w:rPr>
          <w:rFonts w:cs="Times New Roman"/>
          <w:lang w:eastAsia="ru-RU"/>
        </w:rPr>
        <w:t>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государственной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либо административной процедуры,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государственной услуги, повторение которой в рамках предоставления одной государственной услуги допускается 2 и более раза);</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4) </w:t>
      </w:r>
      <w:r w:rsidR="00B13159" w:rsidRPr="00B13159">
        <w:rPr>
          <w:rFonts w:cs="Times New Roman"/>
          <w:lang w:eastAsia="ru-RU"/>
        </w:rPr>
        <w:t>способы информирования заявителя об изменении статуса рассмотрения запроса о предоставлении государственной услуги.</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9. </w:t>
      </w:r>
      <w:r w:rsidR="00B13159" w:rsidRPr="00B13159">
        <w:rPr>
          <w:rFonts w:cs="Times New Roman"/>
          <w:lang w:eastAsia="ru-RU"/>
        </w:rPr>
        <w:t>В раздел «Общие положения» включаются следующие положения:</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1)</w:t>
      </w:r>
      <w:r w:rsidR="003F09BB">
        <w:rPr>
          <w:rFonts w:cs="Times New Roman"/>
          <w:lang w:eastAsia="ru-RU"/>
        </w:rPr>
        <w:t> </w:t>
      </w:r>
      <w:r w:rsidRPr="00B13159">
        <w:rPr>
          <w:rFonts w:cs="Times New Roman"/>
          <w:lang w:eastAsia="ru-RU"/>
        </w:rPr>
        <w:t>предмет регулирования административного регламента;</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2) </w:t>
      </w:r>
      <w:r w:rsidR="00B13159" w:rsidRPr="00B13159">
        <w:rPr>
          <w:rFonts w:cs="Times New Roman"/>
          <w:lang w:eastAsia="ru-RU"/>
        </w:rPr>
        <w:t>круг заявителей;</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3) </w:t>
      </w:r>
      <w:r w:rsidR="00B13159" w:rsidRPr="00B13159">
        <w:rPr>
          <w:rFonts w:cs="Times New Roman"/>
          <w:lang w:eastAsia="ru-RU"/>
        </w:rPr>
        <w:t xml:space="preserve">требование предоставления заявителю государственной услуги в соответствии с категориями (признаками) заявителей, сведения о которых размещаются в </w:t>
      </w:r>
      <w:r w:rsidR="007927C8">
        <w:rPr>
          <w:rFonts w:cs="Times New Roman"/>
          <w:lang w:eastAsia="ru-RU"/>
        </w:rPr>
        <w:t>Р</w:t>
      </w:r>
      <w:r w:rsidR="00B13159" w:rsidRPr="00B13159">
        <w:rPr>
          <w:rFonts w:cs="Times New Roman"/>
          <w:lang w:eastAsia="ru-RU"/>
        </w:rPr>
        <w:t xml:space="preserve">еестре услуг (далее – </w:t>
      </w:r>
      <w:r w:rsidR="00A11934">
        <w:rPr>
          <w:rFonts w:cs="Times New Roman"/>
          <w:lang w:eastAsia="ru-RU"/>
        </w:rPr>
        <w:t>категории (признаки) заявителей</w:t>
      </w:r>
      <w:r w:rsidR="00B13159" w:rsidRPr="00B13159">
        <w:rPr>
          <w:rFonts w:cs="Times New Roman"/>
          <w:lang w:eastAsia="ru-RU"/>
        </w:rPr>
        <w:t xml:space="preserve">). </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10. </w:t>
      </w:r>
      <w:r w:rsidR="00B13159" w:rsidRPr="00B13159">
        <w:rPr>
          <w:rFonts w:cs="Times New Roman"/>
          <w:lang w:eastAsia="ru-RU"/>
        </w:rPr>
        <w:t>Раздел «Стандарт предоставления государственной услуги» состоит из следующих подразделов:</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1) </w:t>
      </w:r>
      <w:r w:rsidR="00B13159" w:rsidRPr="00B13159">
        <w:rPr>
          <w:rFonts w:cs="Times New Roman"/>
          <w:lang w:eastAsia="ru-RU"/>
        </w:rPr>
        <w:t>наименование государственной услуги;</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2) </w:t>
      </w:r>
      <w:r w:rsidR="00B13159" w:rsidRPr="00B13159">
        <w:rPr>
          <w:rFonts w:cs="Times New Roman"/>
          <w:lang w:eastAsia="ru-RU"/>
        </w:rPr>
        <w:t>наименование органа, предоставляющего государственную услугу;</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3) </w:t>
      </w:r>
      <w:r w:rsidR="00B13159" w:rsidRPr="00B13159">
        <w:rPr>
          <w:rFonts w:cs="Times New Roman"/>
          <w:lang w:eastAsia="ru-RU"/>
        </w:rPr>
        <w:t>результат предоставления государственной услуги;</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4) </w:t>
      </w:r>
      <w:r w:rsidR="00B13159" w:rsidRPr="00B13159">
        <w:rPr>
          <w:rFonts w:cs="Times New Roman"/>
          <w:lang w:eastAsia="ru-RU"/>
        </w:rPr>
        <w:t>срок предоставления государственной услуги;</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5) </w:t>
      </w:r>
      <w:r w:rsidR="00B13159" w:rsidRPr="00B13159">
        <w:rPr>
          <w:rFonts w:cs="Times New Roman"/>
          <w:lang w:eastAsia="ru-RU"/>
        </w:rPr>
        <w:t>размер платы, взимаемой с заявителя при предоставлении государственной услуги, и способы ее взимания;</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6) </w:t>
      </w:r>
      <w:r w:rsidR="00B13159" w:rsidRPr="00B13159">
        <w:rPr>
          <w:rFonts w:cs="Times New Roman"/>
          <w:lang w:eastAsia="ru-RU"/>
        </w:rPr>
        <w:t xml:space="preserve">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(подраздел включается в административный регламент в случае обращения заявителя непосредственно </w:t>
      </w:r>
      <w:r w:rsidR="00B13159" w:rsidRPr="00B13159">
        <w:rPr>
          <w:rFonts w:cs="Times New Roman"/>
          <w:lang w:eastAsia="ru-RU"/>
        </w:rPr>
        <w:lastRenderedPageBreak/>
        <w:t>в орган, предоставляющий государственную услугу, или многофункциональный центр);</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7) </w:t>
      </w:r>
      <w:r w:rsidR="00B13159" w:rsidRPr="00B13159">
        <w:rPr>
          <w:rFonts w:cs="Times New Roman"/>
          <w:lang w:eastAsia="ru-RU"/>
        </w:rPr>
        <w:t>срок регистрации запроса заявителя о предоставлении государственной услуги;</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8) </w:t>
      </w:r>
      <w:r w:rsidR="00B13159" w:rsidRPr="00B13159">
        <w:rPr>
          <w:rFonts w:cs="Times New Roman"/>
          <w:lang w:eastAsia="ru-RU"/>
        </w:rPr>
        <w:t>требования к помещениям, в которых предоставляется государственная услуга (подраздел включается в административный регламент в случае обращения заявителя непосредственно в орган, предоставляющий государственную услугу, или многофункциональный центр);</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9) </w:t>
      </w:r>
      <w:r w:rsidR="00B13159" w:rsidRPr="00B13159">
        <w:rPr>
          <w:rFonts w:cs="Times New Roman"/>
          <w:lang w:eastAsia="ru-RU"/>
        </w:rPr>
        <w:t>показатели доступности и качества государственной услуги;</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10) </w:t>
      </w:r>
      <w:r w:rsidR="00B13159" w:rsidRPr="00B13159">
        <w:rPr>
          <w:rFonts w:cs="Times New Roman"/>
          <w:lang w:eastAsia="ru-RU"/>
        </w:rPr>
        <w:t>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11) </w:t>
      </w:r>
      <w:r w:rsidR="00B13159" w:rsidRPr="00B13159">
        <w:rPr>
          <w:rFonts w:cs="Times New Roman"/>
          <w:lang w:eastAsia="ru-RU"/>
        </w:rPr>
        <w:t>исчерпывающий перечень документов, необходимых для предоставления государственной услуги;</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12) </w:t>
      </w:r>
      <w:r w:rsidR="00B13159" w:rsidRPr="00B13159">
        <w:rPr>
          <w:rFonts w:cs="Times New Roman"/>
          <w:lang w:eastAsia="ru-RU"/>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11. </w:t>
      </w:r>
      <w:r w:rsidR="00B13159" w:rsidRPr="00B13159">
        <w:rPr>
          <w:rFonts w:cs="Times New Roman"/>
          <w:lang w:eastAsia="ru-RU"/>
        </w:rPr>
        <w:t>Подраздел «Наименование органа, предоставляющего государственную услугу» должен включать полное наименование органа, предоставляющего государственную услугу.</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12. </w:t>
      </w:r>
      <w:r w:rsidR="00B13159" w:rsidRPr="00B13159">
        <w:rPr>
          <w:rFonts w:cs="Times New Roman"/>
          <w:lang w:eastAsia="ru-RU"/>
        </w:rPr>
        <w:t>Подраздел «Результат предоставления государственной услуги» должен включать следующие положения:</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1) </w:t>
      </w:r>
      <w:r w:rsidR="00B13159" w:rsidRPr="00B13159">
        <w:rPr>
          <w:rFonts w:cs="Times New Roman"/>
          <w:lang w:eastAsia="ru-RU"/>
        </w:rPr>
        <w:t>наименование результата (результатов) предоставления государственной услуги с указанием формы его предоставления, если результатом предоставления государственной услуги является документ;</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 xml:space="preserve">2) </w:t>
      </w:r>
      <w:r w:rsidR="00B13159" w:rsidRPr="00B13159">
        <w:rPr>
          <w:rFonts w:cs="Times New Roman"/>
          <w:lang w:eastAsia="ru-RU"/>
        </w:rPr>
        <w:t>наименование информационной системы (при наличии), в которой фиксируется реестровая запись (в случае если результатом предоставления государственной услуги является реестровая запись) или указание на отсутствие необходимости формирования реестровой записи;</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3) </w:t>
      </w:r>
      <w:r w:rsidR="00B13159" w:rsidRPr="00B13159">
        <w:rPr>
          <w:rFonts w:cs="Times New Roman"/>
          <w:lang w:eastAsia="ru-RU"/>
        </w:rPr>
        <w:t>перечень способов получения результата (результатов) предоставления государственной услуги.</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13. </w:t>
      </w:r>
      <w:r w:rsidR="00B13159" w:rsidRPr="00B13159">
        <w:rPr>
          <w:rFonts w:cs="Times New Roman"/>
          <w:lang w:eastAsia="ru-RU"/>
        </w:rPr>
        <w:t>Подраздел «Срок предоставления государственной услуги» должен включать сведения о максимальном сроке предоставления государственной услуги, который исчисляется со дня регистрации запроса и документов и (или) информации, необходимых для предоставления государственной услуги, с учетом категории (признаков) заявителя и способа подачи указанного запроса.</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14. </w:t>
      </w:r>
      <w:r w:rsidR="00B13159" w:rsidRPr="00B13159">
        <w:rPr>
          <w:rFonts w:cs="Times New Roman"/>
          <w:lang w:eastAsia="ru-RU"/>
        </w:rPr>
        <w:t xml:space="preserve">Подраздел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w:t>
      </w:r>
      <w:r w:rsidR="00B13159" w:rsidRPr="00B13159">
        <w:rPr>
          <w:rFonts w:cs="Times New Roman"/>
          <w:lang w:eastAsia="ru-RU"/>
        </w:rPr>
        <w:lastRenderedPageBreak/>
        <w:t>перечень оснований для приостановления предоставления государственной услуги или для отказа в предоставлении государственной услуги» должен включать следующие положения:</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1)</w:t>
      </w:r>
      <w:r w:rsidR="003F09BB">
        <w:rPr>
          <w:rFonts w:cs="Times New Roman"/>
          <w:lang w:eastAsia="ru-RU"/>
        </w:rPr>
        <w:t> </w:t>
      </w:r>
      <w:r w:rsidRPr="00B13159">
        <w:rPr>
          <w:rFonts w:cs="Times New Roman"/>
          <w:lang w:eastAsia="ru-RU"/>
        </w:rPr>
        <w:t>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а в случае отсутствия таких оснований – указание на их отсутствие;</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2) </w:t>
      </w:r>
      <w:r w:rsidR="00B13159" w:rsidRPr="00B13159">
        <w:rPr>
          <w:rFonts w:cs="Times New Roman"/>
          <w:lang w:eastAsia="ru-RU"/>
        </w:rPr>
        <w:t>перечень оснований для приостановления предоставления государственной услуги, а в случае отсутствия таких оснований – указание на их отсутствие;</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3) </w:t>
      </w:r>
      <w:r w:rsidR="00B13159" w:rsidRPr="00B13159">
        <w:rPr>
          <w:rFonts w:cs="Times New Roman"/>
          <w:lang w:eastAsia="ru-RU"/>
        </w:rPr>
        <w:t>перечень оснований для отказа в предоставлении государственной услуги, а в случае отсутствия таких оснований – указание на их отсутствие;</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4) </w:t>
      </w:r>
      <w:r w:rsidR="00B13159" w:rsidRPr="00B13159">
        <w:rPr>
          <w:rFonts w:cs="Times New Roman"/>
          <w:lang w:eastAsia="ru-RU"/>
        </w:rPr>
        <w:t>сведения о приведении в приложении к административному регламенту, указанному в пункте 34 настоящего Порядка, оснований, предусмотренных подпунктами 1</w:t>
      </w:r>
      <w:r w:rsidR="0074771A">
        <w:rPr>
          <w:rFonts w:cs="Times New Roman"/>
          <w:lang w:eastAsia="ru-RU"/>
        </w:rPr>
        <w:t xml:space="preserve"> </w:t>
      </w:r>
      <w:r w:rsidR="00B13159" w:rsidRPr="00B13159">
        <w:rPr>
          <w:rFonts w:cs="Times New Roman"/>
          <w:lang w:eastAsia="ru-RU"/>
        </w:rPr>
        <w:t>-</w:t>
      </w:r>
      <w:r w:rsidR="0074771A">
        <w:rPr>
          <w:rFonts w:cs="Times New Roman"/>
          <w:lang w:eastAsia="ru-RU"/>
        </w:rPr>
        <w:t xml:space="preserve"> </w:t>
      </w:r>
      <w:r w:rsidR="00B13159" w:rsidRPr="00B13159">
        <w:rPr>
          <w:rFonts w:cs="Times New Roman"/>
          <w:lang w:eastAsia="ru-RU"/>
        </w:rPr>
        <w:t>3 настоящего пункта, с учетом категории (признаков) заявителя (при наличии таких оснований).</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15. </w:t>
      </w:r>
      <w:r w:rsidR="00B13159" w:rsidRPr="00B13159">
        <w:rPr>
          <w:rFonts w:cs="Times New Roman"/>
          <w:lang w:eastAsia="ru-RU"/>
        </w:rPr>
        <w:t>В подраздел «Размер платы, взимаемой с заявителя при предоставлении государственной услуги, и способы ее взимания» включаются следующие положения:</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1) </w:t>
      </w:r>
      <w:r w:rsidR="00A11934" w:rsidRPr="00A11934">
        <w:rPr>
          <w:rFonts w:cs="Times New Roman"/>
          <w:lang w:eastAsia="ru-RU"/>
        </w:rPr>
        <w:t>сведения о размещении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информации о размере государственной пошлины или иной платы, взимаемой за предоставление государственной услуги;</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2) </w:t>
      </w:r>
      <w:r w:rsidR="00B13159" w:rsidRPr="00B13159">
        <w:rPr>
          <w:rFonts w:cs="Times New Roman"/>
          <w:lang w:eastAsia="ru-RU"/>
        </w:rPr>
        <w:t>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Забайкальского края.</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16. </w:t>
      </w:r>
      <w:r w:rsidR="00B13159" w:rsidRPr="00B13159">
        <w:rPr>
          <w:rFonts w:cs="Times New Roman"/>
          <w:lang w:eastAsia="ru-RU"/>
        </w:rPr>
        <w:t>Подраздел «Срок регистрации запроса заявителя о предоставлении государственной услуги» должен включать срок регистрации запроса о предоставлении государственной услуги с учетом способа подачи указанного запроса.</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17. </w:t>
      </w:r>
      <w:r w:rsidR="00B13159" w:rsidRPr="00B13159">
        <w:rPr>
          <w:rFonts w:cs="Times New Roman"/>
          <w:lang w:eastAsia="ru-RU"/>
        </w:rPr>
        <w:t>Подраздел «Требования к помещениям, в которых предоставляется государственная услуга» должен включать сведения о размещении на официальном сайте органа, предоставляющего государственную услугу, а также на Едином портале государственных и муниципальных услуг требований, которым должны соответствовать такие помещения.</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18.</w:t>
      </w:r>
      <w:r w:rsidR="003F09BB">
        <w:rPr>
          <w:rFonts w:cs="Times New Roman"/>
          <w:lang w:eastAsia="ru-RU"/>
        </w:rPr>
        <w:t> </w:t>
      </w:r>
      <w:r w:rsidRPr="00B13159">
        <w:rPr>
          <w:rFonts w:cs="Times New Roman"/>
          <w:lang w:eastAsia="ru-RU"/>
        </w:rPr>
        <w:t>Подраздел «Показатели качества и доступности государственной услуги» должен включать сведения о размещении на официальном сайте органа, предоставляющего государственную услугу, а также на Едином портале государственных и муниципальных услуг перечня показателей качества и доступности государственной услуги.</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19.</w:t>
      </w:r>
      <w:r w:rsidR="003F09BB">
        <w:rPr>
          <w:rFonts w:cs="Times New Roman"/>
          <w:lang w:eastAsia="ru-RU"/>
        </w:rPr>
        <w:t> </w:t>
      </w:r>
      <w:r w:rsidRPr="00B13159">
        <w:rPr>
          <w:rFonts w:cs="Times New Roman"/>
          <w:lang w:eastAsia="ru-RU"/>
        </w:rPr>
        <w:t>В подраздел «Иные требования к предоставлению государственной услуги» включаются следующие положения:</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lastRenderedPageBreak/>
        <w:t>1) </w:t>
      </w:r>
      <w:r w:rsidR="00B13159" w:rsidRPr="00B13159">
        <w:rPr>
          <w:rFonts w:cs="Times New Roman"/>
          <w:lang w:eastAsia="ru-RU"/>
        </w:rPr>
        <w:t>перечень услуг, которые являются необходимыми и обязательными для предоставления государственной услуги, или указание на их отсутствие;</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2) </w:t>
      </w:r>
      <w:r w:rsidR="00B13159" w:rsidRPr="00B13159">
        <w:rPr>
          <w:rFonts w:cs="Times New Roman"/>
          <w:lang w:eastAsia="ru-RU"/>
        </w:rPr>
        <w:t>наличие или отсутствие платы за предоставление указанных в подпункте 1 настоящего пункта услуг (при наличии таких услуг);</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3) </w:t>
      </w:r>
      <w:r w:rsidR="00B13159" w:rsidRPr="00B13159">
        <w:rPr>
          <w:rFonts w:cs="Times New Roman"/>
          <w:lang w:eastAsia="ru-RU"/>
        </w:rPr>
        <w:t>перечень информационных систем, используемых для предоставления государственной услуги;</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4) </w:t>
      </w:r>
      <w:r w:rsidR="00B13159" w:rsidRPr="00B13159">
        <w:rPr>
          <w:rFonts w:cs="Times New Roman"/>
          <w:lang w:eastAsia="ru-RU"/>
        </w:rPr>
        <w:t>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5) </w:t>
      </w:r>
      <w:r w:rsidR="00B13159" w:rsidRPr="00B13159">
        <w:rPr>
          <w:rFonts w:cs="Times New Roman"/>
          <w:lang w:eastAsia="ru-RU"/>
        </w:rPr>
        <w:t>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6) </w:t>
      </w:r>
      <w:r w:rsidR="00B13159" w:rsidRPr="00B13159">
        <w:rPr>
          <w:rFonts w:cs="Times New Roman"/>
          <w:lang w:eastAsia="ru-RU"/>
        </w:rPr>
        <w:t>возможность (невозможность) предоставления государственной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государственной услуги (в случае если запрос о предоставлении государственной услуги может быть подан в многофункциональный центр);</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7) </w:t>
      </w:r>
      <w:r w:rsidR="00B13159" w:rsidRPr="00B13159">
        <w:rPr>
          <w:rFonts w:cs="Times New Roman"/>
          <w:lang w:eastAsia="ru-RU"/>
        </w:rPr>
        <w:t>возможность (невозможность) выдачи заявителю результата предоставления государственной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выдачи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20. </w:t>
      </w:r>
      <w:r w:rsidR="00B13159" w:rsidRPr="00B13159">
        <w:rPr>
          <w:rFonts w:cs="Times New Roman"/>
          <w:lang w:eastAsia="ru-RU"/>
        </w:rPr>
        <w:t>Подраздел «Исчерпывающий перечень документов, необходимых для предоставления государственной услуги</w:t>
      </w:r>
      <w:r w:rsidR="00B13159">
        <w:rPr>
          <w:rFonts w:cs="Times New Roman"/>
          <w:lang w:eastAsia="ru-RU"/>
        </w:rPr>
        <w:t>»</w:t>
      </w:r>
      <w:r w:rsidR="00B13159" w:rsidRPr="00B13159">
        <w:rPr>
          <w:rFonts w:cs="Times New Roman"/>
          <w:lang w:eastAsia="ru-RU"/>
        </w:rPr>
        <w:t xml:space="preserve"> должен включать следующие положения:</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1) </w:t>
      </w:r>
      <w:r w:rsidR="00B13159" w:rsidRPr="00B13159">
        <w:rPr>
          <w:rFonts w:cs="Times New Roman"/>
          <w:lang w:eastAsia="ru-RU"/>
        </w:rPr>
        <w:t xml:space="preserve">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государственной услуги, в приложении к административному регламенту, с учетом пункта 36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w:t>
      </w:r>
      <w:r w:rsidR="00B13159" w:rsidRPr="00B13159">
        <w:rPr>
          <w:rFonts w:cs="Times New Roman"/>
          <w:lang w:eastAsia="ru-RU"/>
        </w:rPr>
        <w:lastRenderedPageBreak/>
        <w:t>в рамках межведомственного информационного взаимодействия, либо указание на отсутствие таких документов;</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2) </w:t>
      </w:r>
      <w:r w:rsidR="00B13159" w:rsidRPr="00B13159">
        <w:rPr>
          <w:rFonts w:cs="Times New Roman"/>
          <w:lang w:eastAsia="ru-RU"/>
        </w:rPr>
        <w:t>сведения о приведении форм запроса о предоставлении государственной услуги и документов, необходимых для предоставления государственной услуги в соответствии с пунктом 22 настоящего Порядка, в качестве приложения к административному регламенту.</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21. </w:t>
      </w:r>
      <w:r w:rsidR="00B13159" w:rsidRPr="00B13159">
        <w:rPr>
          <w:rFonts w:cs="Times New Roman"/>
          <w:lang w:eastAsia="ru-RU"/>
        </w:rPr>
        <w:t>Перечень способов подачи запроса о предоставлении государственной услуги и документов, необходимых для предоставления государственной услуги, приводится в приложении к административному регламенту в соответствии с требованиями, установленными пунктом 36 настоящего Порядка.</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22. </w:t>
      </w:r>
      <w:r w:rsidR="00B13159" w:rsidRPr="00B13159">
        <w:rPr>
          <w:rFonts w:cs="Times New Roman"/>
          <w:lang w:eastAsia="ru-RU"/>
        </w:rPr>
        <w:t>Формы запроса о предоставлении государственной услуги и документов, необходимых для предоставления государственной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23. </w:t>
      </w:r>
      <w:r w:rsidR="00B13159" w:rsidRPr="00B13159">
        <w:rPr>
          <w:rFonts w:cs="Times New Roman"/>
          <w:lang w:eastAsia="ru-RU"/>
        </w:rPr>
        <w:t>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1) </w:t>
      </w:r>
      <w:r w:rsidR="00B13159" w:rsidRPr="00B13159">
        <w:rPr>
          <w:rFonts w:cs="Times New Roman"/>
          <w:lang w:eastAsia="ru-RU"/>
        </w:rPr>
        <w:t>перечень осуществляемых при предоставлении государственной услуги административных процедур;</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2) </w:t>
      </w:r>
      <w:r w:rsidR="00B13159" w:rsidRPr="00B13159">
        <w:rPr>
          <w:rFonts w:cs="Times New Roman"/>
          <w:lang w:eastAsia="ru-RU"/>
        </w:rPr>
        <w:t>подразделы, содержащие описание каждой административной процедуры, осуществляемой при предоставлении государственной услуги, в случаях, указанных в подпункте 3 пункта 9 настоящего Порядка</w:t>
      </w:r>
      <w:r w:rsidR="00B9364F">
        <w:rPr>
          <w:rFonts w:cs="Times New Roman"/>
          <w:lang w:eastAsia="ru-RU"/>
        </w:rPr>
        <w:t>;</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3) </w:t>
      </w:r>
      <w:r w:rsidR="00B13159" w:rsidRPr="00B13159">
        <w:rPr>
          <w:rFonts w:cs="Times New Roman"/>
          <w:lang w:eastAsia="ru-RU"/>
        </w:rPr>
        <w:t>подраздел, описывающий предоставление государственной услуги в упреждающем (проактивном) режиме (в случае если государственная услуга предполагает предоставление в упреждающем (проактивном) режиме), в который включаются следующие положения:</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указание на возможность предварительной подачи заявителем запроса о предоставлении ему государственной услуги в упреждающем (проактивном) режиме или подачи заявителем запроса о предоставлении государственной услуги после осуществления органом, предоставляющим государственную услугу, мероприятий в соответствии с пунктом 1 части 1 статьи 7</w:t>
      </w:r>
      <w:r w:rsidRPr="006F3452">
        <w:rPr>
          <w:rFonts w:cs="Times New Roman"/>
          <w:vertAlign w:val="superscript"/>
          <w:lang w:eastAsia="ru-RU"/>
        </w:rPr>
        <w:t>3</w:t>
      </w:r>
      <w:r w:rsidRPr="00B13159">
        <w:rPr>
          <w:rFonts w:cs="Times New Roman"/>
          <w:lang w:eastAsia="ru-RU"/>
        </w:rPr>
        <w:t xml:space="preserve"> Федерального закона № 210-ФЗ;</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 xml:space="preserve">сведения о юридическом факте, поступление которых в орган, предоставляющий государственную услугу, является основанием для </w:t>
      </w:r>
      <w:r w:rsidRPr="00B13159">
        <w:rPr>
          <w:rFonts w:cs="Times New Roman"/>
          <w:lang w:eastAsia="ru-RU"/>
        </w:rPr>
        <w:lastRenderedPageBreak/>
        <w:t>предоставления заявителю государственной услуги в упреждающем (проактивном) режиме;</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состав, последовательность и сроки выполнения административных процедур, осуществляемых органом, предоставляющим государственную услугу, после поступления сведений, указанных в абзаце третьем настоящего подпункта.</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24. </w:t>
      </w:r>
      <w:r w:rsidR="00B13159" w:rsidRPr="00B13159">
        <w:rPr>
          <w:rFonts w:cs="Times New Roman"/>
          <w:lang w:eastAsia="ru-RU"/>
        </w:rPr>
        <w:t>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государственную услугу, включаются способы и порядок определения категории (признаков) заявителя.</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В приложении к административному регламенту приводятся идентификаторы категорий (признаков) заявителей в соответствии с пунктом 35 настоящего Порядка.</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25. </w:t>
      </w:r>
      <w:r w:rsidR="00B13159" w:rsidRPr="00B13159">
        <w:rPr>
          <w:rFonts w:cs="Times New Roman"/>
          <w:lang w:eastAsia="ru-RU"/>
        </w:rPr>
        <w:t>В описание административной процедуры приема запроса и документов и (или) информации, необходимых для предоставления государственной услуги, включаются следующие положения:</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1) </w:t>
      </w:r>
      <w:r w:rsidR="00B13159" w:rsidRPr="00B13159">
        <w:rPr>
          <w:rFonts w:cs="Times New Roman"/>
          <w:lang w:eastAsia="ru-RU"/>
        </w:rPr>
        <w:t xml:space="preserve">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государственной услуги в соответствии с категорией (признаками) заявителя, а также </w:t>
      </w:r>
      <w:proofErr w:type="gramStart"/>
      <w:r w:rsidR="00B13159" w:rsidRPr="00B13159">
        <w:rPr>
          <w:rFonts w:cs="Times New Roman"/>
          <w:lang w:eastAsia="ru-RU"/>
        </w:rPr>
        <w:t>способов</w:t>
      </w:r>
      <w:r w:rsidR="00492E5D">
        <w:rPr>
          <w:rFonts w:cs="Times New Roman"/>
          <w:lang w:eastAsia="ru-RU"/>
        </w:rPr>
        <w:t xml:space="preserve"> </w:t>
      </w:r>
      <w:r w:rsidR="00B13159" w:rsidRPr="00B13159">
        <w:rPr>
          <w:rFonts w:cs="Times New Roman"/>
          <w:lang w:eastAsia="ru-RU"/>
        </w:rPr>
        <w:t>подачи</w:t>
      </w:r>
      <w:proofErr w:type="gramEnd"/>
      <w:r w:rsidR="00B13159" w:rsidRPr="00B13159">
        <w:rPr>
          <w:rFonts w:cs="Times New Roman"/>
          <w:lang w:eastAsia="ru-RU"/>
        </w:rPr>
        <w:t xml:space="preserve"> указанных запроса, документов и (или) информации;</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2)</w:t>
      </w:r>
      <w:r w:rsidR="003F09BB">
        <w:rPr>
          <w:rFonts w:cs="Times New Roman"/>
          <w:lang w:eastAsia="ru-RU"/>
        </w:rPr>
        <w:t> </w:t>
      </w:r>
      <w:r w:rsidRPr="00B13159">
        <w:rPr>
          <w:rFonts w:cs="Times New Roman"/>
          <w:lang w:eastAsia="ru-RU"/>
        </w:rPr>
        <w:t>способы установления личности заявителя (представителя заявителя);</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3) </w:t>
      </w:r>
      <w:r w:rsidR="00B13159" w:rsidRPr="00B13159">
        <w:rPr>
          <w:rFonts w:cs="Times New Roman"/>
          <w:lang w:eastAsia="ru-RU"/>
        </w:rPr>
        <w:t>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4) </w:t>
      </w:r>
      <w:r w:rsidR="00B13159" w:rsidRPr="00B13159">
        <w:rPr>
          <w:rFonts w:cs="Times New Roman"/>
          <w:lang w:eastAsia="ru-RU"/>
        </w:rPr>
        <w:t>возможность (невозможность) приема органом, предоставляющим государственную услугу,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5) </w:t>
      </w:r>
      <w:r w:rsidR="00B13159" w:rsidRPr="00B13159">
        <w:rPr>
          <w:rFonts w:cs="Times New Roman"/>
          <w:lang w:eastAsia="ru-RU"/>
        </w:rPr>
        <w:t>срок регистрации запроса и документов и (или)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w:t>
      </w:r>
    </w:p>
    <w:p w:rsidR="006F3452" w:rsidRPr="006F3452" w:rsidRDefault="003F09BB" w:rsidP="006F3452">
      <w:pPr>
        <w:autoSpaceDE w:val="0"/>
        <w:autoSpaceDN w:val="0"/>
        <w:adjustRightInd w:val="0"/>
        <w:ind w:firstLine="708"/>
        <w:jc w:val="both"/>
        <w:rPr>
          <w:rFonts w:cs="Times New Roman"/>
          <w:bCs/>
          <w:szCs w:val="10"/>
        </w:rPr>
      </w:pPr>
      <w:r>
        <w:rPr>
          <w:rFonts w:cs="Times New Roman"/>
          <w:lang w:eastAsia="ru-RU"/>
        </w:rPr>
        <w:t>26. </w:t>
      </w:r>
      <w:r w:rsidR="006F3452" w:rsidRPr="006F3452">
        <w:rPr>
          <w:rFonts w:cs="Times New Roman"/>
          <w:bCs/>
          <w:szCs w:val="10"/>
        </w:rPr>
        <w:t>В описание административной процедуры межведомственного информационного взаимодействия включаются:</w:t>
      </w:r>
    </w:p>
    <w:p w:rsidR="00A866E2" w:rsidRPr="003F09BB" w:rsidRDefault="003F09BB" w:rsidP="003F09BB">
      <w:pPr>
        <w:autoSpaceDE w:val="0"/>
        <w:autoSpaceDN w:val="0"/>
        <w:adjustRightInd w:val="0"/>
        <w:ind w:firstLine="708"/>
        <w:jc w:val="both"/>
        <w:rPr>
          <w:rFonts w:cs="Times New Roman"/>
          <w:bCs/>
          <w:szCs w:val="10"/>
        </w:rPr>
      </w:pPr>
      <w:r>
        <w:rPr>
          <w:rFonts w:cs="Times New Roman"/>
          <w:bCs/>
          <w:szCs w:val="10"/>
        </w:rPr>
        <w:t>1) </w:t>
      </w:r>
      <w:r w:rsidR="00A866E2" w:rsidRPr="003F09BB">
        <w:rPr>
          <w:rFonts w:cs="Times New Roman"/>
          <w:bCs/>
          <w:szCs w:val="10"/>
        </w:rPr>
        <w:t xml:space="preserve">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w:t>
      </w:r>
      <w:r w:rsidR="0074771A" w:rsidRPr="0074771A">
        <w:rPr>
          <w:rFonts w:cs="Times New Roman"/>
          <w:bCs/>
          <w:szCs w:val="10"/>
        </w:rPr>
        <w:t>–</w:t>
      </w:r>
      <w:r w:rsidR="00A866E2" w:rsidRPr="003F09BB">
        <w:rPr>
          <w:rFonts w:cs="Times New Roman"/>
          <w:bCs/>
          <w:szCs w:val="10"/>
        </w:rPr>
        <w:t xml:space="preserve"> при осуществлении межведомственного информационного взаимодействия посредством </w:t>
      </w:r>
      <w:r w:rsidR="00A866E2" w:rsidRPr="003F09BB">
        <w:rPr>
          <w:rFonts w:cs="Times New Roman"/>
          <w:bCs/>
          <w:szCs w:val="10"/>
        </w:rPr>
        <w:lastRenderedPageBreak/>
        <w:t>федеральной государственной информационной системы «Единая система межведомственного электронного взаимодействия»;</w:t>
      </w:r>
    </w:p>
    <w:p w:rsidR="00A866E2" w:rsidRPr="00A866E2" w:rsidRDefault="00A866E2" w:rsidP="00A866E2">
      <w:pPr>
        <w:autoSpaceDE w:val="0"/>
        <w:autoSpaceDN w:val="0"/>
        <w:adjustRightInd w:val="0"/>
        <w:ind w:firstLine="709"/>
        <w:jc w:val="both"/>
        <w:rPr>
          <w:rFonts w:cs="Times New Roman"/>
          <w:bCs/>
          <w:szCs w:val="10"/>
        </w:rPr>
      </w:pPr>
      <w:r w:rsidRPr="00A866E2">
        <w:rPr>
          <w:rFonts w:cs="Times New Roman"/>
          <w:bCs/>
          <w:szCs w:val="10"/>
        </w:rPr>
        <w:t>2</w:t>
      </w:r>
      <w:r w:rsidR="003F09BB">
        <w:rPr>
          <w:rFonts w:cs="Times New Roman"/>
          <w:bCs/>
          <w:szCs w:val="10"/>
        </w:rPr>
        <w:t>) </w:t>
      </w:r>
      <w:r w:rsidRPr="00A866E2">
        <w:rPr>
          <w:rFonts w:cs="Times New Roman"/>
          <w:bCs/>
          <w:szCs w:val="10"/>
        </w:rPr>
        <w:t xml:space="preserve">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государственной услуги, срок получения ответа на информационный запрос </w:t>
      </w:r>
      <w:r w:rsidR="0074771A" w:rsidRPr="0074771A">
        <w:rPr>
          <w:rFonts w:cs="Times New Roman"/>
          <w:bCs/>
          <w:szCs w:val="10"/>
        </w:rPr>
        <w:t>–</w:t>
      </w:r>
      <w:r w:rsidRPr="00A866E2">
        <w:rPr>
          <w:rFonts w:cs="Times New Roman"/>
          <w:bCs/>
          <w:szCs w:val="10"/>
        </w:rPr>
        <w:t xml:space="preserve">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27. </w:t>
      </w:r>
      <w:r w:rsidR="00B13159" w:rsidRPr="00B13159">
        <w:rPr>
          <w:rFonts w:cs="Times New Roman"/>
          <w:lang w:eastAsia="ru-RU"/>
        </w:rPr>
        <w:t>В описание административной процедуры приостановления предоставления государственной услуги включаются следующие положения:</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1) </w:t>
      </w:r>
      <w:r w:rsidR="00B13159" w:rsidRPr="00B13159">
        <w:rPr>
          <w:rFonts w:cs="Times New Roman"/>
          <w:lang w:eastAsia="ru-RU"/>
        </w:rPr>
        <w:t>сведения о приведении в приложении к административному регламенту оснований для приостановления предоставления государственной услуги;</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2) </w:t>
      </w:r>
      <w:r w:rsidR="00B13159" w:rsidRPr="00B13159">
        <w:rPr>
          <w:rFonts w:cs="Times New Roman"/>
          <w:lang w:eastAsia="ru-RU"/>
        </w:rPr>
        <w:t>состав и содержание осуществляемых при приостановлении предоставления государственной услуги административных действий;</w:t>
      </w:r>
    </w:p>
    <w:p w:rsidR="00B13159" w:rsidRDefault="003F09BB" w:rsidP="00B13159">
      <w:pPr>
        <w:autoSpaceDE w:val="0"/>
        <w:autoSpaceDN w:val="0"/>
        <w:adjustRightInd w:val="0"/>
        <w:ind w:firstLine="708"/>
        <w:jc w:val="both"/>
        <w:rPr>
          <w:rFonts w:cs="Times New Roman"/>
          <w:lang w:eastAsia="ru-RU"/>
        </w:rPr>
      </w:pPr>
      <w:r>
        <w:rPr>
          <w:rFonts w:cs="Times New Roman"/>
          <w:lang w:eastAsia="ru-RU"/>
        </w:rPr>
        <w:t>3) </w:t>
      </w:r>
      <w:r w:rsidR="00B13159" w:rsidRPr="00B13159">
        <w:rPr>
          <w:rFonts w:cs="Times New Roman"/>
          <w:lang w:eastAsia="ru-RU"/>
        </w:rPr>
        <w:t>перечень оснований для возобновления предоставления государственной услуги</w:t>
      </w:r>
      <w:r w:rsidR="006F3452">
        <w:rPr>
          <w:rFonts w:cs="Times New Roman"/>
          <w:lang w:eastAsia="ru-RU"/>
        </w:rPr>
        <w:t>;</w:t>
      </w:r>
    </w:p>
    <w:p w:rsidR="006F3452" w:rsidRPr="006F3452" w:rsidRDefault="006F3452" w:rsidP="006F3452">
      <w:pPr>
        <w:autoSpaceDE w:val="0"/>
        <w:autoSpaceDN w:val="0"/>
        <w:adjustRightInd w:val="0"/>
        <w:ind w:firstLine="708"/>
        <w:jc w:val="both"/>
        <w:rPr>
          <w:rFonts w:cs="Times New Roman"/>
          <w:lang w:eastAsia="ru-RU"/>
        </w:rPr>
      </w:pPr>
      <w:r w:rsidRPr="006F3452">
        <w:rPr>
          <w:rFonts w:cs="Times New Roman"/>
          <w:lang w:eastAsia="ru-RU"/>
        </w:rPr>
        <w:t>4</w:t>
      </w:r>
      <w:r w:rsidR="003F09BB">
        <w:rPr>
          <w:rFonts w:cs="Times New Roman"/>
          <w:lang w:eastAsia="ru-RU"/>
        </w:rPr>
        <w:t>) </w:t>
      </w:r>
      <w:r w:rsidRPr="006F3452">
        <w:rPr>
          <w:rFonts w:cs="Times New Roman"/>
          <w:lang w:eastAsia="ru-RU"/>
        </w:rPr>
        <w:t>срок приостановления предоставления государственной услуги.</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28. </w:t>
      </w:r>
      <w:r w:rsidR="00B13159" w:rsidRPr="00B13159">
        <w:rPr>
          <w:rFonts w:cs="Times New Roman"/>
          <w:lang w:eastAsia="ru-RU"/>
        </w:rPr>
        <w:t>В описание административной процедуры принятия решения о предоставлении (об отказе в предоставлении) государственной услуги включаются следующие положения:</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1) </w:t>
      </w:r>
      <w:r w:rsidR="00B13159" w:rsidRPr="00B13159">
        <w:rPr>
          <w:rFonts w:cs="Times New Roman"/>
          <w:lang w:eastAsia="ru-RU"/>
        </w:rPr>
        <w:t>сведения о приведении в приложении к административному регламенту оснований для отказа в предоставлении государственной услуги, а в случае их отсутствия – указание на их отсутствие;</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2) </w:t>
      </w:r>
      <w:r w:rsidR="00B13159" w:rsidRPr="00B13159">
        <w:rPr>
          <w:rFonts w:cs="Times New Roman"/>
          <w:lang w:eastAsia="ru-RU"/>
        </w:rPr>
        <w:t>срок принятия решения о предоставлении (об отказе в предоставлении) государственной услуги, исчисляемый с даты получения органом, предоставляющим государственную услугу, всех сведений, необходимых для принятия решения.</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29. </w:t>
      </w:r>
      <w:r w:rsidR="00B13159" w:rsidRPr="00B13159">
        <w:rPr>
          <w:rFonts w:cs="Times New Roman"/>
          <w:lang w:eastAsia="ru-RU"/>
        </w:rPr>
        <w:t>В описание административной процедуры предоставления результата государственной услуги включаются следующие положения:</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1) </w:t>
      </w:r>
      <w:r w:rsidR="00B13159" w:rsidRPr="00B13159">
        <w:rPr>
          <w:rFonts w:cs="Times New Roman"/>
          <w:lang w:eastAsia="ru-RU"/>
        </w:rPr>
        <w:t>срок предоставления заявителю результата государственной услуги, исчисляемый со дня принятия решения о предоставлении государственной услуги с учетом способов предоставления результата государственной услуги, если срок предоставления заявителю результата государственной услуги отличается для различных способов предоставления результата государственной услуги;</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2) </w:t>
      </w:r>
      <w:r w:rsidR="00B13159" w:rsidRPr="00B13159">
        <w:rPr>
          <w:rFonts w:cs="Times New Roman"/>
          <w:lang w:eastAsia="ru-RU"/>
        </w:rPr>
        <w:t>возможность (невозможность) предоставления органом, предоставляющим государственную услугу, или многофункциональным центром результата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lastRenderedPageBreak/>
        <w:t>30. </w:t>
      </w:r>
      <w:r w:rsidR="00B13159" w:rsidRPr="00B13159">
        <w:rPr>
          <w:rFonts w:cs="Times New Roman"/>
          <w:lang w:eastAsia="ru-RU"/>
        </w:rPr>
        <w:t>В описание административной процедуры получения дополнительных сведений от заявителя включаются следующие положения:</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1) </w:t>
      </w:r>
      <w:r w:rsidR="00B13159" w:rsidRPr="00B13159">
        <w:rPr>
          <w:rFonts w:cs="Times New Roman"/>
          <w:lang w:eastAsia="ru-RU"/>
        </w:rPr>
        <w:t>основания для получения от заявителя дополнительных документов и (или) информации в процессе предоставления государственной услуги;</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2) </w:t>
      </w:r>
      <w:r w:rsidR="00B13159" w:rsidRPr="00B13159">
        <w:rPr>
          <w:rFonts w:cs="Times New Roman"/>
          <w:lang w:eastAsia="ru-RU"/>
        </w:rPr>
        <w:t>срок, необходимый для получения таких документов и (или) информации;</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3) </w:t>
      </w:r>
      <w:r w:rsidR="00B13159" w:rsidRPr="00B13159">
        <w:rPr>
          <w:rFonts w:cs="Times New Roman"/>
          <w:lang w:eastAsia="ru-RU"/>
        </w:rPr>
        <w:t>указание на необходимость (отсутствие необходимости) для приостановления предоставления государственной услуги при необходимости получения от заявителя дополнительных сведений;</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4) </w:t>
      </w:r>
      <w:r w:rsidR="00B13159" w:rsidRPr="00B13159">
        <w:rPr>
          <w:rFonts w:cs="Times New Roman"/>
          <w:lang w:eastAsia="ru-RU"/>
        </w:rPr>
        <w:t>перечень федеральных органов исполнительной власти, государственных корпораций, органов государственных внебюджетных фондов, органов исполнительной власти Забайкальского края, органов местного самоуправления, организаций, подведомственных таким органам, участвующих в административной процедуре, в случае, если они известны (при необходимости).</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31. </w:t>
      </w:r>
      <w:r w:rsidR="00B13159" w:rsidRPr="00B13159">
        <w:rPr>
          <w:rFonts w:cs="Times New Roman"/>
          <w:lang w:eastAsia="ru-RU"/>
        </w:rPr>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(далее – процедура оценки), включаются следующие положения:</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1) </w:t>
      </w:r>
      <w:r w:rsidR="00B13159" w:rsidRPr="00B13159">
        <w:rPr>
          <w:rFonts w:cs="Times New Roman"/>
          <w:lang w:eastAsia="ru-RU"/>
        </w:rPr>
        <w:t>наименование и продолжительность процедуры оценки;</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2) </w:t>
      </w:r>
      <w:r w:rsidR="00B13159" w:rsidRPr="00B13159">
        <w:rPr>
          <w:rFonts w:cs="Times New Roman"/>
          <w:lang w:eastAsia="ru-RU"/>
        </w:rPr>
        <w:t>субъекты, проводящие процедуру оценки;</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3) </w:t>
      </w:r>
      <w:r w:rsidR="00B13159" w:rsidRPr="00B13159">
        <w:rPr>
          <w:rFonts w:cs="Times New Roman"/>
          <w:lang w:eastAsia="ru-RU"/>
        </w:rPr>
        <w:t>объект (объекты) процедуры оценки;</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4) </w:t>
      </w:r>
      <w:r w:rsidR="00B13159" w:rsidRPr="00B13159">
        <w:rPr>
          <w:rFonts w:cs="Times New Roman"/>
          <w:lang w:eastAsia="ru-RU"/>
        </w:rPr>
        <w:t>место проведения процедуры оценки (при наличии);</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5) </w:t>
      </w:r>
      <w:r w:rsidR="00B13159" w:rsidRPr="00B13159">
        <w:rPr>
          <w:rFonts w:cs="Times New Roman"/>
          <w:lang w:eastAsia="ru-RU"/>
        </w:rPr>
        <w:t>наименование документа, являющегося результатом процедуры оценки (при наличии).</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32. </w:t>
      </w:r>
      <w:r w:rsidR="00B13159" w:rsidRPr="00B13159">
        <w:rPr>
          <w:rFonts w:cs="Times New Roman"/>
          <w:lang w:eastAsia="ru-RU"/>
        </w:rPr>
        <w:t>В описание административной процедуры,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1)</w:t>
      </w:r>
      <w:r w:rsidR="003F09BB">
        <w:rPr>
          <w:rFonts w:cs="Times New Roman"/>
          <w:lang w:eastAsia="ru-RU"/>
        </w:rPr>
        <w:t> </w:t>
      </w:r>
      <w:r w:rsidRPr="00B13159">
        <w:rPr>
          <w:rFonts w:cs="Times New Roman"/>
          <w:lang w:eastAsia="ru-RU"/>
        </w:rPr>
        <w:t>способ распределения ограниченного ресурса;</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2)</w:t>
      </w:r>
      <w:r w:rsidR="003F09BB">
        <w:rPr>
          <w:rFonts w:cs="Times New Roman"/>
          <w:lang w:eastAsia="ru-RU"/>
        </w:rPr>
        <w:t> </w:t>
      </w:r>
      <w:r w:rsidRPr="00B13159">
        <w:rPr>
          <w:rFonts w:cs="Times New Roman"/>
          <w:lang w:eastAsia="ru-RU"/>
        </w:rPr>
        <w:t>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государственной услуги;</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3) </w:t>
      </w:r>
      <w:r w:rsidR="00B13159" w:rsidRPr="00B13159">
        <w:rPr>
          <w:rFonts w:cs="Times New Roman"/>
          <w:lang w:eastAsia="ru-RU"/>
        </w:rPr>
        <w:t>наименование ограниченного ресурса;</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4) </w:t>
      </w:r>
      <w:r w:rsidR="00B13159" w:rsidRPr="00B13159">
        <w:rPr>
          <w:rFonts w:cs="Times New Roman"/>
          <w:lang w:eastAsia="ru-RU"/>
        </w:rPr>
        <w:t>продолжительность процедуры распределения ограниченного ресурса.</w:t>
      </w:r>
    </w:p>
    <w:p w:rsidR="006D7D6C" w:rsidRPr="006D7D6C" w:rsidRDefault="00B13159" w:rsidP="006D7D6C">
      <w:pPr>
        <w:autoSpaceDE w:val="0"/>
        <w:autoSpaceDN w:val="0"/>
        <w:adjustRightInd w:val="0"/>
        <w:ind w:firstLine="708"/>
        <w:jc w:val="both"/>
        <w:rPr>
          <w:rFonts w:cs="Times New Roman"/>
          <w:lang w:eastAsia="ru-RU"/>
        </w:rPr>
      </w:pPr>
      <w:r w:rsidRPr="00B13159">
        <w:rPr>
          <w:rFonts w:cs="Times New Roman"/>
          <w:lang w:eastAsia="ru-RU"/>
        </w:rPr>
        <w:t>33.</w:t>
      </w:r>
      <w:r w:rsidR="003F09BB">
        <w:rPr>
          <w:rFonts w:cs="Times New Roman"/>
          <w:lang w:eastAsia="ru-RU"/>
        </w:rPr>
        <w:t> </w:t>
      </w:r>
      <w:r w:rsidR="006D7D6C" w:rsidRPr="006D7D6C">
        <w:rPr>
          <w:rFonts w:cs="Times New Roman"/>
          <w:lang w:eastAsia="ru-RU"/>
        </w:rPr>
        <w:t xml:space="preserve">В раздел «Способы информирования заявителя об изменении статуса рассмотрения запроса о предоставлении государственной услуги» включается </w:t>
      </w:r>
      <w:r w:rsidR="006D7D6C" w:rsidRPr="006D7D6C">
        <w:rPr>
          <w:rFonts w:cs="Times New Roman"/>
          <w:lang w:eastAsia="ru-RU"/>
        </w:rPr>
        <w:lastRenderedPageBreak/>
        <w:t>перечень способов информирования заявителя об изменении статуса рассмотрения запроса заявителя о предоставлении государственной услуги.</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34. </w:t>
      </w:r>
      <w:r w:rsidR="00B13159" w:rsidRPr="00B13159">
        <w:rPr>
          <w:rFonts w:cs="Times New Roman"/>
          <w:lang w:eastAsia="ru-RU"/>
        </w:rPr>
        <w:t>Приложение к административному регламенту включает:</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1) </w:t>
      </w:r>
      <w:r w:rsidR="00B13159" w:rsidRPr="00B13159">
        <w:rPr>
          <w:rFonts w:cs="Times New Roman"/>
          <w:lang w:eastAsia="ru-RU"/>
        </w:rPr>
        <w:t>перечень условных обозначений и сокращений;</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2) </w:t>
      </w:r>
      <w:r w:rsidR="00B13159" w:rsidRPr="00B13159">
        <w:rPr>
          <w:rFonts w:cs="Times New Roman"/>
          <w:lang w:eastAsia="ru-RU"/>
        </w:rPr>
        <w:t>идентификаторы категорий (признаков) заявителей в табличной форме;</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3) </w:t>
      </w:r>
      <w:r w:rsidR="00B13159" w:rsidRPr="00B13159">
        <w:rPr>
          <w:rFonts w:cs="Times New Roman"/>
          <w:lang w:eastAsia="ru-RU"/>
        </w:rPr>
        <w:t>исчерпывающий перечень документов, необходимых для предоставления государственной услуги, в табличной форме;</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4) </w:t>
      </w:r>
      <w:r w:rsidR="00B13159" w:rsidRPr="00B13159">
        <w:rPr>
          <w:rFonts w:cs="Times New Roman"/>
          <w:lang w:eastAsia="ru-RU"/>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 в табличной форме;</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5) </w:t>
      </w:r>
      <w:r w:rsidR="00B13159" w:rsidRPr="00B13159">
        <w:rPr>
          <w:rFonts w:cs="Times New Roman"/>
          <w:lang w:eastAsia="ru-RU"/>
        </w:rPr>
        <w:t>формы запроса о предоставлении государственной услуги и документов, необходимых для предоставления государственной услуги в соответствии с пунктом 22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rsidR="00B13159" w:rsidRPr="00B13159" w:rsidRDefault="003F09BB" w:rsidP="00B13159">
      <w:pPr>
        <w:autoSpaceDE w:val="0"/>
        <w:autoSpaceDN w:val="0"/>
        <w:adjustRightInd w:val="0"/>
        <w:ind w:firstLine="708"/>
        <w:jc w:val="both"/>
        <w:rPr>
          <w:rFonts w:cs="Times New Roman"/>
          <w:lang w:eastAsia="ru-RU"/>
        </w:rPr>
      </w:pPr>
      <w:r>
        <w:rPr>
          <w:rFonts w:cs="Times New Roman"/>
          <w:lang w:eastAsia="ru-RU"/>
        </w:rPr>
        <w:t>35. </w:t>
      </w:r>
      <w:r w:rsidR="00B13159" w:rsidRPr="00B13159">
        <w:rPr>
          <w:rFonts w:cs="Times New Roman"/>
          <w:lang w:eastAsia="ru-RU"/>
        </w:rPr>
        <w:t>Идентификаторы категорий (признаков) заявителей, указанные в подпункте 2 пункта 34 настоящего Порядка, включают следующие взаимосвязанные сведения:</w:t>
      </w:r>
    </w:p>
    <w:p w:rsidR="00B13159" w:rsidRPr="00B13159" w:rsidRDefault="0074771A" w:rsidP="00B13159">
      <w:pPr>
        <w:autoSpaceDE w:val="0"/>
        <w:autoSpaceDN w:val="0"/>
        <w:adjustRightInd w:val="0"/>
        <w:ind w:firstLine="708"/>
        <w:jc w:val="both"/>
        <w:rPr>
          <w:rFonts w:cs="Times New Roman"/>
          <w:lang w:eastAsia="ru-RU"/>
        </w:rPr>
      </w:pPr>
      <w:r>
        <w:rPr>
          <w:rFonts w:cs="Times New Roman"/>
          <w:lang w:eastAsia="ru-RU"/>
        </w:rPr>
        <w:t>1) </w:t>
      </w:r>
      <w:r w:rsidR="00B13159" w:rsidRPr="00B13159">
        <w:rPr>
          <w:rFonts w:cs="Times New Roman"/>
          <w:lang w:eastAsia="ru-RU"/>
        </w:rPr>
        <w:t>перечень результатов предоставления государственной услуги;</w:t>
      </w:r>
    </w:p>
    <w:p w:rsidR="00B13159" w:rsidRPr="00B13159" w:rsidRDefault="0074771A" w:rsidP="00B13159">
      <w:pPr>
        <w:autoSpaceDE w:val="0"/>
        <w:autoSpaceDN w:val="0"/>
        <w:adjustRightInd w:val="0"/>
        <w:ind w:firstLine="708"/>
        <w:jc w:val="both"/>
        <w:rPr>
          <w:rFonts w:cs="Times New Roman"/>
          <w:lang w:eastAsia="ru-RU"/>
        </w:rPr>
      </w:pPr>
      <w:r>
        <w:rPr>
          <w:rFonts w:cs="Times New Roman"/>
          <w:lang w:eastAsia="ru-RU"/>
        </w:rPr>
        <w:t>2) </w:t>
      </w:r>
      <w:r w:rsidR="00B13159" w:rsidRPr="00B13159">
        <w:rPr>
          <w:rFonts w:cs="Times New Roman"/>
          <w:lang w:eastAsia="ru-RU"/>
        </w:rPr>
        <w:t>перечень отдельных признаков заявителей.</w:t>
      </w:r>
    </w:p>
    <w:p w:rsidR="00B13159" w:rsidRPr="00B13159" w:rsidRDefault="0074771A" w:rsidP="00B13159">
      <w:pPr>
        <w:autoSpaceDE w:val="0"/>
        <w:autoSpaceDN w:val="0"/>
        <w:adjustRightInd w:val="0"/>
        <w:ind w:firstLine="708"/>
        <w:jc w:val="both"/>
        <w:rPr>
          <w:rFonts w:cs="Times New Roman"/>
          <w:lang w:eastAsia="ru-RU"/>
        </w:rPr>
      </w:pPr>
      <w:r>
        <w:rPr>
          <w:rFonts w:cs="Times New Roman"/>
          <w:lang w:eastAsia="ru-RU"/>
        </w:rPr>
        <w:t>36. </w:t>
      </w:r>
      <w:r w:rsidR="00B13159" w:rsidRPr="00B13159">
        <w:rPr>
          <w:rFonts w:cs="Times New Roman"/>
          <w:lang w:eastAsia="ru-RU"/>
        </w:rPr>
        <w:t>Исчерпывающий перечень документов, необходимых для предоставления государственной услуги, указанный в подпункте 3 пункта 34 настоящего Порядка, включает следующие взаимосвязанные сведения:</w:t>
      </w:r>
    </w:p>
    <w:p w:rsidR="00B13159" w:rsidRPr="00B13159" w:rsidRDefault="0074771A" w:rsidP="00B13159">
      <w:pPr>
        <w:autoSpaceDE w:val="0"/>
        <w:autoSpaceDN w:val="0"/>
        <w:adjustRightInd w:val="0"/>
        <w:ind w:firstLine="708"/>
        <w:jc w:val="both"/>
        <w:rPr>
          <w:rFonts w:cs="Times New Roman"/>
          <w:lang w:eastAsia="ru-RU"/>
        </w:rPr>
      </w:pPr>
      <w:r>
        <w:rPr>
          <w:rFonts w:cs="Times New Roman"/>
          <w:lang w:eastAsia="ru-RU"/>
        </w:rPr>
        <w:t>1) </w:t>
      </w:r>
      <w:r w:rsidR="00B13159" w:rsidRPr="00B13159">
        <w:rPr>
          <w:rFonts w:cs="Times New Roman"/>
          <w:lang w:eastAsia="ru-RU"/>
        </w:rPr>
        <w:t>перечень необходимых для предоставления государственной услуги документов и (или) информации с учетом идентификаторов категорий (признаков) заявителей, предусмотренных пунктом 35 настоящего Порядка, а также способы подачи таких документов и (или) информации;</w:t>
      </w:r>
    </w:p>
    <w:p w:rsidR="00B13159" w:rsidRPr="00B13159" w:rsidRDefault="0074771A" w:rsidP="00B13159">
      <w:pPr>
        <w:autoSpaceDE w:val="0"/>
        <w:autoSpaceDN w:val="0"/>
        <w:adjustRightInd w:val="0"/>
        <w:ind w:firstLine="708"/>
        <w:jc w:val="both"/>
        <w:rPr>
          <w:rFonts w:cs="Times New Roman"/>
          <w:lang w:eastAsia="ru-RU"/>
        </w:rPr>
      </w:pPr>
      <w:r>
        <w:rPr>
          <w:rFonts w:cs="Times New Roman"/>
          <w:lang w:eastAsia="ru-RU"/>
        </w:rPr>
        <w:t>2) </w:t>
      </w:r>
      <w:r w:rsidR="00B13159" w:rsidRPr="00B13159">
        <w:rPr>
          <w:rFonts w:cs="Times New Roman"/>
          <w:lang w:eastAsia="ru-RU"/>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37.</w:t>
      </w:r>
      <w:r w:rsidR="0074771A">
        <w:rPr>
          <w:rFonts w:cs="Times New Roman"/>
          <w:lang w:eastAsia="ru-RU"/>
        </w:rPr>
        <w:t> </w:t>
      </w:r>
      <w:r w:rsidRPr="00B13159">
        <w:rPr>
          <w:rFonts w:cs="Times New Roman"/>
          <w:lang w:eastAsia="ru-RU"/>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 указанный в подпункте 5 пункта 34 настоящего Порядка, включает следующие исчерпывающие перечни оснований с учетом идентификаторов категорий (признаков) заявителей, указанных в пункте 35 настоящего Порядка:</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1)</w:t>
      </w:r>
      <w:r w:rsidR="0074771A">
        <w:rPr>
          <w:rFonts w:cs="Times New Roman"/>
          <w:lang w:eastAsia="ru-RU"/>
        </w:rPr>
        <w:t> </w:t>
      </w:r>
      <w:r w:rsidRPr="00B13159">
        <w:rPr>
          <w:rFonts w:cs="Times New Roman"/>
          <w:lang w:eastAsia="ru-RU"/>
        </w:rPr>
        <w:t xml:space="preserve">перечень оснований для отказа в приеме запроса о предоставлении государственной услуги и документов, необходимых для предоставления </w:t>
      </w:r>
      <w:r w:rsidRPr="00B13159">
        <w:rPr>
          <w:rFonts w:cs="Times New Roman"/>
          <w:lang w:eastAsia="ru-RU"/>
        </w:rPr>
        <w:lastRenderedPageBreak/>
        <w:t>государственной услуги, а в случае отсутствия таких оснований – указание на их отсутствие;</w:t>
      </w:r>
    </w:p>
    <w:p w:rsidR="00B13159" w:rsidRPr="00B13159" w:rsidRDefault="0074771A" w:rsidP="00B13159">
      <w:pPr>
        <w:autoSpaceDE w:val="0"/>
        <w:autoSpaceDN w:val="0"/>
        <w:adjustRightInd w:val="0"/>
        <w:ind w:firstLine="708"/>
        <w:jc w:val="both"/>
        <w:rPr>
          <w:rFonts w:cs="Times New Roman"/>
          <w:lang w:eastAsia="ru-RU"/>
        </w:rPr>
      </w:pPr>
      <w:r>
        <w:rPr>
          <w:rFonts w:cs="Times New Roman"/>
          <w:lang w:eastAsia="ru-RU"/>
        </w:rPr>
        <w:t>2) </w:t>
      </w:r>
      <w:r w:rsidR="00B13159" w:rsidRPr="00B13159">
        <w:rPr>
          <w:rFonts w:cs="Times New Roman"/>
          <w:lang w:eastAsia="ru-RU"/>
        </w:rPr>
        <w:t>перечень оснований для приостановления предоставления государственной услуги, а в случае отсутствия таких оснований – указание на их отсутствие;</w:t>
      </w:r>
    </w:p>
    <w:p w:rsidR="00B13159" w:rsidRPr="00B13159" w:rsidRDefault="0074771A" w:rsidP="00B13159">
      <w:pPr>
        <w:autoSpaceDE w:val="0"/>
        <w:autoSpaceDN w:val="0"/>
        <w:adjustRightInd w:val="0"/>
        <w:ind w:firstLine="708"/>
        <w:jc w:val="both"/>
        <w:rPr>
          <w:rFonts w:cs="Times New Roman"/>
          <w:lang w:eastAsia="ru-RU"/>
        </w:rPr>
      </w:pPr>
      <w:r>
        <w:rPr>
          <w:rFonts w:cs="Times New Roman"/>
          <w:lang w:eastAsia="ru-RU"/>
        </w:rPr>
        <w:t>3) </w:t>
      </w:r>
      <w:r w:rsidR="00B13159" w:rsidRPr="00B13159">
        <w:rPr>
          <w:rFonts w:cs="Times New Roman"/>
          <w:lang w:eastAsia="ru-RU"/>
        </w:rPr>
        <w:t>перечень оснований для отказа в предоставлении государственной услуги, а в случае отсутствия таких оснований – указание на их отсутствие.</w:t>
      </w:r>
    </w:p>
    <w:p w:rsidR="00B13159" w:rsidRPr="00B13159" w:rsidRDefault="00B13159" w:rsidP="00D17F50">
      <w:pPr>
        <w:autoSpaceDE w:val="0"/>
        <w:autoSpaceDN w:val="0"/>
        <w:adjustRightInd w:val="0"/>
        <w:jc w:val="both"/>
        <w:rPr>
          <w:rFonts w:cs="Times New Roman"/>
          <w:lang w:eastAsia="ru-RU"/>
        </w:rPr>
      </w:pPr>
    </w:p>
    <w:p w:rsidR="00B13159" w:rsidRPr="00216B88" w:rsidRDefault="00B13159" w:rsidP="00216B88">
      <w:pPr>
        <w:autoSpaceDE w:val="0"/>
        <w:autoSpaceDN w:val="0"/>
        <w:adjustRightInd w:val="0"/>
        <w:jc w:val="center"/>
        <w:rPr>
          <w:rFonts w:cs="Times New Roman"/>
          <w:b/>
          <w:lang w:eastAsia="ru-RU"/>
        </w:rPr>
      </w:pPr>
      <w:r w:rsidRPr="00216B88">
        <w:rPr>
          <w:rFonts w:cs="Times New Roman"/>
          <w:b/>
          <w:lang w:eastAsia="ru-RU"/>
        </w:rPr>
        <w:t>Раздел 3. Порядок согласования и утверждения административных регламентов</w:t>
      </w:r>
    </w:p>
    <w:p w:rsidR="00B13159" w:rsidRPr="00B13159" w:rsidRDefault="00B13159" w:rsidP="00D17F50">
      <w:pPr>
        <w:autoSpaceDE w:val="0"/>
        <w:autoSpaceDN w:val="0"/>
        <w:adjustRightInd w:val="0"/>
        <w:jc w:val="both"/>
        <w:rPr>
          <w:rFonts w:cs="Times New Roman"/>
          <w:lang w:eastAsia="ru-RU"/>
        </w:rPr>
      </w:pPr>
    </w:p>
    <w:p w:rsidR="00656C32" w:rsidRPr="00852DA2" w:rsidRDefault="0074771A" w:rsidP="00B13159">
      <w:pPr>
        <w:autoSpaceDE w:val="0"/>
        <w:autoSpaceDN w:val="0"/>
        <w:adjustRightInd w:val="0"/>
        <w:ind w:firstLine="708"/>
        <w:jc w:val="both"/>
        <w:rPr>
          <w:rFonts w:cs="Times New Roman"/>
          <w:lang w:eastAsia="ru-RU"/>
        </w:rPr>
      </w:pPr>
      <w:r>
        <w:rPr>
          <w:rFonts w:cs="Times New Roman"/>
          <w:bCs/>
          <w:szCs w:val="10"/>
        </w:rPr>
        <w:t>38. </w:t>
      </w:r>
      <w:r w:rsidR="00656C32" w:rsidRPr="00852DA2">
        <w:rPr>
          <w:rFonts w:cs="Times New Roman"/>
          <w:bCs/>
          <w:szCs w:val="10"/>
        </w:rPr>
        <w:t>При разработке и утверждении проектов административных регламентов применяются Общие требования к оформлению проектов приказов исполнительных органов Забайкальского края, утвержденные постановлением Правительства Забайкальского края от 30 декабря 2022 года № 695 «Об установлении общих требований к оформлению проектов приказов исполнительных органов Забайкальского края, а также порядка учета, государственной регистрации, рассылки и размещения приказов на официальных сайтах соответствующих исполнительных органов Забайкальского края в информационно-телекоммуникационной сети «Интернет».</w:t>
      </w:r>
    </w:p>
    <w:p w:rsidR="00852DA2" w:rsidRDefault="00B13159" w:rsidP="00852DA2">
      <w:pPr>
        <w:ind w:firstLine="708"/>
        <w:jc w:val="both"/>
        <w:rPr>
          <w:rFonts w:cs="Times New Roman"/>
          <w:bCs/>
          <w:szCs w:val="10"/>
        </w:rPr>
      </w:pPr>
      <w:r w:rsidRPr="00B13159">
        <w:rPr>
          <w:rFonts w:cs="Times New Roman"/>
          <w:lang w:eastAsia="ru-RU"/>
        </w:rPr>
        <w:t>3</w:t>
      </w:r>
      <w:r w:rsidR="00656C32">
        <w:rPr>
          <w:rFonts w:cs="Times New Roman"/>
          <w:lang w:eastAsia="ru-RU"/>
        </w:rPr>
        <w:t>9</w:t>
      </w:r>
      <w:r w:rsidR="0074771A">
        <w:rPr>
          <w:rFonts w:cs="Times New Roman"/>
          <w:lang w:eastAsia="ru-RU"/>
        </w:rPr>
        <w:t>. </w:t>
      </w:r>
      <w:r w:rsidR="00852DA2" w:rsidRPr="00C0056E">
        <w:rPr>
          <w:rFonts w:cs="Times New Roman"/>
          <w:bCs/>
          <w:szCs w:val="10"/>
        </w:rPr>
        <w:t xml:space="preserve">Проект </w:t>
      </w:r>
      <w:r w:rsidR="00852DA2">
        <w:rPr>
          <w:rFonts w:cs="Times New Roman"/>
          <w:bCs/>
          <w:szCs w:val="10"/>
        </w:rPr>
        <w:t xml:space="preserve">административного </w:t>
      </w:r>
      <w:r w:rsidR="00852DA2" w:rsidRPr="00C0056E">
        <w:rPr>
          <w:rFonts w:cs="Times New Roman"/>
          <w:bCs/>
          <w:szCs w:val="10"/>
        </w:rPr>
        <w:t>регламента формируется органом, предоставляющим государственн</w:t>
      </w:r>
      <w:r w:rsidR="00852DA2">
        <w:rPr>
          <w:rFonts w:cs="Times New Roman"/>
          <w:bCs/>
          <w:szCs w:val="10"/>
        </w:rPr>
        <w:t>ую</w:t>
      </w:r>
      <w:r w:rsidR="00852DA2" w:rsidRPr="00C0056E">
        <w:rPr>
          <w:rFonts w:cs="Times New Roman"/>
          <w:bCs/>
          <w:szCs w:val="10"/>
        </w:rPr>
        <w:t xml:space="preserve"> услуг</w:t>
      </w:r>
      <w:r w:rsidR="00852DA2">
        <w:rPr>
          <w:rFonts w:cs="Times New Roman"/>
          <w:bCs/>
          <w:szCs w:val="10"/>
        </w:rPr>
        <w:t>у</w:t>
      </w:r>
      <w:r w:rsidR="00852DA2" w:rsidRPr="00C0056E">
        <w:rPr>
          <w:rFonts w:cs="Times New Roman"/>
          <w:bCs/>
          <w:szCs w:val="10"/>
        </w:rPr>
        <w:t xml:space="preserve">, в </w:t>
      </w:r>
      <w:r w:rsidR="00852DA2">
        <w:rPr>
          <w:rFonts w:cs="Times New Roman"/>
          <w:lang w:eastAsia="ru-RU"/>
        </w:rPr>
        <w:t>порядке, предусмотренном пунктом 5 настоящего Порядка.</w:t>
      </w:r>
    </w:p>
    <w:p w:rsidR="00852DA2" w:rsidRDefault="00656C32" w:rsidP="00B13159">
      <w:pPr>
        <w:autoSpaceDE w:val="0"/>
        <w:autoSpaceDN w:val="0"/>
        <w:adjustRightInd w:val="0"/>
        <w:ind w:firstLine="708"/>
        <w:jc w:val="both"/>
        <w:rPr>
          <w:rFonts w:cs="Times New Roman"/>
          <w:lang w:eastAsia="ru-RU"/>
        </w:rPr>
      </w:pPr>
      <w:r>
        <w:rPr>
          <w:rFonts w:cs="Times New Roman"/>
          <w:lang w:eastAsia="ru-RU"/>
        </w:rPr>
        <w:t>40</w:t>
      </w:r>
      <w:r w:rsidR="0074771A">
        <w:rPr>
          <w:rFonts w:cs="Times New Roman"/>
          <w:lang w:eastAsia="ru-RU"/>
        </w:rPr>
        <w:t>. </w:t>
      </w:r>
      <w:r w:rsidR="00852DA2" w:rsidRPr="00852DA2">
        <w:rPr>
          <w:rFonts w:cs="Times New Roman"/>
          <w:lang w:eastAsia="ru-RU"/>
        </w:rPr>
        <w:t>Оператором информационного ресурса ФГИС ФРГУ в соответствии с постановлением Правительства РФ от 24</w:t>
      </w:r>
      <w:r w:rsidR="00852DA2">
        <w:rPr>
          <w:rFonts w:cs="Times New Roman"/>
          <w:lang w:eastAsia="ru-RU"/>
        </w:rPr>
        <w:t xml:space="preserve"> октября </w:t>
      </w:r>
      <w:r w:rsidR="00852DA2" w:rsidRPr="00852DA2">
        <w:rPr>
          <w:rFonts w:cs="Times New Roman"/>
          <w:lang w:eastAsia="ru-RU"/>
        </w:rPr>
        <w:t>2011</w:t>
      </w:r>
      <w:r w:rsidR="00852DA2">
        <w:rPr>
          <w:rFonts w:cs="Times New Roman"/>
          <w:lang w:eastAsia="ru-RU"/>
        </w:rPr>
        <w:t xml:space="preserve"> года</w:t>
      </w:r>
      <w:r w:rsidR="00852DA2" w:rsidRPr="00852DA2">
        <w:rPr>
          <w:rFonts w:cs="Times New Roman"/>
          <w:lang w:eastAsia="ru-RU"/>
        </w:rPr>
        <w:t xml:space="preserve"> </w:t>
      </w:r>
      <w:r w:rsidR="00852DA2">
        <w:rPr>
          <w:rFonts w:cs="Times New Roman"/>
          <w:lang w:eastAsia="ru-RU"/>
        </w:rPr>
        <w:t>№</w:t>
      </w:r>
      <w:r w:rsidR="00852DA2" w:rsidRPr="00852DA2">
        <w:rPr>
          <w:rFonts w:cs="Times New Roman"/>
          <w:lang w:eastAsia="ru-RU"/>
        </w:rPr>
        <w:t xml:space="preserve"> 861 «О</w:t>
      </w:r>
      <w:r w:rsidR="0074771A">
        <w:rPr>
          <w:rFonts w:cs="Times New Roman"/>
          <w:lang w:eastAsia="ru-RU"/>
        </w:rPr>
        <w:t> </w:t>
      </w:r>
      <w:r w:rsidR="00852DA2" w:rsidRPr="00852DA2">
        <w:rPr>
          <w:rFonts w:cs="Times New Roman"/>
          <w:lang w:eastAsia="ru-RU"/>
        </w:rPr>
        <w:t>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обеспечивается доступ к ФГИС ФРГУ для участия в разработке, согласовании и утверждении проекта административного регламента:</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1)</w:t>
      </w:r>
      <w:r w:rsidR="0074771A">
        <w:rPr>
          <w:rFonts w:cs="Times New Roman"/>
          <w:lang w:eastAsia="ru-RU"/>
        </w:rPr>
        <w:t> </w:t>
      </w:r>
      <w:r w:rsidRPr="00B13159">
        <w:rPr>
          <w:rFonts w:cs="Times New Roman"/>
          <w:lang w:eastAsia="ru-RU"/>
        </w:rPr>
        <w:t xml:space="preserve">органам, предоставляющим государственные услуги; </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2)</w:t>
      </w:r>
      <w:r w:rsidR="0074771A">
        <w:rPr>
          <w:rFonts w:cs="Times New Roman"/>
          <w:lang w:eastAsia="ru-RU"/>
        </w:rPr>
        <w:t> </w:t>
      </w:r>
      <w:r w:rsidRPr="00B13159">
        <w:rPr>
          <w:rFonts w:cs="Times New Roman"/>
          <w:lang w:eastAsia="ru-RU"/>
        </w:rPr>
        <w:t>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B13159" w:rsidRPr="00B13159" w:rsidRDefault="0074771A" w:rsidP="00B13159">
      <w:pPr>
        <w:autoSpaceDE w:val="0"/>
        <w:autoSpaceDN w:val="0"/>
        <w:adjustRightInd w:val="0"/>
        <w:ind w:firstLine="708"/>
        <w:jc w:val="both"/>
        <w:rPr>
          <w:rFonts w:cs="Times New Roman"/>
          <w:lang w:eastAsia="ru-RU"/>
        </w:rPr>
      </w:pPr>
      <w:r>
        <w:rPr>
          <w:rFonts w:cs="Times New Roman"/>
          <w:lang w:eastAsia="ru-RU"/>
        </w:rPr>
        <w:t>3) </w:t>
      </w:r>
      <w:r w:rsidR="00B13159" w:rsidRPr="00B13159">
        <w:rPr>
          <w:rFonts w:cs="Times New Roman"/>
          <w:lang w:eastAsia="ru-RU"/>
        </w:rPr>
        <w:t xml:space="preserve">органу, уполномоченному на проведение экспертизы проектов административных регламентов. </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4</w:t>
      </w:r>
      <w:r w:rsidR="00656C32">
        <w:rPr>
          <w:rFonts w:cs="Times New Roman"/>
          <w:lang w:eastAsia="ru-RU"/>
        </w:rPr>
        <w:t>1</w:t>
      </w:r>
      <w:r w:rsidR="0074771A">
        <w:rPr>
          <w:rFonts w:cs="Times New Roman"/>
          <w:lang w:eastAsia="ru-RU"/>
        </w:rPr>
        <w:t>. </w:t>
      </w:r>
      <w:r w:rsidRPr="00B13159">
        <w:rPr>
          <w:rFonts w:cs="Times New Roman"/>
          <w:lang w:eastAsia="ru-RU"/>
        </w:rPr>
        <w:t>Органы, участвующие в согласовании, а также орган, уполномоченный на проведение экспертизы проектов административных регламентов,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lastRenderedPageBreak/>
        <w:t>4</w:t>
      </w:r>
      <w:r w:rsidR="00656C32">
        <w:rPr>
          <w:rFonts w:cs="Times New Roman"/>
          <w:lang w:eastAsia="ru-RU"/>
        </w:rPr>
        <w:t>2</w:t>
      </w:r>
      <w:r w:rsidR="0074771A">
        <w:rPr>
          <w:rFonts w:cs="Times New Roman"/>
          <w:lang w:eastAsia="ru-RU"/>
        </w:rPr>
        <w:t>. </w:t>
      </w:r>
      <w:r w:rsidRPr="00B13159">
        <w:rPr>
          <w:rFonts w:cs="Times New Roman"/>
          <w:lang w:eastAsia="ru-RU"/>
        </w:rPr>
        <w:t>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ФГИС ФРГУ.</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4</w:t>
      </w:r>
      <w:r w:rsidR="00656C32">
        <w:rPr>
          <w:rFonts w:cs="Times New Roman"/>
          <w:lang w:eastAsia="ru-RU"/>
        </w:rPr>
        <w:t>3</w:t>
      </w:r>
      <w:r w:rsidR="0074771A">
        <w:rPr>
          <w:rFonts w:cs="Times New Roman"/>
          <w:lang w:eastAsia="ru-RU"/>
        </w:rPr>
        <w:t>. </w:t>
      </w:r>
      <w:r w:rsidRPr="00B13159">
        <w:rPr>
          <w:rFonts w:cs="Times New Roman"/>
          <w:lang w:eastAsia="ru-RU"/>
        </w:rPr>
        <w:t>Одновременно с началом процедуры согласования в целях проведения в установленном порядке независимой антикоррупционной экспертизы проект административного регламента размещается на официальном сайте органа, предоставляющего государственную услугу.</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Поступившие экспертные заключения, составленные по итогам независимой антикоррупционной экспертизы, прилагаются к проекту административного регламента.</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4</w:t>
      </w:r>
      <w:r w:rsidR="00656C32">
        <w:rPr>
          <w:rFonts w:cs="Times New Roman"/>
          <w:lang w:eastAsia="ru-RU"/>
        </w:rPr>
        <w:t>4</w:t>
      </w:r>
      <w:r w:rsidRPr="00B13159">
        <w:rPr>
          <w:rFonts w:cs="Times New Roman"/>
          <w:lang w:eastAsia="ru-RU"/>
        </w:rPr>
        <w:t>.</w:t>
      </w:r>
      <w:r w:rsidR="0074771A">
        <w:rPr>
          <w:rFonts w:cs="Times New Roman"/>
          <w:lang w:eastAsia="ru-RU"/>
        </w:rPr>
        <w:t> </w:t>
      </w:r>
      <w:r w:rsidRPr="00B13159">
        <w:rPr>
          <w:rFonts w:cs="Times New Roman"/>
          <w:lang w:eastAsia="ru-RU"/>
        </w:rPr>
        <w:t>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административного регламента в листе согласования.</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ФГИС ФРГУ и являющийся приложением к листу согласования.</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4</w:t>
      </w:r>
      <w:r w:rsidR="00656C32">
        <w:rPr>
          <w:rFonts w:cs="Times New Roman"/>
          <w:lang w:eastAsia="ru-RU"/>
        </w:rPr>
        <w:t>5</w:t>
      </w:r>
      <w:r w:rsidRPr="00B13159">
        <w:rPr>
          <w:rFonts w:cs="Times New Roman"/>
          <w:lang w:eastAsia="ru-RU"/>
        </w:rPr>
        <w:t>.</w:t>
      </w:r>
      <w:r w:rsidR="0074771A">
        <w:rPr>
          <w:rFonts w:cs="Times New Roman"/>
          <w:lang w:eastAsia="ru-RU"/>
        </w:rPr>
        <w:t> </w:t>
      </w:r>
      <w:r w:rsidRPr="00B13159">
        <w:rPr>
          <w:rFonts w:cs="Times New Roman"/>
          <w:lang w:eastAsia="ru-RU"/>
        </w:rPr>
        <w:t>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экспертных заключений по результатам независимой антикоррупционной экспертизы орган, предоставляющий государственную услугу, рассматривает поступившие замечания.</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государственную услугу, в соответствии </w:t>
      </w:r>
      <w:r w:rsidRPr="002257D2">
        <w:rPr>
          <w:rFonts w:cs="Times New Roman"/>
          <w:lang w:eastAsia="ru-RU"/>
        </w:rPr>
        <w:t xml:space="preserve">с </w:t>
      </w:r>
      <w:r w:rsidR="00656C32" w:rsidRPr="002257D2">
        <w:rPr>
          <w:rFonts w:cs="Times New Roman"/>
          <w:lang w:eastAsia="ru-RU"/>
        </w:rPr>
        <w:t>Федеральным законом</w:t>
      </w:r>
      <w:r w:rsidR="00656C32" w:rsidRPr="00656C32">
        <w:rPr>
          <w:rFonts w:cs="Times New Roman"/>
          <w:lang w:eastAsia="ru-RU"/>
        </w:rPr>
        <w:t xml:space="preserve"> </w:t>
      </w:r>
      <w:r w:rsidR="002257D2" w:rsidRPr="002257D2">
        <w:rPr>
          <w:rFonts w:cs="Times New Roman"/>
          <w:lang w:eastAsia="ru-RU"/>
        </w:rPr>
        <w:t>от 17</w:t>
      </w:r>
      <w:r w:rsidR="00ED27F7">
        <w:rPr>
          <w:rFonts w:cs="Times New Roman"/>
          <w:lang w:eastAsia="ru-RU"/>
        </w:rPr>
        <w:t xml:space="preserve"> </w:t>
      </w:r>
      <w:r w:rsidR="002257D2">
        <w:rPr>
          <w:rFonts w:cs="Times New Roman"/>
          <w:lang w:eastAsia="ru-RU"/>
        </w:rPr>
        <w:t xml:space="preserve">июля </w:t>
      </w:r>
      <w:r w:rsidR="002257D2" w:rsidRPr="002257D2">
        <w:rPr>
          <w:rFonts w:cs="Times New Roman"/>
          <w:lang w:eastAsia="ru-RU"/>
        </w:rPr>
        <w:t>2009</w:t>
      </w:r>
      <w:r w:rsidR="002257D2">
        <w:rPr>
          <w:rFonts w:cs="Times New Roman"/>
          <w:lang w:eastAsia="ru-RU"/>
        </w:rPr>
        <w:t xml:space="preserve"> года</w:t>
      </w:r>
      <w:r w:rsidR="002257D2" w:rsidRPr="002257D2">
        <w:rPr>
          <w:rFonts w:cs="Times New Roman"/>
          <w:lang w:eastAsia="ru-RU"/>
        </w:rPr>
        <w:t xml:space="preserve"> </w:t>
      </w:r>
      <w:r w:rsidR="00ED27F7">
        <w:rPr>
          <w:rFonts w:cs="Times New Roman"/>
          <w:lang w:eastAsia="ru-RU"/>
        </w:rPr>
        <w:br/>
      </w:r>
      <w:bookmarkStart w:id="1" w:name="_GoBack"/>
      <w:bookmarkEnd w:id="1"/>
      <w:r w:rsidR="002257D2">
        <w:rPr>
          <w:rFonts w:cs="Times New Roman"/>
          <w:lang w:eastAsia="ru-RU"/>
        </w:rPr>
        <w:t>№</w:t>
      </w:r>
      <w:r w:rsidR="002257D2" w:rsidRPr="002257D2">
        <w:rPr>
          <w:rFonts w:cs="Times New Roman"/>
          <w:lang w:eastAsia="ru-RU"/>
        </w:rPr>
        <w:t xml:space="preserve"> 172-</w:t>
      </w:r>
      <w:r w:rsidR="002257D2">
        <w:rPr>
          <w:rFonts w:cs="Times New Roman"/>
          <w:lang w:eastAsia="ru-RU"/>
        </w:rPr>
        <w:t>Ф</w:t>
      </w:r>
      <w:r w:rsidR="002257D2" w:rsidRPr="002257D2">
        <w:rPr>
          <w:rFonts w:cs="Times New Roman"/>
          <w:lang w:eastAsia="ru-RU"/>
        </w:rPr>
        <w:t xml:space="preserve">З </w:t>
      </w:r>
      <w:r w:rsidR="00656C32" w:rsidRPr="00656C32">
        <w:rPr>
          <w:rFonts w:cs="Times New Roman"/>
          <w:lang w:eastAsia="ru-RU"/>
        </w:rPr>
        <w:t>«Об антикоррупционной экспертизе нормативных правовых актов и проектов нормативных правовых актов»</w:t>
      </w:r>
      <w:r w:rsidRPr="00B13159">
        <w:rPr>
          <w:rFonts w:cs="Times New Roman"/>
          <w:lang w:eastAsia="ru-RU"/>
        </w:rPr>
        <w:t>.</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В случае согласия с замечаниями, представленными органами, участвующими в согласовании, орган, предоставляющий государственную услугу, в срок, не превышающий 5 рабочих дней, вносит с учетом полученных замечаний изменения в сведения о государственной услуге, указанные в подпункте 1 пункта 5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 xml:space="preserve">При наличии возражений к замечаниям орган, предоставляющий государственную услугу, вправе инициировать процедуру урегулирования разногласий путем внесения в проект протокола разногласий возражений на </w:t>
      </w:r>
      <w:r w:rsidRPr="00B13159">
        <w:rPr>
          <w:rFonts w:cs="Times New Roman"/>
          <w:lang w:eastAsia="ru-RU"/>
        </w:rPr>
        <w:lastRenderedPageBreak/>
        <w:t>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4</w:t>
      </w:r>
      <w:r w:rsidR="00656C32">
        <w:rPr>
          <w:rFonts w:cs="Times New Roman"/>
          <w:lang w:eastAsia="ru-RU"/>
        </w:rPr>
        <w:t>6</w:t>
      </w:r>
      <w:r w:rsidRPr="00B13159">
        <w:rPr>
          <w:rFonts w:cs="Times New Roman"/>
          <w:lang w:eastAsia="ru-RU"/>
        </w:rPr>
        <w:t>.</w:t>
      </w:r>
      <w:r w:rsidR="0074771A">
        <w:rPr>
          <w:rFonts w:cs="Times New Roman"/>
          <w:lang w:eastAsia="ru-RU"/>
        </w:rPr>
        <w:t> </w:t>
      </w:r>
      <w:r w:rsidRPr="00B13159">
        <w:rPr>
          <w:rFonts w:cs="Times New Roman"/>
          <w:lang w:eastAsia="ru-RU"/>
        </w:rPr>
        <w:t>В случае согласия с возражениями, представленными органом, предоставляющим государственную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В случае несогласия с возражениями, представленными органом, предоставляющим государственную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4</w:t>
      </w:r>
      <w:r w:rsidR="00656C32">
        <w:rPr>
          <w:rFonts w:cs="Times New Roman"/>
          <w:lang w:eastAsia="ru-RU"/>
        </w:rPr>
        <w:t>7</w:t>
      </w:r>
      <w:r w:rsidRPr="00B13159">
        <w:rPr>
          <w:rFonts w:cs="Times New Roman"/>
          <w:lang w:eastAsia="ru-RU"/>
        </w:rPr>
        <w:t>.</w:t>
      </w:r>
      <w:r w:rsidR="0074771A">
        <w:rPr>
          <w:rFonts w:cs="Times New Roman"/>
          <w:lang w:eastAsia="ru-RU"/>
        </w:rPr>
        <w:t> </w:t>
      </w:r>
      <w:r w:rsidRPr="00B13159">
        <w:rPr>
          <w:rFonts w:cs="Times New Roman"/>
          <w:lang w:eastAsia="ru-RU"/>
        </w:rPr>
        <w:t>Орган, предоставляющий государственную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4</w:t>
      </w:r>
      <w:r w:rsidR="00656C32">
        <w:rPr>
          <w:rFonts w:cs="Times New Roman"/>
          <w:lang w:eastAsia="ru-RU"/>
        </w:rPr>
        <w:t>8</w:t>
      </w:r>
      <w:r w:rsidRPr="00B13159">
        <w:rPr>
          <w:rFonts w:cs="Times New Roman"/>
          <w:lang w:eastAsia="ru-RU"/>
        </w:rPr>
        <w:t>.</w:t>
      </w:r>
      <w:r w:rsidR="0074771A">
        <w:rPr>
          <w:rFonts w:cs="Times New Roman"/>
          <w:lang w:eastAsia="ru-RU"/>
        </w:rPr>
        <w:t> </w:t>
      </w:r>
      <w:r w:rsidRPr="00B13159">
        <w:rPr>
          <w:rFonts w:cs="Times New Roman"/>
          <w:lang w:eastAsia="ru-RU"/>
        </w:rPr>
        <w:t>При наличии разногласий орган, предост</w:t>
      </w:r>
      <w:r w:rsidR="00492E5D">
        <w:rPr>
          <w:rFonts w:cs="Times New Roman"/>
          <w:lang w:eastAsia="ru-RU"/>
        </w:rPr>
        <w:t xml:space="preserve">авляющий государственную услугу, </w:t>
      </w:r>
      <w:r w:rsidRPr="00B13159">
        <w:rPr>
          <w:rFonts w:cs="Times New Roman"/>
          <w:lang w:eastAsia="ru-RU"/>
        </w:rPr>
        <w:t>обеспечивает рассмотрение таких разногласий, рассматривает замечания на целесообразность их учета. По отклоненным замечаниям готовит таблицу разногласий, в которой излагаются позиции сторон, редакции, мотивировки и аргументы каждой стороны, оценка последствий.</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Исправленный проект административного</w:t>
      </w:r>
      <w:r w:rsidR="00492E5D">
        <w:rPr>
          <w:rFonts w:cs="Times New Roman"/>
          <w:lang w:eastAsia="ru-RU"/>
        </w:rPr>
        <w:t xml:space="preserve"> </w:t>
      </w:r>
      <w:r w:rsidRPr="00B13159">
        <w:rPr>
          <w:rFonts w:cs="Times New Roman"/>
          <w:lang w:eastAsia="ru-RU"/>
        </w:rPr>
        <w:t>регламента, таблицу разногласий и замечания орган, предоставляющий государственную услугу, направляет заместителю председателя Правительства Забайкальского края, осуществляющему контроль и координацию деятельности органа, предоставляющего государственную услугу, являющегося разработчиком проекта административного регламента.</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Заместитель председателя Правительства Забайкальского края, осуществляющий контроль и координацию деятельности органа, предоставляющего государственную услугу, в течение 3 рабочих дней после получения всех замечаний и материалов, указанных в абзаце втором настоящего пункта, должен обеспечить проведение согласительного совещания по проекту административного регламента с заинтересованными органами и организациями с целью рассмотрения и урегулирования разногласий или урегулировать замечания самостоятельно.</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lastRenderedPageBreak/>
        <w:t>Решение, принятое на указанном согласительном совещании, оформляется протоколом с приложением таблицы разногласий. Протокол и таблица разногласий приобщаются к проекту административного регламента.</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4</w:t>
      </w:r>
      <w:r w:rsidR="00656C32">
        <w:rPr>
          <w:rFonts w:cs="Times New Roman"/>
          <w:lang w:eastAsia="ru-RU"/>
        </w:rPr>
        <w:t>9</w:t>
      </w:r>
      <w:r w:rsidR="0074771A">
        <w:rPr>
          <w:rFonts w:cs="Times New Roman"/>
          <w:lang w:eastAsia="ru-RU"/>
        </w:rPr>
        <w:t>. </w:t>
      </w:r>
      <w:r w:rsidRPr="00B13159">
        <w:rPr>
          <w:rFonts w:cs="Times New Roman"/>
          <w:lang w:eastAsia="ru-RU"/>
        </w:rPr>
        <w:t>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государственную услугу, направляет проект административного регламента на экспертизу проектов административных регламентов в соответствии с разделом 4 настоящего Порядка.</w:t>
      </w:r>
    </w:p>
    <w:p w:rsidR="00492E5D" w:rsidRDefault="00656C32" w:rsidP="00B13159">
      <w:pPr>
        <w:autoSpaceDE w:val="0"/>
        <w:autoSpaceDN w:val="0"/>
        <w:adjustRightInd w:val="0"/>
        <w:ind w:firstLine="708"/>
        <w:jc w:val="both"/>
        <w:rPr>
          <w:rFonts w:cs="Times New Roman"/>
          <w:lang w:eastAsia="ru-RU"/>
        </w:rPr>
      </w:pPr>
      <w:r>
        <w:rPr>
          <w:rFonts w:cs="Times New Roman"/>
          <w:lang w:eastAsia="ru-RU"/>
        </w:rPr>
        <w:t>50</w:t>
      </w:r>
      <w:r w:rsidR="00B13159" w:rsidRPr="00B13159">
        <w:rPr>
          <w:rFonts w:cs="Times New Roman"/>
          <w:lang w:eastAsia="ru-RU"/>
        </w:rPr>
        <w:t>.</w:t>
      </w:r>
      <w:r w:rsidR="0074771A">
        <w:rPr>
          <w:rFonts w:cs="Times New Roman"/>
          <w:lang w:eastAsia="ru-RU"/>
        </w:rPr>
        <w:t> </w:t>
      </w:r>
      <w:r w:rsidR="00492E5D" w:rsidRPr="00492E5D">
        <w:rPr>
          <w:rFonts w:cs="Times New Roman"/>
          <w:lang w:eastAsia="ru-RU"/>
        </w:rPr>
        <w:t>В случае разработки и утверждения административного регламента с использованием ФГИС ФРГУ проект регламента до направления на экспертизу направляется на согласование для форматно-логического контроля в Министерство жилищно-коммунального хозяйства, энергетики, цифровизации и связи Забайкальского края.</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Министерство жилищно-коммунального хозяйства, энергетики, цифровизации и связи Забайкальского края согласовывает либо возвращает на доработку проект административного регламента в течение 10 рабочих дней.</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5</w:t>
      </w:r>
      <w:r w:rsidR="00656C32">
        <w:rPr>
          <w:rFonts w:cs="Times New Roman"/>
          <w:lang w:eastAsia="ru-RU"/>
        </w:rPr>
        <w:t>1</w:t>
      </w:r>
      <w:r w:rsidRPr="00B13159">
        <w:rPr>
          <w:rFonts w:cs="Times New Roman"/>
          <w:lang w:eastAsia="ru-RU"/>
        </w:rPr>
        <w:t>.</w:t>
      </w:r>
      <w:r w:rsidR="0074771A">
        <w:rPr>
          <w:rFonts w:cs="Times New Roman"/>
          <w:lang w:eastAsia="ru-RU"/>
        </w:rPr>
        <w:t> </w:t>
      </w:r>
      <w:r w:rsidRPr="00B13159">
        <w:rPr>
          <w:rFonts w:cs="Times New Roman"/>
          <w:lang w:eastAsia="ru-RU"/>
        </w:rPr>
        <w:t>Утверждение административного регламента производится посредством подписания электронного документа в ФГИС ФРГУ усиленной квалифицированной электронной подписью руководителя органа, предоставляющего государственную услугу, после получения положительного заключения экспертизы проектов административных регламентов органа, уполномоченного на проведение такой экспертизы, либо урегулирования разногласий по результатам экспертизы проектов административных регламентов.</w:t>
      </w:r>
    </w:p>
    <w:p w:rsidR="00B13159" w:rsidRPr="00434A7E" w:rsidRDefault="00B13159" w:rsidP="00434A7E">
      <w:pPr>
        <w:autoSpaceDE w:val="0"/>
        <w:autoSpaceDN w:val="0"/>
        <w:adjustRightInd w:val="0"/>
        <w:ind w:firstLine="708"/>
        <w:jc w:val="both"/>
        <w:rPr>
          <w:rFonts w:cs="Times New Roman"/>
          <w:lang w:eastAsia="ru-RU"/>
        </w:rPr>
      </w:pPr>
      <w:r w:rsidRPr="00B13159">
        <w:rPr>
          <w:rFonts w:cs="Times New Roman"/>
          <w:lang w:eastAsia="ru-RU"/>
        </w:rPr>
        <w:t>5</w:t>
      </w:r>
      <w:r w:rsidR="00656C32">
        <w:rPr>
          <w:rFonts w:cs="Times New Roman"/>
          <w:lang w:eastAsia="ru-RU"/>
        </w:rPr>
        <w:t>2</w:t>
      </w:r>
      <w:r w:rsidRPr="00B13159">
        <w:rPr>
          <w:rFonts w:cs="Times New Roman"/>
          <w:lang w:eastAsia="ru-RU"/>
        </w:rPr>
        <w:t>.</w:t>
      </w:r>
      <w:r w:rsidR="0074771A">
        <w:rPr>
          <w:rFonts w:cs="Times New Roman"/>
          <w:lang w:eastAsia="ru-RU"/>
        </w:rPr>
        <w:t> </w:t>
      </w:r>
      <w:r w:rsidR="00434A7E" w:rsidRPr="00434A7E">
        <w:rPr>
          <w:rFonts w:cs="Times New Roman"/>
          <w:lang w:eastAsia="ru-RU"/>
        </w:rPr>
        <w:t>Регистрация и официальное опубликование утвержденного административного регламента осуществляется в соответствии с Порядком учета, государственной регистрации, рассылки и размещения приказов исполнительных органов Забайкальского края на официальных сайтах соответствующих исполнительных органов Забайкальского края в информационно-телекоммуникационной сети «Интернет», установленным постановлением Правительства Забайкальского края от 30 декабря 2022 года № 695, и Порядком публикации приказов иных исполнительных органов Забайкальского края на сайте в информационно-телекоммуникационной сети «Интернет» «Официальный интернет-портал правовой информации исполнительных органов Забайкальского края» (http://право.забайкальскийкрай.рф), установленным постановлением Правительства Забайкальского края от 28 ноября 2017 года № 497.</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5</w:t>
      </w:r>
      <w:r w:rsidR="00656C32">
        <w:rPr>
          <w:rFonts w:cs="Times New Roman"/>
          <w:lang w:eastAsia="ru-RU"/>
        </w:rPr>
        <w:t>3</w:t>
      </w:r>
      <w:r w:rsidRPr="00B13159">
        <w:rPr>
          <w:rFonts w:cs="Times New Roman"/>
          <w:lang w:eastAsia="ru-RU"/>
        </w:rPr>
        <w:t>.</w:t>
      </w:r>
      <w:r w:rsidR="0074771A">
        <w:rPr>
          <w:rFonts w:cs="Times New Roman"/>
          <w:lang w:eastAsia="ru-RU"/>
        </w:rPr>
        <w:t> </w:t>
      </w:r>
      <w:r w:rsidRPr="00B13159">
        <w:rPr>
          <w:rFonts w:cs="Times New Roman"/>
          <w:lang w:eastAsia="ru-RU"/>
        </w:rPr>
        <w:t>Орган, предоставляющий государственную услугу, направляет в установленном порядке утвержденный административный регламент в Министерство экономического развития Забайкальского края (далее – Министерство) для формирования в установленном порядке перечня государственных услуг исполнительных органов Забайкальского края.</w:t>
      </w:r>
    </w:p>
    <w:p w:rsid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lastRenderedPageBreak/>
        <w:t>5</w:t>
      </w:r>
      <w:r w:rsidR="00656C32">
        <w:rPr>
          <w:rFonts w:cs="Times New Roman"/>
          <w:lang w:eastAsia="ru-RU"/>
        </w:rPr>
        <w:t>4</w:t>
      </w:r>
      <w:r w:rsidRPr="00B13159">
        <w:rPr>
          <w:rFonts w:cs="Times New Roman"/>
          <w:lang w:eastAsia="ru-RU"/>
        </w:rPr>
        <w:t>.</w:t>
      </w:r>
      <w:r w:rsidR="0074771A">
        <w:rPr>
          <w:rFonts w:cs="Times New Roman"/>
          <w:lang w:eastAsia="ru-RU"/>
        </w:rPr>
        <w:t> </w:t>
      </w:r>
      <w:r w:rsidRPr="00B13159">
        <w:rPr>
          <w:rFonts w:cs="Times New Roman"/>
          <w:lang w:eastAsia="ru-RU"/>
        </w:rPr>
        <w:t>При наличии оснований для внесения изменений в административный регламент, а также при возврате (отказе) в государственной регистрации акта об утверждении административного регламента орган, предоставляющий государственную услугу, разрабатывает и утверждает в ФГИС ФРГУ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или об отмене административного регламента в случае возврата (отказа).</w:t>
      </w:r>
    </w:p>
    <w:p w:rsidR="006A3F7A" w:rsidRPr="00B13159" w:rsidRDefault="006A3F7A" w:rsidP="00B13159">
      <w:pPr>
        <w:autoSpaceDE w:val="0"/>
        <w:autoSpaceDN w:val="0"/>
        <w:adjustRightInd w:val="0"/>
        <w:ind w:firstLine="708"/>
        <w:jc w:val="both"/>
        <w:rPr>
          <w:rFonts w:cs="Times New Roman"/>
          <w:lang w:eastAsia="ru-RU"/>
        </w:rPr>
      </w:pPr>
      <w:r>
        <w:rPr>
          <w:rFonts w:cs="Times New Roman"/>
          <w:lang w:eastAsia="ru-RU"/>
        </w:rPr>
        <w:t>55.</w:t>
      </w:r>
      <w:r w:rsidR="0074771A">
        <w:rPr>
          <w:rFonts w:cs="Times New Roman"/>
          <w:lang w:eastAsia="ru-RU"/>
        </w:rPr>
        <w:t> </w:t>
      </w:r>
      <w:r w:rsidRPr="006A3F7A">
        <w:rPr>
          <w:rFonts w:cs="Times New Roman"/>
          <w:lang w:eastAsia="ru-RU"/>
        </w:rPr>
        <w:t>В случае если основанием для возврата акта об утверждении административного регламента без государственной регистрации являются только замечания юридико-технического характера, процедуры, предусмотренные пунктами 4</w:t>
      </w:r>
      <w:r>
        <w:rPr>
          <w:rFonts w:cs="Times New Roman"/>
          <w:lang w:eastAsia="ru-RU"/>
        </w:rPr>
        <w:t>2 - 50</w:t>
      </w:r>
      <w:r w:rsidRPr="006A3F7A">
        <w:rPr>
          <w:rFonts w:cs="Times New Roman"/>
          <w:lang w:eastAsia="ru-RU"/>
        </w:rPr>
        <w:t xml:space="preserve"> настоящ</w:t>
      </w:r>
      <w:r>
        <w:rPr>
          <w:rFonts w:cs="Times New Roman"/>
          <w:lang w:eastAsia="ru-RU"/>
        </w:rPr>
        <w:t>его</w:t>
      </w:r>
      <w:r w:rsidRPr="006A3F7A">
        <w:rPr>
          <w:rFonts w:cs="Times New Roman"/>
          <w:lang w:eastAsia="ru-RU"/>
        </w:rPr>
        <w:t xml:space="preserve"> П</w:t>
      </w:r>
      <w:r>
        <w:rPr>
          <w:rFonts w:cs="Times New Roman"/>
          <w:lang w:eastAsia="ru-RU"/>
        </w:rPr>
        <w:t>орядка</w:t>
      </w:r>
      <w:r w:rsidRPr="006A3F7A">
        <w:rPr>
          <w:rFonts w:cs="Times New Roman"/>
          <w:lang w:eastAsia="ru-RU"/>
        </w:rPr>
        <w:t>, не осуществляются.</w:t>
      </w:r>
    </w:p>
    <w:p w:rsidR="00B13159" w:rsidRPr="00B13159" w:rsidRDefault="00B13159" w:rsidP="00D17F50">
      <w:pPr>
        <w:autoSpaceDE w:val="0"/>
        <w:autoSpaceDN w:val="0"/>
        <w:adjustRightInd w:val="0"/>
        <w:jc w:val="both"/>
        <w:rPr>
          <w:rFonts w:cs="Times New Roman"/>
          <w:lang w:eastAsia="ru-RU"/>
        </w:rPr>
      </w:pPr>
    </w:p>
    <w:p w:rsidR="00B13159" w:rsidRPr="00216B88" w:rsidRDefault="00B13159" w:rsidP="00216B88">
      <w:pPr>
        <w:autoSpaceDE w:val="0"/>
        <w:autoSpaceDN w:val="0"/>
        <w:adjustRightInd w:val="0"/>
        <w:jc w:val="center"/>
        <w:rPr>
          <w:rFonts w:cs="Times New Roman"/>
          <w:b/>
          <w:lang w:eastAsia="ru-RU"/>
        </w:rPr>
      </w:pPr>
      <w:r w:rsidRPr="00216B88">
        <w:rPr>
          <w:rFonts w:cs="Times New Roman"/>
          <w:b/>
          <w:lang w:eastAsia="ru-RU"/>
        </w:rPr>
        <w:t>4. Проведение экспертизы проектов административных регламентов</w:t>
      </w:r>
    </w:p>
    <w:p w:rsidR="00B13159" w:rsidRPr="00B13159" w:rsidRDefault="00B13159" w:rsidP="00D17F50">
      <w:pPr>
        <w:autoSpaceDE w:val="0"/>
        <w:autoSpaceDN w:val="0"/>
        <w:adjustRightInd w:val="0"/>
        <w:jc w:val="both"/>
        <w:rPr>
          <w:rFonts w:cs="Times New Roman"/>
          <w:lang w:eastAsia="ru-RU"/>
        </w:rPr>
      </w:pP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5</w:t>
      </w:r>
      <w:r w:rsidR="006A3F7A">
        <w:rPr>
          <w:rFonts w:cs="Times New Roman"/>
          <w:lang w:eastAsia="ru-RU"/>
        </w:rPr>
        <w:t>6</w:t>
      </w:r>
      <w:r w:rsidRPr="00B13159">
        <w:rPr>
          <w:rFonts w:cs="Times New Roman"/>
          <w:lang w:eastAsia="ru-RU"/>
        </w:rPr>
        <w:t>.</w:t>
      </w:r>
      <w:r w:rsidR="0074771A">
        <w:rPr>
          <w:rFonts w:cs="Times New Roman"/>
          <w:lang w:eastAsia="ru-RU"/>
        </w:rPr>
        <w:t> </w:t>
      </w:r>
      <w:r w:rsidRPr="00B13159">
        <w:rPr>
          <w:rFonts w:cs="Times New Roman"/>
          <w:lang w:eastAsia="ru-RU"/>
        </w:rPr>
        <w:t>Экспертиза проектов административных регламентов проводится органом, уполномоченным на проведение экспертизы проектов административных регламентов, в ФГИС ФРГУ.</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5</w:t>
      </w:r>
      <w:r w:rsidR="006A3F7A">
        <w:rPr>
          <w:rFonts w:cs="Times New Roman"/>
          <w:lang w:eastAsia="ru-RU"/>
        </w:rPr>
        <w:t>7</w:t>
      </w:r>
      <w:r w:rsidRPr="00B13159">
        <w:rPr>
          <w:rFonts w:cs="Times New Roman"/>
          <w:lang w:eastAsia="ru-RU"/>
        </w:rPr>
        <w:t>.</w:t>
      </w:r>
      <w:r w:rsidR="0074771A">
        <w:rPr>
          <w:rFonts w:cs="Times New Roman"/>
          <w:lang w:eastAsia="ru-RU"/>
        </w:rPr>
        <w:t> </w:t>
      </w:r>
      <w:r w:rsidRPr="00B13159">
        <w:rPr>
          <w:rFonts w:cs="Times New Roman"/>
          <w:lang w:eastAsia="ru-RU"/>
        </w:rPr>
        <w:t>Органом, уполномоченным на проведение экспертизы проектов административных регламентов, является Министерство.</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5</w:t>
      </w:r>
      <w:r w:rsidR="006A3F7A">
        <w:rPr>
          <w:rFonts w:cs="Times New Roman"/>
          <w:lang w:eastAsia="ru-RU"/>
        </w:rPr>
        <w:t>8</w:t>
      </w:r>
      <w:r w:rsidRPr="00B13159">
        <w:rPr>
          <w:rFonts w:cs="Times New Roman"/>
          <w:lang w:eastAsia="ru-RU"/>
        </w:rPr>
        <w:t>.</w:t>
      </w:r>
      <w:r w:rsidR="0074771A">
        <w:rPr>
          <w:rFonts w:cs="Times New Roman"/>
          <w:lang w:eastAsia="ru-RU"/>
        </w:rPr>
        <w:t> </w:t>
      </w:r>
      <w:r w:rsidRPr="00B13159">
        <w:rPr>
          <w:rFonts w:cs="Times New Roman"/>
          <w:lang w:eastAsia="ru-RU"/>
        </w:rPr>
        <w:t>Предметом экспертизы проектов административных регламентов являются:</w:t>
      </w:r>
    </w:p>
    <w:p w:rsidR="00B13159" w:rsidRPr="00B13159" w:rsidRDefault="0074771A" w:rsidP="00B13159">
      <w:pPr>
        <w:autoSpaceDE w:val="0"/>
        <w:autoSpaceDN w:val="0"/>
        <w:adjustRightInd w:val="0"/>
        <w:ind w:firstLine="708"/>
        <w:jc w:val="both"/>
        <w:rPr>
          <w:rFonts w:cs="Times New Roman"/>
          <w:lang w:eastAsia="ru-RU"/>
        </w:rPr>
      </w:pPr>
      <w:r>
        <w:rPr>
          <w:rFonts w:cs="Times New Roman"/>
          <w:lang w:eastAsia="ru-RU"/>
        </w:rPr>
        <w:t>1) </w:t>
      </w:r>
      <w:r w:rsidR="00B13159" w:rsidRPr="00B13159">
        <w:rPr>
          <w:rFonts w:cs="Times New Roman"/>
          <w:lang w:eastAsia="ru-RU"/>
        </w:rPr>
        <w:t>соответствие проектов административных регламентов требованиям, указанным в пунктах 2 и 3 настоящего Порядка;</w:t>
      </w:r>
    </w:p>
    <w:p w:rsidR="00B13159" w:rsidRPr="00B13159" w:rsidRDefault="0074771A" w:rsidP="00B13159">
      <w:pPr>
        <w:autoSpaceDE w:val="0"/>
        <w:autoSpaceDN w:val="0"/>
        <w:adjustRightInd w:val="0"/>
        <w:ind w:firstLine="708"/>
        <w:jc w:val="both"/>
        <w:rPr>
          <w:rFonts w:cs="Times New Roman"/>
          <w:lang w:eastAsia="ru-RU"/>
        </w:rPr>
      </w:pPr>
      <w:r>
        <w:rPr>
          <w:rFonts w:cs="Times New Roman"/>
          <w:lang w:eastAsia="ru-RU"/>
        </w:rPr>
        <w:t>2) </w:t>
      </w:r>
      <w:r w:rsidR="00B13159" w:rsidRPr="00B13159">
        <w:rPr>
          <w:rFonts w:cs="Times New Roman"/>
          <w:lang w:eastAsia="ru-RU"/>
        </w:rPr>
        <w:t>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5</w:t>
      </w:r>
      <w:r w:rsidR="006A3F7A">
        <w:rPr>
          <w:rFonts w:cs="Times New Roman"/>
          <w:lang w:eastAsia="ru-RU"/>
        </w:rPr>
        <w:t>9</w:t>
      </w:r>
      <w:r w:rsidR="0074771A">
        <w:rPr>
          <w:rFonts w:cs="Times New Roman"/>
          <w:lang w:eastAsia="ru-RU"/>
        </w:rPr>
        <w:t>. </w:t>
      </w:r>
      <w:r w:rsidRPr="00B13159">
        <w:rPr>
          <w:rFonts w:cs="Times New Roman"/>
          <w:lang w:eastAsia="ru-RU"/>
        </w:rPr>
        <w:t>Орган, предоставляющий государственную услугу, для проведения экспертизы проектов административных регламентов прилагает к проекту административного регламента перечень нормативных правовых актов, регулирующих порядок предоставления государственной услуги, а также пояснительную записку с указанием обоснований (причин) подготовки проекта административного регламента и основных предполагаемых улучшений предоставления государственной услуги.</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Если основанием для разработки проекта административного регламента является акт прокурорского реагирования, то проект административного регламента направляется на экспертизу проектов административных регламентов с приложением указанного акта.</w:t>
      </w:r>
    </w:p>
    <w:p w:rsidR="00B13159" w:rsidRDefault="006A3F7A" w:rsidP="00B13159">
      <w:pPr>
        <w:autoSpaceDE w:val="0"/>
        <w:autoSpaceDN w:val="0"/>
        <w:adjustRightInd w:val="0"/>
        <w:ind w:firstLine="708"/>
        <w:jc w:val="both"/>
        <w:rPr>
          <w:rFonts w:cs="Times New Roman"/>
          <w:lang w:eastAsia="ru-RU"/>
        </w:rPr>
      </w:pPr>
      <w:r>
        <w:rPr>
          <w:rFonts w:cs="Times New Roman"/>
          <w:lang w:eastAsia="ru-RU"/>
        </w:rPr>
        <w:t>60</w:t>
      </w:r>
      <w:r w:rsidR="00B13159" w:rsidRPr="00B13159">
        <w:rPr>
          <w:rFonts w:cs="Times New Roman"/>
          <w:lang w:eastAsia="ru-RU"/>
        </w:rPr>
        <w:t>.</w:t>
      </w:r>
      <w:r w:rsidR="0074771A">
        <w:rPr>
          <w:rFonts w:cs="Times New Roman"/>
          <w:lang w:eastAsia="ru-RU"/>
        </w:rPr>
        <w:t> </w:t>
      </w:r>
      <w:r w:rsidR="00B13159" w:rsidRPr="00B13159">
        <w:rPr>
          <w:rFonts w:cs="Times New Roman"/>
          <w:lang w:eastAsia="ru-RU"/>
        </w:rPr>
        <w:t>По результатам рассмотрения проекта административного регламента Министерство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533214" w:rsidRPr="00B13159" w:rsidRDefault="00533214" w:rsidP="00B13159">
      <w:pPr>
        <w:autoSpaceDE w:val="0"/>
        <w:autoSpaceDN w:val="0"/>
        <w:adjustRightInd w:val="0"/>
        <w:ind w:firstLine="708"/>
        <w:jc w:val="both"/>
        <w:rPr>
          <w:rFonts w:cs="Times New Roman"/>
          <w:lang w:eastAsia="ru-RU"/>
        </w:rPr>
      </w:pPr>
      <w:r>
        <w:rPr>
          <w:rFonts w:cs="Times New Roman"/>
          <w:lang w:eastAsia="ru-RU"/>
        </w:rPr>
        <w:lastRenderedPageBreak/>
        <w:t>В случае одновременного направления 2 и более проектов административных регламентов срок экспертизы может быть продлен Министерством на срок до 10 рабочих дней.</w:t>
      </w:r>
    </w:p>
    <w:p w:rsidR="00B13159" w:rsidRPr="00B13159" w:rsidRDefault="00656C32" w:rsidP="00B13159">
      <w:pPr>
        <w:autoSpaceDE w:val="0"/>
        <w:autoSpaceDN w:val="0"/>
        <w:adjustRightInd w:val="0"/>
        <w:ind w:firstLine="708"/>
        <w:jc w:val="both"/>
        <w:rPr>
          <w:rFonts w:cs="Times New Roman"/>
          <w:lang w:eastAsia="ru-RU"/>
        </w:rPr>
      </w:pPr>
      <w:r>
        <w:rPr>
          <w:rFonts w:cs="Times New Roman"/>
          <w:lang w:eastAsia="ru-RU"/>
        </w:rPr>
        <w:t>6</w:t>
      </w:r>
      <w:r w:rsidR="006A3F7A">
        <w:rPr>
          <w:rFonts w:cs="Times New Roman"/>
          <w:lang w:eastAsia="ru-RU"/>
        </w:rPr>
        <w:t>1</w:t>
      </w:r>
      <w:r w:rsidR="00B13159" w:rsidRPr="00B13159">
        <w:rPr>
          <w:rFonts w:cs="Times New Roman"/>
          <w:lang w:eastAsia="ru-RU"/>
        </w:rPr>
        <w:t>.</w:t>
      </w:r>
      <w:r w:rsidR="0074771A">
        <w:rPr>
          <w:rFonts w:cs="Times New Roman"/>
          <w:lang w:eastAsia="ru-RU"/>
        </w:rPr>
        <w:t> </w:t>
      </w:r>
      <w:r w:rsidR="00B13159" w:rsidRPr="00B13159">
        <w:rPr>
          <w:rFonts w:cs="Times New Roman"/>
          <w:lang w:eastAsia="ru-RU"/>
        </w:rPr>
        <w:t>При принятии решения о представлении положительного заключения на проект административного регламента Министерство проставляет соответствующую отметку в лист согласования.</w:t>
      </w:r>
    </w:p>
    <w:p w:rsidR="00B13159" w:rsidRP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6</w:t>
      </w:r>
      <w:r w:rsidR="006A3F7A">
        <w:rPr>
          <w:rFonts w:cs="Times New Roman"/>
          <w:lang w:eastAsia="ru-RU"/>
        </w:rPr>
        <w:t>2</w:t>
      </w:r>
      <w:r w:rsidRPr="00B13159">
        <w:rPr>
          <w:rFonts w:cs="Times New Roman"/>
          <w:lang w:eastAsia="ru-RU"/>
        </w:rPr>
        <w:t>.</w:t>
      </w:r>
      <w:r w:rsidR="0074771A">
        <w:rPr>
          <w:rFonts w:cs="Times New Roman"/>
          <w:lang w:eastAsia="ru-RU"/>
        </w:rPr>
        <w:t> </w:t>
      </w:r>
      <w:r w:rsidRPr="00B13159">
        <w:rPr>
          <w:rFonts w:cs="Times New Roman"/>
          <w:lang w:eastAsia="ru-RU"/>
        </w:rPr>
        <w:t>При принятии решения о представлении отрицательного заключения на проект административного регламента Министерство проставляет соответствующую отметку в лист согласования и вносит замечания в протокол разногласий.</w:t>
      </w:r>
    </w:p>
    <w:p w:rsidR="00B13159" w:rsidRPr="00B13159" w:rsidRDefault="00B13159" w:rsidP="006D3FFD">
      <w:pPr>
        <w:autoSpaceDE w:val="0"/>
        <w:autoSpaceDN w:val="0"/>
        <w:adjustRightInd w:val="0"/>
        <w:ind w:firstLine="708"/>
        <w:jc w:val="both"/>
        <w:rPr>
          <w:rFonts w:cs="Times New Roman"/>
          <w:lang w:eastAsia="ru-RU"/>
        </w:rPr>
      </w:pPr>
      <w:r w:rsidRPr="00B13159">
        <w:rPr>
          <w:rFonts w:cs="Times New Roman"/>
          <w:lang w:eastAsia="ru-RU"/>
        </w:rPr>
        <w:t>6</w:t>
      </w:r>
      <w:r w:rsidR="006A3F7A">
        <w:rPr>
          <w:rFonts w:cs="Times New Roman"/>
          <w:lang w:eastAsia="ru-RU"/>
        </w:rPr>
        <w:t>3</w:t>
      </w:r>
      <w:r w:rsidRPr="00B13159">
        <w:rPr>
          <w:rFonts w:cs="Times New Roman"/>
          <w:lang w:eastAsia="ru-RU"/>
        </w:rPr>
        <w:t>.</w:t>
      </w:r>
      <w:r w:rsidR="0074771A">
        <w:rPr>
          <w:rFonts w:cs="Times New Roman"/>
          <w:lang w:eastAsia="ru-RU"/>
        </w:rPr>
        <w:t> </w:t>
      </w:r>
      <w:r w:rsidR="006D3FFD" w:rsidRPr="006D3FFD">
        <w:rPr>
          <w:rFonts w:cs="Times New Roman"/>
          <w:lang w:eastAsia="ru-RU"/>
        </w:rPr>
        <w:t xml:space="preserve">При наличии в заключении Министерства замечаний и предложений к проекту административного регламента орган, предоставляющий государственную услугу, в срок, не превышающий 10 рабочих дней с даты получения отрицательного заключения, обеспечивает учет таких замечаний и предложений и направляет </w:t>
      </w:r>
      <w:r w:rsidR="006A3F7A" w:rsidRPr="006D3FFD">
        <w:rPr>
          <w:rFonts w:cs="Times New Roman"/>
          <w:lang w:eastAsia="ru-RU"/>
        </w:rPr>
        <w:t>в Министерство</w:t>
      </w:r>
      <w:r w:rsidR="006A3F7A">
        <w:rPr>
          <w:rFonts w:cs="Times New Roman"/>
          <w:lang w:eastAsia="ru-RU"/>
        </w:rPr>
        <w:t xml:space="preserve"> </w:t>
      </w:r>
      <w:r w:rsidR="006D3FFD" w:rsidRPr="006D3FFD">
        <w:rPr>
          <w:rFonts w:cs="Times New Roman"/>
          <w:lang w:eastAsia="ru-RU"/>
        </w:rPr>
        <w:t xml:space="preserve">доработанный проект административного регламента </w:t>
      </w:r>
      <w:r w:rsidR="006A3F7A">
        <w:rPr>
          <w:rFonts w:cs="Times New Roman"/>
          <w:lang w:eastAsia="ru-RU"/>
        </w:rPr>
        <w:t>либо возражения на замечания</w:t>
      </w:r>
      <w:r w:rsidR="006D3FFD" w:rsidRPr="006D3FFD">
        <w:rPr>
          <w:rFonts w:cs="Times New Roman"/>
          <w:lang w:eastAsia="ru-RU"/>
        </w:rPr>
        <w:t>.</w:t>
      </w:r>
    </w:p>
    <w:p w:rsidR="006A3F7A" w:rsidRDefault="006A3F7A" w:rsidP="00B13159">
      <w:pPr>
        <w:autoSpaceDE w:val="0"/>
        <w:autoSpaceDN w:val="0"/>
        <w:adjustRightInd w:val="0"/>
        <w:ind w:firstLine="708"/>
        <w:jc w:val="both"/>
        <w:rPr>
          <w:rFonts w:cs="Times New Roman"/>
          <w:lang w:eastAsia="ru-RU"/>
        </w:rPr>
      </w:pPr>
      <w:r>
        <w:rPr>
          <w:rFonts w:cs="Times New Roman"/>
          <w:lang w:eastAsia="ru-RU"/>
        </w:rPr>
        <w:t>64.</w:t>
      </w:r>
      <w:r w:rsidR="0074771A">
        <w:rPr>
          <w:rFonts w:cs="Times New Roman"/>
          <w:lang w:eastAsia="ru-RU"/>
        </w:rPr>
        <w:t> </w:t>
      </w:r>
      <w:r>
        <w:rPr>
          <w:rFonts w:cs="Times New Roman"/>
          <w:lang w:eastAsia="ru-RU"/>
        </w:rPr>
        <w:t>Министерство рассматривает возражения, представленные органом, предоставляющим государственную услугу, в срок не превышающий 5 рабочих дней с даты внесения органов, предоставляющим государственную услугу, таких возражений в протокол разногласий.</w:t>
      </w:r>
    </w:p>
    <w:p w:rsidR="006A3F7A" w:rsidRPr="00B13159" w:rsidRDefault="006A3F7A" w:rsidP="006A3F7A">
      <w:pPr>
        <w:autoSpaceDE w:val="0"/>
        <w:autoSpaceDN w:val="0"/>
        <w:adjustRightInd w:val="0"/>
        <w:ind w:firstLine="708"/>
        <w:jc w:val="both"/>
        <w:rPr>
          <w:rFonts w:cs="Times New Roman"/>
          <w:lang w:eastAsia="ru-RU"/>
        </w:rPr>
      </w:pPr>
      <w:r w:rsidRPr="00B13159">
        <w:rPr>
          <w:rFonts w:cs="Times New Roman"/>
          <w:lang w:eastAsia="ru-RU"/>
        </w:rPr>
        <w:t>В случае несогласия с возражениями, представленными органом, предоставляющим государственную услугу, Министерство проставляет соответствующую отметку в протоколе разногласий.</w:t>
      </w:r>
    </w:p>
    <w:p w:rsidR="00B13159" w:rsidRDefault="00B13159" w:rsidP="00B13159">
      <w:pPr>
        <w:autoSpaceDE w:val="0"/>
        <w:autoSpaceDN w:val="0"/>
        <w:adjustRightInd w:val="0"/>
        <w:ind w:firstLine="708"/>
        <w:jc w:val="both"/>
        <w:rPr>
          <w:rFonts w:cs="Times New Roman"/>
          <w:lang w:eastAsia="ru-RU"/>
        </w:rPr>
      </w:pPr>
      <w:r w:rsidRPr="00B13159">
        <w:rPr>
          <w:rFonts w:cs="Times New Roman"/>
          <w:lang w:eastAsia="ru-RU"/>
        </w:rPr>
        <w:t>6</w:t>
      </w:r>
      <w:r w:rsidR="006A3F7A">
        <w:rPr>
          <w:rFonts w:cs="Times New Roman"/>
          <w:lang w:eastAsia="ru-RU"/>
        </w:rPr>
        <w:t>5</w:t>
      </w:r>
      <w:r w:rsidRPr="00B13159">
        <w:rPr>
          <w:rFonts w:cs="Times New Roman"/>
          <w:lang w:eastAsia="ru-RU"/>
        </w:rPr>
        <w:t>.</w:t>
      </w:r>
      <w:r w:rsidR="0074771A">
        <w:rPr>
          <w:rFonts w:cs="Times New Roman"/>
          <w:lang w:eastAsia="ru-RU"/>
        </w:rPr>
        <w:t> </w:t>
      </w:r>
      <w:r w:rsidRPr="00B13159">
        <w:rPr>
          <w:rFonts w:cs="Times New Roman"/>
          <w:lang w:eastAsia="ru-RU"/>
        </w:rPr>
        <w:t>Разногласия по проекту административного регламента между органом, предоставляющим государственную услугу, и Министерством разрешаются в порядке, установленном пунктом 4</w:t>
      </w:r>
      <w:r w:rsidR="006A3F7A">
        <w:rPr>
          <w:rFonts w:cs="Times New Roman"/>
          <w:lang w:eastAsia="ru-RU"/>
        </w:rPr>
        <w:t>8</w:t>
      </w:r>
      <w:r w:rsidRPr="00B13159">
        <w:rPr>
          <w:rFonts w:cs="Times New Roman"/>
          <w:lang w:eastAsia="ru-RU"/>
        </w:rPr>
        <w:t xml:space="preserve"> настоящего Порядка.</w:t>
      </w:r>
    </w:p>
    <w:p w:rsidR="00B13159" w:rsidRDefault="00B13159" w:rsidP="00D17F50">
      <w:pPr>
        <w:autoSpaceDE w:val="0"/>
        <w:autoSpaceDN w:val="0"/>
        <w:adjustRightInd w:val="0"/>
        <w:jc w:val="both"/>
        <w:rPr>
          <w:rFonts w:cs="Times New Roman"/>
          <w:lang w:eastAsia="ru-RU"/>
        </w:rPr>
      </w:pPr>
    </w:p>
    <w:p w:rsidR="008524DC" w:rsidRPr="008524DC" w:rsidRDefault="008524DC" w:rsidP="00D17F50">
      <w:pPr>
        <w:autoSpaceDE w:val="0"/>
        <w:autoSpaceDN w:val="0"/>
        <w:adjustRightInd w:val="0"/>
        <w:jc w:val="both"/>
        <w:rPr>
          <w:rFonts w:cs="Times New Roman"/>
          <w:lang w:eastAsia="ru-RU"/>
        </w:rPr>
      </w:pPr>
    </w:p>
    <w:p w:rsidR="009A1E80" w:rsidRDefault="008524DC" w:rsidP="00845A7B">
      <w:pPr>
        <w:autoSpaceDE w:val="0"/>
        <w:autoSpaceDN w:val="0"/>
        <w:adjustRightInd w:val="0"/>
        <w:jc w:val="center"/>
        <w:rPr>
          <w:rFonts w:cs="Times New Roman"/>
          <w:lang w:eastAsia="ru-RU"/>
        </w:rPr>
      </w:pPr>
      <w:r w:rsidRPr="008524DC">
        <w:rPr>
          <w:rFonts w:cs="Times New Roman"/>
          <w:lang w:eastAsia="ru-RU"/>
        </w:rPr>
        <w:t>_____________</w:t>
      </w:r>
      <w:r w:rsidR="009A1E80">
        <w:rPr>
          <w:rFonts w:cs="Times New Roman"/>
          <w:lang w:eastAsia="ru-RU"/>
        </w:rPr>
        <w:t>».</w:t>
      </w:r>
    </w:p>
    <w:p w:rsidR="002C0017" w:rsidRDefault="002C0017" w:rsidP="00190F5E">
      <w:pPr>
        <w:autoSpaceDE w:val="0"/>
        <w:autoSpaceDN w:val="0"/>
        <w:adjustRightInd w:val="0"/>
        <w:jc w:val="both"/>
        <w:rPr>
          <w:rFonts w:cs="Times New Roman"/>
          <w:lang w:eastAsia="ru-RU"/>
        </w:rPr>
      </w:pPr>
    </w:p>
    <w:p w:rsidR="0012270D" w:rsidRDefault="0012270D" w:rsidP="00D17F50">
      <w:pPr>
        <w:autoSpaceDE w:val="0"/>
        <w:autoSpaceDN w:val="0"/>
        <w:adjustRightInd w:val="0"/>
        <w:jc w:val="both"/>
        <w:rPr>
          <w:rFonts w:cs="Times New Roman"/>
          <w:lang w:eastAsia="ru-RU"/>
        </w:rPr>
      </w:pPr>
    </w:p>
    <w:p w:rsidR="0012270D" w:rsidRPr="0036466F" w:rsidRDefault="00845A7B" w:rsidP="00845A7B">
      <w:pPr>
        <w:autoSpaceDE w:val="0"/>
        <w:autoSpaceDN w:val="0"/>
        <w:adjustRightInd w:val="0"/>
        <w:jc w:val="center"/>
        <w:rPr>
          <w:rFonts w:cs="Times New Roman"/>
          <w:lang w:eastAsia="ru-RU"/>
        </w:rPr>
      </w:pPr>
      <w:r>
        <w:rPr>
          <w:rFonts w:cs="Times New Roman"/>
          <w:lang w:eastAsia="ru-RU"/>
        </w:rPr>
        <w:t>_</w:t>
      </w:r>
      <w:r w:rsidR="00C85124">
        <w:rPr>
          <w:rFonts w:cs="Times New Roman"/>
          <w:lang w:eastAsia="ru-RU"/>
        </w:rPr>
        <w:t>___</w:t>
      </w:r>
      <w:r w:rsidR="00190F5E">
        <w:rPr>
          <w:rFonts w:cs="Times New Roman"/>
          <w:lang w:eastAsia="ru-RU"/>
        </w:rPr>
        <w:t>_</w:t>
      </w:r>
      <w:r w:rsidR="00C85124">
        <w:rPr>
          <w:rFonts w:cs="Times New Roman"/>
          <w:lang w:eastAsia="ru-RU"/>
        </w:rPr>
        <w:t>___</w:t>
      </w:r>
      <w:r w:rsidR="00190F5E">
        <w:rPr>
          <w:rFonts w:cs="Times New Roman"/>
          <w:lang w:eastAsia="ru-RU"/>
        </w:rPr>
        <w:t>___</w:t>
      </w:r>
      <w:r w:rsidR="00C85124">
        <w:rPr>
          <w:rFonts w:cs="Times New Roman"/>
          <w:lang w:eastAsia="ru-RU"/>
        </w:rPr>
        <w:t>__</w:t>
      </w:r>
    </w:p>
    <w:sectPr w:rsidR="0012270D" w:rsidRPr="0036466F" w:rsidSect="00C95BAD">
      <w:headerReference w:type="default" r:id="rId9"/>
      <w:pgSz w:w="11906" w:h="16838"/>
      <w:pgMar w:top="1134" w:right="567" w:bottom="1134"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AD5" w:rsidRDefault="00FF0AD5" w:rsidP="00935E5C">
      <w:r>
        <w:separator/>
      </w:r>
    </w:p>
  </w:endnote>
  <w:endnote w:type="continuationSeparator" w:id="0">
    <w:p w:rsidR="00FF0AD5" w:rsidRDefault="00FF0AD5" w:rsidP="0093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AD5" w:rsidRDefault="00FF0AD5" w:rsidP="00935E5C">
      <w:r>
        <w:separator/>
      </w:r>
    </w:p>
  </w:footnote>
  <w:footnote w:type="continuationSeparator" w:id="0">
    <w:p w:rsidR="00FF0AD5" w:rsidRDefault="00FF0AD5" w:rsidP="00935E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D41" w:rsidRPr="00C23D35" w:rsidRDefault="00585D41">
    <w:pPr>
      <w:pStyle w:val="a3"/>
      <w:jc w:val="center"/>
      <w:rPr>
        <w:sz w:val="28"/>
        <w:szCs w:val="28"/>
      </w:rPr>
    </w:pPr>
    <w:r w:rsidRPr="00C23D35">
      <w:rPr>
        <w:sz w:val="28"/>
        <w:szCs w:val="28"/>
      </w:rPr>
      <w:fldChar w:fldCharType="begin"/>
    </w:r>
    <w:r w:rsidRPr="00C23D35">
      <w:rPr>
        <w:sz w:val="28"/>
        <w:szCs w:val="28"/>
      </w:rPr>
      <w:instrText>PAGE   \* MERGEFORMAT</w:instrText>
    </w:r>
    <w:r w:rsidRPr="00C23D35">
      <w:rPr>
        <w:sz w:val="28"/>
        <w:szCs w:val="28"/>
      </w:rPr>
      <w:fldChar w:fldCharType="separate"/>
    </w:r>
    <w:r w:rsidR="00ED27F7">
      <w:rPr>
        <w:noProof/>
        <w:sz w:val="28"/>
        <w:szCs w:val="28"/>
      </w:rPr>
      <w:t>19</w:t>
    </w:r>
    <w:r w:rsidRPr="00C23D35">
      <w:rPr>
        <w:sz w:val="28"/>
        <w:szCs w:val="28"/>
      </w:rPr>
      <w:fldChar w:fldCharType="end"/>
    </w:r>
  </w:p>
  <w:p w:rsidR="00585D41" w:rsidRDefault="00585D4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717A"/>
    <w:multiLevelType w:val="hybridMultilevel"/>
    <w:tmpl w:val="59AC85F2"/>
    <w:lvl w:ilvl="0" w:tplc="548E1B2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15:restartNumberingAfterBreak="0">
    <w:nsid w:val="042D6D54"/>
    <w:multiLevelType w:val="hybridMultilevel"/>
    <w:tmpl w:val="9A0C5C8C"/>
    <w:lvl w:ilvl="0" w:tplc="82BE16A8">
      <w:start w:val="1"/>
      <w:numFmt w:val="decimal"/>
      <w:lvlText w:val="%1)"/>
      <w:lvlJc w:val="left"/>
      <w:pPr>
        <w:ind w:left="1212" w:hanging="360"/>
      </w:pPr>
      <w:rPr>
        <w:rFonts w:cs="Times New Roman" w:hint="default"/>
      </w:rPr>
    </w:lvl>
    <w:lvl w:ilvl="1" w:tplc="04190019" w:tentative="1">
      <w:start w:val="1"/>
      <w:numFmt w:val="lowerLetter"/>
      <w:lvlText w:val="%2."/>
      <w:lvlJc w:val="left"/>
      <w:pPr>
        <w:ind w:left="1864" w:hanging="360"/>
      </w:pPr>
      <w:rPr>
        <w:rFonts w:cs="Times New Roman"/>
      </w:rPr>
    </w:lvl>
    <w:lvl w:ilvl="2" w:tplc="0419001B" w:tentative="1">
      <w:start w:val="1"/>
      <w:numFmt w:val="lowerRoman"/>
      <w:lvlText w:val="%3."/>
      <w:lvlJc w:val="right"/>
      <w:pPr>
        <w:ind w:left="2584" w:hanging="180"/>
      </w:pPr>
      <w:rPr>
        <w:rFonts w:cs="Times New Roman"/>
      </w:rPr>
    </w:lvl>
    <w:lvl w:ilvl="3" w:tplc="0419000F" w:tentative="1">
      <w:start w:val="1"/>
      <w:numFmt w:val="decimal"/>
      <w:lvlText w:val="%4."/>
      <w:lvlJc w:val="left"/>
      <w:pPr>
        <w:ind w:left="3304" w:hanging="360"/>
      </w:pPr>
      <w:rPr>
        <w:rFonts w:cs="Times New Roman"/>
      </w:rPr>
    </w:lvl>
    <w:lvl w:ilvl="4" w:tplc="04190019" w:tentative="1">
      <w:start w:val="1"/>
      <w:numFmt w:val="lowerLetter"/>
      <w:lvlText w:val="%5."/>
      <w:lvlJc w:val="left"/>
      <w:pPr>
        <w:ind w:left="4024" w:hanging="360"/>
      </w:pPr>
      <w:rPr>
        <w:rFonts w:cs="Times New Roman"/>
      </w:rPr>
    </w:lvl>
    <w:lvl w:ilvl="5" w:tplc="0419001B" w:tentative="1">
      <w:start w:val="1"/>
      <w:numFmt w:val="lowerRoman"/>
      <w:lvlText w:val="%6."/>
      <w:lvlJc w:val="right"/>
      <w:pPr>
        <w:ind w:left="4744" w:hanging="180"/>
      </w:pPr>
      <w:rPr>
        <w:rFonts w:cs="Times New Roman"/>
      </w:rPr>
    </w:lvl>
    <w:lvl w:ilvl="6" w:tplc="0419000F" w:tentative="1">
      <w:start w:val="1"/>
      <w:numFmt w:val="decimal"/>
      <w:lvlText w:val="%7."/>
      <w:lvlJc w:val="left"/>
      <w:pPr>
        <w:ind w:left="5464" w:hanging="360"/>
      </w:pPr>
      <w:rPr>
        <w:rFonts w:cs="Times New Roman"/>
      </w:rPr>
    </w:lvl>
    <w:lvl w:ilvl="7" w:tplc="04190019" w:tentative="1">
      <w:start w:val="1"/>
      <w:numFmt w:val="lowerLetter"/>
      <w:lvlText w:val="%8."/>
      <w:lvlJc w:val="left"/>
      <w:pPr>
        <w:ind w:left="6184" w:hanging="360"/>
      </w:pPr>
      <w:rPr>
        <w:rFonts w:cs="Times New Roman"/>
      </w:rPr>
    </w:lvl>
    <w:lvl w:ilvl="8" w:tplc="0419001B" w:tentative="1">
      <w:start w:val="1"/>
      <w:numFmt w:val="lowerRoman"/>
      <w:lvlText w:val="%9."/>
      <w:lvlJc w:val="right"/>
      <w:pPr>
        <w:ind w:left="6904" w:hanging="180"/>
      </w:pPr>
      <w:rPr>
        <w:rFonts w:cs="Times New Roman"/>
      </w:rPr>
    </w:lvl>
  </w:abstractNum>
  <w:abstractNum w:abstractNumId="2" w15:restartNumberingAfterBreak="0">
    <w:nsid w:val="0B254008"/>
    <w:multiLevelType w:val="hybridMultilevel"/>
    <w:tmpl w:val="8B34B578"/>
    <w:lvl w:ilvl="0" w:tplc="945626FC">
      <w:start w:val="1"/>
      <w:numFmt w:val="decimal"/>
      <w:lvlText w:val="%1."/>
      <w:lvlJc w:val="righ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0CA962FF"/>
    <w:multiLevelType w:val="hybridMultilevel"/>
    <w:tmpl w:val="152238E6"/>
    <w:lvl w:ilvl="0" w:tplc="86EEC4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3E0B97"/>
    <w:multiLevelType w:val="hybridMultilevel"/>
    <w:tmpl w:val="D1064B6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10B81344"/>
    <w:multiLevelType w:val="hybridMultilevel"/>
    <w:tmpl w:val="7B561CBE"/>
    <w:lvl w:ilvl="0" w:tplc="1ACE9632">
      <w:start w:val="1"/>
      <w:numFmt w:val="decimal"/>
      <w:lvlText w:val="%1)"/>
      <w:lvlJc w:val="left"/>
      <w:pPr>
        <w:ind w:left="1212" w:hanging="360"/>
      </w:pPr>
      <w:rPr>
        <w:rFonts w:cs="Times New Roman" w:hint="default"/>
      </w:rPr>
    </w:lvl>
    <w:lvl w:ilvl="1" w:tplc="04190019" w:tentative="1">
      <w:start w:val="1"/>
      <w:numFmt w:val="lowerLetter"/>
      <w:lvlText w:val="%2."/>
      <w:lvlJc w:val="left"/>
      <w:pPr>
        <w:ind w:left="1932" w:hanging="360"/>
      </w:pPr>
      <w:rPr>
        <w:rFonts w:cs="Times New Roman"/>
      </w:rPr>
    </w:lvl>
    <w:lvl w:ilvl="2" w:tplc="0419001B" w:tentative="1">
      <w:start w:val="1"/>
      <w:numFmt w:val="lowerRoman"/>
      <w:lvlText w:val="%3."/>
      <w:lvlJc w:val="right"/>
      <w:pPr>
        <w:ind w:left="2652" w:hanging="180"/>
      </w:pPr>
      <w:rPr>
        <w:rFonts w:cs="Times New Roman"/>
      </w:rPr>
    </w:lvl>
    <w:lvl w:ilvl="3" w:tplc="0419000F" w:tentative="1">
      <w:start w:val="1"/>
      <w:numFmt w:val="decimal"/>
      <w:lvlText w:val="%4."/>
      <w:lvlJc w:val="left"/>
      <w:pPr>
        <w:ind w:left="3372" w:hanging="360"/>
      </w:pPr>
      <w:rPr>
        <w:rFonts w:cs="Times New Roman"/>
      </w:rPr>
    </w:lvl>
    <w:lvl w:ilvl="4" w:tplc="04190019" w:tentative="1">
      <w:start w:val="1"/>
      <w:numFmt w:val="lowerLetter"/>
      <w:lvlText w:val="%5."/>
      <w:lvlJc w:val="left"/>
      <w:pPr>
        <w:ind w:left="4092" w:hanging="360"/>
      </w:pPr>
      <w:rPr>
        <w:rFonts w:cs="Times New Roman"/>
      </w:rPr>
    </w:lvl>
    <w:lvl w:ilvl="5" w:tplc="0419001B" w:tentative="1">
      <w:start w:val="1"/>
      <w:numFmt w:val="lowerRoman"/>
      <w:lvlText w:val="%6."/>
      <w:lvlJc w:val="right"/>
      <w:pPr>
        <w:ind w:left="4812" w:hanging="180"/>
      </w:pPr>
      <w:rPr>
        <w:rFonts w:cs="Times New Roman"/>
      </w:rPr>
    </w:lvl>
    <w:lvl w:ilvl="6" w:tplc="0419000F" w:tentative="1">
      <w:start w:val="1"/>
      <w:numFmt w:val="decimal"/>
      <w:lvlText w:val="%7."/>
      <w:lvlJc w:val="left"/>
      <w:pPr>
        <w:ind w:left="5532" w:hanging="360"/>
      </w:pPr>
      <w:rPr>
        <w:rFonts w:cs="Times New Roman"/>
      </w:rPr>
    </w:lvl>
    <w:lvl w:ilvl="7" w:tplc="04190019" w:tentative="1">
      <w:start w:val="1"/>
      <w:numFmt w:val="lowerLetter"/>
      <w:lvlText w:val="%8."/>
      <w:lvlJc w:val="left"/>
      <w:pPr>
        <w:ind w:left="6252" w:hanging="360"/>
      </w:pPr>
      <w:rPr>
        <w:rFonts w:cs="Times New Roman"/>
      </w:rPr>
    </w:lvl>
    <w:lvl w:ilvl="8" w:tplc="0419001B" w:tentative="1">
      <w:start w:val="1"/>
      <w:numFmt w:val="lowerRoman"/>
      <w:lvlText w:val="%9."/>
      <w:lvlJc w:val="right"/>
      <w:pPr>
        <w:ind w:left="6972" w:hanging="180"/>
      </w:pPr>
      <w:rPr>
        <w:rFonts w:cs="Times New Roman"/>
      </w:rPr>
    </w:lvl>
  </w:abstractNum>
  <w:abstractNum w:abstractNumId="6" w15:restartNumberingAfterBreak="0">
    <w:nsid w:val="17B8117D"/>
    <w:multiLevelType w:val="hybridMultilevel"/>
    <w:tmpl w:val="D924EB20"/>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D3FD4"/>
    <w:multiLevelType w:val="hybridMultilevel"/>
    <w:tmpl w:val="E5A6D638"/>
    <w:lvl w:ilvl="0" w:tplc="FFFFFFFF">
      <w:start w:val="1"/>
      <w:numFmt w:val="decimal"/>
      <w:lvlText w:val="%1."/>
      <w:lvlJc w:val="left"/>
      <w:pPr>
        <w:tabs>
          <w:tab w:val="num" w:pos="1774"/>
        </w:tabs>
        <w:ind w:left="1774" w:hanging="1050"/>
      </w:pPr>
      <w:rPr>
        <w:rFonts w:cs="Times New Roman" w:hint="default"/>
      </w:rPr>
    </w:lvl>
    <w:lvl w:ilvl="1" w:tplc="FFFFFFFF" w:tentative="1">
      <w:start w:val="1"/>
      <w:numFmt w:val="lowerLetter"/>
      <w:lvlText w:val="%2."/>
      <w:lvlJc w:val="left"/>
      <w:pPr>
        <w:tabs>
          <w:tab w:val="num" w:pos="1804"/>
        </w:tabs>
        <w:ind w:left="1804" w:hanging="360"/>
      </w:pPr>
      <w:rPr>
        <w:rFonts w:cs="Times New Roman"/>
      </w:rPr>
    </w:lvl>
    <w:lvl w:ilvl="2" w:tplc="FFFFFFFF" w:tentative="1">
      <w:start w:val="1"/>
      <w:numFmt w:val="lowerRoman"/>
      <w:lvlText w:val="%3."/>
      <w:lvlJc w:val="right"/>
      <w:pPr>
        <w:tabs>
          <w:tab w:val="num" w:pos="2524"/>
        </w:tabs>
        <w:ind w:left="2524" w:hanging="180"/>
      </w:pPr>
      <w:rPr>
        <w:rFonts w:cs="Times New Roman"/>
      </w:rPr>
    </w:lvl>
    <w:lvl w:ilvl="3" w:tplc="FFFFFFFF" w:tentative="1">
      <w:start w:val="1"/>
      <w:numFmt w:val="decimal"/>
      <w:lvlText w:val="%4."/>
      <w:lvlJc w:val="left"/>
      <w:pPr>
        <w:tabs>
          <w:tab w:val="num" w:pos="3244"/>
        </w:tabs>
        <w:ind w:left="3244" w:hanging="360"/>
      </w:pPr>
      <w:rPr>
        <w:rFonts w:cs="Times New Roman"/>
      </w:rPr>
    </w:lvl>
    <w:lvl w:ilvl="4" w:tplc="FFFFFFFF" w:tentative="1">
      <w:start w:val="1"/>
      <w:numFmt w:val="lowerLetter"/>
      <w:lvlText w:val="%5."/>
      <w:lvlJc w:val="left"/>
      <w:pPr>
        <w:tabs>
          <w:tab w:val="num" w:pos="3964"/>
        </w:tabs>
        <w:ind w:left="3964" w:hanging="360"/>
      </w:pPr>
      <w:rPr>
        <w:rFonts w:cs="Times New Roman"/>
      </w:rPr>
    </w:lvl>
    <w:lvl w:ilvl="5" w:tplc="FFFFFFFF" w:tentative="1">
      <w:start w:val="1"/>
      <w:numFmt w:val="lowerRoman"/>
      <w:lvlText w:val="%6."/>
      <w:lvlJc w:val="right"/>
      <w:pPr>
        <w:tabs>
          <w:tab w:val="num" w:pos="4684"/>
        </w:tabs>
        <w:ind w:left="4684" w:hanging="180"/>
      </w:pPr>
      <w:rPr>
        <w:rFonts w:cs="Times New Roman"/>
      </w:rPr>
    </w:lvl>
    <w:lvl w:ilvl="6" w:tplc="FFFFFFFF" w:tentative="1">
      <w:start w:val="1"/>
      <w:numFmt w:val="decimal"/>
      <w:lvlText w:val="%7."/>
      <w:lvlJc w:val="left"/>
      <w:pPr>
        <w:tabs>
          <w:tab w:val="num" w:pos="5404"/>
        </w:tabs>
        <w:ind w:left="5404" w:hanging="360"/>
      </w:pPr>
      <w:rPr>
        <w:rFonts w:cs="Times New Roman"/>
      </w:rPr>
    </w:lvl>
    <w:lvl w:ilvl="7" w:tplc="FFFFFFFF" w:tentative="1">
      <w:start w:val="1"/>
      <w:numFmt w:val="lowerLetter"/>
      <w:lvlText w:val="%8."/>
      <w:lvlJc w:val="left"/>
      <w:pPr>
        <w:tabs>
          <w:tab w:val="num" w:pos="6124"/>
        </w:tabs>
        <w:ind w:left="6124" w:hanging="360"/>
      </w:pPr>
      <w:rPr>
        <w:rFonts w:cs="Times New Roman"/>
      </w:rPr>
    </w:lvl>
    <w:lvl w:ilvl="8" w:tplc="FFFFFFFF" w:tentative="1">
      <w:start w:val="1"/>
      <w:numFmt w:val="lowerRoman"/>
      <w:lvlText w:val="%9."/>
      <w:lvlJc w:val="right"/>
      <w:pPr>
        <w:tabs>
          <w:tab w:val="num" w:pos="6844"/>
        </w:tabs>
        <w:ind w:left="6844" w:hanging="180"/>
      </w:pPr>
      <w:rPr>
        <w:rFonts w:cs="Times New Roman"/>
      </w:rPr>
    </w:lvl>
  </w:abstractNum>
  <w:abstractNum w:abstractNumId="8" w15:restartNumberingAfterBreak="0">
    <w:nsid w:val="204E1648"/>
    <w:multiLevelType w:val="hybridMultilevel"/>
    <w:tmpl w:val="1E7845E8"/>
    <w:lvl w:ilvl="0" w:tplc="F940C75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23" w:hanging="360"/>
      </w:pPr>
      <w:rPr>
        <w:rFonts w:cs="Times New Roman"/>
      </w:rPr>
    </w:lvl>
    <w:lvl w:ilvl="2" w:tplc="0419001B" w:tentative="1">
      <w:start w:val="1"/>
      <w:numFmt w:val="lowerRoman"/>
      <w:lvlText w:val="%3."/>
      <w:lvlJc w:val="right"/>
      <w:pPr>
        <w:ind w:left="2443" w:hanging="180"/>
      </w:pPr>
      <w:rPr>
        <w:rFonts w:cs="Times New Roman"/>
      </w:rPr>
    </w:lvl>
    <w:lvl w:ilvl="3" w:tplc="0419000F" w:tentative="1">
      <w:start w:val="1"/>
      <w:numFmt w:val="decimal"/>
      <w:lvlText w:val="%4."/>
      <w:lvlJc w:val="left"/>
      <w:pPr>
        <w:ind w:left="3163" w:hanging="360"/>
      </w:pPr>
      <w:rPr>
        <w:rFonts w:cs="Times New Roman"/>
      </w:rPr>
    </w:lvl>
    <w:lvl w:ilvl="4" w:tplc="04190019" w:tentative="1">
      <w:start w:val="1"/>
      <w:numFmt w:val="lowerLetter"/>
      <w:lvlText w:val="%5."/>
      <w:lvlJc w:val="left"/>
      <w:pPr>
        <w:ind w:left="3883" w:hanging="360"/>
      </w:pPr>
      <w:rPr>
        <w:rFonts w:cs="Times New Roman"/>
      </w:rPr>
    </w:lvl>
    <w:lvl w:ilvl="5" w:tplc="0419001B" w:tentative="1">
      <w:start w:val="1"/>
      <w:numFmt w:val="lowerRoman"/>
      <w:lvlText w:val="%6."/>
      <w:lvlJc w:val="right"/>
      <w:pPr>
        <w:ind w:left="4603" w:hanging="180"/>
      </w:pPr>
      <w:rPr>
        <w:rFonts w:cs="Times New Roman"/>
      </w:rPr>
    </w:lvl>
    <w:lvl w:ilvl="6" w:tplc="0419000F" w:tentative="1">
      <w:start w:val="1"/>
      <w:numFmt w:val="decimal"/>
      <w:lvlText w:val="%7."/>
      <w:lvlJc w:val="left"/>
      <w:pPr>
        <w:ind w:left="5323" w:hanging="360"/>
      </w:pPr>
      <w:rPr>
        <w:rFonts w:cs="Times New Roman"/>
      </w:rPr>
    </w:lvl>
    <w:lvl w:ilvl="7" w:tplc="04190019" w:tentative="1">
      <w:start w:val="1"/>
      <w:numFmt w:val="lowerLetter"/>
      <w:lvlText w:val="%8."/>
      <w:lvlJc w:val="left"/>
      <w:pPr>
        <w:ind w:left="6043" w:hanging="360"/>
      </w:pPr>
      <w:rPr>
        <w:rFonts w:cs="Times New Roman"/>
      </w:rPr>
    </w:lvl>
    <w:lvl w:ilvl="8" w:tplc="0419001B" w:tentative="1">
      <w:start w:val="1"/>
      <w:numFmt w:val="lowerRoman"/>
      <w:lvlText w:val="%9."/>
      <w:lvlJc w:val="right"/>
      <w:pPr>
        <w:ind w:left="6763" w:hanging="180"/>
      </w:pPr>
      <w:rPr>
        <w:rFonts w:cs="Times New Roman"/>
      </w:rPr>
    </w:lvl>
  </w:abstractNum>
  <w:abstractNum w:abstractNumId="9" w15:restartNumberingAfterBreak="0">
    <w:nsid w:val="20F920E3"/>
    <w:multiLevelType w:val="hybridMultilevel"/>
    <w:tmpl w:val="871E164E"/>
    <w:lvl w:ilvl="0" w:tplc="F4B8F720">
      <w:start w:val="1"/>
      <w:numFmt w:val="decimal"/>
      <w:lvlText w:val="%1."/>
      <w:lvlJc w:val="left"/>
      <w:pPr>
        <w:ind w:left="720" w:hanging="360"/>
      </w:pPr>
      <w:rPr>
        <w:rFonts w:cs="Times New Roman" w:hint="default"/>
        <w:i w:val="0"/>
        <w:strike w:val="0"/>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7122744"/>
    <w:multiLevelType w:val="hybridMultilevel"/>
    <w:tmpl w:val="FA66D5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99E5EE3"/>
    <w:multiLevelType w:val="hybridMultilevel"/>
    <w:tmpl w:val="A44228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C404DAD"/>
    <w:multiLevelType w:val="hybridMultilevel"/>
    <w:tmpl w:val="7E8AE332"/>
    <w:lvl w:ilvl="0" w:tplc="7B3AEC86">
      <w:start w:val="1"/>
      <w:numFmt w:val="decimal"/>
      <w:lvlText w:val="%1."/>
      <w:lvlJc w:val="left"/>
      <w:pPr>
        <w:ind w:left="1368" w:hanging="6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1CF1952"/>
    <w:multiLevelType w:val="hybridMultilevel"/>
    <w:tmpl w:val="BC2C83FA"/>
    <w:lvl w:ilvl="0" w:tplc="DB501ADC">
      <w:start w:val="1"/>
      <w:numFmt w:val="decimal"/>
      <w:lvlText w:val="%1."/>
      <w:lvlJc w:val="left"/>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4" w15:restartNumberingAfterBreak="0">
    <w:nsid w:val="344C1665"/>
    <w:multiLevelType w:val="hybridMultilevel"/>
    <w:tmpl w:val="BF22FBA0"/>
    <w:lvl w:ilvl="0" w:tplc="BE007A48">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55317B"/>
    <w:multiLevelType w:val="hybridMultilevel"/>
    <w:tmpl w:val="9D461378"/>
    <w:lvl w:ilvl="0" w:tplc="C1821E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7515DF8"/>
    <w:multiLevelType w:val="hybridMultilevel"/>
    <w:tmpl w:val="5BBCBAC8"/>
    <w:lvl w:ilvl="0" w:tplc="FFFFFFFF">
      <w:start w:val="4"/>
      <w:numFmt w:val="bullet"/>
      <w:lvlText w:val="-"/>
      <w:lvlJc w:val="left"/>
      <w:pPr>
        <w:tabs>
          <w:tab w:val="num" w:pos="1624"/>
        </w:tabs>
        <w:ind w:left="1624" w:hanging="900"/>
      </w:pPr>
      <w:rPr>
        <w:rFonts w:ascii="Times New Roman" w:eastAsia="Times New Roman" w:hAnsi="Times New Roman" w:hint="default"/>
      </w:rPr>
    </w:lvl>
    <w:lvl w:ilvl="1" w:tplc="FFFFFFFF" w:tentative="1">
      <w:start w:val="1"/>
      <w:numFmt w:val="bullet"/>
      <w:lvlText w:val="o"/>
      <w:lvlJc w:val="left"/>
      <w:pPr>
        <w:tabs>
          <w:tab w:val="num" w:pos="1804"/>
        </w:tabs>
        <w:ind w:left="1804" w:hanging="360"/>
      </w:pPr>
      <w:rPr>
        <w:rFonts w:ascii="Courier New" w:hAnsi="Courier New" w:hint="default"/>
      </w:rPr>
    </w:lvl>
    <w:lvl w:ilvl="2" w:tplc="FFFFFFFF" w:tentative="1">
      <w:start w:val="1"/>
      <w:numFmt w:val="bullet"/>
      <w:lvlText w:val=""/>
      <w:lvlJc w:val="left"/>
      <w:pPr>
        <w:tabs>
          <w:tab w:val="num" w:pos="2524"/>
        </w:tabs>
        <w:ind w:left="2524" w:hanging="360"/>
      </w:pPr>
      <w:rPr>
        <w:rFonts w:ascii="Wingdings" w:hAnsi="Wingdings" w:hint="default"/>
      </w:rPr>
    </w:lvl>
    <w:lvl w:ilvl="3" w:tplc="FFFFFFFF" w:tentative="1">
      <w:start w:val="1"/>
      <w:numFmt w:val="bullet"/>
      <w:lvlText w:val=""/>
      <w:lvlJc w:val="left"/>
      <w:pPr>
        <w:tabs>
          <w:tab w:val="num" w:pos="3244"/>
        </w:tabs>
        <w:ind w:left="3244" w:hanging="360"/>
      </w:pPr>
      <w:rPr>
        <w:rFonts w:ascii="Symbol" w:hAnsi="Symbol" w:hint="default"/>
      </w:rPr>
    </w:lvl>
    <w:lvl w:ilvl="4" w:tplc="FFFFFFFF" w:tentative="1">
      <w:start w:val="1"/>
      <w:numFmt w:val="bullet"/>
      <w:lvlText w:val="o"/>
      <w:lvlJc w:val="left"/>
      <w:pPr>
        <w:tabs>
          <w:tab w:val="num" w:pos="3964"/>
        </w:tabs>
        <w:ind w:left="3964" w:hanging="360"/>
      </w:pPr>
      <w:rPr>
        <w:rFonts w:ascii="Courier New" w:hAnsi="Courier New" w:hint="default"/>
      </w:rPr>
    </w:lvl>
    <w:lvl w:ilvl="5" w:tplc="FFFFFFFF" w:tentative="1">
      <w:start w:val="1"/>
      <w:numFmt w:val="bullet"/>
      <w:lvlText w:val=""/>
      <w:lvlJc w:val="left"/>
      <w:pPr>
        <w:tabs>
          <w:tab w:val="num" w:pos="4684"/>
        </w:tabs>
        <w:ind w:left="4684" w:hanging="360"/>
      </w:pPr>
      <w:rPr>
        <w:rFonts w:ascii="Wingdings" w:hAnsi="Wingdings" w:hint="default"/>
      </w:rPr>
    </w:lvl>
    <w:lvl w:ilvl="6" w:tplc="FFFFFFFF" w:tentative="1">
      <w:start w:val="1"/>
      <w:numFmt w:val="bullet"/>
      <w:lvlText w:val=""/>
      <w:lvlJc w:val="left"/>
      <w:pPr>
        <w:tabs>
          <w:tab w:val="num" w:pos="5404"/>
        </w:tabs>
        <w:ind w:left="5404" w:hanging="360"/>
      </w:pPr>
      <w:rPr>
        <w:rFonts w:ascii="Symbol" w:hAnsi="Symbol" w:hint="default"/>
      </w:rPr>
    </w:lvl>
    <w:lvl w:ilvl="7" w:tplc="FFFFFFFF" w:tentative="1">
      <w:start w:val="1"/>
      <w:numFmt w:val="bullet"/>
      <w:lvlText w:val="o"/>
      <w:lvlJc w:val="left"/>
      <w:pPr>
        <w:tabs>
          <w:tab w:val="num" w:pos="6124"/>
        </w:tabs>
        <w:ind w:left="6124" w:hanging="360"/>
      </w:pPr>
      <w:rPr>
        <w:rFonts w:ascii="Courier New" w:hAnsi="Courier New" w:hint="default"/>
      </w:rPr>
    </w:lvl>
    <w:lvl w:ilvl="8" w:tplc="FFFFFFFF" w:tentative="1">
      <w:start w:val="1"/>
      <w:numFmt w:val="bullet"/>
      <w:lvlText w:val=""/>
      <w:lvlJc w:val="left"/>
      <w:pPr>
        <w:tabs>
          <w:tab w:val="num" w:pos="6844"/>
        </w:tabs>
        <w:ind w:left="6844" w:hanging="360"/>
      </w:pPr>
      <w:rPr>
        <w:rFonts w:ascii="Wingdings" w:hAnsi="Wingdings" w:hint="default"/>
      </w:rPr>
    </w:lvl>
  </w:abstractNum>
  <w:abstractNum w:abstractNumId="17" w15:restartNumberingAfterBreak="0">
    <w:nsid w:val="38170F55"/>
    <w:multiLevelType w:val="hybridMultilevel"/>
    <w:tmpl w:val="0FD6D34A"/>
    <w:lvl w:ilvl="0" w:tplc="C7663452">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9BE5B86"/>
    <w:multiLevelType w:val="hybridMultilevel"/>
    <w:tmpl w:val="D6B8F056"/>
    <w:lvl w:ilvl="0" w:tplc="9F9EDFB0">
      <w:start w:val="1"/>
      <w:numFmt w:val="decimal"/>
      <w:lvlText w:val="%1)"/>
      <w:lvlJc w:val="left"/>
      <w:pPr>
        <w:ind w:left="1804" w:hanging="1095"/>
      </w:pPr>
      <w:rPr>
        <w:rFonts w:ascii="Times New Roman" w:hAnsi="Times New Roman" w:cs="Times New Roman" w:hint="default"/>
        <w:color w:val="00000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9" w15:restartNumberingAfterBreak="0">
    <w:nsid w:val="3CCF0951"/>
    <w:multiLevelType w:val="hybridMultilevel"/>
    <w:tmpl w:val="D1DEDD42"/>
    <w:lvl w:ilvl="0" w:tplc="0419000F">
      <w:start w:val="1"/>
      <w:numFmt w:val="decimal"/>
      <w:lvlText w:val="%1."/>
      <w:lvlJc w:val="left"/>
      <w:pPr>
        <w:ind w:left="720" w:hanging="360"/>
      </w:pPr>
      <w:rPr>
        <w:rFonts w:cs="Times New Roman" w:hint="default"/>
        <w:i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E8837BB"/>
    <w:multiLevelType w:val="hybridMultilevel"/>
    <w:tmpl w:val="A7A011D0"/>
    <w:lvl w:ilvl="0" w:tplc="74D48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F125A53"/>
    <w:multiLevelType w:val="hybridMultilevel"/>
    <w:tmpl w:val="8172728E"/>
    <w:lvl w:ilvl="0" w:tplc="FFFFFFFF">
      <w:start w:val="2"/>
      <w:numFmt w:val="bullet"/>
      <w:lvlText w:val="-"/>
      <w:lvlJc w:val="left"/>
      <w:pPr>
        <w:tabs>
          <w:tab w:val="num" w:pos="1669"/>
        </w:tabs>
        <w:ind w:left="1669" w:hanging="945"/>
      </w:pPr>
      <w:rPr>
        <w:rFonts w:ascii="Times New Roman" w:eastAsia="Times New Roman" w:hAnsi="Times New Roman" w:hint="default"/>
      </w:rPr>
    </w:lvl>
    <w:lvl w:ilvl="1" w:tplc="FFFFFFFF" w:tentative="1">
      <w:start w:val="1"/>
      <w:numFmt w:val="bullet"/>
      <w:lvlText w:val="o"/>
      <w:lvlJc w:val="left"/>
      <w:pPr>
        <w:tabs>
          <w:tab w:val="num" w:pos="1804"/>
        </w:tabs>
        <w:ind w:left="1804" w:hanging="360"/>
      </w:pPr>
      <w:rPr>
        <w:rFonts w:ascii="Courier New" w:hAnsi="Courier New" w:hint="default"/>
      </w:rPr>
    </w:lvl>
    <w:lvl w:ilvl="2" w:tplc="FFFFFFFF" w:tentative="1">
      <w:start w:val="1"/>
      <w:numFmt w:val="bullet"/>
      <w:lvlText w:val=""/>
      <w:lvlJc w:val="left"/>
      <w:pPr>
        <w:tabs>
          <w:tab w:val="num" w:pos="2524"/>
        </w:tabs>
        <w:ind w:left="2524" w:hanging="360"/>
      </w:pPr>
      <w:rPr>
        <w:rFonts w:ascii="Wingdings" w:hAnsi="Wingdings" w:hint="default"/>
      </w:rPr>
    </w:lvl>
    <w:lvl w:ilvl="3" w:tplc="FFFFFFFF" w:tentative="1">
      <w:start w:val="1"/>
      <w:numFmt w:val="bullet"/>
      <w:lvlText w:val=""/>
      <w:lvlJc w:val="left"/>
      <w:pPr>
        <w:tabs>
          <w:tab w:val="num" w:pos="3244"/>
        </w:tabs>
        <w:ind w:left="3244" w:hanging="360"/>
      </w:pPr>
      <w:rPr>
        <w:rFonts w:ascii="Symbol" w:hAnsi="Symbol" w:hint="default"/>
      </w:rPr>
    </w:lvl>
    <w:lvl w:ilvl="4" w:tplc="FFFFFFFF" w:tentative="1">
      <w:start w:val="1"/>
      <w:numFmt w:val="bullet"/>
      <w:lvlText w:val="o"/>
      <w:lvlJc w:val="left"/>
      <w:pPr>
        <w:tabs>
          <w:tab w:val="num" w:pos="3964"/>
        </w:tabs>
        <w:ind w:left="3964" w:hanging="360"/>
      </w:pPr>
      <w:rPr>
        <w:rFonts w:ascii="Courier New" w:hAnsi="Courier New" w:hint="default"/>
      </w:rPr>
    </w:lvl>
    <w:lvl w:ilvl="5" w:tplc="FFFFFFFF" w:tentative="1">
      <w:start w:val="1"/>
      <w:numFmt w:val="bullet"/>
      <w:lvlText w:val=""/>
      <w:lvlJc w:val="left"/>
      <w:pPr>
        <w:tabs>
          <w:tab w:val="num" w:pos="4684"/>
        </w:tabs>
        <w:ind w:left="4684" w:hanging="360"/>
      </w:pPr>
      <w:rPr>
        <w:rFonts w:ascii="Wingdings" w:hAnsi="Wingdings" w:hint="default"/>
      </w:rPr>
    </w:lvl>
    <w:lvl w:ilvl="6" w:tplc="FFFFFFFF" w:tentative="1">
      <w:start w:val="1"/>
      <w:numFmt w:val="bullet"/>
      <w:lvlText w:val=""/>
      <w:lvlJc w:val="left"/>
      <w:pPr>
        <w:tabs>
          <w:tab w:val="num" w:pos="5404"/>
        </w:tabs>
        <w:ind w:left="5404" w:hanging="360"/>
      </w:pPr>
      <w:rPr>
        <w:rFonts w:ascii="Symbol" w:hAnsi="Symbol" w:hint="default"/>
      </w:rPr>
    </w:lvl>
    <w:lvl w:ilvl="7" w:tplc="FFFFFFFF" w:tentative="1">
      <w:start w:val="1"/>
      <w:numFmt w:val="bullet"/>
      <w:lvlText w:val="o"/>
      <w:lvlJc w:val="left"/>
      <w:pPr>
        <w:tabs>
          <w:tab w:val="num" w:pos="6124"/>
        </w:tabs>
        <w:ind w:left="6124" w:hanging="360"/>
      </w:pPr>
      <w:rPr>
        <w:rFonts w:ascii="Courier New" w:hAnsi="Courier New" w:hint="default"/>
      </w:rPr>
    </w:lvl>
    <w:lvl w:ilvl="8" w:tplc="FFFFFFFF" w:tentative="1">
      <w:start w:val="1"/>
      <w:numFmt w:val="bullet"/>
      <w:lvlText w:val=""/>
      <w:lvlJc w:val="left"/>
      <w:pPr>
        <w:tabs>
          <w:tab w:val="num" w:pos="6844"/>
        </w:tabs>
        <w:ind w:left="6844" w:hanging="360"/>
      </w:pPr>
      <w:rPr>
        <w:rFonts w:ascii="Wingdings" w:hAnsi="Wingdings" w:hint="default"/>
      </w:rPr>
    </w:lvl>
  </w:abstractNum>
  <w:abstractNum w:abstractNumId="22" w15:restartNumberingAfterBreak="0">
    <w:nsid w:val="410108E6"/>
    <w:multiLevelType w:val="hybridMultilevel"/>
    <w:tmpl w:val="16B0CC58"/>
    <w:lvl w:ilvl="0" w:tplc="21809A8A">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3" w15:restartNumberingAfterBreak="0">
    <w:nsid w:val="413674F9"/>
    <w:multiLevelType w:val="hybridMultilevel"/>
    <w:tmpl w:val="E3388BC4"/>
    <w:lvl w:ilvl="0" w:tplc="7556EBFC">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42DB1E8F"/>
    <w:multiLevelType w:val="hybridMultilevel"/>
    <w:tmpl w:val="2AC073F6"/>
    <w:lvl w:ilvl="0" w:tplc="945626FC">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37A57D4"/>
    <w:multiLevelType w:val="hybridMultilevel"/>
    <w:tmpl w:val="41FE39F2"/>
    <w:lvl w:ilvl="0" w:tplc="1FF2E2DA">
      <w:start w:val="1"/>
      <w:numFmt w:val="decimal"/>
      <w:lvlText w:val="%1."/>
      <w:lvlJc w:val="left"/>
      <w:pPr>
        <w:ind w:left="415"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62956DC"/>
    <w:multiLevelType w:val="hybridMultilevel"/>
    <w:tmpl w:val="47969928"/>
    <w:lvl w:ilvl="0" w:tplc="3252E0DA">
      <w:start w:val="1"/>
      <w:numFmt w:val="decimal"/>
      <w:lvlText w:val="%1."/>
      <w:lvlJc w:val="left"/>
      <w:pPr>
        <w:ind w:left="1069" w:hanging="360"/>
      </w:pPr>
      <w:rPr>
        <w:rFonts w:ascii="Times New Roman" w:eastAsia="Times New Roman" w:hAnsi="Times New Roman" w:cs="Arial"/>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8923CE5"/>
    <w:multiLevelType w:val="hybridMultilevel"/>
    <w:tmpl w:val="47BED200"/>
    <w:lvl w:ilvl="0" w:tplc="0419000F">
      <w:start w:val="1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D3B1422"/>
    <w:multiLevelType w:val="hybridMultilevel"/>
    <w:tmpl w:val="AFE09EFA"/>
    <w:lvl w:ilvl="0" w:tplc="FFFFFFFF">
      <w:start w:val="2"/>
      <w:numFmt w:val="decimal"/>
      <w:lvlText w:val="%1."/>
      <w:lvlJc w:val="left"/>
      <w:pPr>
        <w:tabs>
          <w:tab w:val="num" w:pos="1834"/>
        </w:tabs>
        <w:ind w:left="1834" w:hanging="1110"/>
      </w:pPr>
      <w:rPr>
        <w:rFonts w:cs="Times New Roman" w:hint="default"/>
      </w:rPr>
    </w:lvl>
    <w:lvl w:ilvl="1" w:tplc="FFFFFFFF" w:tentative="1">
      <w:start w:val="1"/>
      <w:numFmt w:val="lowerLetter"/>
      <w:lvlText w:val="%2."/>
      <w:lvlJc w:val="left"/>
      <w:pPr>
        <w:tabs>
          <w:tab w:val="num" w:pos="1804"/>
        </w:tabs>
        <w:ind w:left="1804" w:hanging="360"/>
      </w:pPr>
      <w:rPr>
        <w:rFonts w:cs="Times New Roman"/>
      </w:rPr>
    </w:lvl>
    <w:lvl w:ilvl="2" w:tplc="FFFFFFFF" w:tentative="1">
      <w:start w:val="1"/>
      <w:numFmt w:val="lowerRoman"/>
      <w:lvlText w:val="%3."/>
      <w:lvlJc w:val="right"/>
      <w:pPr>
        <w:tabs>
          <w:tab w:val="num" w:pos="2524"/>
        </w:tabs>
        <w:ind w:left="2524" w:hanging="180"/>
      </w:pPr>
      <w:rPr>
        <w:rFonts w:cs="Times New Roman"/>
      </w:rPr>
    </w:lvl>
    <w:lvl w:ilvl="3" w:tplc="FFFFFFFF" w:tentative="1">
      <w:start w:val="1"/>
      <w:numFmt w:val="decimal"/>
      <w:lvlText w:val="%4."/>
      <w:lvlJc w:val="left"/>
      <w:pPr>
        <w:tabs>
          <w:tab w:val="num" w:pos="3244"/>
        </w:tabs>
        <w:ind w:left="3244" w:hanging="360"/>
      </w:pPr>
      <w:rPr>
        <w:rFonts w:cs="Times New Roman"/>
      </w:rPr>
    </w:lvl>
    <w:lvl w:ilvl="4" w:tplc="FFFFFFFF" w:tentative="1">
      <w:start w:val="1"/>
      <w:numFmt w:val="lowerLetter"/>
      <w:lvlText w:val="%5."/>
      <w:lvlJc w:val="left"/>
      <w:pPr>
        <w:tabs>
          <w:tab w:val="num" w:pos="3964"/>
        </w:tabs>
        <w:ind w:left="3964" w:hanging="360"/>
      </w:pPr>
      <w:rPr>
        <w:rFonts w:cs="Times New Roman"/>
      </w:rPr>
    </w:lvl>
    <w:lvl w:ilvl="5" w:tplc="FFFFFFFF" w:tentative="1">
      <w:start w:val="1"/>
      <w:numFmt w:val="lowerRoman"/>
      <w:lvlText w:val="%6."/>
      <w:lvlJc w:val="right"/>
      <w:pPr>
        <w:tabs>
          <w:tab w:val="num" w:pos="4684"/>
        </w:tabs>
        <w:ind w:left="4684" w:hanging="180"/>
      </w:pPr>
      <w:rPr>
        <w:rFonts w:cs="Times New Roman"/>
      </w:rPr>
    </w:lvl>
    <w:lvl w:ilvl="6" w:tplc="FFFFFFFF" w:tentative="1">
      <w:start w:val="1"/>
      <w:numFmt w:val="decimal"/>
      <w:lvlText w:val="%7."/>
      <w:lvlJc w:val="left"/>
      <w:pPr>
        <w:tabs>
          <w:tab w:val="num" w:pos="5404"/>
        </w:tabs>
        <w:ind w:left="5404" w:hanging="360"/>
      </w:pPr>
      <w:rPr>
        <w:rFonts w:cs="Times New Roman"/>
      </w:rPr>
    </w:lvl>
    <w:lvl w:ilvl="7" w:tplc="FFFFFFFF" w:tentative="1">
      <w:start w:val="1"/>
      <w:numFmt w:val="lowerLetter"/>
      <w:lvlText w:val="%8."/>
      <w:lvlJc w:val="left"/>
      <w:pPr>
        <w:tabs>
          <w:tab w:val="num" w:pos="6124"/>
        </w:tabs>
        <w:ind w:left="6124" w:hanging="360"/>
      </w:pPr>
      <w:rPr>
        <w:rFonts w:cs="Times New Roman"/>
      </w:rPr>
    </w:lvl>
    <w:lvl w:ilvl="8" w:tplc="FFFFFFFF" w:tentative="1">
      <w:start w:val="1"/>
      <w:numFmt w:val="lowerRoman"/>
      <w:lvlText w:val="%9."/>
      <w:lvlJc w:val="right"/>
      <w:pPr>
        <w:tabs>
          <w:tab w:val="num" w:pos="6844"/>
        </w:tabs>
        <w:ind w:left="6844" w:hanging="180"/>
      </w:pPr>
      <w:rPr>
        <w:rFonts w:cs="Times New Roman"/>
      </w:rPr>
    </w:lvl>
  </w:abstractNum>
  <w:abstractNum w:abstractNumId="29" w15:restartNumberingAfterBreak="0">
    <w:nsid w:val="4EFD0FC2"/>
    <w:multiLevelType w:val="hybridMultilevel"/>
    <w:tmpl w:val="4BA8F676"/>
    <w:lvl w:ilvl="0" w:tplc="5A1C43B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0" w15:restartNumberingAfterBreak="0">
    <w:nsid w:val="555325FF"/>
    <w:multiLevelType w:val="hybridMultilevel"/>
    <w:tmpl w:val="A44228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A8C0437"/>
    <w:multiLevelType w:val="hybridMultilevel"/>
    <w:tmpl w:val="FF2492A4"/>
    <w:lvl w:ilvl="0" w:tplc="18C22418">
      <w:start w:val="14"/>
      <w:numFmt w:val="decimal"/>
      <w:lvlText w:val="%1."/>
      <w:lvlJc w:val="left"/>
      <w:pPr>
        <w:ind w:left="415" w:hanging="360"/>
      </w:pPr>
      <w:rPr>
        <w:rFonts w:hint="default"/>
      </w:rPr>
    </w:lvl>
    <w:lvl w:ilvl="1" w:tplc="04190019" w:tentative="1">
      <w:start w:val="1"/>
      <w:numFmt w:val="lowerLetter"/>
      <w:lvlText w:val="%2."/>
      <w:lvlJc w:val="left"/>
      <w:pPr>
        <w:ind w:left="1135" w:hanging="360"/>
      </w:pPr>
    </w:lvl>
    <w:lvl w:ilvl="2" w:tplc="0419001B" w:tentative="1">
      <w:start w:val="1"/>
      <w:numFmt w:val="lowerRoman"/>
      <w:lvlText w:val="%3."/>
      <w:lvlJc w:val="right"/>
      <w:pPr>
        <w:ind w:left="1855" w:hanging="180"/>
      </w:pPr>
    </w:lvl>
    <w:lvl w:ilvl="3" w:tplc="0419000F" w:tentative="1">
      <w:start w:val="1"/>
      <w:numFmt w:val="decimal"/>
      <w:lvlText w:val="%4."/>
      <w:lvlJc w:val="left"/>
      <w:pPr>
        <w:ind w:left="2575" w:hanging="360"/>
      </w:pPr>
    </w:lvl>
    <w:lvl w:ilvl="4" w:tplc="04190019" w:tentative="1">
      <w:start w:val="1"/>
      <w:numFmt w:val="lowerLetter"/>
      <w:lvlText w:val="%5."/>
      <w:lvlJc w:val="left"/>
      <w:pPr>
        <w:ind w:left="3295" w:hanging="360"/>
      </w:pPr>
    </w:lvl>
    <w:lvl w:ilvl="5" w:tplc="0419001B" w:tentative="1">
      <w:start w:val="1"/>
      <w:numFmt w:val="lowerRoman"/>
      <w:lvlText w:val="%6."/>
      <w:lvlJc w:val="right"/>
      <w:pPr>
        <w:ind w:left="4015" w:hanging="180"/>
      </w:pPr>
    </w:lvl>
    <w:lvl w:ilvl="6" w:tplc="0419000F" w:tentative="1">
      <w:start w:val="1"/>
      <w:numFmt w:val="decimal"/>
      <w:lvlText w:val="%7."/>
      <w:lvlJc w:val="left"/>
      <w:pPr>
        <w:ind w:left="4735" w:hanging="360"/>
      </w:pPr>
    </w:lvl>
    <w:lvl w:ilvl="7" w:tplc="04190019" w:tentative="1">
      <w:start w:val="1"/>
      <w:numFmt w:val="lowerLetter"/>
      <w:lvlText w:val="%8."/>
      <w:lvlJc w:val="left"/>
      <w:pPr>
        <w:ind w:left="5455" w:hanging="360"/>
      </w:pPr>
    </w:lvl>
    <w:lvl w:ilvl="8" w:tplc="0419001B" w:tentative="1">
      <w:start w:val="1"/>
      <w:numFmt w:val="lowerRoman"/>
      <w:lvlText w:val="%9."/>
      <w:lvlJc w:val="right"/>
      <w:pPr>
        <w:ind w:left="6175" w:hanging="180"/>
      </w:pPr>
    </w:lvl>
  </w:abstractNum>
  <w:abstractNum w:abstractNumId="32" w15:restartNumberingAfterBreak="0">
    <w:nsid w:val="5C2241DC"/>
    <w:multiLevelType w:val="hybridMultilevel"/>
    <w:tmpl w:val="97DA25E8"/>
    <w:lvl w:ilvl="0" w:tplc="7ABA9D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5D802F5F"/>
    <w:multiLevelType w:val="hybridMultilevel"/>
    <w:tmpl w:val="315C05F0"/>
    <w:lvl w:ilvl="0" w:tplc="E000E380">
      <w:start w:val="1"/>
      <w:numFmt w:val="decimal"/>
      <w:lvlText w:val="%1)"/>
      <w:lvlJc w:val="left"/>
      <w:pPr>
        <w:ind w:left="1573" w:hanging="100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15:restartNumberingAfterBreak="0">
    <w:nsid w:val="5DE863CB"/>
    <w:multiLevelType w:val="hybridMultilevel"/>
    <w:tmpl w:val="6D967E9E"/>
    <w:lvl w:ilvl="0" w:tplc="82349772">
      <w:start w:val="2"/>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5" w15:restartNumberingAfterBreak="0">
    <w:nsid w:val="62D37426"/>
    <w:multiLevelType w:val="hybridMultilevel"/>
    <w:tmpl w:val="5FFCD6DA"/>
    <w:lvl w:ilvl="0" w:tplc="FFFFFFFF">
      <w:start w:val="2"/>
      <w:numFmt w:val="bullet"/>
      <w:lvlText w:val="-"/>
      <w:lvlJc w:val="left"/>
      <w:pPr>
        <w:tabs>
          <w:tab w:val="num" w:pos="1263"/>
        </w:tabs>
        <w:ind w:left="1263" w:hanging="720"/>
      </w:pPr>
      <w:rPr>
        <w:rFonts w:ascii="Times New Roman" w:eastAsia="Times New Roman" w:hAnsi="Times New Roman" w:hint="default"/>
      </w:rPr>
    </w:lvl>
    <w:lvl w:ilvl="1" w:tplc="FFFFFFFF" w:tentative="1">
      <w:start w:val="1"/>
      <w:numFmt w:val="bullet"/>
      <w:lvlText w:val="o"/>
      <w:lvlJc w:val="left"/>
      <w:pPr>
        <w:tabs>
          <w:tab w:val="num" w:pos="1623"/>
        </w:tabs>
        <w:ind w:left="1623" w:hanging="360"/>
      </w:pPr>
      <w:rPr>
        <w:rFonts w:ascii="Courier New" w:hAnsi="Courier New" w:hint="default"/>
      </w:rPr>
    </w:lvl>
    <w:lvl w:ilvl="2" w:tplc="FFFFFFFF" w:tentative="1">
      <w:start w:val="1"/>
      <w:numFmt w:val="bullet"/>
      <w:lvlText w:val=""/>
      <w:lvlJc w:val="left"/>
      <w:pPr>
        <w:tabs>
          <w:tab w:val="num" w:pos="2343"/>
        </w:tabs>
        <w:ind w:left="2343" w:hanging="360"/>
      </w:pPr>
      <w:rPr>
        <w:rFonts w:ascii="Wingdings" w:hAnsi="Wingdings" w:hint="default"/>
      </w:rPr>
    </w:lvl>
    <w:lvl w:ilvl="3" w:tplc="FFFFFFFF" w:tentative="1">
      <w:start w:val="1"/>
      <w:numFmt w:val="bullet"/>
      <w:lvlText w:val=""/>
      <w:lvlJc w:val="left"/>
      <w:pPr>
        <w:tabs>
          <w:tab w:val="num" w:pos="3063"/>
        </w:tabs>
        <w:ind w:left="3063" w:hanging="360"/>
      </w:pPr>
      <w:rPr>
        <w:rFonts w:ascii="Symbol" w:hAnsi="Symbol" w:hint="default"/>
      </w:rPr>
    </w:lvl>
    <w:lvl w:ilvl="4" w:tplc="FFFFFFFF" w:tentative="1">
      <w:start w:val="1"/>
      <w:numFmt w:val="bullet"/>
      <w:lvlText w:val="o"/>
      <w:lvlJc w:val="left"/>
      <w:pPr>
        <w:tabs>
          <w:tab w:val="num" w:pos="3783"/>
        </w:tabs>
        <w:ind w:left="3783" w:hanging="360"/>
      </w:pPr>
      <w:rPr>
        <w:rFonts w:ascii="Courier New" w:hAnsi="Courier New" w:hint="default"/>
      </w:rPr>
    </w:lvl>
    <w:lvl w:ilvl="5" w:tplc="FFFFFFFF" w:tentative="1">
      <w:start w:val="1"/>
      <w:numFmt w:val="bullet"/>
      <w:lvlText w:val=""/>
      <w:lvlJc w:val="left"/>
      <w:pPr>
        <w:tabs>
          <w:tab w:val="num" w:pos="4503"/>
        </w:tabs>
        <w:ind w:left="4503" w:hanging="360"/>
      </w:pPr>
      <w:rPr>
        <w:rFonts w:ascii="Wingdings" w:hAnsi="Wingdings" w:hint="default"/>
      </w:rPr>
    </w:lvl>
    <w:lvl w:ilvl="6" w:tplc="FFFFFFFF" w:tentative="1">
      <w:start w:val="1"/>
      <w:numFmt w:val="bullet"/>
      <w:lvlText w:val=""/>
      <w:lvlJc w:val="left"/>
      <w:pPr>
        <w:tabs>
          <w:tab w:val="num" w:pos="5223"/>
        </w:tabs>
        <w:ind w:left="5223" w:hanging="360"/>
      </w:pPr>
      <w:rPr>
        <w:rFonts w:ascii="Symbol" w:hAnsi="Symbol" w:hint="default"/>
      </w:rPr>
    </w:lvl>
    <w:lvl w:ilvl="7" w:tplc="FFFFFFFF" w:tentative="1">
      <w:start w:val="1"/>
      <w:numFmt w:val="bullet"/>
      <w:lvlText w:val="o"/>
      <w:lvlJc w:val="left"/>
      <w:pPr>
        <w:tabs>
          <w:tab w:val="num" w:pos="5943"/>
        </w:tabs>
        <w:ind w:left="5943" w:hanging="360"/>
      </w:pPr>
      <w:rPr>
        <w:rFonts w:ascii="Courier New" w:hAnsi="Courier New" w:hint="default"/>
      </w:rPr>
    </w:lvl>
    <w:lvl w:ilvl="8" w:tplc="FFFFFFFF" w:tentative="1">
      <w:start w:val="1"/>
      <w:numFmt w:val="bullet"/>
      <w:lvlText w:val=""/>
      <w:lvlJc w:val="left"/>
      <w:pPr>
        <w:tabs>
          <w:tab w:val="num" w:pos="6663"/>
        </w:tabs>
        <w:ind w:left="6663" w:hanging="360"/>
      </w:pPr>
      <w:rPr>
        <w:rFonts w:ascii="Wingdings" w:hAnsi="Wingdings" w:hint="default"/>
      </w:rPr>
    </w:lvl>
  </w:abstractNum>
  <w:abstractNum w:abstractNumId="36" w15:restartNumberingAfterBreak="0">
    <w:nsid w:val="6604760B"/>
    <w:multiLevelType w:val="hybridMultilevel"/>
    <w:tmpl w:val="DDC67C14"/>
    <w:lvl w:ilvl="0" w:tplc="FAE27A00">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7CB27B6"/>
    <w:multiLevelType w:val="hybridMultilevel"/>
    <w:tmpl w:val="8C343F3C"/>
    <w:lvl w:ilvl="0" w:tplc="C7663452">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BA724C3"/>
    <w:multiLevelType w:val="hybridMultilevel"/>
    <w:tmpl w:val="38C2D42C"/>
    <w:lvl w:ilvl="0" w:tplc="FFFFFFFF">
      <w:start w:val="1"/>
      <w:numFmt w:val="decimal"/>
      <w:lvlText w:val="%1."/>
      <w:lvlJc w:val="left"/>
      <w:pPr>
        <w:tabs>
          <w:tab w:val="num" w:pos="903"/>
        </w:tabs>
        <w:ind w:left="903" w:hanging="360"/>
      </w:pPr>
      <w:rPr>
        <w:rFonts w:cs="Times New Roman" w:hint="default"/>
      </w:rPr>
    </w:lvl>
    <w:lvl w:ilvl="1" w:tplc="FFFFFFFF">
      <w:start w:val="1"/>
      <w:numFmt w:val="bullet"/>
      <w:lvlText w:val="-"/>
      <w:lvlJc w:val="left"/>
      <w:pPr>
        <w:tabs>
          <w:tab w:val="num" w:pos="1623"/>
        </w:tabs>
        <w:ind w:left="1623" w:hanging="360"/>
      </w:pPr>
      <w:rPr>
        <w:rFonts w:ascii="Times New Roman" w:eastAsia="Times New Roman" w:hAnsi="Times New Roman" w:hint="default"/>
      </w:rPr>
    </w:lvl>
    <w:lvl w:ilvl="2" w:tplc="FFFFFFFF" w:tentative="1">
      <w:start w:val="1"/>
      <w:numFmt w:val="lowerRoman"/>
      <w:lvlText w:val="%3."/>
      <w:lvlJc w:val="right"/>
      <w:pPr>
        <w:tabs>
          <w:tab w:val="num" w:pos="2343"/>
        </w:tabs>
        <w:ind w:left="2343" w:hanging="180"/>
      </w:pPr>
      <w:rPr>
        <w:rFonts w:cs="Times New Roman"/>
      </w:rPr>
    </w:lvl>
    <w:lvl w:ilvl="3" w:tplc="FFFFFFFF" w:tentative="1">
      <w:start w:val="1"/>
      <w:numFmt w:val="decimal"/>
      <w:lvlText w:val="%4."/>
      <w:lvlJc w:val="left"/>
      <w:pPr>
        <w:tabs>
          <w:tab w:val="num" w:pos="3063"/>
        </w:tabs>
        <w:ind w:left="3063" w:hanging="360"/>
      </w:pPr>
      <w:rPr>
        <w:rFonts w:cs="Times New Roman"/>
      </w:rPr>
    </w:lvl>
    <w:lvl w:ilvl="4" w:tplc="FFFFFFFF" w:tentative="1">
      <w:start w:val="1"/>
      <w:numFmt w:val="lowerLetter"/>
      <w:lvlText w:val="%5."/>
      <w:lvlJc w:val="left"/>
      <w:pPr>
        <w:tabs>
          <w:tab w:val="num" w:pos="3783"/>
        </w:tabs>
        <w:ind w:left="3783" w:hanging="360"/>
      </w:pPr>
      <w:rPr>
        <w:rFonts w:cs="Times New Roman"/>
      </w:rPr>
    </w:lvl>
    <w:lvl w:ilvl="5" w:tplc="FFFFFFFF" w:tentative="1">
      <w:start w:val="1"/>
      <w:numFmt w:val="lowerRoman"/>
      <w:lvlText w:val="%6."/>
      <w:lvlJc w:val="right"/>
      <w:pPr>
        <w:tabs>
          <w:tab w:val="num" w:pos="4503"/>
        </w:tabs>
        <w:ind w:left="4503" w:hanging="180"/>
      </w:pPr>
      <w:rPr>
        <w:rFonts w:cs="Times New Roman"/>
      </w:rPr>
    </w:lvl>
    <w:lvl w:ilvl="6" w:tplc="FFFFFFFF" w:tentative="1">
      <w:start w:val="1"/>
      <w:numFmt w:val="decimal"/>
      <w:lvlText w:val="%7."/>
      <w:lvlJc w:val="left"/>
      <w:pPr>
        <w:tabs>
          <w:tab w:val="num" w:pos="5223"/>
        </w:tabs>
        <w:ind w:left="5223" w:hanging="360"/>
      </w:pPr>
      <w:rPr>
        <w:rFonts w:cs="Times New Roman"/>
      </w:rPr>
    </w:lvl>
    <w:lvl w:ilvl="7" w:tplc="FFFFFFFF" w:tentative="1">
      <w:start w:val="1"/>
      <w:numFmt w:val="lowerLetter"/>
      <w:lvlText w:val="%8."/>
      <w:lvlJc w:val="left"/>
      <w:pPr>
        <w:tabs>
          <w:tab w:val="num" w:pos="5943"/>
        </w:tabs>
        <w:ind w:left="5943" w:hanging="360"/>
      </w:pPr>
      <w:rPr>
        <w:rFonts w:cs="Times New Roman"/>
      </w:rPr>
    </w:lvl>
    <w:lvl w:ilvl="8" w:tplc="FFFFFFFF" w:tentative="1">
      <w:start w:val="1"/>
      <w:numFmt w:val="lowerRoman"/>
      <w:lvlText w:val="%9."/>
      <w:lvlJc w:val="right"/>
      <w:pPr>
        <w:tabs>
          <w:tab w:val="num" w:pos="6663"/>
        </w:tabs>
        <w:ind w:left="6663" w:hanging="180"/>
      </w:pPr>
      <w:rPr>
        <w:rFonts w:cs="Times New Roman"/>
      </w:rPr>
    </w:lvl>
  </w:abstractNum>
  <w:abstractNum w:abstractNumId="39" w15:restartNumberingAfterBreak="0">
    <w:nsid w:val="6C391461"/>
    <w:multiLevelType w:val="hybridMultilevel"/>
    <w:tmpl w:val="CA0CE278"/>
    <w:lvl w:ilvl="0" w:tplc="0419000F">
      <w:start w:val="1"/>
      <w:numFmt w:val="decimal"/>
      <w:lvlText w:val="%1."/>
      <w:lvlJc w:val="left"/>
      <w:pPr>
        <w:ind w:left="720" w:hanging="360"/>
      </w:pPr>
      <w:rPr>
        <w:rFonts w:cs="Times New Roman" w:hint="default"/>
        <w:i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0F7155B"/>
    <w:multiLevelType w:val="hybridMultilevel"/>
    <w:tmpl w:val="62EC9576"/>
    <w:lvl w:ilvl="0" w:tplc="49D878EC">
      <w:start w:val="1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73CA5359"/>
    <w:multiLevelType w:val="hybridMultilevel"/>
    <w:tmpl w:val="87E61F54"/>
    <w:lvl w:ilvl="0" w:tplc="FFFFFFFF">
      <w:start w:val="1"/>
      <w:numFmt w:val="decimal"/>
      <w:lvlText w:val="%1)"/>
      <w:lvlJc w:val="left"/>
      <w:pPr>
        <w:tabs>
          <w:tab w:val="num" w:pos="903"/>
        </w:tabs>
        <w:ind w:left="903" w:hanging="360"/>
      </w:pPr>
      <w:rPr>
        <w:rFonts w:cs="Times New Roman" w:hint="default"/>
      </w:rPr>
    </w:lvl>
    <w:lvl w:ilvl="1" w:tplc="FFFFFFFF" w:tentative="1">
      <w:start w:val="1"/>
      <w:numFmt w:val="lowerLetter"/>
      <w:lvlText w:val="%2."/>
      <w:lvlJc w:val="left"/>
      <w:pPr>
        <w:tabs>
          <w:tab w:val="num" w:pos="1623"/>
        </w:tabs>
        <w:ind w:left="1623" w:hanging="360"/>
      </w:pPr>
      <w:rPr>
        <w:rFonts w:cs="Times New Roman"/>
      </w:rPr>
    </w:lvl>
    <w:lvl w:ilvl="2" w:tplc="FFFFFFFF" w:tentative="1">
      <w:start w:val="1"/>
      <w:numFmt w:val="lowerRoman"/>
      <w:lvlText w:val="%3."/>
      <w:lvlJc w:val="right"/>
      <w:pPr>
        <w:tabs>
          <w:tab w:val="num" w:pos="2343"/>
        </w:tabs>
        <w:ind w:left="2343" w:hanging="180"/>
      </w:pPr>
      <w:rPr>
        <w:rFonts w:cs="Times New Roman"/>
      </w:rPr>
    </w:lvl>
    <w:lvl w:ilvl="3" w:tplc="FFFFFFFF" w:tentative="1">
      <w:start w:val="1"/>
      <w:numFmt w:val="decimal"/>
      <w:lvlText w:val="%4."/>
      <w:lvlJc w:val="left"/>
      <w:pPr>
        <w:tabs>
          <w:tab w:val="num" w:pos="3063"/>
        </w:tabs>
        <w:ind w:left="3063" w:hanging="360"/>
      </w:pPr>
      <w:rPr>
        <w:rFonts w:cs="Times New Roman"/>
      </w:rPr>
    </w:lvl>
    <w:lvl w:ilvl="4" w:tplc="FFFFFFFF" w:tentative="1">
      <w:start w:val="1"/>
      <w:numFmt w:val="lowerLetter"/>
      <w:lvlText w:val="%5."/>
      <w:lvlJc w:val="left"/>
      <w:pPr>
        <w:tabs>
          <w:tab w:val="num" w:pos="3783"/>
        </w:tabs>
        <w:ind w:left="3783" w:hanging="360"/>
      </w:pPr>
      <w:rPr>
        <w:rFonts w:cs="Times New Roman"/>
      </w:rPr>
    </w:lvl>
    <w:lvl w:ilvl="5" w:tplc="FFFFFFFF" w:tentative="1">
      <w:start w:val="1"/>
      <w:numFmt w:val="lowerRoman"/>
      <w:lvlText w:val="%6."/>
      <w:lvlJc w:val="right"/>
      <w:pPr>
        <w:tabs>
          <w:tab w:val="num" w:pos="4503"/>
        </w:tabs>
        <w:ind w:left="4503" w:hanging="180"/>
      </w:pPr>
      <w:rPr>
        <w:rFonts w:cs="Times New Roman"/>
      </w:rPr>
    </w:lvl>
    <w:lvl w:ilvl="6" w:tplc="FFFFFFFF" w:tentative="1">
      <w:start w:val="1"/>
      <w:numFmt w:val="decimal"/>
      <w:lvlText w:val="%7."/>
      <w:lvlJc w:val="left"/>
      <w:pPr>
        <w:tabs>
          <w:tab w:val="num" w:pos="5223"/>
        </w:tabs>
        <w:ind w:left="5223" w:hanging="360"/>
      </w:pPr>
      <w:rPr>
        <w:rFonts w:cs="Times New Roman"/>
      </w:rPr>
    </w:lvl>
    <w:lvl w:ilvl="7" w:tplc="FFFFFFFF" w:tentative="1">
      <w:start w:val="1"/>
      <w:numFmt w:val="lowerLetter"/>
      <w:lvlText w:val="%8."/>
      <w:lvlJc w:val="left"/>
      <w:pPr>
        <w:tabs>
          <w:tab w:val="num" w:pos="5943"/>
        </w:tabs>
        <w:ind w:left="5943" w:hanging="360"/>
      </w:pPr>
      <w:rPr>
        <w:rFonts w:cs="Times New Roman"/>
      </w:rPr>
    </w:lvl>
    <w:lvl w:ilvl="8" w:tplc="FFFFFFFF" w:tentative="1">
      <w:start w:val="1"/>
      <w:numFmt w:val="lowerRoman"/>
      <w:lvlText w:val="%9."/>
      <w:lvlJc w:val="right"/>
      <w:pPr>
        <w:tabs>
          <w:tab w:val="num" w:pos="6663"/>
        </w:tabs>
        <w:ind w:left="6663" w:hanging="180"/>
      </w:pPr>
      <w:rPr>
        <w:rFonts w:cs="Times New Roman"/>
      </w:rPr>
    </w:lvl>
  </w:abstractNum>
  <w:abstractNum w:abstractNumId="42" w15:restartNumberingAfterBreak="0">
    <w:nsid w:val="7538396F"/>
    <w:multiLevelType w:val="hybridMultilevel"/>
    <w:tmpl w:val="6BECCCA6"/>
    <w:lvl w:ilvl="0" w:tplc="378445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78DB2BBA"/>
    <w:multiLevelType w:val="hybridMultilevel"/>
    <w:tmpl w:val="52FA93F8"/>
    <w:lvl w:ilvl="0" w:tplc="0419000F">
      <w:start w:val="1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CFC2DAC"/>
    <w:multiLevelType w:val="hybridMultilevel"/>
    <w:tmpl w:val="93F0DC82"/>
    <w:lvl w:ilvl="0" w:tplc="E786914C">
      <w:numFmt w:val="bullet"/>
      <w:lvlText w:val="-"/>
      <w:lvlJc w:val="left"/>
      <w:pPr>
        <w:tabs>
          <w:tab w:val="num" w:pos="927"/>
        </w:tabs>
        <w:ind w:left="927" w:hanging="36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5" w15:restartNumberingAfterBreak="0">
    <w:nsid w:val="7F6E04F2"/>
    <w:multiLevelType w:val="hybridMultilevel"/>
    <w:tmpl w:val="B43E48BE"/>
    <w:lvl w:ilvl="0" w:tplc="FBCA29AE">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7FBD5A4C"/>
    <w:multiLevelType w:val="hybridMultilevel"/>
    <w:tmpl w:val="5342757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9"/>
  </w:num>
  <w:num w:numId="2">
    <w:abstractNumId w:val="18"/>
  </w:num>
  <w:num w:numId="3">
    <w:abstractNumId w:val="34"/>
  </w:num>
  <w:num w:numId="4">
    <w:abstractNumId w:val="45"/>
  </w:num>
  <w:num w:numId="5">
    <w:abstractNumId w:val="10"/>
  </w:num>
  <w:num w:numId="6">
    <w:abstractNumId w:val="5"/>
  </w:num>
  <w:num w:numId="7">
    <w:abstractNumId w:val="1"/>
  </w:num>
  <w:num w:numId="8">
    <w:abstractNumId w:val="23"/>
  </w:num>
  <w:num w:numId="9">
    <w:abstractNumId w:val="33"/>
  </w:num>
  <w:num w:numId="10">
    <w:abstractNumId w:val="28"/>
  </w:num>
  <w:num w:numId="11">
    <w:abstractNumId w:val="16"/>
  </w:num>
  <w:num w:numId="12">
    <w:abstractNumId w:val="6"/>
  </w:num>
  <w:num w:numId="13">
    <w:abstractNumId w:val="21"/>
  </w:num>
  <w:num w:numId="14">
    <w:abstractNumId w:val="4"/>
  </w:num>
  <w:num w:numId="15">
    <w:abstractNumId w:val="35"/>
  </w:num>
  <w:num w:numId="16">
    <w:abstractNumId w:val="41"/>
  </w:num>
  <w:num w:numId="17">
    <w:abstractNumId w:val="7"/>
  </w:num>
  <w:num w:numId="18">
    <w:abstractNumId w:val="38"/>
  </w:num>
  <w:num w:numId="19">
    <w:abstractNumId w:val="44"/>
  </w:num>
  <w:num w:numId="20">
    <w:abstractNumId w:val="22"/>
  </w:num>
  <w:num w:numId="21">
    <w:abstractNumId w:val="46"/>
  </w:num>
  <w:num w:numId="22">
    <w:abstractNumId w:val="0"/>
  </w:num>
  <w:num w:numId="23">
    <w:abstractNumId w:val="3"/>
  </w:num>
  <w:num w:numId="24">
    <w:abstractNumId w:val="20"/>
  </w:num>
  <w:num w:numId="25">
    <w:abstractNumId w:val="32"/>
  </w:num>
  <w:num w:numId="26">
    <w:abstractNumId w:val="17"/>
  </w:num>
  <w:num w:numId="27">
    <w:abstractNumId w:val="13"/>
  </w:num>
  <w:num w:numId="28">
    <w:abstractNumId w:val="37"/>
  </w:num>
  <w:num w:numId="29">
    <w:abstractNumId w:val="43"/>
  </w:num>
  <w:num w:numId="30">
    <w:abstractNumId w:val="24"/>
  </w:num>
  <w:num w:numId="31">
    <w:abstractNumId w:val="8"/>
  </w:num>
  <w:num w:numId="32">
    <w:abstractNumId w:val="27"/>
  </w:num>
  <w:num w:numId="33">
    <w:abstractNumId w:val="36"/>
  </w:num>
  <w:num w:numId="34">
    <w:abstractNumId w:val="14"/>
  </w:num>
  <w:num w:numId="35">
    <w:abstractNumId w:val="25"/>
  </w:num>
  <w:num w:numId="36">
    <w:abstractNumId w:val="31"/>
  </w:num>
  <w:num w:numId="37">
    <w:abstractNumId w:val="11"/>
  </w:num>
  <w:num w:numId="38">
    <w:abstractNumId w:val="2"/>
  </w:num>
  <w:num w:numId="39">
    <w:abstractNumId w:val="19"/>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12"/>
  </w:num>
  <w:num w:numId="43">
    <w:abstractNumId w:val="15"/>
  </w:num>
  <w:num w:numId="44">
    <w:abstractNumId w:val="39"/>
  </w:num>
  <w:num w:numId="45">
    <w:abstractNumId w:val="9"/>
  </w:num>
  <w:num w:numId="46">
    <w:abstractNumId w:val="30"/>
  </w:num>
  <w:num w:numId="47">
    <w:abstractNumId w:val="26"/>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E5C"/>
    <w:rsid w:val="0000055E"/>
    <w:rsid w:val="00003E24"/>
    <w:rsid w:val="000067D4"/>
    <w:rsid w:val="00006BFD"/>
    <w:rsid w:val="00007074"/>
    <w:rsid w:val="000078FE"/>
    <w:rsid w:val="00007902"/>
    <w:rsid w:val="000146DC"/>
    <w:rsid w:val="00014735"/>
    <w:rsid w:val="0001720A"/>
    <w:rsid w:val="00023205"/>
    <w:rsid w:val="00023DD6"/>
    <w:rsid w:val="0003138A"/>
    <w:rsid w:val="00031E6A"/>
    <w:rsid w:val="00034E23"/>
    <w:rsid w:val="00036318"/>
    <w:rsid w:val="0003642B"/>
    <w:rsid w:val="00036C28"/>
    <w:rsid w:val="0004033E"/>
    <w:rsid w:val="00044501"/>
    <w:rsid w:val="00046173"/>
    <w:rsid w:val="000479F2"/>
    <w:rsid w:val="00051C17"/>
    <w:rsid w:val="0005346C"/>
    <w:rsid w:val="00054BB9"/>
    <w:rsid w:val="00056AAF"/>
    <w:rsid w:val="000577EF"/>
    <w:rsid w:val="00057CB2"/>
    <w:rsid w:val="00060038"/>
    <w:rsid w:val="000600DE"/>
    <w:rsid w:val="0006060D"/>
    <w:rsid w:val="00061476"/>
    <w:rsid w:val="00061AEB"/>
    <w:rsid w:val="00066AAC"/>
    <w:rsid w:val="00070E36"/>
    <w:rsid w:val="00072BEE"/>
    <w:rsid w:val="00074356"/>
    <w:rsid w:val="000763FD"/>
    <w:rsid w:val="00077937"/>
    <w:rsid w:val="00084141"/>
    <w:rsid w:val="00086DC4"/>
    <w:rsid w:val="00094E9E"/>
    <w:rsid w:val="00097EA9"/>
    <w:rsid w:val="000A3801"/>
    <w:rsid w:val="000A4160"/>
    <w:rsid w:val="000B4D84"/>
    <w:rsid w:val="000B5C55"/>
    <w:rsid w:val="000C48BC"/>
    <w:rsid w:val="000C6EDF"/>
    <w:rsid w:val="000D1F19"/>
    <w:rsid w:val="000D1F70"/>
    <w:rsid w:val="000D3895"/>
    <w:rsid w:val="000D7AA3"/>
    <w:rsid w:val="000E0371"/>
    <w:rsid w:val="000E098C"/>
    <w:rsid w:val="000E3A5B"/>
    <w:rsid w:val="000E4003"/>
    <w:rsid w:val="000E5125"/>
    <w:rsid w:val="000F36FE"/>
    <w:rsid w:val="000F4CE9"/>
    <w:rsid w:val="000F7726"/>
    <w:rsid w:val="00101A4A"/>
    <w:rsid w:val="00104DE8"/>
    <w:rsid w:val="00106614"/>
    <w:rsid w:val="00120489"/>
    <w:rsid w:val="0012059A"/>
    <w:rsid w:val="001211F6"/>
    <w:rsid w:val="00121CF8"/>
    <w:rsid w:val="0012270D"/>
    <w:rsid w:val="001228A6"/>
    <w:rsid w:val="00122D5D"/>
    <w:rsid w:val="00123325"/>
    <w:rsid w:val="00123A5D"/>
    <w:rsid w:val="001323EF"/>
    <w:rsid w:val="001352E9"/>
    <w:rsid w:val="00142754"/>
    <w:rsid w:val="00144C1C"/>
    <w:rsid w:val="00147A70"/>
    <w:rsid w:val="00147F49"/>
    <w:rsid w:val="00152569"/>
    <w:rsid w:val="0015293D"/>
    <w:rsid w:val="00153898"/>
    <w:rsid w:val="0015482B"/>
    <w:rsid w:val="00160682"/>
    <w:rsid w:val="00161718"/>
    <w:rsid w:val="00163DC4"/>
    <w:rsid w:val="00164996"/>
    <w:rsid w:val="00171637"/>
    <w:rsid w:val="00173664"/>
    <w:rsid w:val="001821AF"/>
    <w:rsid w:val="00182DAD"/>
    <w:rsid w:val="00184E9A"/>
    <w:rsid w:val="0018684E"/>
    <w:rsid w:val="001870E4"/>
    <w:rsid w:val="00190F5E"/>
    <w:rsid w:val="00191B58"/>
    <w:rsid w:val="001A1329"/>
    <w:rsid w:val="001A6599"/>
    <w:rsid w:val="001A788D"/>
    <w:rsid w:val="001B547C"/>
    <w:rsid w:val="001B778B"/>
    <w:rsid w:val="001C4CDA"/>
    <w:rsid w:val="001C4D6A"/>
    <w:rsid w:val="001D65DF"/>
    <w:rsid w:val="001E1C59"/>
    <w:rsid w:val="001E2449"/>
    <w:rsid w:val="001E340B"/>
    <w:rsid w:val="001E34D0"/>
    <w:rsid w:val="001E5A54"/>
    <w:rsid w:val="001F07DB"/>
    <w:rsid w:val="001F0C1D"/>
    <w:rsid w:val="001F4AB3"/>
    <w:rsid w:val="001F56F1"/>
    <w:rsid w:val="001F5E1F"/>
    <w:rsid w:val="001F6CA7"/>
    <w:rsid w:val="001F6FD8"/>
    <w:rsid w:val="002048AD"/>
    <w:rsid w:val="002071CB"/>
    <w:rsid w:val="0020732A"/>
    <w:rsid w:val="00207BEB"/>
    <w:rsid w:val="00212460"/>
    <w:rsid w:val="00213912"/>
    <w:rsid w:val="00214838"/>
    <w:rsid w:val="00216B88"/>
    <w:rsid w:val="00221E17"/>
    <w:rsid w:val="00222310"/>
    <w:rsid w:val="0022281B"/>
    <w:rsid w:val="00222FEB"/>
    <w:rsid w:val="002245D5"/>
    <w:rsid w:val="002257D2"/>
    <w:rsid w:val="002257E7"/>
    <w:rsid w:val="00233497"/>
    <w:rsid w:val="00235D41"/>
    <w:rsid w:val="002420EE"/>
    <w:rsid w:val="00243B60"/>
    <w:rsid w:val="00245816"/>
    <w:rsid w:val="00246394"/>
    <w:rsid w:val="002553FD"/>
    <w:rsid w:val="00260FE3"/>
    <w:rsid w:val="002647E0"/>
    <w:rsid w:val="002669AE"/>
    <w:rsid w:val="0027238C"/>
    <w:rsid w:val="0027280D"/>
    <w:rsid w:val="002729BC"/>
    <w:rsid w:val="00273517"/>
    <w:rsid w:val="0028033D"/>
    <w:rsid w:val="00280B82"/>
    <w:rsid w:val="00281538"/>
    <w:rsid w:val="00282F7E"/>
    <w:rsid w:val="0028347A"/>
    <w:rsid w:val="00284731"/>
    <w:rsid w:val="0028701F"/>
    <w:rsid w:val="00287876"/>
    <w:rsid w:val="00291EF3"/>
    <w:rsid w:val="0029311B"/>
    <w:rsid w:val="0029343A"/>
    <w:rsid w:val="002945D8"/>
    <w:rsid w:val="002966E7"/>
    <w:rsid w:val="002A127C"/>
    <w:rsid w:val="002A20F1"/>
    <w:rsid w:val="002B42BC"/>
    <w:rsid w:val="002B4DF7"/>
    <w:rsid w:val="002B652A"/>
    <w:rsid w:val="002B7B97"/>
    <w:rsid w:val="002C0017"/>
    <w:rsid w:val="002C1363"/>
    <w:rsid w:val="002C49C6"/>
    <w:rsid w:val="002C7A34"/>
    <w:rsid w:val="002D1BE2"/>
    <w:rsid w:val="002D4385"/>
    <w:rsid w:val="002E0A47"/>
    <w:rsid w:val="002E2716"/>
    <w:rsid w:val="002E2C45"/>
    <w:rsid w:val="002F03CD"/>
    <w:rsid w:val="002F3020"/>
    <w:rsid w:val="00302245"/>
    <w:rsid w:val="00305AF9"/>
    <w:rsid w:val="0030781E"/>
    <w:rsid w:val="00307E96"/>
    <w:rsid w:val="00310BE0"/>
    <w:rsid w:val="0031196D"/>
    <w:rsid w:val="00312396"/>
    <w:rsid w:val="003136CC"/>
    <w:rsid w:val="003147A1"/>
    <w:rsid w:val="003220AA"/>
    <w:rsid w:val="00322C71"/>
    <w:rsid w:val="00334279"/>
    <w:rsid w:val="003375C5"/>
    <w:rsid w:val="00340925"/>
    <w:rsid w:val="00340AAD"/>
    <w:rsid w:val="00344C0B"/>
    <w:rsid w:val="0034645D"/>
    <w:rsid w:val="00350067"/>
    <w:rsid w:val="003518AE"/>
    <w:rsid w:val="00353E85"/>
    <w:rsid w:val="00361542"/>
    <w:rsid w:val="0036466F"/>
    <w:rsid w:val="003709B1"/>
    <w:rsid w:val="003745E3"/>
    <w:rsid w:val="003764F6"/>
    <w:rsid w:val="00376CE4"/>
    <w:rsid w:val="00377D16"/>
    <w:rsid w:val="00377E4B"/>
    <w:rsid w:val="0038388A"/>
    <w:rsid w:val="003870E3"/>
    <w:rsid w:val="003877E0"/>
    <w:rsid w:val="00393085"/>
    <w:rsid w:val="00393F7B"/>
    <w:rsid w:val="0039429B"/>
    <w:rsid w:val="003953BF"/>
    <w:rsid w:val="00396199"/>
    <w:rsid w:val="003A22D5"/>
    <w:rsid w:val="003A3896"/>
    <w:rsid w:val="003A389C"/>
    <w:rsid w:val="003A56B3"/>
    <w:rsid w:val="003A58BA"/>
    <w:rsid w:val="003A6051"/>
    <w:rsid w:val="003B3FA1"/>
    <w:rsid w:val="003C3B72"/>
    <w:rsid w:val="003C3D4D"/>
    <w:rsid w:val="003C51A4"/>
    <w:rsid w:val="003C66FD"/>
    <w:rsid w:val="003D2A34"/>
    <w:rsid w:val="003D576E"/>
    <w:rsid w:val="003E0171"/>
    <w:rsid w:val="003E0BE7"/>
    <w:rsid w:val="003E12A2"/>
    <w:rsid w:val="003E57D8"/>
    <w:rsid w:val="003E57DB"/>
    <w:rsid w:val="003F06D1"/>
    <w:rsid w:val="003F09BB"/>
    <w:rsid w:val="003F13F5"/>
    <w:rsid w:val="003F1FCB"/>
    <w:rsid w:val="003F25EF"/>
    <w:rsid w:val="003F3C0A"/>
    <w:rsid w:val="003F439C"/>
    <w:rsid w:val="003F58F4"/>
    <w:rsid w:val="003F5D7A"/>
    <w:rsid w:val="003F6490"/>
    <w:rsid w:val="003F65C8"/>
    <w:rsid w:val="00400C93"/>
    <w:rsid w:val="00400DEE"/>
    <w:rsid w:val="004011D7"/>
    <w:rsid w:val="00401D64"/>
    <w:rsid w:val="00402A45"/>
    <w:rsid w:val="00404D2F"/>
    <w:rsid w:val="00407AD7"/>
    <w:rsid w:val="00412EBA"/>
    <w:rsid w:val="00414D01"/>
    <w:rsid w:val="00415446"/>
    <w:rsid w:val="00434A7E"/>
    <w:rsid w:val="00436A5A"/>
    <w:rsid w:val="00436EE1"/>
    <w:rsid w:val="0043701B"/>
    <w:rsid w:val="004405B4"/>
    <w:rsid w:val="00440AAD"/>
    <w:rsid w:val="00444F24"/>
    <w:rsid w:val="0044719F"/>
    <w:rsid w:val="00463F87"/>
    <w:rsid w:val="00464242"/>
    <w:rsid w:val="0046685E"/>
    <w:rsid w:val="004734C7"/>
    <w:rsid w:val="00476281"/>
    <w:rsid w:val="004838AE"/>
    <w:rsid w:val="00484BCD"/>
    <w:rsid w:val="00484C3E"/>
    <w:rsid w:val="004867E7"/>
    <w:rsid w:val="0049037C"/>
    <w:rsid w:val="00490AE6"/>
    <w:rsid w:val="00492210"/>
    <w:rsid w:val="00492E5D"/>
    <w:rsid w:val="004940EF"/>
    <w:rsid w:val="004A4703"/>
    <w:rsid w:val="004A5209"/>
    <w:rsid w:val="004A5381"/>
    <w:rsid w:val="004A6738"/>
    <w:rsid w:val="004A6A01"/>
    <w:rsid w:val="004B0801"/>
    <w:rsid w:val="004B0BDE"/>
    <w:rsid w:val="004B102A"/>
    <w:rsid w:val="004B4B8C"/>
    <w:rsid w:val="004B618C"/>
    <w:rsid w:val="004C0B2A"/>
    <w:rsid w:val="004C1EA6"/>
    <w:rsid w:val="004C6C22"/>
    <w:rsid w:val="004D0D42"/>
    <w:rsid w:val="004D139A"/>
    <w:rsid w:val="004D4BDD"/>
    <w:rsid w:val="004D60C2"/>
    <w:rsid w:val="004D740F"/>
    <w:rsid w:val="004E1457"/>
    <w:rsid w:val="004E1B27"/>
    <w:rsid w:val="004E1F0E"/>
    <w:rsid w:val="004F391C"/>
    <w:rsid w:val="004F72B8"/>
    <w:rsid w:val="00500214"/>
    <w:rsid w:val="0050287B"/>
    <w:rsid w:val="00502976"/>
    <w:rsid w:val="005045D7"/>
    <w:rsid w:val="005055DA"/>
    <w:rsid w:val="005100FA"/>
    <w:rsid w:val="005174A1"/>
    <w:rsid w:val="005203D7"/>
    <w:rsid w:val="00520F3B"/>
    <w:rsid w:val="00523E1B"/>
    <w:rsid w:val="00530439"/>
    <w:rsid w:val="005317EB"/>
    <w:rsid w:val="00533214"/>
    <w:rsid w:val="005378EC"/>
    <w:rsid w:val="00537F14"/>
    <w:rsid w:val="00540C5C"/>
    <w:rsid w:val="00545202"/>
    <w:rsid w:val="00546D9B"/>
    <w:rsid w:val="00550D1A"/>
    <w:rsid w:val="005518ED"/>
    <w:rsid w:val="00551F0B"/>
    <w:rsid w:val="005524D8"/>
    <w:rsid w:val="0055479D"/>
    <w:rsid w:val="00555F5F"/>
    <w:rsid w:val="0055760A"/>
    <w:rsid w:val="005615D7"/>
    <w:rsid w:val="00561809"/>
    <w:rsid w:val="00561D39"/>
    <w:rsid w:val="005637A0"/>
    <w:rsid w:val="005645BE"/>
    <w:rsid w:val="00564AD9"/>
    <w:rsid w:val="0056621C"/>
    <w:rsid w:val="005709E0"/>
    <w:rsid w:val="00572257"/>
    <w:rsid w:val="00573B7F"/>
    <w:rsid w:val="00575526"/>
    <w:rsid w:val="00584E0E"/>
    <w:rsid w:val="00585D41"/>
    <w:rsid w:val="0058637F"/>
    <w:rsid w:val="00592DF7"/>
    <w:rsid w:val="00594D1F"/>
    <w:rsid w:val="00595D85"/>
    <w:rsid w:val="00596EB5"/>
    <w:rsid w:val="005A0391"/>
    <w:rsid w:val="005A1F4B"/>
    <w:rsid w:val="005A66ED"/>
    <w:rsid w:val="005A67CB"/>
    <w:rsid w:val="005B17CB"/>
    <w:rsid w:val="005B447C"/>
    <w:rsid w:val="005B7BA7"/>
    <w:rsid w:val="005C0D46"/>
    <w:rsid w:val="005C1663"/>
    <w:rsid w:val="005C4B6B"/>
    <w:rsid w:val="005D1167"/>
    <w:rsid w:val="005D28B8"/>
    <w:rsid w:val="005D3538"/>
    <w:rsid w:val="005D3A95"/>
    <w:rsid w:val="005E17DE"/>
    <w:rsid w:val="005E287C"/>
    <w:rsid w:val="005E50DB"/>
    <w:rsid w:val="005E71D6"/>
    <w:rsid w:val="005F05F4"/>
    <w:rsid w:val="005F21E7"/>
    <w:rsid w:val="005F357D"/>
    <w:rsid w:val="005F7A05"/>
    <w:rsid w:val="005F7FA4"/>
    <w:rsid w:val="00604DFD"/>
    <w:rsid w:val="00605FFB"/>
    <w:rsid w:val="00607B07"/>
    <w:rsid w:val="00613927"/>
    <w:rsid w:val="0062034B"/>
    <w:rsid w:val="00621FB7"/>
    <w:rsid w:val="00623A9F"/>
    <w:rsid w:val="006259EB"/>
    <w:rsid w:val="0062617A"/>
    <w:rsid w:val="0062664B"/>
    <w:rsid w:val="00627177"/>
    <w:rsid w:val="00627450"/>
    <w:rsid w:val="006327BE"/>
    <w:rsid w:val="006365E9"/>
    <w:rsid w:val="00637F41"/>
    <w:rsid w:val="0064036E"/>
    <w:rsid w:val="00641632"/>
    <w:rsid w:val="00643A6E"/>
    <w:rsid w:val="00644826"/>
    <w:rsid w:val="00644C0E"/>
    <w:rsid w:val="00644EC5"/>
    <w:rsid w:val="00645980"/>
    <w:rsid w:val="00653179"/>
    <w:rsid w:val="00655077"/>
    <w:rsid w:val="0065572C"/>
    <w:rsid w:val="00656805"/>
    <w:rsid w:val="00656BD9"/>
    <w:rsid w:val="00656C32"/>
    <w:rsid w:val="00663C9F"/>
    <w:rsid w:val="0066440D"/>
    <w:rsid w:val="00664C4F"/>
    <w:rsid w:val="00665488"/>
    <w:rsid w:val="0066795D"/>
    <w:rsid w:val="00667E73"/>
    <w:rsid w:val="00674D09"/>
    <w:rsid w:val="00676B2D"/>
    <w:rsid w:val="006817D0"/>
    <w:rsid w:val="00682FD2"/>
    <w:rsid w:val="0068392F"/>
    <w:rsid w:val="006861E1"/>
    <w:rsid w:val="0069101A"/>
    <w:rsid w:val="00692C72"/>
    <w:rsid w:val="006A2DFA"/>
    <w:rsid w:val="006A3F7A"/>
    <w:rsid w:val="006A4ADD"/>
    <w:rsid w:val="006A6C35"/>
    <w:rsid w:val="006B230E"/>
    <w:rsid w:val="006B2795"/>
    <w:rsid w:val="006B3C14"/>
    <w:rsid w:val="006B5C1D"/>
    <w:rsid w:val="006B66E4"/>
    <w:rsid w:val="006C7D36"/>
    <w:rsid w:val="006D12B2"/>
    <w:rsid w:val="006D3FFD"/>
    <w:rsid w:val="006D4A3B"/>
    <w:rsid w:val="006D7D6C"/>
    <w:rsid w:val="006D7FD3"/>
    <w:rsid w:val="006E0A1D"/>
    <w:rsid w:val="006E16E3"/>
    <w:rsid w:val="006E2687"/>
    <w:rsid w:val="006E3128"/>
    <w:rsid w:val="006E36CE"/>
    <w:rsid w:val="006E374B"/>
    <w:rsid w:val="006F1BE1"/>
    <w:rsid w:val="006F3452"/>
    <w:rsid w:val="006F4830"/>
    <w:rsid w:val="006F748C"/>
    <w:rsid w:val="006F7729"/>
    <w:rsid w:val="0070118D"/>
    <w:rsid w:val="00702F06"/>
    <w:rsid w:val="0070310A"/>
    <w:rsid w:val="00704959"/>
    <w:rsid w:val="007063F0"/>
    <w:rsid w:val="0070763F"/>
    <w:rsid w:val="00716C52"/>
    <w:rsid w:val="00720234"/>
    <w:rsid w:val="007300F3"/>
    <w:rsid w:val="007345CE"/>
    <w:rsid w:val="007367F6"/>
    <w:rsid w:val="00737485"/>
    <w:rsid w:val="00737558"/>
    <w:rsid w:val="00737DB1"/>
    <w:rsid w:val="0074017C"/>
    <w:rsid w:val="00740E3E"/>
    <w:rsid w:val="0074286E"/>
    <w:rsid w:val="0074771A"/>
    <w:rsid w:val="007478D9"/>
    <w:rsid w:val="00750334"/>
    <w:rsid w:val="0075090D"/>
    <w:rsid w:val="007511FF"/>
    <w:rsid w:val="007528BE"/>
    <w:rsid w:val="00753A1C"/>
    <w:rsid w:val="007546E7"/>
    <w:rsid w:val="00765011"/>
    <w:rsid w:val="007661BF"/>
    <w:rsid w:val="007712EF"/>
    <w:rsid w:val="007720DA"/>
    <w:rsid w:val="00772A22"/>
    <w:rsid w:val="00776BB3"/>
    <w:rsid w:val="0077753C"/>
    <w:rsid w:val="00777B48"/>
    <w:rsid w:val="0078186B"/>
    <w:rsid w:val="0078415E"/>
    <w:rsid w:val="00785002"/>
    <w:rsid w:val="007869BE"/>
    <w:rsid w:val="007909A7"/>
    <w:rsid w:val="0079134F"/>
    <w:rsid w:val="00791ACD"/>
    <w:rsid w:val="007927C8"/>
    <w:rsid w:val="00792D32"/>
    <w:rsid w:val="00793EF8"/>
    <w:rsid w:val="00794759"/>
    <w:rsid w:val="00797D8F"/>
    <w:rsid w:val="007A2C26"/>
    <w:rsid w:val="007A6190"/>
    <w:rsid w:val="007A681A"/>
    <w:rsid w:val="007B06D4"/>
    <w:rsid w:val="007B5594"/>
    <w:rsid w:val="007B5E4A"/>
    <w:rsid w:val="007C27A8"/>
    <w:rsid w:val="007C3291"/>
    <w:rsid w:val="007C59F2"/>
    <w:rsid w:val="007D3017"/>
    <w:rsid w:val="007D44CB"/>
    <w:rsid w:val="007D5366"/>
    <w:rsid w:val="007D5629"/>
    <w:rsid w:val="007D69AC"/>
    <w:rsid w:val="007E6204"/>
    <w:rsid w:val="007F03C9"/>
    <w:rsid w:val="007F1450"/>
    <w:rsid w:val="007F36E4"/>
    <w:rsid w:val="007F4B99"/>
    <w:rsid w:val="007F7DB4"/>
    <w:rsid w:val="00803F2F"/>
    <w:rsid w:val="00806D4E"/>
    <w:rsid w:val="00814E8C"/>
    <w:rsid w:val="00826C2B"/>
    <w:rsid w:val="008318A8"/>
    <w:rsid w:val="00834154"/>
    <w:rsid w:val="00834677"/>
    <w:rsid w:val="00834883"/>
    <w:rsid w:val="00835906"/>
    <w:rsid w:val="00840562"/>
    <w:rsid w:val="00840F0B"/>
    <w:rsid w:val="00843151"/>
    <w:rsid w:val="00845A7B"/>
    <w:rsid w:val="00846399"/>
    <w:rsid w:val="0084759F"/>
    <w:rsid w:val="00847E19"/>
    <w:rsid w:val="008524DC"/>
    <w:rsid w:val="00852DA2"/>
    <w:rsid w:val="0085354F"/>
    <w:rsid w:val="00853685"/>
    <w:rsid w:val="008546EB"/>
    <w:rsid w:val="008614F5"/>
    <w:rsid w:val="008619A2"/>
    <w:rsid w:val="008645D4"/>
    <w:rsid w:val="00864E07"/>
    <w:rsid w:val="00870A7E"/>
    <w:rsid w:val="00871241"/>
    <w:rsid w:val="008717A1"/>
    <w:rsid w:val="00880C60"/>
    <w:rsid w:val="00885BEE"/>
    <w:rsid w:val="00886F2F"/>
    <w:rsid w:val="0089397A"/>
    <w:rsid w:val="008946B8"/>
    <w:rsid w:val="008968CA"/>
    <w:rsid w:val="008970B6"/>
    <w:rsid w:val="008A1B6F"/>
    <w:rsid w:val="008A4003"/>
    <w:rsid w:val="008A655E"/>
    <w:rsid w:val="008B3578"/>
    <w:rsid w:val="008B3594"/>
    <w:rsid w:val="008B7198"/>
    <w:rsid w:val="008C2AA5"/>
    <w:rsid w:val="008C2B26"/>
    <w:rsid w:val="008C56BD"/>
    <w:rsid w:val="008C5EFA"/>
    <w:rsid w:val="008D0AB2"/>
    <w:rsid w:val="008D30B2"/>
    <w:rsid w:val="008D5BB3"/>
    <w:rsid w:val="008D5C54"/>
    <w:rsid w:val="008D76E0"/>
    <w:rsid w:val="008E066A"/>
    <w:rsid w:val="008E5482"/>
    <w:rsid w:val="008E6B48"/>
    <w:rsid w:val="008E78FC"/>
    <w:rsid w:val="008F1692"/>
    <w:rsid w:val="008F657F"/>
    <w:rsid w:val="008F6C4E"/>
    <w:rsid w:val="0090182B"/>
    <w:rsid w:val="0090222D"/>
    <w:rsid w:val="00904A40"/>
    <w:rsid w:val="00912CAA"/>
    <w:rsid w:val="00915074"/>
    <w:rsid w:val="00915C3E"/>
    <w:rsid w:val="00916AAE"/>
    <w:rsid w:val="009176EA"/>
    <w:rsid w:val="00924F03"/>
    <w:rsid w:val="0092715B"/>
    <w:rsid w:val="00927926"/>
    <w:rsid w:val="009325ED"/>
    <w:rsid w:val="0093546E"/>
    <w:rsid w:val="00935E5C"/>
    <w:rsid w:val="0094334E"/>
    <w:rsid w:val="009433D9"/>
    <w:rsid w:val="009444F3"/>
    <w:rsid w:val="00944A4E"/>
    <w:rsid w:val="00946C0B"/>
    <w:rsid w:val="00947D75"/>
    <w:rsid w:val="0096043B"/>
    <w:rsid w:val="0096058F"/>
    <w:rsid w:val="00960961"/>
    <w:rsid w:val="009626D7"/>
    <w:rsid w:val="00964591"/>
    <w:rsid w:val="009658CB"/>
    <w:rsid w:val="00970CBD"/>
    <w:rsid w:val="00976208"/>
    <w:rsid w:val="0098172A"/>
    <w:rsid w:val="0098392E"/>
    <w:rsid w:val="0098716C"/>
    <w:rsid w:val="0099002C"/>
    <w:rsid w:val="009917B2"/>
    <w:rsid w:val="009960E7"/>
    <w:rsid w:val="00996EBE"/>
    <w:rsid w:val="009A1E80"/>
    <w:rsid w:val="009A4146"/>
    <w:rsid w:val="009A42B0"/>
    <w:rsid w:val="009A4327"/>
    <w:rsid w:val="009A5DC7"/>
    <w:rsid w:val="009A7923"/>
    <w:rsid w:val="009B0775"/>
    <w:rsid w:val="009B1030"/>
    <w:rsid w:val="009B4136"/>
    <w:rsid w:val="009B4CF7"/>
    <w:rsid w:val="009B538D"/>
    <w:rsid w:val="009B612E"/>
    <w:rsid w:val="009B65C2"/>
    <w:rsid w:val="009B79DC"/>
    <w:rsid w:val="009C15A8"/>
    <w:rsid w:val="009C282D"/>
    <w:rsid w:val="009C289F"/>
    <w:rsid w:val="009C3737"/>
    <w:rsid w:val="009C3B4B"/>
    <w:rsid w:val="009C539B"/>
    <w:rsid w:val="009C5422"/>
    <w:rsid w:val="009D053D"/>
    <w:rsid w:val="009D1463"/>
    <w:rsid w:val="009D1C5F"/>
    <w:rsid w:val="009D2F73"/>
    <w:rsid w:val="009D4072"/>
    <w:rsid w:val="009D425E"/>
    <w:rsid w:val="009E002B"/>
    <w:rsid w:val="009E16E0"/>
    <w:rsid w:val="009E1CF1"/>
    <w:rsid w:val="009E2B7D"/>
    <w:rsid w:val="009E2ECB"/>
    <w:rsid w:val="009E74FA"/>
    <w:rsid w:val="009F2D60"/>
    <w:rsid w:val="009F46C8"/>
    <w:rsid w:val="009F4C7C"/>
    <w:rsid w:val="009F6226"/>
    <w:rsid w:val="009F64F4"/>
    <w:rsid w:val="00A04272"/>
    <w:rsid w:val="00A044AC"/>
    <w:rsid w:val="00A06712"/>
    <w:rsid w:val="00A112AF"/>
    <w:rsid w:val="00A11934"/>
    <w:rsid w:val="00A12D47"/>
    <w:rsid w:val="00A13668"/>
    <w:rsid w:val="00A15BE4"/>
    <w:rsid w:val="00A20949"/>
    <w:rsid w:val="00A20EEA"/>
    <w:rsid w:val="00A219D1"/>
    <w:rsid w:val="00A24769"/>
    <w:rsid w:val="00A26259"/>
    <w:rsid w:val="00A26A64"/>
    <w:rsid w:val="00A3665F"/>
    <w:rsid w:val="00A36A8C"/>
    <w:rsid w:val="00A43FE6"/>
    <w:rsid w:val="00A46A65"/>
    <w:rsid w:val="00A50341"/>
    <w:rsid w:val="00A53639"/>
    <w:rsid w:val="00A53F40"/>
    <w:rsid w:val="00A54E08"/>
    <w:rsid w:val="00A56BEC"/>
    <w:rsid w:val="00A60EFC"/>
    <w:rsid w:val="00A637D7"/>
    <w:rsid w:val="00A65F08"/>
    <w:rsid w:val="00A70467"/>
    <w:rsid w:val="00A71F13"/>
    <w:rsid w:val="00A75FBF"/>
    <w:rsid w:val="00A77A97"/>
    <w:rsid w:val="00A77AD4"/>
    <w:rsid w:val="00A80C97"/>
    <w:rsid w:val="00A83DE9"/>
    <w:rsid w:val="00A846FD"/>
    <w:rsid w:val="00A866E2"/>
    <w:rsid w:val="00A9098D"/>
    <w:rsid w:val="00A941C0"/>
    <w:rsid w:val="00A95E89"/>
    <w:rsid w:val="00AA52FD"/>
    <w:rsid w:val="00AA67F1"/>
    <w:rsid w:val="00AB57CD"/>
    <w:rsid w:val="00AC0A4F"/>
    <w:rsid w:val="00AC20B6"/>
    <w:rsid w:val="00AC2903"/>
    <w:rsid w:val="00AC43C6"/>
    <w:rsid w:val="00AC4644"/>
    <w:rsid w:val="00AD63A4"/>
    <w:rsid w:val="00AD6D66"/>
    <w:rsid w:val="00AE3FB4"/>
    <w:rsid w:val="00AE5DBF"/>
    <w:rsid w:val="00AE6774"/>
    <w:rsid w:val="00AF095B"/>
    <w:rsid w:val="00AF10AC"/>
    <w:rsid w:val="00AF2615"/>
    <w:rsid w:val="00AF6FF2"/>
    <w:rsid w:val="00B0000F"/>
    <w:rsid w:val="00B00EEA"/>
    <w:rsid w:val="00B02F2A"/>
    <w:rsid w:val="00B0756F"/>
    <w:rsid w:val="00B11DD0"/>
    <w:rsid w:val="00B13159"/>
    <w:rsid w:val="00B13395"/>
    <w:rsid w:val="00B14C8A"/>
    <w:rsid w:val="00B15D1B"/>
    <w:rsid w:val="00B239EA"/>
    <w:rsid w:val="00B303EB"/>
    <w:rsid w:val="00B31FEA"/>
    <w:rsid w:val="00B3545B"/>
    <w:rsid w:val="00B36E56"/>
    <w:rsid w:val="00B37607"/>
    <w:rsid w:val="00B37761"/>
    <w:rsid w:val="00B379A2"/>
    <w:rsid w:val="00B43BA5"/>
    <w:rsid w:val="00B4441F"/>
    <w:rsid w:val="00B4557E"/>
    <w:rsid w:val="00B523F7"/>
    <w:rsid w:val="00B53D3A"/>
    <w:rsid w:val="00B567DE"/>
    <w:rsid w:val="00B57A8F"/>
    <w:rsid w:val="00B62416"/>
    <w:rsid w:val="00B64694"/>
    <w:rsid w:val="00B6505E"/>
    <w:rsid w:val="00B65ACA"/>
    <w:rsid w:val="00B67339"/>
    <w:rsid w:val="00B7178A"/>
    <w:rsid w:val="00B73276"/>
    <w:rsid w:val="00B740FD"/>
    <w:rsid w:val="00B752A9"/>
    <w:rsid w:val="00B76C17"/>
    <w:rsid w:val="00B820CF"/>
    <w:rsid w:val="00B82A94"/>
    <w:rsid w:val="00B84103"/>
    <w:rsid w:val="00B85FD0"/>
    <w:rsid w:val="00B86C23"/>
    <w:rsid w:val="00B9024B"/>
    <w:rsid w:val="00B90468"/>
    <w:rsid w:val="00B9364F"/>
    <w:rsid w:val="00B948F2"/>
    <w:rsid w:val="00BA18C9"/>
    <w:rsid w:val="00BA2F29"/>
    <w:rsid w:val="00BB1D63"/>
    <w:rsid w:val="00BB4C96"/>
    <w:rsid w:val="00BB61BF"/>
    <w:rsid w:val="00BC1217"/>
    <w:rsid w:val="00BC1A46"/>
    <w:rsid w:val="00BC2443"/>
    <w:rsid w:val="00BC2682"/>
    <w:rsid w:val="00BC67F3"/>
    <w:rsid w:val="00BC6B6D"/>
    <w:rsid w:val="00BC7EAB"/>
    <w:rsid w:val="00BD003A"/>
    <w:rsid w:val="00BD0D13"/>
    <w:rsid w:val="00BD2153"/>
    <w:rsid w:val="00BD3C52"/>
    <w:rsid w:val="00BE1BA1"/>
    <w:rsid w:val="00BE5374"/>
    <w:rsid w:val="00BE5700"/>
    <w:rsid w:val="00BE5C14"/>
    <w:rsid w:val="00BE741A"/>
    <w:rsid w:val="00BF07B3"/>
    <w:rsid w:val="00BF25A2"/>
    <w:rsid w:val="00BF2BF5"/>
    <w:rsid w:val="00BF30F1"/>
    <w:rsid w:val="00BF3588"/>
    <w:rsid w:val="00BF4498"/>
    <w:rsid w:val="00BF67E5"/>
    <w:rsid w:val="00BF6819"/>
    <w:rsid w:val="00BF6E08"/>
    <w:rsid w:val="00BF7A9B"/>
    <w:rsid w:val="00C026A4"/>
    <w:rsid w:val="00C04D5D"/>
    <w:rsid w:val="00C06605"/>
    <w:rsid w:val="00C06AFA"/>
    <w:rsid w:val="00C10B86"/>
    <w:rsid w:val="00C14461"/>
    <w:rsid w:val="00C20751"/>
    <w:rsid w:val="00C20CCE"/>
    <w:rsid w:val="00C21115"/>
    <w:rsid w:val="00C23D35"/>
    <w:rsid w:val="00C2492E"/>
    <w:rsid w:val="00C25679"/>
    <w:rsid w:val="00C272CE"/>
    <w:rsid w:val="00C30335"/>
    <w:rsid w:val="00C31581"/>
    <w:rsid w:val="00C3244A"/>
    <w:rsid w:val="00C33D36"/>
    <w:rsid w:val="00C355FA"/>
    <w:rsid w:val="00C37604"/>
    <w:rsid w:val="00C379F8"/>
    <w:rsid w:val="00C4289B"/>
    <w:rsid w:val="00C46475"/>
    <w:rsid w:val="00C51A30"/>
    <w:rsid w:val="00C5239D"/>
    <w:rsid w:val="00C52A78"/>
    <w:rsid w:val="00C52B3A"/>
    <w:rsid w:val="00C547AA"/>
    <w:rsid w:val="00C55317"/>
    <w:rsid w:val="00C55BDD"/>
    <w:rsid w:val="00C60D63"/>
    <w:rsid w:val="00C61CF8"/>
    <w:rsid w:val="00C65169"/>
    <w:rsid w:val="00C70E0A"/>
    <w:rsid w:val="00C73135"/>
    <w:rsid w:val="00C73E41"/>
    <w:rsid w:val="00C84241"/>
    <w:rsid w:val="00C85124"/>
    <w:rsid w:val="00C9236E"/>
    <w:rsid w:val="00C95BAD"/>
    <w:rsid w:val="00C96605"/>
    <w:rsid w:val="00CA0675"/>
    <w:rsid w:val="00CA40AA"/>
    <w:rsid w:val="00CA6749"/>
    <w:rsid w:val="00CB168D"/>
    <w:rsid w:val="00CB4B2C"/>
    <w:rsid w:val="00CB6FFE"/>
    <w:rsid w:val="00CC0A06"/>
    <w:rsid w:val="00CC39FD"/>
    <w:rsid w:val="00CC6929"/>
    <w:rsid w:val="00CC7B98"/>
    <w:rsid w:val="00CD02E3"/>
    <w:rsid w:val="00CD13B7"/>
    <w:rsid w:val="00CD49D1"/>
    <w:rsid w:val="00CD51EC"/>
    <w:rsid w:val="00CD53F9"/>
    <w:rsid w:val="00CD6A02"/>
    <w:rsid w:val="00CD7212"/>
    <w:rsid w:val="00CE02BD"/>
    <w:rsid w:val="00CE15CE"/>
    <w:rsid w:val="00CE17EF"/>
    <w:rsid w:val="00CE3F51"/>
    <w:rsid w:val="00CF00C0"/>
    <w:rsid w:val="00CF36F4"/>
    <w:rsid w:val="00CF382D"/>
    <w:rsid w:val="00CF4C96"/>
    <w:rsid w:val="00CF6394"/>
    <w:rsid w:val="00CF74C0"/>
    <w:rsid w:val="00D0019B"/>
    <w:rsid w:val="00D014EB"/>
    <w:rsid w:val="00D06F52"/>
    <w:rsid w:val="00D10DE9"/>
    <w:rsid w:val="00D11B62"/>
    <w:rsid w:val="00D12C21"/>
    <w:rsid w:val="00D13B49"/>
    <w:rsid w:val="00D14D05"/>
    <w:rsid w:val="00D17F50"/>
    <w:rsid w:val="00D217DA"/>
    <w:rsid w:val="00D249FA"/>
    <w:rsid w:val="00D269AA"/>
    <w:rsid w:val="00D31704"/>
    <w:rsid w:val="00D31A7C"/>
    <w:rsid w:val="00D3235C"/>
    <w:rsid w:val="00D32735"/>
    <w:rsid w:val="00D3493D"/>
    <w:rsid w:val="00D3782D"/>
    <w:rsid w:val="00D41A31"/>
    <w:rsid w:val="00D520FA"/>
    <w:rsid w:val="00D527EE"/>
    <w:rsid w:val="00D54A76"/>
    <w:rsid w:val="00D54A87"/>
    <w:rsid w:val="00D54E20"/>
    <w:rsid w:val="00D569DD"/>
    <w:rsid w:val="00D577C6"/>
    <w:rsid w:val="00D638FB"/>
    <w:rsid w:val="00D6408A"/>
    <w:rsid w:val="00D64BBE"/>
    <w:rsid w:val="00D7413D"/>
    <w:rsid w:val="00D7678A"/>
    <w:rsid w:val="00D77182"/>
    <w:rsid w:val="00D7728F"/>
    <w:rsid w:val="00D810BD"/>
    <w:rsid w:val="00D81774"/>
    <w:rsid w:val="00D84D10"/>
    <w:rsid w:val="00D9099C"/>
    <w:rsid w:val="00D925E6"/>
    <w:rsid w:val="00DA0F59"/>
    <w:rsid w:val="00DA132B"/>
    <w:rsid w:val="00DA3EC8"/>
    <w:rsid w:val="00DA59D0"/>
    <w:rsid w:val="00DB234D"/>
    <w:rsid w:val="00DB3E0C"/>
    <w:rsid w:val="00DB573A"/>
    <w:rsid w:val="00DB60B4"/>
    <w:rsid w:val="00DC6F53"/>
    <w:rsid w:val="00DC7600"/>
    <w:rsid w:val="00DC7D04"/>
    <w:rsid w:val="00DD0C02"/>
    <w:rsid w:val="00DD0EA5"/>
    <w:rsid w:val="00DD3AFD"/>
    <w:rsid w:val="00DD4CDA"/>
    <w:rsid w:val="00DD5A46"/>
    <w:rsid w:val="00DD6E3F"/>
    <w:rsid w:val="00DD7493"/>
    <w:rsid w:val="00DD7758"/>
    <w:rsid w:val="00DD7FD9"/>
    <w:rsid w:val="00DE0490"/>
    <w:rsid w:val="00DE4502"/>
    <w:rsid w:val="00DE653B"/>
    <w:rsid w:val="00DF6921"/>
    <w:rsid w:val="00E0349F"/>
    <w:rsid w:val="00E03520"/>
    <w:rsid w:val="00E04FFB"/>
    <w:rsid w:val="00E057B0"/>
    <w:rsid w:val="00E0642C"/>
    <w:rsid w:val="00E06DF6"/>
    <w:rsid w:val="00E11800"/>
    <w:rsid w:val="00E133FE"/>
    <w:rsid w:val="00E143E7"/>
    <w:rsid w:val="00E15AF0"/>
    <w:rsid w:val="00E15CE4"/>
    <w:rsid w:val="00E20BC6"/>
    <w:rsid w:val="00E238D1"/>
    <w:rsid w:val="00E2535B"/>
    <w:rsid w:val="00E32897"/>
    <w:rsid w:val="00E33B64"/>
    <w:rsid w:val="00E34525"/>
    <w:rsid w:val="00E35992"/>
    <w:rsid w:val="00E37109"/>
    <w:rsid w:val="00E45C0A"/>
    <w:rsid w:val="00E47389"/>
    <w:rsid w:val="00E502EA"/>
    <w:rsid w:val="00E5057D"/>
    <w:rsid w:val="00E50D5C"/>
    <w:rsid w:val="00E54A2E"/>
    <w:rsid w:val="00E552A4"/>
    <w:rsid w:val="00E6179E"/>
    <w:rsid w:val="00E64A68"/>
    <w:rsid w:val="00E66007"/>
    <w:rsid w:val="00E66ABC"/>
    <w:rsid w:val="00E66B9B"/>
    <w:rsid w:val="00E72C6A"/>
    <w:rsid w:val="00E73C14"/>
    <w:rsid w:val="00E7520B"/>
    <w:rsid w:val="00E755F2"/>
    <w:rsid w:val="00E7680B"/>
    <w:rsid w:val="00E776B2"/>
    <w:rsid w:val="00E8023D"/>
    <w:rsid w:val="00E803B6"/>
    <w:rsid w:val="00E85FF0"/>
    <w:rsid w:val="00E864F5"/>
    <w:rsid w:val="00E866BF"/>
    <w:rsid w:val="00E86886"/>
    <w:rsid w:val="00E873BA"/>
    <w:rsid w:val="00E879DD"/>
    <w:rsid w:val="00E90D85"/>
    <w:rsid w:val="00E90E37"/>
    <w:rsid w:val="00E94AA3"/>
    <w:rsid w:val="00E95B0A"/>
    <w:rsid w:val="00E95D02"/>
    <w:rsid w:val="00E95EF4"/>
    <w:rsid w:val="00EA2CD8"/>
    <w:rsid w:val="00EA4150"/>
    <w:rsid w:val="00EA4F37"/>
    <w:rsid w:val="00EA71B9"/>
    <w:rsid w:val="00EB001B"/>
    <w:rsid w:val="00EB2D2F"/>
    <w:rsid w:val="00EB35E8"/>
    <w:rsid w:val="00EC480C"/>
    <w:rsid w:val="00EC4AC5"/>
    <w:rsid w:val="00EC6B90"/>
    <w:rsid w:val="00ED04A4"/>
    <w:rsid w:val="00ED0A78"/>
    <w:rsid w:val="00ED27F7"/>
    <w:rsid w:val="00ED4D28"/>
    <w:rsid w:val="00ED5BEF"/>
    <w:rsid w:val="00EE37B3"/>
    <w:rsid w:val="00EE3BDE"/>
    <w:rsid w:val="00EE409C"/>
    <w:rsid w:val="00EE4F8B"/>
    <w:rsid w:val="00EE55C7"/>
    <w:rsid w:val="00EE6840"/>
    <w:rsid w:val="00EE7300"/>
    <w:rsid w:val="00EF3778"/>
    <w:rsid w:val="00EF56BA"/>
    <w:rsid w:val="00EF5CD2"/>
    <w:rsid w:val="00F03383"/>
    <w:rsid w:val="00F11C98"/>
    <w:rsid w:val="00F1385E"/>
    <w:rsid w:val="00F15697"/>
    <w:rsid w:val="00F177BA"/>
    <w:rsid w:val="00F20A19"/>
    <w:rsid w:val="00F22082"/>
    <w:rsid w:val="00F244AA"/>
    <w:rsid w:val="00F25633"/>
    <w:rsid w:val="00F302A3"/>
    <w:rsid w:val="00F3376D"/>
    <w:rsid w:val="00F33898"/>
    <w:rsid w:val="00F3680A"/>
    <w:rsid w:val="00F3688C"/>
    <w:rsid w:val="00F41804"/>
    <w:rsid w:val="00F4436A"/>
    <w:rsid w:val="00F45E19"/>
    <w:rsid w:val="00F4656F"/>
    <w:rsid w:val="00F46CAE"/>
    <w:rsid w:val="00F50F67"/>
    <w:rsid w:val="00F516AE"/>
    <w:rsid w:val="00F56ACD"/>
    <w:rsid w:val="00F6102D"/>
    <w:rsid w:val="00F63447"/>
    <w:rsid w:val="00F6594C"/>
    <w:rsid w:val="00F668D6"/>
    <w:rsid w:val="00F66EA0"/>
    <w:rsid w:val="00F7371F"/>
    <w:rsid w:val="00F73D43"/>
    <w:rsid w:val="00F77309"/>
    <w:rsid w:val="00F80529"/>
    <w:rsid w:val="00F8323E"/>
    <w:rsid w:val="00F83E8A"/>
    <w:rsid w:val="00F844BA"/>
    <w:rsid w:val="00F86A6F"/>
    <w:rsid w:val="00F86AB6"/>
    <w:rsid w:val="00F86ABB"/>
    <w:rsid w:val="00F86EAF"/>
    <w:rsid w:val="00F87B8D"/>
    <w:rsid w:val="00F87FC8"/>
    <w:rsid w:val="00F91016"/>
    <w:rsid w:val="00F95E23"/>
    <w:rsid w:val="00F97411"/>
    <w:rsid w:val="00F97A94"/>
    <w:rsid w:val="00FA1752"/>
    <w:rsid w:val="00FA29FF"/>
    <w:rsid w:val="00FA310B"/>
    <w:rsid w:val="00FA4585"/>
    <w:rsid w:val="00FA4C4B"/>
    <w:rsid w:val="00FA607E"/>
    <w:rsid w:val="00FA7509"/>
    <w:rsid w:val="00FA7DD4"/>
    <w:rsid w:val="00FB0C63"/>
    <w:rsid w:val="00FB1AB8"/>
    <w:rsid w:val="00FB5AF9"/>
    <w:rsid w:val="00FB5DE6"/>
    <w:rsid w:val="00FC0C9F"/>
    <w:rsid w:val="00FC328F"/>
    <w:rsid w:val="00FC4FE2"/>
    <w:rsid w:val="00FD1025"/>
    <w:rsid w:val="00FD299D"/>
    <w:rsid w:val="00FD35EA"/>
    <w:rsid w:val="00FE2601"/>
    <w:rsid w:val="00FE68B9"/>
    <w:rsid w:val="00FE7506"/>
    <w:rsid w:val="00FF0640"/>
    <w:rsid w:val="00FF0AD5"/>
    <w:rsid w:val="00FF13ED"/>
    <w:rsid w:val="00FF212E"/>
    <w:rsid w:val="00FF21A6"/>
    <w:rsid w:val="00FF3D66"/>
    <w:rsid w:val="00FF4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490F0B"/>
  <w15:docId w15:val="{BE10E336-E7E2-4CDC-AD34-B7F69E39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6CC"/>
    <w:rPr>
      <w:rFonts w:cs="Arial"/>
      <w:sz w:val="28"/>
      <w:szCs w:val="28"/>
      <w:lang w:eastAsia="en-US"/>
    </w:rPr>
  </w:style>
  <w:style w:type="paragraph" w:styleId="1">
    <w:name w:val="heading 1"/>
    <w:basedOn w:val="a"/>
    <w:next w:val="a"/>
    <w:link w:val="10"/>
    <w:uiPriority w:val="99"/>
    <w:qFormat/>
    <w:rsid w:val="0064036E"/>
    <w:pPr>
      <w:keepNext/>
      <w:outlineLvl w:val="0"/>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5E5C"/>
    <w:pPr>
      <w:tabs>
        <w:tab w:val="center" w:pos="4677"/>
        <w:tab w:val="right" w:pos="9355"/>
      </w:tabs>
    </w:pPr>
    <w:rPr>
      <w:rFonts w:cs="Times New Roman"/>
      <w:sz w:val="20"/>
      <w:szCs w:val="20"/>
    </w:rPr>
  </w:style>
  <w:style w:type="character" w:customStyle="1" w:styleId="a4">
    <w:name w:val="Верхний колонтитул Знак"/>
    <w:link w:val="a3"/>
    <w:uiPriority w:val="99"/>
    <w:locked/>
    <w:rsid w:val="00935E5C"/>
    <w:rPr>
      <w:rFonts w:cs="Times New Roman"/>
    </w:rPr>
  </w:style>
  <w:style w:type="paragraph" w:styleId="a5">
    <w:name w:val="footer"/>
    <w:basedOn w:val="a"/>
    <w:link w:val="a6"/>
    <w:uiPriority w:val="99"/>
    <w:unhideWhenUsed/>
    <w:rsid w:val="00935E5C"/>
    <w:pPr>
      <w:tabs>
        <w:tab w:val="center" w:pos="4677"/>
        <w:tab w:val="right" w:pos="9355"/>
      </w:tabs>
    </w:pPr>
    <w:rPr>
      <w:rFonts w:cs="Times New Roman"/>
      <w:sz w:val="20"/>
      <w:szCs w:val="20"/>
    </w:rPr>
  </w:style>
  <w:style w:type="character" w:customStyle="1" w:styleId="a6">
    <w:name w:val="Нижний колонтитул Знак"/>
    <w:link w:val="a5"/>
    <w:uiPriority w:val="99"/>
    <w:locked/>
    <w:rsid w:val="00935E5C"/>
    <w:rPr>
      <w:rFonts w:cs="Times New Roman"/>
    </w:rPr>
  </w:style>
  <w:style w:type="table" w:styleId="a7">
    <w:name w:val="Table Grid"/>
    <w:basedOn w:val="a1"/>
    <w:uiPriority w:val="99"/>
    <w:rsid w:val="00935E5C"/>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w:basedOn w:val="a"/>
    <w:uiPriority w:val="99"/>
    <w:rsid w:val="00935E5C"/>
    <w:pPr>
      <w:spacing w:after="160" w:line="240" w:lineRule="exact"/>
    </w:pPr>
    <w:rPr>
      <w:rFonts w:ascii="Verdana" w:hAnsi="Verdana" w:cs="Verdana"/>
      <w:sz w:val="20"/>
      <w:szCs w:val="20"/>
      <w:lang w:val="en-US"/>
    </w:rPr>
  </w:style>
  <w:style w:type="paragraph" w:styleId="a8">
    <w:name w:val="Balloon Text"/>
    <w:basedOn w:val="a"/>
    <w:link w:val="a9"/>
    <w:uiPriority w:val="99"/>
    <w:semiHidden/>
    <w:unhideWhenUsed/>
    <w:rsid w:val="00935E5C"/>
    <w:rPr>
      <w:rFonts w:ascii="Tahoma" w:hAnsi="Tahoma" w:cs="Times New Roman"/>
      <w:sz w:val="16"/>
      <w:szCs w:val="16"/>
    </w:rPr>
  </w:style>
  <w:style w:type="character" w:customStyle="1" w:styleId="a9">
    <w:name w:val="Текст выноски Знак"/>
    <w:link w:val="a8"/>
    <w:uiPriority w:val="99"/>
    <w:semiHidden/>
    <w:locked/>
    <w:rsid w:val="00935E5C"/>
    <w:rPr>
      <w:rFonts w:ascii="Tahoma" w:hAnsi="Tahoma" w:cs="Tahoma"/>
      <w:sz w:val="16"/>
      <w:szCs w:val="16"/>
    </w:rPr>
  </w:style>
  <w:style w:type="paragraph" w:styleId="aa">
    <w:name w:val="List Paragraph"/>
    <w:basedOn w:val="a"/>
    <w:uiPriority w:val="34"/>
    <w:qFormat/>
    <w:rsid w:val="00DD0C02"/>
    <w:pPr>
      <w:ind w:left="720"/>
      <w:contextualSpacing/>
    </w:pPr>
  </w:style>
  <w:style w:type="paragraph" w:customStyle="1" w:styleId="ConsPlusTitle">
    <w:name w:val="ConsPlusTitle"/>
    <w:uiPriority w:val="99"/>
    <w:rsid w:val="006F748C"/>
    <w:pPr>
      <w:widowControl w:val="0"/>
      <w:autoSpaceDE w:val="0"/>
      <w:autoSpaceDN w:val="0"/>
      <w:adjustRightInd w:val="0"/>
    </w:pPr>
    <w:rPr>
      <w:rFonts w:ascii="Arial" w:hAnsi="Arial" w:cs="Arial"/>
      <w:b/>
      <w:bCs/>
    </w:rPr>
  </w:style>
  <w:style w:type="paragraph" w:styleId="ab">
    <w:name w:val="Body Text Indent"/>
    <w:basedOn w:val="a"/>
    <w:link w:val="ac"/>
    <w:uiPriority w:val="99"/>
    <w:rsid w:val="00C355FA"/>
    <w:pPr>
      <w:ind w:firstLine="543"/>
      <w:jc w:val="both"/>
    </w:pPr>
    <w:rPr>
      <w:rFonts w:cs="Times New Roman"/>
      <w:sz w:val="20"/>
      <w:szCs w:val="20"/>
      <w:lang w:eastAsia="ru-RU"/>
    </w:rPr>
  </w:style>
  <w:style w:type="character" w:customStyle="1" w:styleId="ac">
    <w:name w:val="Основной текст с отступом Знак"/>
    <w:link w:val="ab"/>
    <w:uiPriority w:val="99"/>
    <w:locked/>
    <w:rsid w:val="00C355FA"/>
    <w:rPr>
      <w:rFonts w:cs="Times New Roman"/>
      <w:lang w:eastAsia="ru-RU"/>
    </w:rPr>
  </w:style>
  <w:style w:type="paragraph" w:customStyle="1" w:styleId="4">
    <w:name w:val="Знак Знак Знак4"/>
    <w:basedOn w:val="a"/>
    <w:uiPriority w:val="99"/>
    <w:rsid w:val="00C355FA"/>
    <w:pPr>
      <w:spacing w:after="160" w:line="240" w:lineRule="exact"/>
    </w:pPr>
    <w:rPr>
      <w:rFonts w:ascii="Verdana" w:hAnsi="Verdana" w:cs="Verdana"/>
      <w:sz w:val="20"/>
      <w:szCs w:val="20"/>
      <w:lang w:val="en-US"/>
    </w:rPr>
  </w:style>
  <w:style w:type="paragraph" w:customStyle="1" w:styleId="ad">
    <w:name w:val="Знак Знак Знак"/>
    <w:basedOn w:val="a"/>
    <w:rsid w:val="00E50D5C"/>
    <w:pPr>
      <w:spacing w:after="160" w:line="240" w:lineRule="exact"/>
    </w:pPr>
    <w:rPr>
      <w:rFonts w:ascii="Verdana" w:hAnsi="Verdana" w:cs="Times New Roman"/>
      <w:sz w:val="20"/>
      <w:szCs w:val="20"/>
      <w:lang w:val="en-US"/>
    </w:rPr>
  </w:style>
  <w:style w:type="character" w:styleId="ae">
    <w:name w:val="Hyperlink"/>
    <w:uiPriority w:val="99"/>
    <w:unhideWhenUsed/>
    <w:rsid w:val="007511FF"/>
    <w:rPr>
      <w:color w:val="0000FF"/>
      <w:u w:val="single"/>
    </w:rPr>
  </w:style>
  <w:style w:type="character" w:customStyle="1" w:styleId="10">
    <w:name w:val="Заголовок 1 Знак"/>
    <w:link w:val="1"/>
    <w:uiPriority w:val="99"/>
    <w:rsid w:val="0064036E"/>
    <w:rPr>
      <w:sz w:val="28"/>
      <w:szCs w:val="24"/>
    </w:rPr>
  </w:style>
  <w:style w:type="numbering" w:customStyle="1" w:styleId="12">
    <w:name w:val="Нет списка1"/>
    <w:next w:val="a2"/>
    <w:uiPriority w:val="99"/>
    <w:semiHidden/>
    <w:unhideWhenUsed/>
    <w:rsid w:val="0064036E"/>
  </w:style>
  <w:style w:type="paragraph" w:styleId="2">
    <w:name w:val="Body Text Indent 2"/>
    <w:basedOn w:val="a"/>
    <w:link w:val="20"/>
    <w:uiPriority w:val="99"/>
    <w:rsid w:val="0064036E"/>
    <w:pPr>
      <w:ind w:firstLine="724"/>
      <w:jc w:val="both"/>
    </w:pPr>
    <w:rPr>
      <w:rFonts w:cs="Times New Roman"/>
      <w:szCs w:val="24"/>
    </w:rPr>
  </w:style>
  <w:style w:type="character" w:customStyle="1" w:styleId="20">
    <w:name w:val="Основной текст с отступом 2 Знак"/>
    <w:link w:val="2"/>
    <w:uiPriority w:val="99"/>
    <w:rsid w:val="0064036E"/>
    <w:rPr>
      <w:sz w:val="28"/>
      <w:szCs w:val="24"/>
    </w:rPr>
  </w:style>
  <w:style w:type="paragraph" w:styleId="3">
    <w:name w:val="Body Text Indent 3"/>
    <w:basedOn w:val="a"/>
    <w:link w:val="30"/>
    <w:uiPriority w:val="99"/>
    <w:rsid w:val="0064036E"/>
    <w:pPr>
      <w:ind w:firstLine="567"/>
      <w:jc w:val="both"/>
    </w:pPr>
    <w:rPr>
      <w:rFonts w:cs="Times New Roman"/>
      <w:szCs w:val="20"/>
    </w:rPr>
  </w:style>
  <w:style w:type="character" w:customStyle="1" w:styleId="30">
    <w:name w:val="Основной текст с отступом 3 Знак"/>
    <w:link w:val="3"/>
    <w:uiPriority w:val="99"/>
    <w:rsid w:val="0064036E"/>
    <w:rPr>
      <w:sz w:val="28"/>
    </w:rPr>
  </w:style>
  <w:style w:type="paragraph" w:styleId="af">
    <w:name w:val="Body Text"/>
    <w:basedOn w:val="a"/>
    <w:link w:val="af0"/>
    <w:uiPriority w:val="99"/>
    <w:rsid w:val="0064036E"/>
    <w:pPr>
      <w:autoSpaceDE w:val="0"/>
      <w:autoSpaceDN w:val="0"/>
      <w:adjustRightInd w:val="0"/>
      <w:jc w:val="both"/>
    </w:pPr>
    <w:rPr>
      <w:rFonts w:cs="Times New Roman"/>
      <w:szCs w:val="24"/>
    </w:rPr>
  </w:style>
  <w:style w:type="character" w:customStyle="1" w:styleId="af0">
    <w:name w:val="Основной текст Знак"/>
    <w:link w:val="af"/>
    <w:uiPriority w:val="99"/>
    <w:rsid w:val="0064036E"/>
    <w:rPr>
      <w:sz w:val="28"/>
      <w:szCs w:val="24"/>
    </w:rPr>
  </w:style>
  <w:style w:type="paragraph" w:styleId="21">
    <w:name w:val="Body Text 2"/>
    <w:basedOn w:val="a"/>
    <w:link w:val="22"/>
    <w:uiPriority w:val="99"/>
    <w:rsid w:val="0064036E"/>
    <w:pPr>
      <w:jc w:val="center"/>
    </w:pPr>
    <w:rPr>
      <w:rFonts w:cs="Times New Roman"/>
      <w:sz w:val="24"/>
      <w:szCs w:val="20"/>
    </w:rPr>
  </w:style>
  <w:style w:type="character" w:customStyle="1" w:styleId="22">
    <w:name w:val="Основной текст 2 Знак"/>
    <w:link w:val="21"/>
    <w:uiPriority w:val="99"/>
    <w:rsid w:val="0064036E"/>
    <w:rPr>
      <w:sz w:val="24"/>
    </w:rPr>
  </w:style>
  <w:style w:type="paragraph" w:customStyle="1" w:styleId="5">
    <w:name w:val="Знак Знак Знак5"/>
    <w:basedOn w:val="a"/>
    <w:rsid w:val="0064036E"/>
    <w:pPr>
      <w:spacing w:after="160" w:line="240" w:lineRule="exact"/>
    </w:pPr>
    <w:rPr>
      <w:rFonts w:ascii="Verdana" w:hAnsi="Verdana" w:cs="Times New Roman"/>
      <w:sz w:val="20"/>
      <w:szCs w:val="20"/>
      <w:lang w:val="en-US"/>
    </w:rPr>
  </w:style>
  <w:style w:type="paragraph" w:customStyle="1" w:styleId="af1">
    <w:name w:val="Знак"/>
    <w:basedOn w:val="a"/>
    <w:uiPriority w:val="99"/>
    <w:rsid w:val="0064036E"/>
    <w:pPr>
      <w:spacing w:after="160" w:line="240" w:lineRule="exact"/>
    </w:pPr>
    <w:rPr>
      <w:rFonts w:ascii="Verdana" w:hAnsi="Verdana" w:cs="Times New Roman"/>
      <w:sz w:val="20"/>
      <w:szCs w:val="20"/>
      <w:lang w:val="en-US"/>
    </w:rPr>
  </w:style>
  <w:style w:type="character" w:customStyle="1" w:styleId="af2">
    <w:name w:val="Гипертекстовая ссылка"/>
    <w:uiPriority w:val="99"/>
    <w:rsid w:val="0064036E"/>
    <w:rPr>
      <w:rFonts w:cs="Times New Roman"/>
      <w:color w:val="008000"/>
    </w:rPr>
  </w:style>
  <w:style w:type="character" w:styleId="af3">
    <w:name w:val="page number"/>
    <w:uiPriority w:val="99"/>
    <w:rsid w:val="0064036E"/>
    <w:rPr>
      <w:rFonts w:cs="Times New Roman"/>
    </w:rPr>
  </w:style>
  <w:style w:type="table" w:customStyle="1" w:styleId="13">
    <w:name w:val="Сетка таблицы1"/>
    <w:basedOn w:val="a1"/>
    <w:next w:val="a7"/>
    <w:uiPriority w:val="99"/>
    <w:rsid w:val="00640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Нормальный (таблица)"/>
    <w:basedOn w:val="a"/>
    <w:next w:val="a"/>
    <w:uiPriority w:val="99"/>
    <w:rsid w:val="0064036E"/>
    <w:pPr>
      <w:autoSpaceDE w:val="0"/>
      <w:autoSpaceDN w:val="0"/>
      <w:adjustRightInd w:val="0"/>
      <w:jc w:val="both"/>
    </w:pPr>
    <w:rPr>
      <w:rFonts w:ascii="Arial" w:hAnsi="Arial" w:cs="Times New Roman"/>
      <w:sz w:val="24"/>
      <w:szCs w:val="24"/>
      <w:lang w:eastAsia="ru-RU"/>
    </w:rPr>
  </w:style>
  <w:style w:type="paragraph" w:styleId="af5">
    <w:name w:val="Normal (Web)"/>
    <w:basedOn w:val="a"/>
    <w:uiPriority w:val="99"/>
    <w:rsid w:val="0064036E"/>
    <w:pPr>
      <w:spacing w:after="288"/>
    </w:pPr>
    <w:rPr>
      <w:rFonts w:cs="Times New Roman"/>
      <w:sz w:val="24"/>
      <w:szCs w:val="24"/>
      <w:lang w:eastAsia="ru-RU"/>
    </w:rPr>
  </w:style>
  <w:style w:type="paragraph" w:customStyle="1" w:styleId="23">
    <w:name w:val="Знак Знак Знак2"/>
    <w:basedOn w:val="a"/>
    <w:uiPriority w:val="99"/>
    <w:rsid w:val="0064036E"/>
    <w:pPr>
      <w:spacing w:after="160" w:line="240" w:lineRule="exact"/>
    </w:pPr>
    <w:rPr>
      <w:rFonts w:ascii="Verdana" w:hAnsi="Verdana" w:cs="Times New Roman"/>
      <w:sz w:val="20"/>
      <w:szCs w:val="20"/>
      <w:lang w:val="en-US"/>
    </w:rPr>
  </w:style>
  <w:style w:type="paragraph" w:customStyle="1" w:styleId="31">
    <w:name w:val="Знак Знак Знак3"/>
    <w:basedOn w:val="a"/>
    <w:uiPriority w:val="99"/>
    <w:rsid w:val="00B02F2A"/>
    <w:pPr>
      <w:spacing w:after="160" w:line="240" w:lineRule="exact"/>
    </w:pPr>
    <w:rPr>
      <w:rFonts w:ascii="Verdana" w:hAnsi="Verdana" w:cs="Times New Roman"/>
      <w:sz w:val="20"/>
      <w:szCs w:val="20"/>
      <w:lang w:val="en-US"/>
    </w:rPr>
  </w:style>
  <w:style w:type="character" w:customStyle="1" w:styleId="markedcontent">
    <w:name w:val="markedcontent"/>
    <w:basedOn w:val="a0"/>
    <w:rsid w:val="00976208"/>
  </w:style>
  <w:style w:type="paragraph" w:customStyle="1" w:styleId="ConsPlusNormal">
    <w:name w:val="ConsPlusNormal"/>
    <w:rsid w:val="00540C5C"/>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14305">
      <w:bodyDiv w:val="1"/>
      <w:marLeft w:val="0"/>
      <w:marRight w:val="0"/>
      <w:marTop w:val="0"/>
      <w:marBottom w:val="0"/>
      <w:divBdr>
        <w:top w:val="none" w:sz="0" w:space="0" w:color="auto"/>
        <w:left w:val="none" w:sz="0" w:space="0" w:color="auto"/>
        <w:bottom w:val="none" w:sz="0" w:space="0" w:color="auto"/>
        <w:right w:val="none" w:sz="0" w:space="0" w:color="auto"/>
      </w:divBdr>
    </w:div>
    <w:div w:id="438912937">
      <w:bodyDiv w:val="1"/>
      <w:marLeft w:val="0"/>
      <w:marRight w:val="0"/>
      <w:marTop w:val="0"/>
      <w:marBottom w:val="0"/>
      <w:divBdr>
        <w:top w:val="none" w:sz="0" w:space="0" w:color="auto"/>
        <w:left w:val="none" w:sz="0" w:space="0" w:color="auto"/>
        <w:bottom w:val="none" w:sz="0" w:space="0" w:color="auto"/>
        <w:right w:val="none" w:sz="0" w:space="0" w:color="auto"/>
      </w:divBdr>
    </w:div>
    <w:div w:id="1254977222">
      <w:bodyDiv w:val="1"/>
      <w:marLeft w:val="0"/>
      <w:marRight w:val="0"/>
      <w:marTop w:val="0"/>
      <w:marBottom w:val="0"/>
      <w:divBdr>
        <w:top w:val="none" w:sz="0" w:space="0" w:color="auto"/>
        <w:left w:val="none" w:sz="0" w:space="0" w:color="auto"/>
        <w:bottom w:val="none" w:sz="0" w:space="0" w:color="auto"/>
        <w:right w:val="none" w:sz="0" w:space="0" w:color="auto"/>
      </w:divBdr>
    </w:div>
    <w:div w:id="133618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CE9ED-A88B-475E-B390-77222D45B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19</Pages>
  <Words>4929</Words>
  <Characters>40065</Characters>
  <Application>Microsoft Office Word</Application>
  <DocSecurity>0</DocSecurity>
  <Lines>333</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Sibeleva</dc:creator>
  <cp:keywords/>
  <dc:description/>
  <cp:lastModifiedBy>Жаргалма 2 Сухобаторова</cp:lastModifiedBy>
  <cp:revision>16</cp:revision>
  <cp:lastPrinted>2024-07-09T00:19:00Z</cp:lastPrinted>
  <dcterms:created xsi:type="dcterms:W3CDTF">2025-05-07T04:12:00Z</dcterms:created>
  <dcterms:modified xsi:type="dcterms:W3CDTF">2025-05-14T03:21:00Z</dcterms:modified>
</cp:coreProperties>
</file>