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60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860"/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</w:t>
      </w:r>
      <w:r>
        <w:rPr>
          <w:bCs/>
        </w:rPr>
      </w:r>
      <w:r>
        <w:rPr>
          <w:bCs/>
        </w:rPr>
      </w:r>
    </w:p>
    <w:p>
      <w:pPr>
        <w:pStyle w:val="860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/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0"/>
        <w:jc w:val="center"/>
        <w:widowControl w:val="off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  <w:r>
        <w:rPr>
          <w:b/>
          <w:bCs/>
          <w:sz w:val="10"/>
          <w:szCs w:val="10"/>
        </w:rPr>
      </w:r>
    </w:p>
    <w:p>
      <w:pPr>
        <w:pStyle w:val="860"/>
        <w:jc w:val="center"/>
        <w:widowControl w:val="off"/>
        <w:rPr>
          <w:b/>
        </w:rPr>
      </w:pPr>
      <w:r>
        <w:rPr>
          <w:b/>
          <w:bCs/>
        </w:rPr>
        <w:t xml:space="preserve">О внесении изменений </w:t>
      </w:r>
      <w:r>
        <w:rPr>
          <w:b/>
          <w:bCs/>
          <w:lang w:eastAsia="en-US"/>
        </w:rPr>
        <w:t xml:space="preserve">в </w:t>
      </w:r>
      <w:r>
        <w:rPr>
          <w:b/>
          <w:bCs/>
        </w:rPr>
        <w:t xml:space="preserve">Р</w:t>
      </w:r>
      <w:r>
        <w:rPr>
          <w:b/>
        </w:rPr>
        <w:t xml:space="preserve">егиональн</w:t>
      </w:r>
      <w:r>
        <w:rPr>
          <w:b/>
        </w:rPr>
        <w:t xml:space="preserve">ый</w:t>
      </w:r>
      <w:r>
        <w:rPr>
          <w:b/>
        </w:rPr>
        <w:t xml:space="preserve"> краткосрочн</w:t>
      </w:r>
      <w:r>
        <w:rPr>
          <w:b/>
        </w:rPr>
        <w:t xml:space="preserve">ый</w:t>
      </w:r>
      <w:r>
        <w:rPr>
          <w:b/>
        </w:rPr>
        <w:t xml:space="preserve"> план реализации </w:t>
      </w:r>
      <w:r>
        <w:rPr>
          <w:b/>
        </w:rPr>
        <w:t xml:space="preserve">Р</w:t>
      </w:r>
      <w:r>
        <w:rPr>
          <w:b/>
        </w:rPr>
        <w:t xml:space="preserve">егиональной программы капитального ремонта</w:t>
      </w:r>
      <w:r>
        <w:rPr>
          <w:b/>
        </w:rPr>
        <w:t xml:space="preserve"> общего имущества в многоквартирных домах, расположенных на территории Забайкальского края, 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</w:r>
      <w:r>
        <w:rPr>
          <w:b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60"/>
        <w:contextualSpacing/>
        <w:ind w:firstLine="709"/>
        <w:jc w:val="both"/>
        <w:rPr>
          <w:b/>
          <w:bCs/>
          <w:spacing w:val="40"/>
        </w:rPr>
      </w:pPr>
      <w:r>
        <w:rPr>
          <w:lang w:eastAsia="en-US"/>
        </w:rPr>
        <w:t xml:space="preserve">Правит</w:t>
      </w:r>
      <w:r>
        <w:rPr>
          <w:lang w:eastAsia="en-US"/>
        </w:rPr>
        <w:t xml:space="preserve">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</w:r>
      <w:r>
        <w:rPr>
          <w:b/>
          <w:bCs/>
          <w:spacing w:val="40"/>
        </w:rPr>
      </w:r>
    </w:p>
    <w:p>
      <w:pPr>
        <w:pStyle w:val="860"/>
        <w:contextualSpacing/>
        <w:ind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0"/>
        <w:contextualSpacing/>
        <w:ind w:firstLine="709"/>
        <w:jc w:val="both"/>
      </w:pPr>
      <w:r>
        <w:rPr>
          <w:lang w:eastAsia="en-US"/>
        </w:rPr>
        <w:t xml:space="preserve">У</w:t>
      </w:r>
      <w:r>
        <w:rPr>
          <w:lang w:eastAsia="en-US"/>
        </w:rPr>
        <w:t xml:space="preserve">твердить прилагаемые изменения, которые вносятся в </w:t>
      </w:r>
      <w:r>
        <w:rPr>
          <w:bCs/>
        </w:rPr>
        <w:t xml:space="preserve">Р</w:t>
      </w:r>
      <w:r>
        <w:t xml:space="preserve">егиональный краткосрочный</w:t>
      </w:r>
      <w:r>
        <w:t xml:space="preserve"> план реализации</w:t>
      </w:r>
      <w:r>
        <w:rPr>
          <w:lang w:eastAsia="en-US"/>
        </w:rPr>
        <w:t xml:space="preserve"> </w:t>
      </w:r>
      <w:r>
        <w:rPr>
          <w:bCs/>
        </w:rPr>
        <w:t xml:space="preserve">Региональной программы</w:t>
      </w:r>
      <w:r>
        <w:rPr>
          <w:bCs/>
        </w:rPr>
        <w:t xml:space="preserve"> капитального ремонта </w:t>
      </w:r>
      <w:r>
        <w:rPr>
          <w:bCs/>
        </w:rPr>
        <w:t xml:space="preserve">общего имущества в многоквартирных домах, расположенных на территории Забайкальского края, на </w:t>
      </w:r>
      <w:r>
        <w:rPr>
          <w:bCs/>
        </w:rPr>
        <w:t xml:space="preserve">период 20</w:t>
      </w:r>
      <w:r>
        <w:rPr>
          <w:bCs/>
        </w:rPr>
        <w:t xml:space="preserve">2</w:t>
      </w:r>
      <w:r>
        <w:rPr>
          <w:bCs/>
        </w:rPr>
        <w:t xml:space="preserve">3</w:t>
      </w:r>
      <w:r>
        <w:rPr>
          <w:bCs/>
        </w:rPr>
        <w:t xml:space="preserve">-20</w:t>
      </w:r>
      <w:r>
        <w:rPr>
          <w:bCs/>
        </w:rPr>
        <w:t xml:space="preserve">2</w:t>
      </w:r>
      <w:r>
        <w:rPr>
          <w:bCs/>
        </w:rPr>
        <w:t xml:space="preserve">5</w:t>
      </w:r>
      <w:r>
        <w:rPr>
          <w:bCs/>
        </w:rPr>
        <w:t xml:space="preserve"> годов</w:t>
      </w:r>
      <w:r>
        <w:rPr>
          <w:bCs/>
        </w:rPr>
        <w:t xml:space="preserve">, утвержденный постановлением Правительства Забайкальск</w:t>
      </w:r>
      <w:r>
        <w:rPr>
          <w:bCs/>
        </w:rPr>
        <w:t xml:space="preserve">ого края от</w:t>
      </w:r>
      <w:r>
        <w:rPr>
          <w:bCs/>
        </w:rPr>
        <w:t xml:space="preserve"> </w:t>
      </w:r>
      <w:r>
        <w:rPr>
          <w:bCs/>
        </w:rPr>
        <w:t xml:space="preserve">11 августа</w:t>
      </w:r>
      <w:r>
        <w:rPr>
          <w:bCs/>
        </w:rPr>
        <w:t xml:space="preserve"> 20</w:t>
      </w:r>
      <w:r>
        <w:rPr>
          <w:bCs/>
        </w:rPr>
        <w:t xml:space="preserve">2</w:t>
      </w:r>
      <w:r>
        <w:rPr>
          <w:bCs/>
        </w:rPr>
        <w:t xml:space="preserve">2</w:t>
      </w:r>
      <w:r>
        <w:rPr>
          <w:bCs/>
        </w:rPr>
        <w:t xml:space="preserve"> года </w:t>
      </w:r>
      <w:r>
        <w:rPr>
          <w:bCs/>
        </w:rPr>
        <w:t xml:space="preserve">№ </w:t>
      </w:r>
      <w:r>
        <w:rPr>
          <w:bCs/>
        </w:rPr>
        <w:t xml:space="preserve">348</w:t>
      </w:r>
      <w:r>
        <w:rPr>
          <w:bCs/>
        </w:rPr>
        <w:t xml:space="preserve"> (с изменениями, внесенными постановлени</w:t>
      </w:r>
      <w:r>
        <w:rPr>
          <w:bCs/>
        </w:rPr>
        <w:t xml:space="preserve">ями</w:t>
      </w:r>
      <w:r>
        <w:rPr>
          <w:bCs/>
        </w:rPr>
        <w:t xml:space="preserve"> Правительства Забайкальского края от 1 марта 2023 года № 91</w:t>
      </w:r>
      <w:r>
        <w:rPr>
          <w:bCs/>
        </w:rPr>
        <w:t xml:space="preserve">, от 23 июня 2023 года № 315</w:t>
      </w:r>
      <w:r>
        <w:rPr>
          <w:bCs/>
        </w:rPr>
        <w:t xml:space="preserve">, от 2 ноября 2023 года № 590</w:t>
      </w:r>
      <w:r>
        <w:rPr>
          <w:bCs/>
        </w:rPr>
        <w:t xml:space="preserve">, от 22 декабря 2023 года № 708</w:t>
      </w:r>
      <w:r>
        <w:rPr>
          <w:bCs/>
        </w:rPr>
        <w:t xml:space="preserve">, от 8 мая 2024 года № 227, от 30 июля 2024 года № 375, от 1 ноября 2024 года № 553, от 24 декабря 2025 года № 677</w:t>
      </w:r>
      <w:r>
        <w:rPr>
          <w:bCs/>
        </w:rPr>
        <w:t xml:space="preserve">)</w:t>
      </w:r>
      <w:r>
        <w:rPr>
          <w:bCs/>
        </w:rPr>
        <w:t xml:space="preserve">.</w:t>
      </w:r>
      <w:r/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ind w:left="0" w:firstLine="709"/>
        <w:jc w:val="both"/>
      </w:pPr>
      <w:r>
        <w:rPr>
          <w:lang w:eastAsia="en-US"/>
        </w:rPr>
      </w:r>
      <w:r/>
    </w:p>
    <w:p>
      <w:pPr>
        <w:pStyle w:val="882"/>
        <w:ind w:right="42"/>
        <w:jc w:val="left"/>
        <w:widowControl w:val="off"/>
      </w:pPr>
      <w:r>
        <w:rPr>
          <w:lang w:val="ru-RU"/>
        </w:rPr>
        <w:t xml:space="preserve">Первый заместитель </w:t>
      </w:r>
      <w:r>
        <w:rPr>
          <w:lang w:val="ru-RU"/>
        </w:rPr>
        <w:br w:type="textWrapping" w:clear="all"/>
      </w:r>
      <w:r>
        <w:rPr>
          <w:lang w:val="ru-RU"/>
        </w:rPr>
        <w:t xml:space="preserve">председателя Правительства </w:t>
      </w:r>
      <w:r>
        <w:rPr>
          <w:lang w:val="ru-RU"/>
        </w:rPr>
        <w:br w:type="textWrapping" w:clear="all"/>
      </w:r>
      <w:r>
        <w:t xml:space="preserve">Забайкальского края</w:t>
        <w:tab/>
        <w:t xml:space="preserve">          </w:t>
      </w:r>
      <w:r>
        <w:t xml:space="preserve">                 </w:t>
      </w: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</w:t>
      </w:r>
      <w:r>
        <w:rPr>
          <w:lang w:val="ru-RU"/>
        </w:rPr>
        <w:t xml:space="preserve">       А.И.Кефер</w:t>
      </w:r>
      <w:r>
        <w:t xml:space="preserve">                        </w:t>
      </w:r>
      <w:r/>
    </w:p>
    <w:p>
      <w:pPr>
        <w:pStyle w:val="872"/>
        <w:contextualSpacing/>
        <w:ind w:left="5387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/>
      <w:r/>
    </w:p>
    <w:p>
      <w:pPr>
        <w:pStyle w:val="872"/>
        <w:contextualSpacing/>
        <w:ind w:left="5387"/>
        <w:jc w:val="center"/>
        <w:spacing w:line="360" w:lineRule="auto"/>
      </w:pPr>
      <w:r>
        <w:t xml:space="preserve">УТВЕРЖДЕНЫ</w:t>
      </w:r>
      <w:r/>
    </w:p>
    <w:p>
      <w:pPr>
        <w:pStyle w:val="872"/>
        <w:contextualSpacing/>
        <w:ind w:left="5387"/>
        <w:jc w:val="center"/>
      </w:pPr>
      <w:r>
        <w:t xml:space="preserve">постановлением Правительства Забайкальского края</w:t>
      </w:r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5387"/>
        <w:jc w:val="center"/>
      </w:pPr>
      <w:r/>
      <w:r/>
    </w:p>
    <w:p>
      <w:pPr>
        <w:pStyle w:val="872"/>
        <w:contextualSpacing/>
        <w:ind w:left="0"/>
        <w:jc w:val="center"/>
        <w:spacing w:before="840"/>
        <w:rPr>
          <w:b/>
          <w:bCs/>
        </w:rPr>
      </w:pPr>
      <w:r>
        <w:rPr>
          <w:b/>
          <w:bCs/>
        </w:rPr>
        <w:t xml:space="preserve">ИЗМЕНЕНИЯ,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contextualSpacing/>
        <w:ind w:left="0"/>
        <w:jc w:val="center"/>
        <w:rPr>
          <w:b/>
          <w:bCs/>
        </w:rPr>
      </w:pPr>
      <w:r>
        <w:rPr>
          <w:b/>
          <w:bCs/>
          <w:lang w:eastAsia="en-US"/>
        </w:rPr>
        <w:t xml:space="preserve">которые вносятся в </w:t>
      </w:r>
      <w:r>
        <w:rPr>
          <w:b/>
          <w:bCs/>
        </w:rPr>
        <w:t xml:space="preserve">Р</w:t>
      </w:r>
      <w:r>
        <w:rPr>
          <w:b/>
        </w:rPr>
        <w:t xml:space="preserve">егиональный краткосрочный план реализации</w:t>
      </w:r>
      <w:r>
        <w:rPr>
          <w:b/>
          <w:lang w:eastAsia="en-US"/>
        </w:rPr>
        <w:t xml:space="preserve"> </w:t>
      </w:r>
      <w:r>
        <w:rPr>
          <w:b/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>
        <w:rPr>
          <w:b/>
        </w:rPr>
        <w:t xml:space="preserve">на </w:t>
      </w:r>
      <w:r>
        <w:rPr>
          <w:b/>
        </w:rPr>
        <w:t xml:space="preserve">период 20</w:t>
      </w:r>
      <w:r>
        <w:rPr>
          <w:b/>
        </w:rPr>
        <w:t xml:space="preserve">2</w:t>
      </w:r>
      <w:r>
        <w:rPr>
          <w:b/>
        </w:rPr>
        <w:t xml:space="preserve">3</w:t>
      </w:r>
      <w:r>
        <w:rPr>
          <w:b/>
        </w:rPr>
        <w:t xml:space="preserve">-20</w:t>
      </w:r>
      <w:r>
        <w:rPr>
          <w:b/>
        </w:rPr>
        <w:t xml:space="preserve">2</w:t>
      </w:r>
      <w:r>
        <w:rPr>
          <w:b/>
        </w:rPr>
        <w:t xml:space="preserve">5</w:t>
      </w:r>
      <w:r>
        <w:rPr>
          <w:b/>
        </w:rPr>
        <w:t xml:space="preserve"> годов</w:t>
      </w:r>
      <w:r>
        <w:rPr>
          <w:b/>
        </w:rPr>
        <w:t xml:space="preserve">,</w:t>
      </w:r>
      <w:r>
        <w:rPr>
          <w:bCs/>
        </w:rPr>
        <w:t xml:space="preserve"> </w:t>
      </w:r>
      <w:r>
        <w:rPr>
          <w:b/>
          <w:bCs/>
        </w:rPr>
        <w:t xml:space="preserve">утвержденный постановлением Правительства Забайкальского края </w:t>
      </w:r>
      <w:r>
        <w:rPr>
          <w:b/>
          <w:bCs/>
        </w:rPr>
        <w:br w:type="textWrapping" w:clear="all"/>
      </w:r>
      <w:r>
        <w:rPr>
          <w:b/>
          <w:bCs/>
        </w:rPr>
        <w:t xml:space="preserve">от </w:t>
      </w:r>
      <w:r>
        <w:rPr>
          <w:b/>
          <w:bCs/>
        </w:rPr>
        <w:t xml:space="preserve">11 августа</w:t>
      </w:r>
      <w:r>
        <w:rPr>
          <w:b/>
          <w:bCs/>
        </w:rPr>
        <w:t xml:space="preserve"> 20</w:t>
      </w:r>
      <w:r>
        <w:rPr>
          <w:b/>
          <w:bCs/>
        </w:rPr>
        <w:t xml:space="preserve">2</w:t>
      </w:r>
      <w:r>
        <w:rPr>
          <w:b/>
          <w:bCs/>
        </w:rPr>
        <w:t xml:space="preserve">2</w:t>
      </w:r>
      <w:r>
        <w:rPr>
          <w:b/>
          <w:bCs/>
        </w:rPr>
        <w:t xml:space="preserve"> года № </w:t>
      </w:r>
      <w:r>
        <w:rPr>
          <w:b/>
          <w:bCs/>
        </w:rPr>
        <w:t xml:space="preserve">348</w:t>
      </w:r>
      <w:r>
        <w:rPr>
          <w:b/>
          <w:bCs/>
        </w:rPr>
      </w:r>
      <w:r>
        <w:rPr>
          <w:b/>
          <w:bCs/>
        </w:rPr>
      </w:r>
    </w:p>
    <w:p>
      <w:pPr>
        <w:pStyle w:val="872"/>
        <w:ind w:left="709"/>
        <w:jc w:val="both"/>
        <w:tabs>
          <w:tab w:val="left" w:pos="0" w:leader="none"/>
          <w:tab w:val="left" w:pos="1134" w:leader="none"/>
        </w:tabs>
      </w:pPr>
      <w:r/>
      <w:r/>
    </w:p>
    <w:p>
      <w:pPr>
        <w:pStyle w:val="872"/>
        <w:ind w:left="0" w:firstLine="709"/>
        <w:jc w:val="both"/>
        <w:tabs>
          <w:tab w:val="left" w:pos="0" w:leader="none"/>
        </w:tabs>
      </w:pPr>
      <w:r>
        <w:rPr>
          <w:bCs/>
          <w:lang w:eastAsia="en-US"/>
        </w:rPr>
        <w:t xml:space="preserve">Региональный краткосрочный</w:t>
      </w:r>
      <w:r>
        <w:rPr>
          <w:bCs/>
          <w:lang w:eastAsia="en-US"/>
        </w:rPr>
        <w:t xml:space="preserve"> план реализации </w:t>
      </w:r>
      <w:r>
        <w:rPr>
          <w:bCs/>
        </w:rPr>
        <w:t xml:space="preserve">Региональной программы капитального ремонта общего имущества в многоквартирных домах, расположенных на территор</w:t>
      </w:r>
      <w:r>
        <w:rPr>
          <w:bCs/>
        </w:rPr>
        <w:t xml:space="preserve">ии Забайкальского края, </w:t>
      </w:r>
      <w:r>
        <w:t xml:space="preserve">на период </w:t>
      </w:r>
      <w:r>
        <w:br w:type="textWrapping" w:clear="all"/>
      </w:r>
      <w:r>
        <w:t xml:space="preserve">20</w:t>
      </w:r>
      <w:r>
        <w:t xml:space="preserve">2</w:t>
      </w:r>
      <w:r>
        <w:t xml:space="preserve">3</w:t>
      </w:r>
      <w:r>
        <w:t xml:space="preserve">-20</w:t>
      </w:r>
      <w:r>
        <w:t xml:space="preserve">2</w:t>
      </w:r>
      <w:r>
        <w:t xml:space="preserve">5</w:t>
      </w:r>
      <w:r>
        <w:t xml:space="preserve"> годов</w:t>
      </w:r>
      <w:r>
        <w:rPr>
          <w:bCs/>
        </w:rPr>
        <w:t xml:space="preserve">, утвержденный указанным постановлением, изложить в следующей редакции: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jc w:val="center"/>
      <w:rPr>
        <w:sz w:val="18"/>
        <w:szCs w:val="18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861">
    <w:name w:val="Заголовок 1"/>
    <w:basedOn w:val="860"/>
    <w:next w:val="860"/>
    <w:link w:val="865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character" w:styleId="862">
    <w:name w:val="Основной шрифт абзаца"/>
    <w:next w:val="862"/>
    <w:link w:val="860"/>
    <w:uiPriority w:val="1"/>
    <w:semiHidden/>
    <w:unhideWhenUsed/>
  </w:style>
  <w:style w:type="table" w:styleId="863">
    <w:name w:val="Обычная таблица"/>
    <w:next w:val="863"/>
    <w:link w:val="860"/>
    <w:uiPriority w:val="99"/>
    <w:semiHidden/>
    <w:unhideWhenUsed/>
    <w:qFormat/>
    <w:tblPr/>
  </w:style>
  <w:style w:type="numbering" w:styleId="864">
    <w:name w:val="Нет списка"/>
    <w:next w:val="864"/>
    <w:link w:val="860"/>
    <w:uiPriority w:val="99"/>
    <w:semiHidden/>
    <w:unhideWhenUsed/>
  </w:style>
  <w:style w:type="character" w:styleId="865">
    <w:name w:val="Заголовок 1 Знак"/>
    <w:next w:val="865"/>
    <w:link w:val="86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866">
    <w:name w:val="Текст выноски"/>
    <w:basedOn w:val="860"/>
    <w:next w:val="866"/>
    <w:link w:val="867"/>
    <w:uiPriority w:val="99"/>
    <w:semiHidden/>
    <w:rPr>
      <w:rFonts w:ascii="Tahoma" w:hAnsi="Tahoma"/>
      <w:sz w:val="16"/>
      <w:szCs w:val="16"/>
      <w:lang w:val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68">
    <w:name w:val="Гипертекстовая ссылка"/>
    <w:next w:val="868"/>
    <w:link w:val="860"/>
    <w:uiPriority w:val="99"/>
    <w:rPr>
      <w:rFonts w:cs="Times New Roman"/>
      <w:color w:val="000000"/>
    </w:rPr>
  </w:style>
  <w:style w:type="paragraph" w:styleId="869">
    <w:name w:val="Нормальный (таблица)"/>
    <w:basedOn w:val="860"/>
    <w:next w:val="860"/>
    <w:link w:val="860"/>
    <w:uiPriority w:val="99"/>
    <w:pPr>
      <w:jc w:val="both"/>
    </w:pPr>
    <w:rPr>
      <w:rFonts w:ascii="Arial" w:hAnsi="Arial" w:cs="Arial"/>
      <w:sz w:val="24"/>
      <w:szCs w:val="24"/>
      <w:lang w:eastAsia="en-US"/>
    </w:rPr>
  </w:style>
  <w:style w:type="paragraph" w:styleId="870">
    <w:name w:val="Прижатый влево"/>
    <w:basedOn w:val="860"/>
    <w:next w:val="860"/>
    <w:link w:val="860"/>
    <w:uiPriority w:val="99"/>
    <w:rPr>
      <w:rFonts w:ascii="Arial" w:hAnsi="Arial" w:cs="Arial"/>
      <w:sz w:val="24"/>
      <w:szCs w:val="24"/>
      <w:lang w:eastAsia="en-US"/>
    </w:rPr>
  </w:style>
  <w:style w:type="paragraph" w:styleId="871">
    <w:name w:val="Знак Знак Знак"/>
    <w:basedOn w:val="860"/>
    <w:next w:val="871"/>
    <w:link w:val="860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72">
    <w:name w:val="Абзац списка"/>
    <w:basedOn w:val="860"/>
    <w:next w:val="872"/>
    <w:link w:val="860"/>
    <w:uiPriority w:val="99"/>
    <w:qFormat/>
    <w:pPr>
      <w:ind w:left="720"/>
    </w:pPr>
  </w:style>
  <w:style w:type="character" w:styleId="873">
    <w:name w:val="Основной текст_"/>
    <w:next w:val="873"/>
    <w:link w:val="874"/>
    <w:uiPriority w:val="99"/>
    <w:rPr>
      <w:rFonts w:ascii="Sylfaen" w:hAnsi="Sylfaen" w:cs="Sylfaen"/>
      <w:sz w:val="26"/>
      <w:szCs w:val="26"/>
      <w:shd w:val="clear" w:color="auto" w:fill="ffffff"/>
    </w:rPr>
  </w:style>
  <w:style w:type="paragraph" w:styleId="874">
    <w:name w:val="Основной текст1"/>
    <w:basedOn w:val="860"/>
    <w:next w:val="874"/>
    <w:link w:val="873"/>
    <w:uiPriority w:val="99"/>
    <w:pPr>
      <w:jc w:val="center"/>
      <w:spacing w:before="1080" w:after="720" w:line="326" w:lineRule="exact"/>
      <w:shd w:val="clear" w:color="auto" w:fill="ffffff"/>
      <w:widowControl w:val="off"/>
    </w:pPr>
    <w:rPr>
      <w:rFonts w:ascii="Sylfaen" w:hAnsi="Sylfaen"/>
      <w:sz w:val="26"/>
      <w:szCs w:val="26"/>
      <w:lang w:val="en-US" w:eastAsia="en-US"/>
    </w:rPr>
  </w:style>
  <w:style w:type="character" w:styleId="875">
    <w:name w:val="Font Style34"/>
    <w:next w:val="875"/>
    <w:link w:val="860"/>
    <w:uiPriority w:val="99"/>
    <w:rPr>
      <w:rFonts w:ascii="Times New Roman" w:hAnsi="Times New Roman" w:cs="Times New Roman"/>
      <w:sz w:val="26"/>
      <w:szCs w:val="26"/>
    </w:rPr>
  </w:style>
  <w:style w:type="paragraph" w:styleId="876">
    <w:name w:val="Верхний колонтитул"/>
    <w:basedOn w:val="860"/>
    <w:next w:val="876"/>
    <w:link w:val="877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7">
    <w:name w:val="Верхний колонтитул Знак"/>
    <w:next w:val="877"/>
    <w:link w:val="876"/>
    <w:uiPriority w:val="99"/>
    <w:rPr>
      <w:rFonts w:ascii="Times New Roman" w:hAnsi="Times New Roman" w:cs="Times New Roman"/>
      <w:sz w:val="28"/>
      <w:szCs w:val="28"/>
      <w:lang w:eastAsia="ru-RU"/>
    </w:rPr>
  </w:style>
  <w:style w:type="paragraph" w:styleId="878">
    <w:name w:val="Нижний колонтитул"/>
    <w:basedOn w:val="860"/>
    <w:next w:val="878"/>
    <w:link w:val="879"/>
    <w:uiPriority w:val="99"/>
    <w:semiHidden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9">
    <w:name w:val="Нижний колонтитул Знак"/>
    <w:next w:val="879"/>
    <w:link w:val="878"/>
    <w:uiPriority w:val="99"/>
    <w:semiHidden/>
    <w:rPr>
      <w:rFonts w:ascii="Times New Roman" w:hAnsi="Times New Roman" w:cs="Times New Roman"/>
      <w:sz w:val="28"/>
      <w:szCs w:val="28"/>
      <w:lang w:eastAsia="ru-RU"/>
    </w:rPr>
  </w:style>
  <w:style w:type="character" w:styleId="880">
    <w:name w:val="Цветовое выделение"/>
    <w:next w:val="880"/>
    <w:link w:val="860"/>
    <w:uiPriority w:val="99"/>
    <w:rPr>
      <w:b/>
      <w:color w:val="26282f"/>
    </w:rPr>
  </w:style>
  <w:style w:type="paragraph" w:styleId="881">
    <w:name w:val="ConsPlusNormal"/>
    <w:next w:val="881"/>
    <w:link w:val="86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82">
    <w:name w:val="Основной текст"/>
    <w:basedOn w:val="860"/>
    <w:next w:val="882"/>
    <w:link w:val="883"/>
    <w:pPr>
      <w:jc w:val="both"/>
    </w:pPr>
    <w:rPr>
      <w:szCs w:val="20"/>
      <w:lang w:val="en-US" w:eastAsia="en-US"/>
    </w:rPr>
  </w:style>
  <w:style w:type="character" w:styleId="883">
    <w:name w:val="Основной текст Знак"/>
    <w:next w:val="883"/>
    <w:link w:val="882"/>
    <w:rPr>
      <w:rFonts w:ascii="Times New Roman" w:hAnsi="Times New Roman" w:cs="Times New Roman"/>
      <w:sz w:val="28"/>
    </w:rPr>
  </w:style>
  <w:style w:type="table" w:styleId="884">
    <w:name w:val="Сетка таблицы"/>
    <w:basedOn w:val="863"/>
    <w:next w:val="884"/>
    <w:link w:val="860"/>
    <w:rPr>
      <w:rFonts w:ascii="Times New Roman" w:hAnsi="Times New Roman" w:cs="Times New Roman"/>
    </w:rPr>
    <w:tblPr/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ket</cp:lastModifiedBy>
  <cp:revision>20</cp:revision>
  <dcterms:created xsi:type="dcterms:W3CDTF">2020-07-21T02:29:00Z</dcterms:created>
  <dcterms:modified xsi:type="dcterms:W3CDTF">2025-03-17T05:35:56Z</dcterms:modified>
  <cp:version>1048576</cp:version>
</cp:coreProperties>
</file>