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345673">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pt;height:68.5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26146AE6" w:rsidR="00DD7151" w:rsidRDefault="00674266">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345673">
        <w:t xml:space="preserve">   2</w:t>
      </w:r>
      <w:r w:rsidR="00345673">
        <w:t> </w:t>
      </w:r>
      <w:r w:rsidR="00345673">
        <w:t>000</w:t>
      </w:r>
      <w:r w:rsidR="00345673">
        <w:t> </w:t>
      </w:r>
      <w:r w:rsidR="00345673">
        <w:t>000</w:t>
      </w:r>
      <w:bookmarkStart w:id="0" w:name="_GoBack"/>
      <w:bookmarkEnd w:id="0"/>
      <w:r w:rsidR="00345673">
        <w:t xml:space="preserve"> </w:t>
      </w:r>
      <w:r>
        <w:t>(</w:t>
      </w:r>
      <w:r w:rsidR="009C7D03">
        <w:t>два</w:t>
      </w:r>
      <w:r w:rsidR="00B2069F">
        <w:t xml:space="preserve"> миллиона</w:t>
      </w:r>
      <w:r>
        <w:t xml:space="preserve">) </w:t>
      </w:r>
      <w:r>
        <w:rPr>
          <w:bCs/>
        </w:rPr>
        <w:t>рубл</w:t>
      </w:r>
      <w:r w:rsidR="009C7D03">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34D96BDA" w14:textId="77777777" w:rsidR="00DD7151" w:rsidRDefault="00674266">
      <w:r>
        <w:t xml:space="preserve">Первый заместитель </w:t>
      </w:r>
    </w:p>
    <w:p w14:paraId="140B483D" w14:textId="77777777" w:rsidR="00DD7151" w:rsidRDefault="00674266">
      <w:r>
        <w:t xml:space="preserve">председателя Правительства </w:t>
      </w:r>
    </w:p>
    <w:p w14:paraId="0FDF0EED" w14:textId="4DB5C996" w:rsidR="00DD7151" w:rsidRDefault="00674266">
      <w:r>
        <w:t>Забайкальского края</w:t>
      </w:r>
      <w:r>
        <w:tab/>
      </w:r>
      <w:r>
        <w:tab/>
      </w:r>
      <w:r>
        <w:tab/>
      </w:r>
      <w:r>
        <w:tab/>
      </w:r>
      <w:r>
        <w:tab/>
        <w:t xml:space="preserve">                                 А.И.Кефер </w:t>
      </w:r>
    </w:p>
    <w:p w14:paraId="7B4C4780" w14:textId="551292C4" w:rsidR="00DD7151" w:rsidRDefault="00DD7151">
      <w:pPr>
        <w:spacing w:line="360" w:lineRule="auto"/>
        <w:ind w:left="5245"/>
        <w:jc w:val="center"/>
        <w:outlineLvl w:val="0"/>
        <w:rPr>
          <w:highlight w:val="yellow"/>
        </w:rPr>
      </w:pPr>
    </w:p>
    <w:p w14:paraId="44954CB5" w14:textId="2EAC9DFC" w:rsidR="00A97A83" w:rsidRDefault="00A97A83">
      <w:pPr>
        <w:spacing w:line="360" w:lineRule="auto"/>
        <w:ind w:left="5245"/>
        <w:jc w:val="center"/>
        <w:outlineLvl w:val="0"/>
        <w:rPr>
          <w:highlight w:val="yellow"/>
        </w:rPr>
      </w:pPr>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77777777" w:rsidR="00A97A83" w:rsidRDefault="00A97A83" w:rsidP="00A97A83">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A97A83" w14:paraId="2A2DA865" w14:textId="77777777" w:rsidTr="00681F6D">
        <w:trPr>
          <w:trHeight w:val="1395"/>
          <w:tblHeader/>
        </w:trPr>
        <w:tc>
          <w:tcPr>
            <w:tcW w:w="709" w:type="dxa"/>
            <w:noWrap/>
            <w:vAlign w:val="center"/>
          </w:tcPr>
          <w:p w14:paraId="0E4E0182" w14:textId="77777777" w:rsidR="00A97A83" w:rsidRDefault="00A97A83" w:rsidP="004D3BD7">
            <w:pPr>
              <w:jc w:val="center"/>
              <w:rPr>
                <w:b/>
              </w:rPr>
            </w:pPr>
            <w:r>
              <w:rPr>
                <w:b/>
              </w:rPr>
              <w:t>№ п/п</w:t>
            </w:r>
          </w:p>
        </w:tc>
        <w:tc>
          <w:tcPr>
            <w:tcW w:w="6095" w:type="dxa"/>
            <w:noWrap/>
            <w:vAlign w:val="center"/>
          </w:tcPr>
          <w:p w14:paraId="619C8DA6" w14:textId="53B9D802" w:rsidR="00A97A83" w:rsidRDefault="00A97A83" w:rsidP="004D3BD7">
            <w:pPr>
              <w:jc w:val="center"/>
              <w:rPr>
                <w:b/>
              </w:rPr>
            </w:pPr>
            <w:r>
              <w:rPr>
                <w:b/>
              </w:rPr>
              <w:t xml:space="preserve">Наименование бюджетов </w:t>
            </w:r>
            <w:r w:rsidRPr="003106D8">
              <w:rPr>
                <w:b/>
              </w:rPr>
              <w:t xml:space="preserve">муниципальных </w:t>
            </w:r>
            <w:r w:rsidR="004F0C1B">
              <w:rPr>
                <w:b/>
              </w:rPr>
              <w:t xml:space="preserve">районов, муниципальных </w:t>
            </w:r>
            <w:r w:rsidRPr="003106D8">
              <w:rPr>
                <w:b/>
              </w:rPr>
              <w:t xml:space="preserve">округов </w:t>
            </w:r>
            <w:r>
              <w:rPr>
                <w:b/>
              </w:rPr>
              <w:t>и городских округов Забайкальского края</w:t>
            </w:r>
          </w:p>
        </w:tc>
        <w:tc>
          <w:tcPr>
            <w:tcW w:w="2410" w:type="dxa"/>
            <w:vAlign w:val="center"/>
          </w:tcPr>
          <w:p w14:paraId="4DF306B3" w14:textId="77777777" w:rsidR="00A97A83" w:rsidRDefault="00A97A83" w:rsidP="004D3BD7">
            <w:pPr>
              <w:jc w:val="center"/>
              <w:rPr>
                <w:b/>
                <w:bCs/>
              </w:rPr>
            </w:pPr>
            <w:r>
              <w:rPr>
                <w:b/>
                <w:bCs/>
              </w:rPr>
              <w:t xml:space="preserve">Сумма </w:t>
            </w:r>
          </w:p>
          <w:p w14:paraId="7F54E25B" w14:textId="77777777" w:rsidR="00A97A83" w:rsidRDefault="00A97A83" w:rsidP="004D3BD7">
            <w:pPr>
              <w:jc w:val="center"/>
              <w:rPr>
                <w:b/>
                <w:bCs/>
              </w:rPr>
            </w:pPr>
            <w:r>
              <w:rPr>
                <w:b/>
                <w:bCs/>
              </w:rPr>
              <w:t xml:space="preserve">на 2025 год, </w:t>
            </w:r>
          </w:p>
          <w:p w14:paraId="767CBB62" w14:textId="77777777" w:rsidR="00A97A83" w:rsidRDefault="00A97A83" w:rsidP="004D3BD7">
            <w:pPr>
              <w:jc w:val="center"/>
              <w:rPr>
                <w:b/>
                <w:bCs/>
              </w:rPr>
            </w:pPr>
            <w:r>
              <w:rPr>
                <w:b/>
                <w:bCs/>
              </w:rPr>
              <w:t xml:space="preserve"> рублей</w:t>
            </w:r>
          </w:p>
        </w:tc>
      </w:tr>
      <w:tr w:rsidR="00A97A83" w14:paraId="4EEFD650" w14:textId="77777777" w:rsidTr="004D3BD7">
        <w:trPr>
          <w:trHeight w:val="381"/>
          <w:tblHeader/>
        </w:trPr>
        <w:tc>
          <w:tcPr>
            <w:tcW w:w="709" w:type="dxa"/>
            <w:noWrap/>
          </w:tcPr>
          <w:p w14:paraId="34A20608" w14:textId="77777777" w:rsidR="00A97A83" w:rsidRDefault="00A97A83" w:rsidP="004D3BD7">
            <w:pPr>
              <w:widowControl w:val="0"/>
              <w:jc w:val="center"/>
            </w:pPr>
            <w:r>
              <w:t>1</w:t>
            </w:r>
          </w:p>
        </w:tc>
        <w:tc>
          <w:tcPr>
            <w:tcW w:w="6095" w:type="dxa"/>
            <w:noWrap/>
          </w:tcPr>
          <w:p w14:paraId="46CE247E" w14:textId="77777777" w:rsidR="00A97A83" w:rsidRDefault="00A97A83" w:rsidP="004D3BD7">
            <w:pPr>
              <w:widowControl w:val="0"/>
              <w:jc w:val="center"/>
            </w:pPr>
            <w:r>
              <w:t>2</w:t>
            </w:r>
          </w:p>
        </w:tc>
        <w:tc>
          <w:tcPr>
            <w:tcW w:w="2410" w:type="dxa"/>
          </w:tcPr>
          <w:p w14:paraId="6D5AC977" w14:textId="77777777" w:rsidR="00A97A83" w:rsidRDefault="00A97A83" w:rsidP="004D3BD7">
            <w:pPr>
              <w:widowControl w:val="0"/>
              <w:jc w:val="center"/>
            </w:pPr>
            <w:r>
              <w:t>3</w:t>
            </w:r>
          </w:p>
        </w:tc>
      </w:tr>
      <w:tr w:rsidR="009C7D03" w14:paraId="27270D7F" w14:textId="77777777" w:rsidTr="004D3BD7">
        <w:trPr>
          <w:trHeight w:val="617"/>
        </w:trPr>
        <w:tc>
          <w:tcPr>
            <w:tcW w:w="709" w:type="dxa"/>
            <w:noWrap/>
          </w:tcPr>
          <w:p w14:paraId="3B17213B" w14:textId="72FDE76B" w:rsidR="009C7D03" w:rsidRDefault="009C7D03" w:rsidP="009F4731">
            <w:pPr>
              <w:widowControl w:val="0"/>
              <w:jc w:val="center"/>
            </w:pPr>
            <w:r>
              <w:t>1.</w:t>
            </w:r>
          </w:p>
        </w:tc>
        <w:tc>
          <w:tcPr>
            <w:tcW w:w="6095" w:type="dxa"/>
            <w:noWrap/>
          </w:tcPr>
          <w:p w14:paraId="0162B29F" w14:textId="268725A8" w:rsidR="009C7D03" w:rsidRDefault="009C7D03" w:rsidP="009F4731">
            <w:pPr>
              <w:widowControl w:val="0"/>
            </w:pPr>
            <w:r>
              <w:t>Бюджет муниципального района «Кыринский район» Забайкальского края</w:t>
            </w:r>
          </w:p>
        </w:tc>
        <w:tc>
          <w:tcPr>
            <w:tcW w:w="2410" w:type="dxa"/>
          </w:tcPr>
          <w:p w14:paraId="426B3D9A" w14:textId="0B0664E6" w:rsidR="009C7D03" w:rsidRDefault="009C7D03" w:rsidP="009F4731">
            <w:pPr>
              <w:widowControl w:val="0"/>
              <w:jc w:val="center"/>
            </w:pPr>
            <w:r>
              <w:t>400 000,0</w:t>
            </w:r>
          </w:p>
        </w:tc>
      </w:tr>
      <w:tr w:rsidR="004F0C1B" w14:paraId="1DF36545" w14:textId="77777777" w:rsidTr="004D3BD7">
        <w:trPr>
          <w:trHeight w:val="617"/>
        </w:trPr>
        <w:tc>
          <w:tcPr>
            <w:tcW w:w="709" w:type="dxa"/>
            <w:noWrap/>
          </w:tcPr>
          <w:p w14:paraId="43B2932C" w14:textId="41EC5683" w:rsidR="004F0C1B" w:rsidRDefault="007E721D" w:rsidP="009F4731">
            <w:pPr>
              <w:widowControl w:val="0"/>
              <w:jc w:val="center"/>
            </w:pPr>
            <w:r>
              <w:t>2.</w:t>
            </w:r>
          </w:p>
        </w:tc>
        <w:tc>
          <w:tcPr>
            <w:tcW w:w="6095" w:type="dxa"/>
            <w:noWrap/>
          </w:tcPr>
          <w:p w14:paraId="34C4E975" w14:textId="074B0779" w:rsidR="004F0C1B" w:rsidRDefault="004F0C1B" w:rsidP="009F4731">
            <w:pPr>
              <w:widowControl w:val="0"/>
            </w:pPr>
            <w:r>
              <w:t>Бюджет муниципального района «Могойтуйский район» Забайкальского края</w:t>
            </w:r>
          </w:p>
        </w:tc>
        <w:tc>
          <w:tcPr>
            <w:tcW w:w="2410" w:type="dxa"/>
          </w:tcPr>
          <w:p w14:paraId="013D0B9E" w14:textId="38176753" w:rsidR="004F0C1B" w:rsidRDefault="009C7D03" w:rsidP="009F4731">
            <w:pPr>
              <w:widowControl w:val="0"/>
              <w:jc w:val="center"/>
            </w:pPr>
            <w:r>
              <w:t>100 000,0</w:t>
            </w:r>
          </w:p>
        </w:tc>
      </w:tr>
      <w:tr w:rsidR="009C7D03" w14:paraId="4FAA0A48" w14:textId="77777777" w:rsidTr="004D3BD7">
        <w:trPr>
          <w:trHeight w:val="617"/>
        </w:trPr>
        <w:tc>
          <w:tcPr>
            <w:tcW w:w="709" w:type="dxa"/>
            <w:noWrap/>
          </w:tcPr>
          <w:p w14:paraId="6E8301CB" w14:textId="5B0800F0" w:rsidR="009C7D03" w:rsidRDefault="009C7D03" w:rsidP="009F4731">
            <w:pPr>
              <w:widowControl w:val="0"/>
              <w:jc w:val="center"/>
            </w:pPr>
            <w:r>
              <w:t>3.</w:t>
            </w:r>
          </w:p>
        </w:tc>
        <w:tc>
          <w:tcPr>
            <w:tcW w:w="6095" w:type="dxa"/>
            <w:noWrap/>
          </w:tcPr>
          <w:p w14:paraId="32E8BE29" w14:textId="3AE29A6B" w:rsidR="009C7D03" w:rsidRDefault="009C7D03" w:rsidP="009F4731">
            <w:pPr>
              <w:widowControl w:val="0"/>
            </w:pPr>
            <w:r w:rsidRPr="009C7D03">
              <w:t>Бюджет муниципального района «Сретенский район» Забайкальского края</w:t>
            </w:r>
          </w:p>
        </w:tc>
        <w:tc>
          <w:tcPr>
            <w:tcW w:w="2410" w:type="dxa"/>
          </w:tcPr>
          <w:p w14:paraId="25D3F6A6" w14:textId="48A7975E" w:rsidR="009C7D03" w:rsidRDefault="009C7D03" w:rsidP="009F4731">
            <w:pPr>
              <w:widowControl w:val="0"/>
              <w:jc w:val="center"/>
            </w:pPr>
            <w:r>
              <w:t>250 000,0</w:t>
            </w:r>
          </w:p>
        </w:tc>
      </w:tr>
      <w:tr w:rsidR="009C7D03" w14:paraId="7A59B923" w14:textId="77777777" w:rsidTr="004D3BD7">
        <w:trPr>
          <w:trHeight w:val="617"/>
        </w:trPr>
        <w:tc>
          <w:tcPr>
            <w:tcW w:w="709" w:type="dxa"/>
            <w:noWrap/>
          </w:tcPr>
          <w:p w14:paraId="3F4A21C1" w14:textId="2098775B" w:rsidR="009C7D03" w:rsidRDefault="009C7D03" w:rsidP="009F4731">
            <w:pPr>
              <w:widowControl w:val="0"/>
              <w:jc w:val="center"/>
            </w:pPr>
            <w:r>
              <w:t>4.</w:t>
            </w:r>
          </w:p>
        </w:tc>
        <w:tc>
          <w:tcPr>
            <w:tcW w:w="6095" w:type="dxa"/>
            <w:noWrap/>
          </w:tcPr>
          <w:p w14:paraId="19FDC3DB" w14:textId="4BBC15B7" w:rsidR="009C7D03" w:rsidRPr="009C7D03" w:rsidRDefault="009C7D03" w:rsidP="009F4731">
            <w:pPr>
              <w:widowControl w:val="0"/>
            </w:pPr>
            <w:r w:rsidRPr="009C7D03">
              <w:t>Бюджет муниципального района «Шилкинский район» Забайкальского края</w:t>
            </w:r>
          </w:p>
        </w:tc>
        <w:tc>
          <w:tcPr>
            <w:tcW w:w="2410" w:type="dxa"/>
          </w:tcPr>
          <w:p w14:paraId="374F5AC3" w14:textId="5A3DBB32" w:rsidR="009C7D03" w:rsidRDefault="009C7D03" w:rsidP="009F4731">
            <w:pPr>
              <w:widowControl w:val="0"/>
              <w:jc w:val="center"/>
            </w:pPr>
            <w:r>
              <w:t>250 000,0</w:t>
            </w:r>
          </w:p>
        </w:tc>
      </w:tr>
      <w:tr w:rsidR="004F0C1B" w14:paraId="4185F53F" w14:textId="77777777" w:rsidTr="004D3BD7">
        <w:trPr>
          <w:trHeight w:val="617"/>
        </w:trPr>
        <w:tc>
          <w:tcPr>
            <w:tcW w:w="709" w:type="dxa"/>
            <w:noWrap/>
          </w:tcPr>
          <w:p w14:paraId="21BB1B86" w14:textId="6788D856" w:rsidR="004F0C1B" w:rsidRDefault="00F1095E" w:rsidP="004F0C1B">
            <w:pPr>
              <w:widowControl w:val="0"/>
              <w:jc w:val="center"/>
            </w:pPr>
            <w:r>
              <w:t>5</w:t>
            </w:r>
            <w:r w:rsidR="007E721D">
              <w:t>.</w:t>
            </w:r>
          </w:p>
        </w:tc>
        <w:tc>
          <w:tcPr>
            <w:tcW w:w="6095" w:type="dxa"/>
            <w:noWrap/>
          </w:tcPr>
          <w:p w14:paraId="221BAD1D" w14:textId="0F12A93A" w:rsidR="004F0C1B" w:rsidRDefault="004F0C1B" w:rsidP="004F0C1B">
            <w:pPr>
              <w:widowControl w:val="0"/>
            </w:pPr>
            <w:r>
              <w:t>Бюджет Акшинского муниципального округа Забайкальского края</w:t>
            </w:r>
          </w:p>
        </w:tc>
        <w:tc>
          <w:tcPr>
            <w:tcW w:w="2410" w:type="dxa"/>
          </w:tcPr>
          <w:p w14:paraId="1ACCE550" w14:textId="7F80FA32" w:rsidR="004F0C1B" w:rsidRDefault="004F0C1B" w:rsidP="004F0C1B">
            <w:pPr>
              <w:widowControl w:val="0"/>
              <w:jc w:val="center"/>
            </w:pPr>
            <w:r>
              <w:t>1</w:t>
            </w:r>
            <w:r w:rsidR="009C7D03">
              <w:t>50</w:t>
            </w:r>
            <w:r>
              <w:t> 000,0</w:t>
            </w:r>
          </w:p>
        </w:tc>
      </w:tr>
      <w:tr w:rsidR="004F0C1B" w14:paraId="1CFDE4B6" w14:textId="77777777" w:rsidTr="004D3BD7">
        <w:trPr>
          <w:trHeight w:val="617"/>
        </w:trPr>
        <w:tc>
          <w:tcPr>
            <w:tcW w:w="709" w:type="dxa"/>
            <w:noWrap/>
          </w:tcPr>
          <w:p w14:paraId="7E58059B" w14:textId="454EF404" w:rsidR="004F0C1B" w:rsidRDefault="00F1095E" w:rsidP="004F0C1B">
            <w:pPr>
              <w:widowControl w:val="0"/>
              <w:jc w:val="center"/>
            </w:pPr>
            <w:r>
              <w:t>6</w:t>
            </w:r>
            <w:r w:rsidR="007E721D">
              <w:t>.</w:t>
            </w:r>
          </w:p>
        </w:tc>
        <w:tc>
          <w:tcPr>
            <w:tcW w:w="6095" w:type="dxa"/>
            <w:noWrap/>
          </w:tcPr>
          <w:p w14:paraId="11DC15A1" w14:textId="71D4A288" w:rsidR="004F0C1B" w:rsidRDefault="004F0C1B" w:rsidP="004F0C1B">
            <w:pPr>
              <w:widowControl w:val="0"/>
            </w:pPr>
            <w:r>
              <w:t>Бюджет Балейского муниципального округа Забайкальского края</w:t>
            </w:r>
          </w:p>
        </w:tc>
        <w:tc>
          <w:tcPr>
            <w:tcW w:w="2410" w:type="dxa"/>
          </w:tcPr>
          <w:p w14:paraId="433680F4" w14:textId="39998D1B" w:rsidR="004F0C1B" w:rsidRDefault="009C7D03" w:rsidP="004F0C1B">
            <w:pPr>
              <w:widowControl w:val="0"/>
              <w:jc w:val="center"/>
            </w:pPr>
            <w:r>
              <w:t>35</w:t>
            </w:r>
            <w:r w:rsidR="004F0C1B">
              <w:t>0 000,0</w:t>
            </w:r>
          </w:p>
        </w:tc>
      </w:tr>
      <w:tr w:rsidR="004F0C1B" w14:paraId="589A6A6C" w14:textId="77777777" w:rsidTr="004D3BD7">
        <w:trPr>
          <w:trHeight w:val="617"/>
        </w:trPr>
        <w:tc>
          <w:tcPr>
            <w:tcW w:w="709" w:type="dxa"/>
            <w:noWrap/>
          </w:tcPr>
          <w:p w14:paraId="001C9C99" w14:textId="06C328BF" w:rsidR="004F0C1B" w:rsidRDefault="00F1095E" w:rsidP="004F0C1B">
            <w:pPr>
              <w:widowControl w:val="0"/>
              <w:jc w:val="center"/>
            </w:pPr>
            <w:r>
              <w:t>7</w:t>
            </w:r>
            <w:r w:rsidR="007E721D">
              <w:t>.</w:t>
            </w:r>
          </w:p>
        </w:tc>
        <w:tc>
          <w:tcPr>
            <w:tcW w:w="6095" w:type="dxa"/>
            <w:noWrap/>
          </w:tcPr>
          <w:p w14:paraId="64B04124" w14:textId="44ADE1DE" w:rsidR="004F0C1B" w:rsidRDefault="004F0C1B" w:rsidP="004F0C1B">
            <w:pPr>
              <w:widowControl w:val="0"/>
            </w:pPr>
            <w:r>
              <w:t>Бюджет Газимуро-Заводского муниципального округа Забайкальского края</w:t>
            </w:r>
          </w:p>
        </w:tc>
        <w:tc>
          <w:tcPr>
            <w:tcW w:w="2410" w:type="dxa"/>
          </w:tcPr>
          <w:p w14:paraId="58BFFEAF" w14:textId="3D59C7AF" w:rsidR="004F0C1B" w:rsidRDefault="009C7D03" w:rsidP="004F0C1B">
            <w:pPr>
              <w:widowControl w:val="0"/>
              <w:jc w:val="center"/>
            </w:pPr>
            <w:r>
              <w:t>1</w:t>
            </w:r>
            <w:r w:rsidR="004F0C1B">
              <w:t>00 000,0</w:t>
            </w:r>
          </w:p>
        </w:tc>
      </w:tr>
      <w:tr w:rsidR="004F0C1B" w14:paraId="00307FF0" w14:textId="77777777" w:rsidTr="007F4CB6">
        <w:trPr>
          <w:trHeight w:val="617"/>
        </w:trPr>
        <w:tc>
          <w:tcPr>
            <w:tcW w:w="709" w:type="dxa"/>
            <w:noWrap/>
          </w:tcPr>
          <w:p w14:paraId="2373E98F" w14:textId="07FEEAFA" w:rsidR="004F0C1B" w:rsidRDefault="00F1095E" w:rsidP="004F0C1B">
            <w:pPr>
              <w:widowControl w:val="0"/>
              <w:jc w:val="center"/>
            </w:pPr>
            <w:r>
              <w:t>8</w:t>
            </w:r>
            <w:r w:rsidR="007E721D">
              <w:t>.</w:t>
            </w:r>
          </w:p>
        </w:tc>
        <w:tc>
          <w:tcPr>
            <w:tcW w:w="6095" w:type="dxa"/>
            <w:tcBorders>
              <w:top w:val="single" w:sz="4" w:space="0" w:color="000000"/>
              <w:left w:val="single" w:sz="4" w:space="0" w:color="000000"/>
              <w:bottom w:val="single" w:sz="4" w:space="0" w:color="000000"/>
              <w:right w:val="single" w:sz="4" w:space="0" w:color="000000"/>
            </w:tcBorders>
            <w:noWrap/>
          </w:tcPr>
          <w:p w14:paraId="30D3DAA8" w14:textId="371400CB" w:rsidR="004F0C1B" w:rsidRDefault="004F0C1B" w:rsidP="004F0C1B">
            <w:pPr>
              <w:widowControl w:val="0"/>
            </w:pPr>
            <w:r w:rsidRPr="00D36A9C">
              <w:t xml:space="preserve">Бюджет </w:t>
            </w:r>
            <w:r>
              <w:t>Нерчинско-Заводского</w:t>
            </w:r>
            <w:r w:rsidRPr="00D36A9C">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4A78325A" w14:textId="2E63FE64" w:rsidR="004F0C1B" w:rsidRDefault="009C7D03" w:rsidP="004F0C1B">
            <w:pPr>
              <w:widowControl w:val="0"/>
              <w:jc w:val="center"/>
            </w:pPr>
            <w:r>
              <w:t>3</w:t>
            </w:r>
            <w:r w:rsidR="004F0C1B">
              <w:t>00 000,0</w:t>
            </w:r>
          </w:p>
        </w:tc>
      </w:tr>
      <w:tr w:rsidR="004F0C1B" w14:paraId="129098EF" w14:textId="77777777" w:rsidTr="004D3BD7">
        <w:trPr>
          <w:trHeight w:val="321"/>
        </w:trPr>
        <w:tc>
          <w:tcPr>
            <w:tcW w:w="709" w:type="dxa"/>
            <w:noWrap/>
          </w:tcPr>
          <w:p w14:paraId="177F4D22" w14:textId="1E628584" w:rsidR="004F0C1B" w:rsidRDefault="00F1095E" w:rsidP="004F0C1B">
            <w:pPr>
              <w:widowControl w:val="0"/>
              <w:jc w:val="center"/>
            </w:pPr>
            <w:r>
              <w:t>9</w:t>
            </w:r>
            <w:r w:rsidR="004F0C1B">
              <w:t>.</w:t>
            </w:r>
          </w:p>
        </w:tc>
        <w:tc>
          <w:tcPr>
            <w:tcW w:w="6095" w:type="dxa"/>
            <w:noWrap/>
          </w:tcPr>
          <w:p w14:paraId="09BED9A9" w14:textId="77777777" w:rsidR="004F0C1B" w:rsidRDefault="004F0C1B" w:rsidP="004F0C1B">
            <w:pPr>
              <w:widowControl w:val="0"/>
            </w:pPr>
            <w:r>
              <w:t>Бюджет городского округа закрытое административно-территориальное образование п. Горный Забайкальского края</w:t>
            </w:r>
          </w:p>
        </w:tc>
        <w:tc>
          <w:tcPr>
            <w:tcW w:w="2410" w:type="dxa"/>
          </w:tcPr>
          <w:p w14:paraId="79B0E6BB" w14:textId="71720755" w:rsidR="004F0C1B" w:rsidRDefault="009C7D03" w:rsidP="004F0C1B">
            <w:pPr>
              <w:widowControl w:val="0"/>
              <w:jc w:val="center"/>
            </w:pPr>
            <w:r>
              <w:t>10</w:t>
            </w:r>
            <w:r w:rsidR="004F0C1B">
              <w:t>0 000,0</w:t>
            </w:r>
          </w:p>
        </w:tc>
      </w:tr>
      <w:tr w:rsidR="004F0C1B" w14:paraId="7D597C29" w14:textId="77777777" w:rsidTr="004D3BD7">
        <w:trPr>
          <w:trHeight w:val="552"/>
        </w:trPr>
        <w:tc>
          <w:tcPr>
            <w:tcW w:w="709" w:type="dxa"/>
            <w:noWrap/>
          </w:tcPr>
          <w:p w14:paraId="5047CC2F" w14:textId="77777777" w:rsidR="004F0C1B" w:rsidRDefault="004F0C1B" w:rsidP="004F0C1B">
            <w:pPr>
              <w:jc w:val="center"/>
            </w:pPr>
          </w:p>
        </w:tc>
        <w:tc>
          <w:tcPr>
            <w:tcW w:w="6095" w:type="dxa"/>
            <w:noWrap/>
          </w:tcPr>
          <w:p w14:paraId="6D710C3A" w14:textId="77777777" w:rsidR="004F0C1B" w:rsidRDefault="004F0C1B" w:rsidP="004F0C1B">
            <w:pPr>
              <w:rPr>
                <w:b/>
                <w:bCs/>
              </w:rPr>
            </w:pPr>
            <w:r>
              <w:rPr>
                <w:b/>
                <w:bCs/>
              </w:rPr>
              <w:t>Всего</w:t>
            </w:r>
          </w:p>
        </w:tc>
        <w:tc>
          <w:tcPr>
            <w:tcW w:w="2410" w:type="dxa"/>
          </w:tcPr>
          <w:p w14:paraId="24EEEF27" w14:textId="5D52671D" w:rsidR="004F0C1B" w:rsidRDefault="009C7D03" w:rsidP="004F0C1B">
            <w:pPr>
              <w:jc w:val="center"/>
              <w:rPr>
                <w:b/>
              </w:rPr>
            </w:pPr>
            <w:r>
              <w:rPr>
                <w:b/>
              </w:rPr>
              <w:t>2 000 000,0</w:t>
            </w:r>
          </w:p>
        </w:tc>
      </w:tr>
    </w:tbl>
    <w:p w14:paraId="325B30E1" w14:textId="77777777" w:rsidR="00A97A83" w:rsidRDefault="00A97A83" w:rsidP="00A97A83">
      <w:pPr>
        <w:jc w:val="center"/>
      </w:pPr>
    </w:p>
    <w:p w14:paraId="6F6F02EC" w14:textId="77777777" w:rsidR="00A97A83" w:rsidRDefault="00A97A83" w:rsidP="00A97A83">
      <w:pPr>
        <w:jc w:val="center"/>
      </w:pPr>
      <w:r>
        <w:t>_______________________</w:t>
      </w:r>
    </w:p>
    <w:p w14:paraId="2F35AB68" w14:textId="77777777" w:rsidR="00A97A83" w:rsidRDefault="00A97A83">
      <w:pPr>
        <w:spacing w:line="360" w:lineRule="auto"/>
        <w:ind w:left="5245"/>
        <w:jc w:val="center"/>
        <w:outlineLvl w:val="0"/>
        <w:rPr>
          <w:highlight w:val="yellow"/>
        </w:rPr>
      </w:pPr>
    </w:p>
    <w:sectPr w:rsidR="00A97A8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157234"/>
    <w:rsid w:val="002127AD"/>
    <w:rsid w:val="0030437A"/>
    <w:rsid w:val="003106D8"/>
    <w:rsid w:val="00345673"/>
    <w:rsid w:val="00424093"/>
    <w:rsid w:val="004F0C1B"/>
    <w:rsid w:val="00595846"/>
    <w:rsid w:val="00674266"/>
    <w:rsid w:val="00680CF1"/>
    <w:rsid w:val="00681F6D"/>
    <w:rsid w:val="007E721D"/>
    <w:rsid w:val="007F32F2"/>
    <w:rsid w:val="00855352"/>
    <w:rsid w:val="009C7D03"/>
    <w:rsid w:val="009F4731"/>
    <w:rsid w:val="00A97A83"/>
    <w:rsid w:val="00AB1B45"/>
    <w:rsid w:val="00B2069F"/>
    <w:rsid w:val="00C64533"/>
    <w:rsid w:val="00C751DB"/>
    <w:rsid w:val="00C97EFF"/>
    <w:rsid w:val="00DD7151"/>
    <w:rsid w:val="00EC09B8"/>
    <w:rsid w:val="00F1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86</cp:revision>
  <cp:lastPrinted>2025-06-10T03:44:00Z</cp:lastPrinted>
  <dcterms:created xsi:type="dcterms:W3CDTF">2022-08-10T00:12:00Z</dcterms:created>
  <dcterms:modified xsi:type="dcterms:W3CDTF">2025-06-19T06:34:00Z</dcterms:modified>
  <cp:version>1048576</cp:version>
</cp:coreProperties>
</file>