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0C18A8">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5pt;height:68.1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67CA2B5F" w:rsidR="00DD7151" w:rsidRDefault="00674266">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0C18A8">
        <w:t>6</w:t>
      </w:r>
      <w:r w:rsidR="000C18A8">
        <w:t> </w:t>
      </w:r>
      <w:r w:rsidR="000C18A8">
        <w:t xml:space="preserve">310 000 </w:t>
      </w:r>
      <w:r>
        <w:t>(</w:t>
      </w:r>
      <w:r w:rsidR="00104E99" w:rsidRPr="00104E99">
        <w:t>шесть миллионов триста десять тысяч</w:t>
      </w:r>
      <w:r>
        <w:t xml:space="preserve">) </w:t>
      </w:r>
      <w:r>
        <w:rPr>
          <w:bCs/>
        </w:rPr>
        <w:t>рубл</w:t>
      </w:r>
      <w:r w:rsidR="00104E99">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bookmarkStart w:id="0" w:name="_GoBack"/>
      <w:bookmarkEnd w:id="0"/>
    </w:p>
    <w:p w14:paraId="1B8ABF4B" w14:textId="77777777" w:rsidR="00DD7151" w:rsidRDefault="00DD7151">
      <w:pPr>
        <w:jc w:val="both"/>
      </w:pPr>
    </w:p>
    <w:p w14:paraId="18B284B8" w14:textId="77777777" w:rsidR="00104E99" w:rsidRDefault="00104E99">
      <w:r>
        <w:t xml:space="preserve">Исполняющий обязанности </w:t>
      </w:r>
    </w:p>
    <w:p w14:paraId="34D96BDA" w14:textId="427B8BE4" w:rsidR="00DD7151" w:rsidRDefault="00104E99">
      <w:r>
        <w:t>п</w:t>
      </w:r>
      <w:r w:rsidR="00674266">
        <w:t>ерв</w:t>
      </w:r>
      <w:r>
        <w:t>ого</w:t>
      </w:r>
      <w:r w:rsidR="00674266">
        <w:t xml:space="preserve"> заместител</w:t>
      </w:r>
      <w:r>
        <w:t>я</w:t>
      </w:r>
    </w:p>
    <w:p w14:paraId="140B483D" w14:textId="77777777" w:rsidR="00DD7151" w:rsidRDefault="00674266">
      <w:r>
        <w:t xml:space="preserve">председателя Правительства </w:t>
      </w:r>
    </w:p>
    <w:p w14:paraId="0FDF0EED" w14:textId="4DB5C996" w:rsidR="00DD7151" w:rsidRDefault="00674266">
      <w:r>
        <w:t>Забайкальского края</w:t>
      </w:r>
      <w:r>
        <w:tab/>
      </w:r>
      <w:r>
        <w:tab/>
      </w:r>
      <w:r>
        <w:tab/>
      </w:r>
      <w:r>
        <w:tab/>
      </w:r>
      <w:r>
        <w:tab/>
        <w:t xml:space="preserve">                                 </w:t>
      </w:r>
      <w:proofErr w:type="spellStart"/>
      <w:r>
        <w:t>А.И.Кефер</w:t>
      </w:r>
      <w:proofErr w:type="spellEnd"/>
      <w:r>
        <w:t xml:space="preserve"> </w:t>
      </w:r>
    </w:p>
    <w:p w14:paraId="44954CB5" w14:textId="2EAC9DFC" w:rsidR="00A97A83" w:rsidRDefault="00A97A83"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A97A83" w14:paraId="2A2DA865" w14:textId="77777777" w:rsidTr="00681F6D">
        <w:trPr>
          <w:trHeight w:val="1395"/>
          <w:tblHeader/>
        </w:trPr>
        <w:tc>
          <w:tcPr>
            <w:tcW w:w="709" w:type="dxa"/>
            <w:noWrap/>
            <w:vAlign w:val="center"/>
          </w:tcPr>
          <w:p w14:paraId="0E4E0182" w14:textId="77777777" w:rsidR="00A97A83" w:rsidRDefault="00A97A83" w:rsidP="004D3BD7">
            <w:pPr>
              <w:jc w:val="center"/>
              <w:rPr>
                <w:b/>
              </w:rPr>
            </w:pPr>
            <w:r>
              <w:rPr>
                <w:b/>
              </w:rPr>
              <w:t>№ п/п</w:t>
            </w:r>
          </w:p>
        </w:tc>
        <w:tc>
          <w:tcPr>
            <w:tcW w:w="6095" w:type="dxa"/>
            <w:noWrap/>
            <w:vAlign w:val="center"/>
          </w:tcPr>
          <w:p w14:paraId="619C8DA6" w14:textId="53B9D802" w:rsidR="00A97A83" w:rsidRDefault="00A97A83" w:rsidP="004D3BD7">
            <w:pPr>
              <w:jc w:val="center"/>
              <w:rPr>
                <w:b/>
              </w:rPr>
            </w:pPr>
            <w:r>
              <w:rPr>
                <w:b/>
              </w:rPr>
              <w:t xml:space="preserve">Наименование бюджетов </w:t>
            </w:r>
            <w:r w:rsidRPr="003106D8">
              <w:rPr>
                <w:b/>
              </w:rPr>
              <w:t xml:space="preserve">муниципальных </w:t>
            </w:r>
            <w:r w:rsidR="004F0C1B">
              <w:rPr>
                <w:b/>
              </w:rPr>
              <w:t xml:space="preserve">районов, муниципальных </w:t>
            </w:r>
            <w:r w:rsidRPr="003106D8">
              <w:rPr>
                <w:b/>
              </w:rPr>
              <w:t xml:space="preserve">округов </w:t>
            </w:r>
            <w:r>
              <w:rPr>
                <w:b/>
              </w:rPr>
              <w:t>и городских округов Забайкальского края</w:t>
            </w:r>
          </w:p>
        </w:tc>
        <w:tc>
          <w:tcPr>
            <w:tcW w:w="2410" w:type="dxa"/>
            <w:vAlign w:val="center"/>
          </w:tcPr>
          <w:p w14:paraId="4DF306B3" w14:textId="77777777" w:rsidR="00A97A83" w:rsidRDefault="00A97A83" w:rsidP="004D3BD7">
            <w:pPr>
              <w:jc w:val="center"/>
              <w:rPr>
                <w:b/>
                <w:bCs/>
              </w:rPr>
            </w:pPr>
            <w:r>
              <w:rPr>
                <w:b/>
                <w:bCs/>
              </w:rPr>
              <w:t xml:space="preserve">Сумма </w:t>
            </w:r>
          </w:p>
          <w:p w14:paraId="7F54E25B" w14:textId="77777777" w:rsidR="00A97A83" w:rsidRDefault="00A97A83" w:rsidP="004D3BD7">
            <w:pPr>
              <w:jc w:val="center"/>
              <w:rPr>
                <w:b/>
                <w:bCs/>
              </w:rPr>
            </w:pPr>
            <w:r>
              <w:rPr>
                <w:b/>
                <w:bCs/>
              </w:rPr>
              <w:t xml:space="preserve">на 2025 год, </w:t>
            </w:r>
          </w:p>
          <w:p w14:paraId="767CBB62" w14:textId="77777777" w:rsidR="00A97A83" w:rsidRDefault="00A97A83" w:rsidP="004D3BD7">
            <w:pPr>
              <w:jc w:val="center"/>
              <w:rPr>
                <w:b/>
                <w:bCs/>
              </w:rPr>
            </w:pPr>
            <w:r>
              <w:rPr>
                <w:b/>
                <w:bCs/>
              </w:rPr>
              <w:t xml:space="preserve"> рублей</w:t>
            </w:r>
          </w:p>
        </w:tc>
      </w:tr>
      <w:tr w:rsidR="00A97A83" w14:paraId="4EEFD650" w14:textId="77777777" w:rsidTr="004D3BD7">
        <w:trPr>
          <w:trHeight w:val="381"/>
          <w:tblHeader/>
        </w:trPr>
        <w:tc>
          <w:tcPr>
            <w:tcW w:w="709" w:type="dxa"/>
            <w:noWrap/>
          </w:tcPr>
          <w:p w14:paraId="34A20608" w14:textId="77777777" w:rsidR="00A97A83" w:rsidRDefault="00A97A83" w:rsidP="004D3BD7">
            <w:pPr>
              <w:widowControl w:val="0"/>
              <w:jc w:val="center"/>
            </w:pPr>
            <w:r>
              <w:t>1</w:t>
            </w:r>
          </w:p>
        </w:tc>
        <w:tc>
          <w:tcPr>
            <w:tcW w:w="6095" w:type="dxa"/>
            <w:noWrap/>
          </w:tcPr>
          <w:p w14:paraId="46CE247E" w14:textId="77777777" w:rsidR="00A97A83" w:rsidRDefault="00A97A83" w:rsidP="004D3BD7">
            <w:pPr>
              <w:widowControl w:val="0"/>
              <w:jc w:val="center"/>
            </w:pPr>
            <w:r>
              <w:t>2</w:t>
            </w:r>
          </w:p>
        </w:tc>
        <w:tc>
          <w:tcPr>
            <w:tcW w:w="2410" w:type="dxa"/>
          </w:tcPr>
          <w:p w14:paraId="6D5AC977" w14:textId="77777777" w:rsidR="00A97A83" w:rsidRDefault="00A97A83" w:rsidP="004D3BD7">
            <w:pPr>
              <w:widowControl w:val="0"/>
              <w:jc w:val="center"/>
            </w:pPr>
            <w:r>
              <w:t>3</w:t>
            </w:r>
          </w:p>
        </w:tc>
      </w:tr>
      <w:tr w:rsidR="00A97A83" w14:paraId="13DA0707" w14:textId="77777777" w:rsidTr="004D3BD7">
        <w:trPr>
          <w:trHeight w:val="617"/>
        </w:trPr>
        <w:tc>
          <w:tcPr>
            <w:tcW w:w="709" w:type="dxa"/>
            <w:noWrap/>
          </w:tcPr>
          <w:p w14:paraId="61FD8D1B" w14:textId="77777777" w:rsidR="00A97A83" w:rsidRPr="00706B79" w:rsidRDefault="00A97A83" w:rsidP="004D3BD7">
            <w:pPr>
              <w:widowControl w:val="0"/>
              <w:jc w:val="center"/>
            </w:pPr>
            <w:r w:rsidRPr="00706B79">
              <w:t>1.</w:t>
            </w:r>
          </w:p>
        </w:tc>
        <w:tc>
          <w:tcPr>
            <w:tcW w:w="6095" w:type="dxa"/>
            <w:noWrap/>
          </w:tcPr>
          <w:p w14:paraId="571B410A" w14:textId="5F6E8733" w:rsidR="00A97A83" w:rsidRDefault="00A97A83" w:rsidP="004D3BD7">
            <w:pPr>
              <w:widowControl w:val="0"/>
            </w:pPr>
            <w:r>
              <w:t xml:space="preserve">Бюджет </w:t>
            </w:r>
            <w:r w:rsidR="004F0C1B">
              <w:t>муниципального района «Агинский район»</w:t>
            </w:r>
            <w:r>
              <w:t xml:space="preserve"> Забайкальского края </w:t>
            </w:r>
          </w:p>
        </w:tc>
        <w:tc>
          <w:tcPr>
            <w:tcW w:w="2410" w:type="dxa"/>
          </w:tcPr>
          <w:p w14:paraId="4B9AFC9E" w14:textId="6FBFFEB9" w:rsidR="00A97A83" w:rsidRDefault="009F4731" w:rsidP="004D3BD7">
            <w:pPr>
              <w:widowControl w:val="0"/>
              <w:jc w:val="center"/>
            </w:pPr>
            <w:r>
              <w:t>1</w:t>
            </w:r>
            <w:r w:rsidR="008F7158">
              <w:t>2</w:t>
            </w:r>
            <w:r>
              <w:t>0 000,0</w:t>
            </w:r>
          </w:p>
        </w:tc>
      </w:tr>
      <w:tr w:rsidR="008F7158" w14:paraId="5207BA61" w14:textId="77777777" w:rsidTr="004D3BD7">
        <w:trPr>
          <w:trHeight w:val="617"/>
        </w:trPr>
        <w:tc>
          <w:tcPr>
            <w:tcW w:w="709" w:type="dxa"/>
            <w:noWrap/>
          </w:tcPr>
          <w:p w14:paraId="72C8DD29" w14:textId="07798BBF" w:rsidR="008F7158" w:rsidRPr="00706B79" w:rsidRDefault="008F7158" w:rsidP="004D3BD7">
            <w:pPr>
              <w:widowControl w:val="0"/>
              <w:jc w:val="center"/>
            </w:pPr>
            <w:r w:rsidRPr="00706B79">
              <w:t>2.</w:t>
            </w:r>
          </w:p>
        </w:tc>
        <w:tc>
          <w:tcPr>
            <w:tcW w:w="6095" w:type="dxa"/>
            <w:noWrap/>
          </w:tcPr>
          <w:p w14:paraId="1ED96555" w14:textId="4CEC8196" w:rsidR="008F7158" w:rsidRDefault="008F7158" w:rsidP="004D3BD7">
            <w:pPr>
              <w:widowControl w:val="0"/>
            </w:pPr>
            <w:r w:rsidRPr="008F7158">
              <w:t>Бюджет муниципального района «</w:t>
            </w:r>
            <w:proofErr w:type="spellStart"/>
            <w:r w:rsidRPr="008F7158">
              <w:t>Борзинский</w:t>
            </w:r>
            <w:proofErr w:type="spellEnd"/>
            <w:r w:rsidRPr="008F7158">
              <w:t xml:space="preserve"> район» Забайкальского края</w:t>
            </w:r>
          </w:p>
        </w:tc>
        <w:tc>
          <w:tcPr>
            <w:tcW w:w="2410" w:type="dxa"/>
          </w:tcPr>
          <w:p w14:paraId="1511416D" w14:textId="2D836DDC" w:rsidR="008F7158" w:rsidRDefault="008F7158" w:rsidP="004D3BD7">
            <w:pPr>
              <w:widowControl w:val="0"/>
              <w:jc w:val="center"/>
            </w:pPr>
            <w:r>
              <w:t>240 000,0</w:t>
            </w:r>
          </w:p>
        </w:tc>
      </w:tr>
      <w:tr w:rsidR="004F0C1B" w14:paraId="1DF36545" w14:textId="77777777" w:rsidTr="004D3BD7">
        <w:trPr>
          <w:trHeight w:val="617"/>
        </w:trPr>
        <w:tc>
          <w:tcPr>
            <w:tcW w:w="709" w:type="dxa"/>
            <w:noWrap/>
          </w:tcPr>
          <w:p w14:paraId="43B2932C" w14:textId="768D1B32" w:rsidR="004F0C1B" w:rsidRPr="00706B79" w:rsidRDefault="00706B79" w:rsidP="009F4731">
            <w:pPr>
              <w:widowControl w:val="0"/>
              <w:jc w:val="center"/>
            </w:pPr>
            <w:r w:rsidRPr="00706B79">
              <w:t>3</w:t>
            </w:r>
            <w:r w:rsidR="007E721D" w:rsidRPr="00706B79">
              <w:t>.</w:t>
            </w:r>
          </w:p>
        </w:tc>
        <w:tc>
          <w:tcPr>
            <w:tcW w:w="6095" w:type="dxa"/>
            <w:noWrap/>
          </w:tcPr>
          <w:p w14:paraId="34C4E975" w14:textId="04083522" w:rsidR="004F0C1B" w:rsidRDefault="004F0C1B" w:rsidP="009F4731">
            <w:pPr>
              <w:widowControl w:val="0"/>
            </w:pPr>
            <w:r>
              <w:t>Бюджет муниципального района «</w:t>
            </w:r>
            <w:proofErr w:type="spellStart"/>
            <w:r w:rsidR="00033D62">
              <w:t>Дульдургинский</w:t>
            </w:r>
            <w:proofErr w:type="spellEnd"/>
            <w:r>
              <w:t xml:space="preserve"> район» Забайкальского края</w:t>
            </w:r>
          </w:p>
        </w:tc>
        <w:tc>
          <w:tcPr>
            <w:tcW w:w="2410" w:type="dxa"/>
          </w:tcPr>
          <w:p w14:paraId="013D0B9E" w14:textId="3C814ED4" w:rsidR="004F0C1B" w:rsidRDefault="00033D62" w:rsidP="009F4731">
            <w:pPr>
              <w:widowControl w:val="0"/>
              <w:jc w:val="center"/>
            </w:pPr>
            <w:r>
              <w:t>6</w:t>
            </w:r>
            <w:r w:rsidR="004F0C1B">
              <w:t>0 000,0</w:t>
            </w:r>
          </w:p>
        </w:tc>
      </w:tr>
      <w:tr w:rsidR="00033D62" w14:paraId="48A5CCD5" w14:textId="77777777" w:rsidTr="004D3BD7">
        <w:trPr>
          <w:trHeight w:val="617"/>
        </w:trPr>
        <w:tc>
          <w:tcPr>
            <w:tcW w:w="709" w:type="dxa"/>
            <w:noWrap/>
          </w:tcPr>
          <w:p w14:paraId="02824E9F" w14:textId="627886CA" w:rsidR="00033D62" w:rsidRPr="00706B79" w:rsidRDefault="00706B79" w:rsidP="00033D62">
            <w:pPr>
              <w:widowControl w:val="0"/>
              <w:jc w:val="center"/>
            </w:pPr>
            <w:r w:rsidRPr="00706B79">
              <w:t>4</w:t>
            </w:r>
            <w:r w:rsidR="00033D62" w:rsidRPr="00706B79">
              <w:t>.</w:t>
            </w:r>
          </w:p>
        </w:tc>
        <w:tc>
          <w:tcPr>
            <w:tcW w:w="6095" w:type="dxa"/>
            <w:noWrap/>
          </w:tcPr>
          <w:p w14:paraId="5C0EDB23" w14:textId="43BADC65" w:rsidR="00033D62" w:rsidRDefault="00033D62" w:rsidP="00033D62">
            <w:pPr>
              <w:widowControl w:val="0"/>
            </w:pPr>
            <w:r>
              <w:t>Бюджет муниципального района «</w:t>
            </w:r>
            <w:proofErr w:type="spellStart"/>
            <w:r>
              <w:t>Карымский</w:t>
            </w:r>
            <w:proofErr w:type="spellEnd"/>
            <w:r>
              <w:t xml:space="preserve"> район» Забайкальского края</w:t>
            </w:r>
          </w:p>
        </w:tc>
        <w:tc>
          <w:tcPr>
            <w:tcW w:w="2410" w:type="dxa"/>
          </w:tcPr>
          <w:p w14:paraId="40F9C275" w14:textId="78246B11" w:rsidR="00033D62" w:rsidRDefault="00033D62" w:rsidP="00033D62">
            <w:pPr>
              <w:widowControl w:val="0"/>
              <w:jc w:val="center"/>
            </w:pPr>
            <w:r>
              <w:t>360 000,0</w:t>
            </w:r>
          </w:p>
        </w:tc>
      </w:tr>
      <w:tr w:rsidR="00033D62" w14:paraId="2C6840BE" w14:textId="77777777" w:rsidTr="004D3BD7">
        <w:trPr>
          <w:trHeight w:val="617"/>
        </w:trPr>
        <w:tc>
          <w:tcPr>
            <w:tcW w:w="709" w:type="dxa"/>
            <w:noWrap/>
          </w:tcPr>
          <w:p w14:paraId="66552427" w14:textId="2234C134" w:rsidR="00033D62" w:rsidRPr="00706B79" w:rsidRDefault="00033D62" w:rsidP="00033D62">
            <w:pPr>
              <w:widowControl w:val="0"/>
              <w:jc w:val="center"/>
            </w:pPr>
            <w:r w:rsidRPr="00706B79">
              <w:t>5.</w:t>
            </w:r>
          </w:p>
        </w:tc>
        <w:tc>
          <w:tcPr>
            <w:tcW w:w="6095" w:type="dxa"/>
            <w:noWrap/>
          </w:tcPr>
          <w:p w14:paraId="6B58E6C0" w14:textId="2E6933E5" w:rsidR="00033D62" w:rsidRDefault="00033D62" w:rsidP="00033D62">
            <w:pPr>
              <w:widowControl w:val="0"/>
            </w:pPr>
            <w:r>
              <w:t>Бюджет муниципального района «</w:t>
            </w:r>
            <w:proofErr w:type="spellStart"/>
            <w:r>
              <w:t>Красночикойский</w:t>
            </w:r>
            <w:proofErr w:type="spellEnd"/>
            <w:r>
              <w:t xml:space="preserve"> район» Забайкальского края</w:t>
            </w:r>
          </w:p>
        </w:tc>
        <w:tc>
          <w:tcPr>
            <w:tcW w:w="2410" w:type="dxa"/>
          </w:tcPr>
          <w:p w14:paraId="4C9933E2" w14:textId="3CA099D4" w:rsidR="00033D62" w:rsidRDefault="00033D62" w:rsidP="00033D62">
            <w:pPr>
              <w:widowControl w:val="0"/>
              <w:jc w:val="center"/>
            </w:pPr>
            <w:r>
              <w:t>180 000,0</w:t>
            </w:r>
          </w:p>
        </w:tc>
      </w:tr>
      <w:tr w:rsidR="00033D62" w14:paraId="2B297A1C" w14:textId="77777777" w:rsidTr="004D3BD7">
        <w:trPr>
          <w:trHeight w:val="617"/>
        </w:trPr>
        <w:tc>
          <w:tcPr>
            <w:tcW w:w="709" w:type="dxa"/>
            <w:noWrap/>
          </w:tcPr>
          <w:p w14:paraId="3336D991" w14:textId="26F9E918" w:rsidR="00033D62" w:rsidRPr="00706B79" w:rsidRDefault="00706B79" w:rsidP="00033D62">
            <w:pPr>
              <w:widowControl w:val="0"/>
              <w:jc w:val="center"/>
            </w:pPr>
            <w:r w:rsidRPr="00706B79">
              <w:t>6.</w:t>
            </w:r>
          </w:p>
        </w:tc>
        <w:tc>
          <w:tcPr>
            <w:tcW w:w="6095" w:type="dxa"/>
            <w:noWrap/>
          </w:tcPr>
          <w:p w14:paraId="5A45665E" w14:textId="16B281BE" w:rsidR="00033D62" w:rsidRDefault="00033D62" w:rsidP="00033D62">
            <w:pPr>
              <w:widowControl w:val="0"/>
            </w:pPr>
            <w:r>
              <w:t>Бюджет муниципального района «</w:t>
            </w:r>
            <w:proofErr w:type="spellStart"/>
            <w:r>
              <w:t>Кыринский</w:t>
            </w:r>
            <w:proofErr w:type="spellEnd"/>
            <w:r>
              <w:t xml:space="preserve"> район» Забайкальского края</w:t>
            </w:r>
          </w:p>
        </w:tc>
        <w:tc>
          <w:tcPr>
            <w:tcW w:w="2410" w:type="dxa"/>
          </w:tcPr>
          <w:p w14:paraId="3375040F" w14:textId="0F47989B" w:rsidR="00033D62" w:rsidRDefault="00033D62" w:rsidP="00033D62">
            <w:pPr>
              <w:widowControl w:val="0"/>
              <w:jc w:val="center"/>
            </w:pPr>
            <w:r>
              <w:t>120 000,0</w:t>
            </w:r>
          </w:p>
        </w:tc>
      </w:tr>
      <w:tr w:rsidR="00033D62" w14:paraId="3032D5BC" w14:textId="77777777" w:rsidTr="004D3BD7">
        <w:trPr>
          <w:trHeight w:val="617"/>
        </w:trPr>
        <w:tc>
          <w:tcPr>
            <w:tcW w:w="709" w:type="dxa"/>
            <w:noWrap/>
          </w:tcPr>
          <w:p w14:paraId="3284EF99" w14:textId="520588FA" w:rsidR="00033D62" w:rsidRPr="00706B79" w:rsidRDefault="00706B79" w:rsidP="00033D62">
            <w:pPr>
              <w:widowControl w:val="0"/>
              <w:jc w:val="center"/>
            </w:pPr>
            <w:r w:rsidRPr="00706B79">
              <w:t>7.</w:t>
            </w:r>
          </w:p>
        </w:tc>
        <w:tc>
          <w:tcPr>
            <w:tcW w:w="6095" w:type="dxa"/>
            <w:noWrap/>
          </w:tcPr>
          <w:p w14:paraId="30E87C3A" w14:textId="751E6E0F" w:rsidR="00033D62" w:rsidRDefault="00033D62" w:rsidP="00033D62">
            <w:pPr>
              <w:widowControl w:val="0"/>
            </w:pPr>
            <w:r>
              <w:t>Бюджет муниципального района «</w:t>
            </w:r>
            <w:proofErr w:type="spellStart"/>
            <w:r>
              <w:t>Могойтуйский</w:t>
            </w:r>
            <w:proofErr w:type="spellEnd"/>
            <w:r>
              <w:t xml:space="preserve"> район» Забайкальского края</w:t>
            </w:r>
          </w:p>
        </w:tc>
        <w:tc>
          <w:tcPr>
            <w:tcW w:w="2410" w:type="dxa"/>
          </w:tcPr>
          <w:p w14:paraId="61F28706" w14:textId="32E9CDF2" w:rsidR="00033D62" w:rsidRDefault="00033D62" w:rsidP="00033D62">
            <w:pPr>
              <w:widowControl w:val="0"/>
              <w:jc w:val="center"/>
            </w:pPr>
            <w:r>
              <w:t>240 000,0</w:t>
            </w:r>
          </w:p>
        </w:tc>
      </w:tr>
      <w:tr w:rsidR="00033D62" w14:paraId="085B9736" w14:textId="77777777" w:rsidTr="004D3BD7">
        <w:trPr>
          <w:trHeight w:val="617"/>
        </w:trPr>
        <w:tc>
          <w:tcPr>
            <w:tcW w:w="709" w:type="dxa"/>
            <w:noWrap/>
          </w:tcPr>
          <w:p w14:paraId="6DEBE63F" w14:textId="678BA2E2" w:rsidR="00033D62" w:rsidRPr="00706B79" w:rsidRDefault="00706B79" w:rsidP="00033D62">
            <w:pPr>
              <w:widowControl w:val="0"/>
              <w:jc w:val="center"/>
            </w:pPr>
            <w:r w:rsidRPr="00706B79">
              <w:t>8.</w:t>
            </w:r>
          </w:p>
        </w:tc>
        <w:tc>
          <w:tcPr>
            <w:tcW w:w="6095" w:type="dxa"/>
            <w:noWrap/>
          </w:tcPr>
          <w:p w14:paraId="0DECFD72" w14:textId="0DAE52AF" w:rsidR="00033D62" w:rsidRDefault="00033D62" w:rsidP="00033D62">
            <w:pPr>
              <w:widowControl w:val="0"/>
            </w:pPr>
            <w:r>
              <w:t>Бюджет муниципального района «</w:t>
            </w:r>
            <w:proofErr w:type="spellStart"/>
            <w:r>
              <w:t>Оловяннинский</w:t>
            </w:r>
            <w:proofErr w:type="spellEnd"/>
            <w:r>
              <w:t xml:space="preserve"> район» Забайкальского края</w:t>
            </w:r>
          </w:p>
        </w:tc>
        <w:tc>
          <w:tcPr>
            <w:tcW w:w="2410" w:type="dxa"/>
          </w:tcPr>
          <w:p w14:paraId="57C3A9F2" w14:textId="2DBD3711" w:rsidR="00033D62" w:rsidRDefault="00033D62" w:rsidP="00033D62">
            <w:pPr>
              <w:widowControl w:val="0"/>
              <w:jc w:val="center"/>
            </w:pPr>
            <w:r>
              <w:t>120 000,0</w:t>
            </w:r>
          </w:p>
        </w:tc>
      </w:tr>
      <w:tr w:rsidR="00033D62" w14:paraId="6D62F749" w14:textId="77777777" w:rsidTr="004D3BD7">
        <w:trPr>
          <w:trHeight w:val="617"/>
        </w:trPr>
        <w:tc>
          <w:tcPr>
            <w:tcW w:w="709" w:type="dxa"/>
            <w:noWrap/>
          </w:tcPr>
          <w:p w14:paraId="2AADA3E8" w14:textId="3049C5C7" w:rsidR="00033D62" w:rsidRPr="00706B79" w:rsidRDefault="00706B79" w:rsidP="00033D62">
            <w:pPr>
              <w:widowControl w:val="0"/>
              <w:jc w:val="center"/>
            </w:pPr>
            <w:r w:rsidRPr="00706B79">
              <w:t>9.</w:t>
            </w:r>
          </w:p>
        </w:tc>
        <w:tc>
          <w:tcPr>
            <w:tcW w:w="6095" w:type="dxa"/>
            <w:noWrap/>
          </w:tcPr>
          <w:p w14:paraId="6275CA1B" w14:textId="62E864C7" w:rsidR="00033D62" w:rsidRDefault="00033D62" w:rsidP="00033D62">
            <w:pPr>
              <w:widowControl w:val="0"/>
            </w:pPr>
            <w:r w:rsidRPr="00033D62">
              <w:t>Бюджет муниципального района «</w:t>
            </w:r>
            <w:r>
              <w:t>Сретенский</w:t>
            </w:r>
            <w:r w:rsidRPr="00033D62">
              <w:t xml:space="preserve"> район» Забайкальского края</w:t>
            </w:r>
          </w:p>
        </w:tc>
        <w:tc>
          <w:tcPr>
            <w:tcW w:w="2410" w:type="dxa"/>
          </w:tcPr>
          <w:p w14:paraId="5BD74AF1" w14:textId="6D09FF67" w:rsidR="00033D62" w:rsidRDefault="00033D62" w:rsidP="00033D62">
            <w:pPr>
              <w:widowControl w:val="0"/>
              <w:jc w:val="center"/>
            </w:pPr>
            <w:r>
              <w:t>300 000,0</w:t>
            </w:r>
          </w:p>
        </w:tc>
      </w:tr>
      <w:tr w:rsidR="00033D62" w14:paraId="680DC565" w14:textId="77777777" w:rsidTr="004D3BD7">
        <w:trPr>
          <w:trHeight w:val="617"/>
        </w:trPr>
        <w:tc>
          <w:tcPr>
            <w:tcW w:w="709" w:type="dxa"/>
            <w:noWrap/>
          </w:tcPr>
          <w:p w14:paraId="1D80DCBD" w14:textId="042003B2" w:rsidR="00033D62" w:rsidRPr="00706B79" w:rsidRDefault="00706B79" w:rsidP="00033D62">
            <w:pPr>
              <w:widowControl w:val="0"/>
              <w:jc w:val="center"/>
            </w:pPr>
            <w:r w:rsidRPr="00706B79">
              <w:t>10</w:t>
            </w:r>
            <w:r w:rsidR="00033D62" w:rsidRPr="00706B79">
              <w:t>.</w:t>
            </w:r>
          </w:p>
        </w:tc>
        <w:tc>
          <w:tcPr>
            <w:tcW w:w="6095" w:type="dxa"/>
            <w:noWrap/>
          </w:tcPr>
          <w:p w14:paraId="73A10760" w14:textId="2F235A25" w:rsidR="00033D62" w:rsidRDefault="00033D62" w:rsidP="00033D62">
            <w:pPr>
              <w:widowControl w:val="0"/>
            </w:pPr>
            <w:r>
              <w:t>Бюджет муниципального района «</w:t>
            </w:r>
            <w:proofErr w:type="spellStart"/>
            <w:r>
              <w:t>Тунгиро-Олёкминский</w:t>
            </w:r>
            <w:proofErr w:type="spellEnd"/>
            <w:r>
              <w:t xml:space="preserve"> район» Забайкальского края</w:t>
            </w:r>
          </w:p>
        </w:tc>
        <w:tc>
          <w:tcPr>
            <w:tcW w:w="2410" w:type="dxa"/>
          </w:tcPr>
          <w:p w14:paraId="03A4E5BA" w14:textId="35F44DEA" w:rsidR="00033D62" w:rsidRDefault="00033D62" w:rsidP="00033D62">
            <w:pPr>
              <w:widowControl w:val="0"/>
              <w:jc w:val="center"/>
            </w:pPr>
            <w:r>
              <w:t>120 000,0</w:t>
            </w:r>
          </w:p>
        </w:tc>
      </w:tr>
      <w:tr w:rsidR="00D96360" w14:paraId="491A61C0" w14:textId="77777777" w:rsidTr="004D3BD7">
        <w:trPr>
          <w:trHeight w:val="617"/>
        </w:trPr>
        <w:tc>
          <w:tcPr>
            <w:tcW w:w="709" w:type="dxa"/>
            <w:noWrap/>
          </w:tcPr>
          <w:p w14:paraId="61F18173" w14:textId="0BB728B6" w:rsidR="00D96360" w:rsidRPr="00706B79" w:rsidRDefault="00706B79" w:rsidP="00033D62">
            <w:pPr>
              <w:widowControl w:val="0"/>
              <w:jc w:val="center"/>
            </w:pPr>
            <w:r w:rsidRPr="00706B79">
              <w:t>11.</w:t>
            </w:r>
          </w:p>
        </w:tc>
        <w:tc>
          <w:tcPr>
            <w:tcW w:w="6095" w:type="dxa"/>
            <w:noWrap/>
          </w:tcPr>
          <w:p w14:paraId="09000281" w14:textId="7099F055" w:rsidR="00D96360" w:rsidRDefault="00D96360" w:rsidP="00033D62">
            <w:pPr>
              <w:widowControl w:val="0"/>
            </w:pPr>
            <w:r w:rsidRPr="00D96360">
              <w:t xml:space="preserve">Бюджет муниципального района </w:t>
            </w:r>
            <w:r>
              <w:t>«</w:t>
            </w:r>
            <w:proofErr w:type="spellStart"/>
            <w:r>
              <w:t>Хилокский</w:t>
            </w:r>
            <w:proofErr w:type="spellEnd"/>
            <w:r>
              <w:t xml:space="preserve"> </w:t>
            </w:r>
            <w:r w:rsidRPr="00D96360">
              <w:t>район» Забайкальского края</w:t>
            </w:r>
          </w:p>
        </w:tc>
        <w:tc>
          <w:tcPr>
            <w:tcW w:w="2410" w:type="dxa"/>
          </w:tcPr>
          <w:p w14:paraId="606CCDA7" w14:textId="1451A9DC" w:rsidR="00D96360" w:rsidRDefault="00D96360" w:rsidP="00033D62">
            <w:pPr>
              <w:widowControl w:val="0"/>
              <w:jc w:val="center"/>
            </w:pPr>
            <w:r>
              <w:t>370 000,0</w:t>
            </w:r>
          </w:p>
        </w:tc>
      </w:tr>
      <w:tr w:rsidR="00D96360" w14:paraId="2585CA16" w14:textId="77777777" w:rsidTr="004D3BD7">
        <w:trPr>
          <w:trHeight w:val="617"/>
        </w:trPr>
        <w:tc>
          <w:tcPr>
            <w:tcW w:w="709" w:type="dxa"/>
            <w:noWrap/>
          </w:tcPr>
          <w:p w14:paraId="52E937EF" w14:textId="27612F12" w:rsidR="00D96360" w:rsidRPr="00706B79" w:rsidRDefault="00706B79" w:rsidP="00033D62">
            <w:pPr>
              <w:widowControl w:val="0"/>
              <w:jc w:val="center"/>
            </w:pPr>
            <w:r w:rsidRPr="00706B79">
              <w:t>12.</w:t>
            </w:r>
          </w:p>
        </w:tc>
        <w:tc>
          <w:tcPr>
            <w:tcW w:w="6095" w:type="dxa"/>
            <w:noWrap/>
          </w:tcPr>
          <w:p w14:paraId="5813A3CA" w14:textId="262C1969" w:rsidR="00D96360" w:rsidRPr="00D96360" w:rsidRDefault="00D96360" w:rsidP="00033D62">
            <w:pPr>
              <w:widowControl w:val="0"/>
            </w:pPr>
            <w:r w:rsidRPr="00D96360">
              <w:t>Бюджет муниципального района «</w:t>
            </w:r>
            <w:proofErr w:type="spellStart"/>
            <w:r>
              <w:t>Шилкинский</w:t>
            </w:r>
            <w:proofErr w:type="spellEnd"/>
            <w:r>
              <w:t xml:space="preserve"> </w:t>
            </w:r>
            <w:r w:rsidRPr="00D96360">
              <w:t>район» Забайкальского края</w:t>
            </w:r>
          </w:p>
        </w:tc>
        <w:tc>
          <w:tcPr>
            <w:tcW w:w="2410" w:type="dxa"/>
          </w:tcPr>
          <w:p w14:paraId="047F5FAB" w14:textId="251E4040" w:rsidR="00D96360" w:rsidRDefault="00D96360" w:rsidP="00033D62">
            <w:pPr>
              <w:widowControl w:val="0"/>
              <w:jc w:val="center"/>
            </w:pPr>
            <w:r>
              <w:t>120 000,0</w:t>
            </w:r>
          </w:p>
        </w:tc>
      </w:tr>
      <w:tr w:rsidR="00033D62" w14:paraId="4185F53F" w14:textId="77777777" w:rsidTr="004D3BD7">
        <w:trPr>
          <w:trHeight w:val="617"/>
        </w:trPr>
        <w:tc>
          <w:tcPr>
            <w:tcW w:w="709" w:type="dxa"/>
            <w:noWrap/>
          </w:tcPr>
          <w:p w14:paraId="21BB1B86" w14:textId="49ABF131" w:rsidR="00033D62" w:rsidRPr="00706B79" w:rsidRDefault="00706B79" w:rsidP="00033D62">
            <w:pPr>
              <w:widowControl w:val="0"/>
              <w:jc w:val="center"/>
            </w:pPr>
            <w:r w:rsidRPr="00706B79">
              <w:t>13</w:t>
            </w:r>
            <w:r w:rsidR="00033D62" w:rsidRPr="00706B79">
              <w:t>.</w:t>
            </w:r>
          </w:p>
        </w:tc>
        <w:tc>
          <w:tcPr>
            <w:tcW w:w="6095" w:type="dxa"/>
            <w:noWrap/>
          </w:tcPr>
          <w:p w14:paraId="221BAD1D" w14:textId="0F12A93A" w:rsidR="00033D62" w:rsidRDefault="00033D62" w:rsidP="00033D62">
            <w:pPr>
              <w:widowControl w:val="0"/>
            </w:pPr>
            <w:r>
              <w:t xml:space="preserve">Бюджет </w:t>
            </w:r>
            <w:proofErr w:type="spellStart"/>
            <w:r>
              <w:t>Акшинского</w:t>
            </w:r>
            <w:proofErr w:type="spellEnd"/>
            <w:r>
              <w:t xml:space="preserve"> муниципального округа Забайкальского края</w:t>
            </w:r>
          </w:p>
        </w:tc>
        <w:tc>
          <w:tcPr>
            <w:tcW w:w="2410" w:type="dxa"/>
          </w:tcPr>
          <w:p w14:paraId="1ACCE550" w14:textId="7F4C775F" w:rsidR="00033D62" w:rsidRDefault="00033D62" w:rsidP="00033D62">
            <w:pPr>
              <w:widowControl w:val="0"/>
              <w:jc w:val="center"/>
            </w:pPr>
            <w:r>
              <w:t>120 000,0</w:t>
            </w:r>
          </w:p>
        </w:tc>
      </w:tr>
      <w:tr w:rsidR="00033D62" w14:paraId="10364CDB" w14:textId="77777777" w:rsidTr="004D3BD7">
        <w:trPr>
          <w:trHeight w:val="617"/>
        </w:trPr>
        <w:tc>
          <w:tcPr>
            <w:tcW w:w="709" w:type="dxa"/>
            <w:noWrap/>
          </w:tcPr>
          <w:p w14:paraId="721523F8" w14:textId="670A8775" w:rsidR="00033D62" w:rsidRPr="00706B79" w:rsidRDefault="00706B79" w:rsidP="00033D62">
            <w:pPr>
              <w:widowControl w:val="0"/>
              <w:jc w:val="center"/>
            </w:pPr>
            <w:r w:rsidRPr="00706B79">
              <w:lastRenderedPageBreak/>
              <w:t>14</w:t>
            </w:r>
            <w:r w:rsidR="00033D62" w:rsidRPr="00706B79">
              <w:t>.</w:t>
            </w:r>
          </w:p>
        </w:tc>
        <w:tc>
          <w:tcPr>
            <w:tcW w:w="6095" w:type="dxa"/>
            <w:noWrap/>
          </w:tcPr>
          <w:p w14:paraId="3011DC34" w14:textId="602BFF11" w:rsidR="00033D62" w:rsidRDefault="00033D62" w:rsidP="00033D62">
            <w:pPr>
              <w:widowControl w:val="0"/>
            </w:pPr>
            <w:r w:rsidRPr="008F7158">
              <w:t xml:space="preserve">Бюджет </w:t>
            </w:r>
            <w:proofErr w:type="spellStart"/>
            <w:r w:rsidRPr="008F7158">
              <w:t>Александрово</w:t>
            </w:r>
            <w:proofErr w:type="spellEnd"/>
            <w:r w:rsidRPr="008F7158">
              <w:t>-Заводского муниципального округа Забайкальского края</w:t>
            </w:r>
          </w:p>
        </w:tc>
        <w:tc>
          <w:tcPr>
            <w:tcW w:w="2410" w:type="dxa"/>
          </w:tcPr>
          <w:p w14:paraId="38397B27" w14:textId="3A1935CD" w:rsidR="00033D62" w:rsidRDefault="00033D62" w:rsidP="00033D62">
            <w:pPr>
              <w:widowControl w:val="0"/>
              <w:jc w:val="center"/>
            </w:pPr>
            <w:r>
              <w:t>60 000,0</w:t>
            </w:r>
          </w:p>
        </w:tc>
      </w:tr>
      <w:tr w:rsidR="00033D62" w14:paraId="1CFDE4B6" w14:textId="77777777" w:rsidTr="004D3BD7">
        <w:trPr>
          <w:trHeight w:val="617"/>
        </w:trPr>
        <w:tc>
          <w:tcPr>
            <w:tcW w:w="709" w:type="dxa"/>
            <w:noWrap/>
          </w:tcPr>
          <w:p w14:paraId="7E58059B" w14:textId="19FB72D1" w:rsidR="00033D62" w:rsidRPr="00706B79" w:rsidRDefault="00706B79" w:rsidP="00033D62">
            <w:pPr>
              <w:widowControl w:val="0"/>
              <w:jc w:val="center"/>
            </w:pPr>
            <w:r w:rsidRPr="00706B79">
              <w:t>1</w:t>
            </w:r>
            <w:r w:rsidR="00033D62" w:rsidRPr="00706B79">
              <w:t>5.</w:t>
            </w:r>
          </w:p>
        </w:tc>
        <w:tc>
          <w:tcPr>
            <w:tcW w:w="6095" w:type="dxa"/>
            <w:noWrap/>
          </w:tcPr>
          <w:p w14:paraId="11DC15A1" w14:textId="71D4A288" w:rsidR="00033D62" w:rsidRDefault="00033D62" w:rsidP="00033D62">
            <w:pPr>
              <w:widowControl w:val="0"/>
            </w:pPr>
            <w:r>
              <w:t xml:space="preserve">Бюджет </w:t>
            </w:r>
            <w:proofErr w:type="spellStart"/>
            <w:r>
              <w:t>Балейского</w:t>
            </w:r>
            <w:proofErr w:type="spellEnd"/>
            <w:r>
              <w:t xml:space="preserve"> муниципального округа Забайкальского края</w:t>
            </w:r>
          </w:p>
        </w:tc>
        <w:tc>
          <w:tcPr>
            <w:tcW w:w="2410" w:type="dxa"/>
          </w:tcPr>
          <w:p w14:paraId="433680F4" w14:textId="0930B64E" w:rsidR="00033D62" w:rsidRDefault="00033D62" w:rsidP="00033D62">
            <w:pPr>
              <w:widowControl w:val="0"/>
              <w:jc w:val="center"/>
            </w:pPr>
            <w:r>
              <w:t>300 000,0</w:t>
            </w:r>
          </w:p>
        </w:tc>
      </w:tr>
      <w:tr w:rsidR="00033D62" w14:paraId="589A6A6C" w14:textId="77777777" w:rsidTr="004D3BD7">
        <w:trPr>
          <w:trHeight w:val="617"/>
        </w:trPr>
        <w:tc>
          <w:tcPr>
            <w:tcW w:w="709" w:type="dxa"/>
            <w:noWrap/>
          </w:tcPr>
          <w:p w14:paraId="001C9C99" w14:textId="5E707133" w:rsidR="00033D62" w:rsidRPr="00706B79" w:rsidRDefault="00706B79" w:rsidP="00033D62">
            <w:pPr>
              <w:widowControl w:val="0"/>
              <w:jc w:val="center"/>
            </w:pPr>
            <w:r w:rsidRPr="00706B79">
              <w:t>1</w:t>
            </w:r>
            <w:r w:rsidR="00033D62" w:rsidRPr="00706B79">
              <w:t>6.</w:t>
            </w:r>
          </w:p>
        </w:tc>
        <w:tc>
          <w:tcPr>
            <w:tcW w:w="6095" w:type="dxa"/>
            <w:noWrap/>
          </w:tcPr>
          <w:p w14:paraId="64B04124" w14:textId="44ADE1DE" w:rsidR="00033D62" w:rsidRDefault="00033D62" w:rsidP="00033D62">
            <w:pPr>
              <w:widowControl w:val="0"/>
            </w:pPr>
            <w:r>
              <w:t xml:space="preserve">Бюджет </w:t>
            </w:r>
            <w:proofErr w:type="spellStart"/>
            <w:r>
              <w:t>Газимуро</w:t>
            </w:r>
            <w:proofErr w:type="spellEnd"/>
            <w:r>
              <w:t>-Заводского муниципального округа Забайкальского края</w:t>
            </w:r>
          </w:p>
        </w:tc>
        <w:tc>
          <w:tcPr>
            <w:tcW w:w="2410" w:type="dxa"/>
          </w:tcPr>
          <w:p w14:paraId="58BFFEAF" w14:textId="126EFD9D" w:rsidR="00033D62" w:rsidRDefault="00033D62" w:rsidP="00033D62">
            <w:pPr>
              <w:widowControl w:val="0"/>
              <w:jc w:val="center"/>
            </w:pPr>
            <w:r>
              <w:t>120 000,0</w:t>
            </w:r>
          </w:p>
        </w:tc>
      </w:tr>
      <w:tr w:rsidR="00033D62" w14:paraId="432FED13" w14:textId="77777777" w:rsidTr="004D3BD7">
        <w:trPr>
          <w:trHeight w:val="617"/>
        </w:trPr>
        <w:tc>
          <w:tcPr>
            <w:tcW w:w="709" w:type="dxa"/>
            <w:noWrap/>
          </w:tcPr>
          <w:p w14:paraId="36F18BD3" w14:textId="1AB390FD" w:rsidR="00033D62" w:rsidRPr="00706B79" w:rsidRDefault="00706B79" w:rsidP="00033D62">
            <w:pPr>
              <w:widowControl w:val="0"/>
              <w:jc w:val="center"/>
            </w:pPr>
            <w:r w:rsidRPr="00706B79">
              <w:t>1</w:t>
            </w:r>
            <w:r w:rsidR="00033D62" w:rsidRPr="00706B79">
              <w:t>7.</w:t>
            </w:r>
          </w:p>
        </w:tc>
        <w:tc>
          <w:tcPr>
            <w:tcW w:w="6095" w:type="dxa"/>
            <w:noWrap/>
          </w:tcPr>
          <w:p w14:paraId="6B8DE847" w14:textId="7EF410B3" w:rsidR="00033D62" w:rsidRDefault="00033D62" w:rsidP="00033D62">
            <w:pPr>
              <w:widowControl w:val="0"/>
            </w:pPr>
            <w:r>
              <w:t>Бюджет Забайкальского муниципального округа Забайкальского края</w:t>
            </w:r>
          </w:p>
        </w:tc>
        <w:tc>
          <w:tcPr>
            <w:tcW w:w="2410" w:type="dxa"/>
          </w:tcPr>
          <w:p w14:paraId="3E14E8B3" w14:textId="18A171AE" w:rsidR="00033D62" w:rsidRDefault="00033D62" w:rsidP="00033D62">
            <w:pPr>
              <w:widowControl w:val="0"/>
              <w:jc w:val="center"/>
            </w:pPr>
            <w:r>
              <w:t>240 000,0</w:t>
            </w:r>
          </w:p>
        </w:tc>
      </w:tr>
      <w:tr w:rsidR="00033D62" w14:paraId="6F690B90" w14:textId="77777777" w:rsidTr="004D3BD7">
        <w:trPr>
          <w:trHeight w:val="617"/>
        </w:trPr>
        <w:tc>
          <w:tcPr>
            <w:tcW w:w="709" w:type="dxa"/>
            <w:noWrap/>
          </w:tcPr>
          <w:p w14:paraId="20A6C7C6" w14:textId="5E65E3A4" w:rsidR="00033D62" w:rsidRPr="00706B79" w:rsidRDefault="00706B79" w:rsidP="00033D62">
            <w:pPr>
              <w:widowControl w:val="0"/>
              <w:jc w:val="center"/>
            </w:pPr>
            <w:r w:rsidRPr="00706B79">
              <w:t>1</w:t>
            </w:r>
            <w:r w:rsidR="00033D62" w:rsidRPr="00706B79">
              <w:t>8.</w:t>
            </w:r>
          </w:p>
        </w:tc>
        <w:tc>
          <w:tcPr>
            <w:tcW w:w="6095" w:type="dxa"/>
            <w:noWrap/>
          </w:tcPr>
          <w:p w14:paraId="394AB08D" w14:textId="36C21412" w:rsidR="00033D62" w:rsidRDefault="00033D62" w:rsidP="00033D62">
            <w:pPr>
              <w:widowControl w:val="0"/>
            </w:pPr>
            <w:r>
              <w:t xml:space="preserve">Бюджет </w:t>
            </w:r>
            <w:proofErr w:type="spellStart"/>
            <w:r>
              <w:t>Каларского</w:t>
            </w:r>
            <w:proofErr w:type="spellEnd"/>
            <w:r>
              <w:t xml:space="preserve"> муниципального округа Забайкальского края</w:t>
            </w:r>
          </w:p>
        </w:tc>
        <w:tc>
          <w:tcPr>
            <w:tcW w:w="2410" w:type="dxa"/>
          </w:tcPr>
          <w:p w14:paraId="0163DEDA" w14:textId="0F5FBDA8" w:rsidR="00033D62" w:rsidRDefault="00033D62" w:rsidP="00033D62">
            <w:pPr>
              <w:widowControl w:val="0"/>
              <w:jc w:val="center"/>
            </w:pPr>
            <w:r>
              <w:t>180 000,0</w:t>
            </w:r>
          </w:p>
        </w:tc>
      </w:tr>
      <w:tr w:rsidR="00033D62" w14:paraId="3ECA059C" w14:textId="77777777" w:rsidTr="00082901">
        <w:trPr>
          <w:trHeight w:val="617"/>
        </w:trPr>
        <w:tc>
          <w:tcPr>
            <w:tcW w:w="709" w:type="dxa"/>
            <w:noWrap/>
          </w:tcPr>
          <w:p w14:paraId="4A71CF23" w14:textId="75C8B9E6" w:rsidR="00033D62" w:rsidRPr="00706B79" w:rsidRDefault="00706B79" w:rsidP="00033D62">
            <w:pPr>
              <w:widowControl w:val="0"/>
              <w:jc w:val="center"/>
            </w:pPr>
            <w:r w:rsidRPr="00706B79">
              <w:t>1</w:t>
            </w:r>
            <w:r w:rsidR="00033D62" w:rsidRPr="00706B79">
              <w:t>9.</w:t>
            </w:r>
          </w:p>
        </w:tc>
        <w:tc>
          <w:tcPr>
            <w:tcW w:w="6095" w:type="dxa"/>
            <w:tcBorders>
              <w:top w:val="single" w:sz="4" w:space="0" w:color="000000"/>
              <w:left w:val="single" w:sz="4" w:space="0" w:color="000000"/>
              <w:bottom w:val="single" w:sz="4" w:space="0" w:color="000000"/>
              <w:right w:val="single" w:sz="4" w:space="0" w:color="000000"/>
            </w:tcBorders>
            <w:noWrap/>
          </w:tcPr>
          <w:p w14:paraId="0B245A78" w14:textId="70B1F64A" w:rsidR="00033D62" w:rsidRDefault="00033D62" w:rsidP="00033D62">
            <w:pPr>
              <w:widowControl w:val="0"/>
            </w:pPr>
            <w:r>
              <w:t>Бюджет Калганского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0CAF5E86" w14:textId="76CAFD97" w:rsidR="00033D62" w:rsidRDefault="00033D62" w:rsidP="00033D62">
            <w:pPr>
              <w:widowControl w:val="0"/>
              <w:jc w:val="center"/>
            </w:pPr>
            <w:r>
              <w:t>480 000,0</w:t>
            </w:r>
          </w:p>
        </w:tc>
      </w:tr>
      <w:tr w:rsidR="00033D62" w14:paraId="2B5D90D3" w14:textId="77777777" w:rsidTr="00082901">
        <w:trPr>
          <w:trHeight w:val="617"/>
        </w:trPr>
        <w:tc>
          <w:tcPr>
            <w:tcW w:w="709" w:type="dxa"/>
            <w:noWrap/>
          </w:tcPr>
          <w:p w14:paraId="43662252" w14:textId="3612E4C0" w:rsidR="00033D62" w:rsidRPr="00706B79" w:rsidRDefault="00706B79" w:rsidP="00033D62">
            <w:pPr>
              <w:widowControl w:val="0"/>
              <w:jc w:val="center"/>
            </w:pPr>
            <w:r w:rsidRPr="00706B79">
              <w:t>2</w:t>
            </w:r>
            <w:r w:rsidR="00033D62" w:rsidRPr="00706B79">
              <w:t>0.</w:t>
            </w:r>
          </w:p>
        </w:tc>
        <w:tc>
          <w:tcPr>
            <w:tcW w:w="6095" w:type="dxa"/>
            <w:tcBorders>
              <w:top w:val="single" w:sz="4" w:space="0" w:color="000000"/>
              <w:left w:val="single" w:sz="4" w:space="0" w:color="000000"/>
              <w:bottom w:val="single" w:sz="4" w:space="0" w:color="000000"/>
              <w:right w:val="single" w:sz="4" w:space="0" w:color="000000"/>
            </w:tcBorders>
            <w:noWrap/>
          </w:tcPr>
          <w:p w14:paraId="403F6EDE" w14:textId="3D59B04B" w:rsidR="00033D62" w:rsidRDefault="00033D62" w:rsidP="00033D62">
            <w:pPr>
              <w:widowControl w:val="0"/>
            </w:pPr>
            <w:r w:rsidRPr="00033D62">
              <w:t xml:space="preserve">Бюджет </w:t>
            </w:r>
            <w:proofErr w:type="spellStart"/>
            <w:r>
              <w:t>Могочинского</w:t>
            </w:r>
            <w:proofErr w:type="spellEnd"/>
            <w:r w:rsidRPr="00033D62">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5C8D14A3" w14:textId="03DA67EB" w:rsidR="00033D62" w:rsidRDefault="00033D62" w:rsidP="00033D62">
            <w:pPr>
              <w:widowControl w:val="0"/>
              <w:jc w:val="center"/>
            </w:pPr>
            <w:r>
              <w:t>120 000,0</w:t>
            </w:r>
          </w:p>
        </w:tc>
      </w:tr>
      <w:tr w:rsidR="00033D62" w14:paraId="00307FF0" w14:textId="77777777" w:rsidTr="007F4CB6">
        <w:trPr>
          <w:trHeight w:val="617"/>
        </w:trPr>
        <w:tc>
          <w:tcPr>
            <w:tcW w:w="709" w:type="dxa"/>
            <w:noWrap/>
          </w:tcPr>
          <w:p w14:paraId="2373E98F" w14:textId="26818202" w:rsidR="00033D62" w:rsidRPr="00706B79" w:rsidRDefault="00706B79" w:rsidP="00033D62">
            <w:pPr>
              <w:widowControl w:val="0"/>
              <w:jc w:val="center"/>
            </w:pPr>
            <w:r w:rsidRPr="00706B79">
              <w:t>2</w:t>
            </w:r>
            <w:r w:rsidR="00033D62" w:rsidRPr="00706B79">
              <w:t>1.</w:t>
            </w:r>
          </w:p>
        </w:tc>
        <w:tc>
          <w:tcPr>
            <w:tcW w:w="6095" w:type="dxa"/>
            <w:tcBorders>
              <w:top w:val="single" w:sz="4" w:space="0" w:color="000000"/>
              <w:left w:val="single" w:sz="4" w:space="0" w:color="000000"/>
              <w:bottom w:val="single" w:sz="4" w:space="0" w:color="000000"/>
              <w:right w:val="single" w:sz="4" w:space="0" w:color="000000"/>
            </w:tcBorders>
            <w:noWrap/>
          </w:tcPr>
          <w:p w14:paraId="30D3DAA8" w14:textId="371400CB" w:rsidR="00033D62" w:rsidRDefault="00033D62" w:rsidP="00033D62">
            <w:pPr>
              <w:widowControl w:val="0"/>
            </w:pPr>
            <w:r w:rsidRPr="00D36A9C">
              <w:t xml:space="preserve">Бюджет </w:t>
            </w:r>
            <w:proofErr w:type="spellStart"/>
            <w:r>
              <w:t>Нерчинско</w:t>
            </w:r>
            <w:proofErr w:type="spellEnd"/>
            <w:r>
              <w:t>-Заводского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4A78325A" w14:textId="3A712D56" w:rsidR="00033D62" w:rsidRDefault="00033D62" w:rsidP="00033D62">
            <w:pPr>
              <w:widowControl w:val="0"/>
              <w:jc w:val="center"/>
            </w:pPr>
            <w:r>
              <w:t>420 000,0</w:t>
            </w:r>
          </w:p>
        </w:tc>
      </w:tr>
      <w:tr w:rsidR="00033D62" w14:paraId="0A2ABE8D" w14:textId="77777777" w:rsidTr="007F4CB6">
        <w:trPr>
          <w:trHeight w:val="617"/>
        </w:trPr>
        <w:tc>
          <w:tcPr>
            <w:tcW w:w="709" w:type="dxa"/>
            <w:noWrap/>
          </w:tcPr>
          <w:p w14:paraId="411DFCA0" w14:textId="3F2B1B7B" w:rsidR="00033D62" w:rsidRPr="00706B79" w:rsidRDefault="00706B79" w:rsidP="00033D62">
            <w:pPr>
              <w:widowControl w:val="0"/>
              <w:jc w:val="center"/>
            </w:pPr>
            <w:r w:rsidRPr="00706B79">
              <w:t>22.</w:t>
            </w:r>
          </w:p>
        </w:tc>
        <w:tc>
          <w:tcPr>
            <w:tcW w:w="6095" w:type="dxa"/>
            <w:tcBorders>
              <w:top w:val="single" w:sz="4" w:space="0" w:color="000000"/>
              <w:left w:val="single" w:sz="4" w:space="0" w:color="000000"/>
              <w:bottom w:val="single" w:sz="4" w:space="0" w:color="000000"/>
              <w:right w:val="single" w:sz="4" w:space="0" w:color="000000"/>
            </w:tcBorders>
            <w:noWrap/>
          </w:tcPr>
          <w:p w14:paraId="36714B96" w14:textId="7159C29F" w:rsidR="00033D62" w:rsidRPr="00D36A9C" w:rsidRDefault="00033D62" w:rsidP="00033D62">
            <w:pPr>
              <w:widowControl w:val="0"/>
            </w:pPr>
            <w:r w:rsidRPr="00033D62">
              <w:t>Бюджет П</w:t>
            </w:r>
            <w:r>
              <w:t>етровск-Забайкальского</w:t>
            </w:r>
            <w:r w:rsidRPr="00033D62">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336D7B94" w14:textId="0A8D4CD6" w:rsidR="00033D62" w:rsidRDefault="00033D62" w:rsidP="00033D62">
            <w:pPr>
              <w:widowControl w:val="0"/>
              <w:jc w:val="center"/>
            </w:pPr>
            <w:r>
              <w:t>900 000,0</w:t>
            </w:r>
          </w:p>
        </w:tc>
      </w:tr>
      <w:tr w:rsidR="00033D62" w14:paraId="672EB358" w14:textId="77777777" w:rsidTr="004D3BD7">
        <w:trPr>
          <w:trHeight w:val="617"/>
        </w:trPr>
        <w:tc>
          <w:tcPr>
            <w:tcW w:w="709" w:type="dxa"/>
            <w:noWrap/>
          </w:tcPr>
          <w:p w14:paraId="7CCAC0B3" w14:textId="0762E7AC" w:rsidR="00033D62" w:rsidRPr="00706B79" w:rsidRDefault="00706B79" w:rsidP="00033D62">
            <w:pPr>
              <w:widowControl w:val="0"/>
              <w:jc w:val="center"/>
            </w:pPr>
            <w:r w:rsidRPr="00706B79">
              <w:t>23</w:t>
            </w:r>
            <w:r w:rsidR="00033D62" w:rsidRPr="00706B79">
              <w:t>.</w:t>
            </w:r>
          </w:p>
        </w:tc>
        <w:tc>
          <w:tcPr>
            <w:tcW w:w="6095" w:type="dxa"/>
            <w:noWrap/>
          </w:tcPr>
          <w:p w14:paraId="094F8C31" w14:textId="44ABC105" w:rsidR="00033D62" w:rsidRDefault="00033D62" w:rsidP="00033D62">
            <w:pPr>
              <w:widowControl w:val="0"/>
            </w:pPr>
            <w:r w:rsidRPr="00D36A9C">
              <w:t xml:space="preserve">Бюджет </w:t>
            </w:r>
            <w:r>
              <w:t xml:space="preserve">Приаргунского </w:t>
            </w:r>
            <w:r w:rsidRPr="00D36A9C">
              <w:t>муниципального округа</w:t>
            </w:r>
            <w:r>
              <w:t xml:space="preserve"> Забайкальского края</w:t>
            </w:r>
          </w:p>
        </w:tc>
        <w:tc>
          <w:tcPr>
            <w:tcW w:w="2410" w:type="dxa"/>
          </w:tcPr>
          <w:p w14:paraId="4BC1DC56" w14:textId="0EC1532C" w:rsidR="00033D62" w:rsidRDefault="00033D62" w:rsidP="00033D62">
            <w:pPr>
              <w:widowControl w:val="0"/>
              <w:jc w:val="center"/>
            </w:pPr>
            <w:r>
              <w:t>480 000,0</w:t>
            </w:r>
          </w:p>
        </w:tc>
      </w:tr>
      <w:tr w:rsidR="00033D62" w14:paraId="5BB406B6" w14:textId="77777777" w:rsidTr="004D3BD7">
        <w:trPr>
          <w:trHeight w:val="617"/>
        </w:trPr>
        <w:tc>
          <w:tcPr>
            <w:tcW w:w="709" w:type="dxa"/>
            <w:noWrap/>
          </w:tcPr>
          <w:p w14:paraId="0BDAF904" w14:textId="7E0F5915" w:rsidR="00033D62" w:rsidRPr="00706B79" w:rsidRDefault="00706B79" w:rsidP="00033D62">
            <w:pPr>
              <w:widowControl w:val="0"/>
              <w:jc w:val="center"/>
            </w:pPr>
            <w:r w:rsidRPr="00706B79">
              <w:t>24</w:t>
            </w:r>
            <w:r w:rsidR="00033D62" w:rsidRPr="00706B79">
              <w:t>.</w:t>
            </w:r>
          </w:p>
        </w:tc>
        <w:tc>
          <w:tcPr>
            <w:tcW w:w="6095" w:type="dxa"/>
            <w:noWrap/>
          </w:tcPr>
          <w:p w14:paraId="6A8FCA2B" w14:textId="690E4548" w:rsidR="00033D62" w:rsidRDefault="00033D62" w:rsidP="00033D62">
            <w:pPr>
              <w:widowControl w:val="0"/>
            </w:pPr>
            <w:r>
              <w:t xml:space="preserve">Бюджет </w:t>
            </w:r>
            <w:proofErr w:type="spellStart"/>
            <w:r>
              <w:t>Улётовского</w:t>
            </w:r>
            <w:proofErr w:type="spellEnd"/>
            <w:r>
              <w:t xml:space="preserve"> муниципального округа Забайкальского края</w:t>
            </w:r>
          </w:p>
        </w:tc>
        <w:tc>
          <w:tcPr>
            <w:tcW w:w="2410" w:type="dxa"/>
          </w:tcPr>
          <w:p w14:paraId="294BCAE9" w14:textId="361D05B5" w:rsidR="00033D62" w:rsidRDefault="00033D62" w:rsidP="00033D62">
            <w:pPr>
              <w:widowControl w:val="0"/>
              <w:jc w:val="center"/>
            </w:pPr>
            <w:r>
              <w:t>240 000,0</w:t>
            </w:r>
          </w:p>
        </w:tc>
      </w:tr>
      <w:tr w:rsidR="00033D62" w14:paraId="678C60F2" w14:textId="77777777" w:rsidTr="004D3BD7">
        <w:trPr>
          <w:trHeight w:val="617"/>
        </w:trPr>
        <w:tc>
          <w:tcPr>
            <w:tcW w:w="709" w:type="dxa"/>
            <w:noWrap/>
          </w:tcPr>
          <w:p w14:paraId="4E38D8D6" w14:textId="125BAFA3" w:rsidR="00033D62" w:rsidRPr="00706B79" w:rsidRDefault="00706B79" w:rsidP="00033D62">
            <w:pPr>
              <w:widowControl w:val="0"/>
              <w:jc w:val="center"/>
            </w:pPr>
            <w:r w:rsidRPr="00706B79">
              <w:t>25</w:t>
            </w:r>
            <w:r w:rsidR="00033D62" w:rsidRPr="00706B79">
              <w:t>.</w:t>
            </w:r>
          </w:p>
        </w:tc>
        <w:tc>
          <w:tcPr>
            <w:tcW w:w="6095" w:type="dxa"/>
            <w:noWrap/>
          </w:tcPr>
          <w:p w14:paraId="75E35C16" w14:textId="77777777" w:rsidR="00033D62" w:rsidRDefault="00033D62" w:rsidP="00033D62">
            <w:pPr>
              <w:jc w:val="both"/>
            </w:pPr>
            <w:r>
              <w:t>Бюджет городского округа «Поселок Агинское» Забайкальского края</w:t>
            </w:r>
          </w:p>
        </w:tc>
        <w:tc>
          <w:tcPr>
            <w:tcW w:w="2410" w:type="dxa"/>
          </w:tcPr>
          <w:p w14:paraId="2E50A9BC" w14:textId="1D9910CB" w:rsidR="00033D62" w:rsidRDefault="00D96360" w:rsidP="00033D62">
            <w:pPr>
              <w:widowControl w:val="0"/>
              <w:jc w:val="center"/>
            </w:pPr>
            <w:r>
              <w:t>18</w:t>
            </w:r>
            <w:r w:rsidR="00033D62">
              <w:t>0 000,0</w:t>
            </w:r>
          </w:p>
        </w:tc>
      </w:tr>
      <w:tr w:rsidR="00033D62" w14:paraId="129098EF" w14:textId="77777777" w:rsidTr="004D3BD7">
        <w:trPr>
          <w:trHeight w:val="321"/>
        </w:trPr>
        <w:tc>
          <w:tcPr>
            <w:tcW w:w="709" w:type="dxa"/>
            <w:noWrap/>
          </w:tcPr>
          <w:p w14:paraId="177F4D22" w14:textId="72FDE615" w:rsidR="00033D62" w:rsidRPr="00706B79" w:rsidRDefault="00706B79" w:rsidP="00033D62">
            <w:pPr>
              <w:widowControl w:val="0"/>
              <w:jc w:val="center"/>
            </w:pPr>
            <w:r w:rsidRPr="00706B79">
              <w:t>26</w:t>
            </w:r>
            <w:r w:rsidR="00033D62" w:rsidRPr="00706B79">
              <w:t>.</w:t>
            </w:r>
          </w:p>
        </w:tc>
        <w:tc>
          <w:tcPr>
            <w:tcW w:w="6095" w:type="dxa"/>
            <w:noWrap/>
          </w:tcPr>
          <w:p w14:paraId="09BED9A9" w14:textId="77777777" w:rsidR="00033D62" w:rsidRDefault="00033D62" w:rsidP="00033D62">
            <w:pPr>
              <w:widowControl w:val="0"/>
            </w:pPr>
            <w:r>
              <w:t>Бюджет городского округа закрытое административно-территориальное образование п. Горный Забайкальского края</w:t>
            </w:r>
          </w:p>
        </w:tc>
        <w:tc>
          <w:tcPr>
            <w:tcW w:w="2410" w:type="dxa"/>
          </w:tcPr>
          <w:p w14:paraId="79B0E6BB" w14:textId="2F7B95E4" w:rsidR="00033D62" w:rsidRDefault="00D96360" w:rsidP="00033D62">
            <w:pPr>
              <w:widowControl w:val="0"/>
              <w:jc w:val="center"/>
            </w:pPr>
            <w:r>
              <w:t>12</w:t>
            </w:r>
            <w:r w:rsidR="00033D62">
              <w:t>0 000,0</w:t>
            </w:r>
          </w:p>
        </w:tc>
      </w:tr>
      <w:tr w:rsidR="00033D62" w14:paraId="7D597C29" w14:textId="77777777" w:rsidTr="004D3BD7">
        <w:trPr>
          <w:trHeight w:val="552"/>
        </w:trPr>
        <w:tc>
          <w:tcPr>
            <w:tcW w:w="709" w:type="dxa"/>
            <w:noWrap/>
          </w:tcPr>
          <w:p w14:paraId="5047CC2F" w14:textId="77777777" w:rsidR="00033D62" w:rsidRDefault="00033D62" w:rsidP="00033D62">
            <w:pPr>
              <w:jc w:val="center"/>
            </w:pPr>
          </w:p>
        </w:tc>
        <w:tc>
          <w:tcPr>
            <w:tcW w:w="6095" w:type="dxa"/>
            <w:noWrap/>
          </w:tcPr>
          <w:p w14:paraId="6D710C3A" w14:textId="77777777" w:rsidR="00033D62" w:rsidRDefault="00033D62" w:rsidP="00033D62">
            <w:pPr>
              <w:rPr>
                <w:b/>
                <w:bCs/>
              </w:rPr>
            </w:pPr>
            <w:r>
              <w:rPr>
                <w:b/>
                <w:bCs/>
              </w:rPr>
              <w:t>Всего</w:t>
            </w:r>
          </w:p>
        </w:tc>
        <w:tc>
          <w:tcPr>
            <w:tcW w:w="2410" w:type="dxa"/>
          </w:tcPr>
          <w:p w14:paraId="24EEEF27" w14:textId="674869B1" w:rsidR="00033D62" w:rsidRDefault="00D96360" w:rsidP="00033D62">
            <w:pPr>
              <w:jc w:val="center"/>
              <w:rPr>
                <w:b/>
              </w:rPr>
            </w:pPr>
            <w:r>
              <w:rPr>
                <w:b/>
              </w:rPr>
              <w:t>6 310 000</w:t>
            </w:r>
            <w:r w:rsidR="00033D62">
              <w:rPr>
                <w:b/>
              </w:rPr>
              <w:t>,0</w:t>
            </w:r>
          </w:p>
        </w:tc>
      </w:tr>
    </w:tbl>
    <w:p w14:paraId="325B30E1" w14:textId="77777777" w:rsidR="00A97A83" w:rsidRDefault="00A97A83" w:rsidP="00A97A83">
      <w:pPr>
        <w:jc w:val="center"/>
      </w:pPr>
    </w:p>
    <w:p w14:paraId="6F6F02EC" w14:textId="77777777" w:rsidR="00A97A83" w:rsidRDefault="00A97A83" w:rsidP="00A97A83">
      <w:pPr>
        <w:jc w:val="center"/>
      </w:pPr>
      <w:r>
        <w:t>_______________________</w:t>
      </w:r>
    </w:p>
    <w:p w14:paraId="2F35AB68" w14:textId="77777777" w:rsidR="00A97A83" w:rsidRDefault="00A97A83">
      <w:pPr>
        <w:spacing w:line="360" w:lineRule="auto"/>
        <w:ind w:left="5245"/>
        <w:jc w:val="center"/>
        <w:outlineLvl w:val="0"/>
        <w:rPr>
          <w:highlight w:val="yellow"/>
        </w:rPr>
      </w:pPr>
    </w:p>
    <w:sectPr w:rsidR="00A97A8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2127AD"/>
    <w:rsid w:val="0030437A"/>
    <w:rsid w:val="003106D8"/>
    <w:rsid w:val="00424093"/>
    <w:rsid w:val="004F0C1B"/>
    <w:rsid w:val="00595846"/>
    <w:rsid w:val="00674266"/>
    <w:rsid w:val="00680CF1"/>
    <w:rsid w:val="00681F6D"/>
    <w:rsid w:val="00706B79"/>
    <w:rsid w:val="007E721D"/>
    <w:rsid w:val="007F32F2"/>
    <w:rsid w:val="00855352"/>
    <w:rsid w:val="008F7158"/>
    <w:rsid w:val="009F4731"/>
    <w:rsid w:val="00A97A83"/>
    <w:rsid w:val="00AB1B45"/>
    <w:rsid w:val="00B2069F"/>
    <w:rsid w:val="00C64533"/>
    <w:rsid w:val="00C751DB"/>
    <w:rsid w:val="00C97EFF"/>
    <w:rsid w:val="00D74447"/>
    <w:rsid w:val="00D96360"/>
    <w:rsid w:val="00DD7151"/>
    <w:rsid w:val="00EC0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89</cp:revision>
  <cp:lastPrinted>2025-06-10T03:44:00Z</cp:lastPrinted>
  <dcterms:created xsi:type="dcterms:W3CDTF">2022-08-10T00:12:00Z</dcterms:created>
  <dcterms:modified xsi:type="dcterms:W3CDTF">2025-07-22T02:13:00Z</dcterms:modified>
  <cp:version>1048576</cp:version>
</cp:coreProperties>
</file>