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9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spacing w:val="-14"/>
          <w:sz w:val="6"/>
          <w:szCs w:val="6"/>
        </w:rPr>
      </w:pPr>
      <w:r>
        <w:rPr>
          <w:bCs/>
          <w:spacing w:val="-6"/>
          <w:sz w:val="35"/>
          <w:szCs w:val="35"/>
          <w:highlight w:val="none"/>
        </w:rPr>
      </w:r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pStyle w:val="890"/>
        <w:jc w:val="center"/>
        <w:shd w:val="clear" w:color="auto" w:fill="ffffff"/>
        <w:rPr>
          <w:spacing w:val="-6"/>
          <w:sz w:val="35"/>
          <w:szCs w:val="35"/>
          <w:highlight w:val="none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pacing w:val="-6"/>
          <w:sz w:val="35"/>
          <w:szCs w:val="35"/>
          <w:highlight w:val="none"/>
        </w:rPr>
      </w:r>
      <w:r>
        <w:rPr>
          <w:spacing w:val="-6"/>
          <w:sz w:val="35"/>
          <w:szCs w:val="35"/>
          <w:highlight w:val="none"/>
        </w:rPr>
      </w:r>
    </w:p>
    <w:p>
      <w:pPr>
        <w:pStyle w:val="890"/>
        <w:ind w:right="1"/>
        <w:jc w:val="both"/>
        <w:rPr>
          <w:b/>
          <w:bCs/>
          <w:sz w:val="28"/>
          <w:szCs w:val="28"/>
        </w:rPr>
      </w:pPr>
      <w:r/>
      <w:bookmarkEnd w:id="0"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ind w:right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89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пункт 13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Поряд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 перечня случаев оказания на безвозвратной основе за счет средств бюджета Забайкальского края дополнительной помощи при возникновении неотложной необходимости в проведен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ии капитального ремонта общего имущества в многоквартирных домах, расположенных на территории Забайкальского кра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ind w:right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right="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приведения нормативн</w:t>
      </w:r>
      <w:r>
        <w:rPr>
          <w:sz w:val="28"/>
          <w:szCs w:val="28"/>
        </w:rPr>
        <w:t xml:space="preserve">ой правовой базы Забайкальского</w:t>
      </w:r>
      <w:r>
        <w:rPr>
          <w:sz w:val="28"/>
          <w:szCs w:val="28"/>
        </w:rPr>
        <w:t xml:space="preserve"> края в соответствие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 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равительство Забайкальского края 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постановля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ет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09"/>
        <w:jc w:val="both"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 13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перечня случаев оказания на безвозвратной основе за счет средств бюджета Забайкальского края дополнительной помощи при возникновении неотложной необходимости в проведен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ии капитального ремонта общего имущества в многоквартирных домах, расположенных на территории Забайкальского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</w:t>
      </w:r>
      <w:r>
        <w:rPr>
          <w:sz w:val="28"/>
          <w:szCs w:val="28"/>
        </w:rPr>
        <w:t xml:space="preserve">ого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постановлением</w:t>
      </w:r>
      <w:r>
        <w:rPr>
          <w:bCs/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Правительства Забайкальского края от 19 июня</w:t>
      </w:r>
      <w:r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 № 232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постановлением</w:t>
      </w:r>
      <w:r>
        <w:rPr>
          <w:sz w:val="28"/>
          <w:szCs w:val="28"/>
        </w:rPr>
        <w:t xml:space="preserve"> Правительства Забайкальского края от 20 сентября</w:t>
      </w:r>
      <w:r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№ 374),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заменив слова  «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от 24 июля 2017 года № 181-пд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» словами «от 30 декабря 2022 года № 267-пд».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  <w:tab/>
        <w:tab/>
        <w:tab/>
        <w:tab/>
        <w:tab/>
        <w:t xml:space="preserve">  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imSun">
    <w:panose1 w:val="02010600030101010101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tabs>
        <w:tab w:val="left" w:pos="6237" w:leader="none"/>
      </w:tabs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83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55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627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99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771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843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915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987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2059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isLgl w:val="false"/>
      <w:suff w:val="tab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5" w:hanging="1185"/>
        <w:tabs>
          <w:tab w:val="num" w:pos="1895" w:leader="none"/>
        </w:tabs>
      </w:pPr>
      <w:rPr>
        <w:rFonts w:cs="Times New Roman"/>
        <w:b w:val="0"/>
        <w:bCs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1788" w:hanging="360"/>
        <w:tabs>
          <w:tab w:val="num" w:pos="1788" w:leader="none"/>
        </w:tabs>
      </w:pPr>
      <w:rPr>
        <w:rFonts w:cs="Times New Roman"/>
      </w:rPr>
    </w:lvl>
    <w:lvl w:ilvl="2">
      <w:start w:val="1"/>
      <w:numFmt w:val="thaiNumbers"/>
      <w:isLgl w:val="false"/>
      <w:suff w:val="tab"/>
      <w:lvlText w:val="%3)"/>
      <w:lvlJc w:val="left"/>
      <w:pPr>
        <w:ind w:left="2688" w:hanging="360"/>
        <w:tabs>
          <w:tab w:val="num" w:pos="2688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4" w:hanging="118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)"/>
      <w:lvlJc w:val="right"/>
      <w:pPr>
        <w:ind w:left="900" w:hanging="18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8"/>
  </w:num>
  <w:num w:numId="6">
    <w:abstractNumId w:val="3"/>
  </w:num>
  <w:num w:numId="7">
    <w:abstractNumId w:val="9"/>
  </w:num>
  <w:num w:numId="8">
    <w:abstractNumId w:val="6"/>
  </w:num>
  <w:num w:numId="9">
    <w:abstractNumId w:val="14"/>
  </w:num>
  <w:num w:numId="10">
    <w:abstractNumId w:val="15"/>
  </w:num>
  <w:num w:numId="11">
    <w:abstractNumId w:val="20"/>
  </w:num>
  <w:num w:numId="12">
    <w:abstractNumId w:val="2"/>
  </w:num>
  <w:num w:numId="13">
    <w:abstractNumId w:val="0"/>
  </w:num>
  <w:num w:numId="14">
    <w:abstractNumId w:val="7"/>
  </w:num>
  <w:num w:numId="15">
    <w:abstractNumId w:val="5"/>
  </w:num>
  <w:num w:numId="16">
    <w:abstractNumId w:val="10"/>
  </w:num>
  <w:num w:numId="17">
    <w:abstractNumId w:val="16"/>
  </w:num>
  <w:num w:numId="18">
    <w:abstractNumId w:val="17"/>
  </w:num>
  <w:num w:numId="19">
    <w:abstractNumId w:val="12"/>
  </w:num>
  <w:num w:numId="20">
    <w:abstractNumId w:val="1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sz w:val="24"/>
      <w:szCs w:val="24"/>
      <w:lang w:val="ru-RU" w:eastAsia="ru-RU" w:bidi="ar-SA"/>
    </w:rPr>
  </w:style>
  <w:style w:type="paragraph" w:styleId="891">
    <w:name w:val="Заголовок 1"/>
    <w:basedOn w:val="890"/>
    <w:next w:val="890"/>
    <w:link w:val="895"/>
    <w:uiPriority w:val="99"/>
    <w:qFormat/>
    <w:pPr>
      <w:jc w:val="center"/>
      <w:spacing w:before="108" w:after="108"/>
      <w:widowControl w:val="o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92">
    <w:name w:val="Основной шрифт абзаца"/>
    <w:next w:val="892"/>
    <w:link w:val="890"/>
    <w:uiPriority w:val="99"/>
    <w:semiHidden/>
  </w:style>
  <w:style w:type="table" w:styleId="893">
    <w:name w:val="Обычная таблица"/>
    <w:next w:val="893"/>
    <w:link w:val="890"/>
    <w:uiPriority w:val="99"/>
    <w:semiHidden/>
    <w:unhideWhenUsed/>
    <w:qFormat/>
    <w:tblPr/>
  </w:style>
  <w:style w:type="numbering" w:styleId="894">
    <w:name w:val="Нет списка"/>
    <w:next w:val="894"/>
    <w:link w:val="890"/>
    <w:uiPriority w:val="99"/>
    <w:semiHidden/>
    <w:unhideWhenUsed/>
  </w:style>
  <w:style w:type="character" w:styleId="895">
    <w:name w:val="Заголовок 1 Знак"/>
    <w:next w:val="895"/>
    <w:link w:val="891"/>
    <w:uiPriority w:val="99"/>
    <w:rPr>
      <w:rFonts w:ascii="Cambria" w:hAnsi="Cambria" w:cs="Cambria"/>
      <w:b/>
      <w:bCs/>
      <w:sz w:val="32"/>
      <w:szCs w:val="32"/>
    </w:rPr>
  </w:style>
  <w:style w:type="paragraph" w:styleId="896">
    <w:name w:val="ConsPlusNormal"/>
    <w:next w:val="896"/>
    <w:link w:val="931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7">
    <w:name w:val="Верхний колонтитул"/>
    <w:basedOn w:val="890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Верхний колонтитул Знак"/>
    <w:next w:val="898"/>
    <w:link w:val="897"/>
    <w:uiPriority w:val="99"/>
    <w:rPr>
      <w:rFonts w:cs="Times New Roman"/>
      <w:sz w:val="24"/>
      <w:szCs w:val="24"/>
    </w:rPr>
  </w:style>
  <w:style w:type="character" w:styleId="899">
    <w:name w:val="Номер страницы"/>
    <w:next w:val="899"/>
    <w:link w:val="890"/>
    <w:uiPriority w:val="99"/>
    <w:rPr>
      <w:rFonts w:cs="Times New Roman"/>
    </w:rPr>
  </w:style>
  <w:style w:type="paragraph" w:styleId="900">
    <w:name w:val="ConsPlusNonformat"/>
    <w:next w:val="900"/>
    <w:link w:val="89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01">
    <w:name w:val="Гипертекстовая ссылка"/>
    <w:next w:val="901"/>
    <w:link w:val="890"/>
    <w:uiPriority w:val="99"/>
    <w:rPr>
      <w:rFonts w:cs="Times New Roman"/>
      <w:color w:val="008000"/>
    </w:rPr>
  </w:style>
  <w:style w:type="paragraph" w:styleId="902">
    <w:name w:val="ConsNonformat"/>
    <w:next w:val="902"/>
    <w:link w:val="89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3">
    <w:name w:val="Таблицы (моноширинный)"/>
    <w:basedOn w:val="890"/>
    <w:next w:val="890"/>
    <w:link w:val="890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04">
    <w:name w:val="Цветовое выделение"/>
    <w:next w:val="904"/>
    <w:link w:val="890"/>
    <w:uiPriority w:val="99"/>
    <w:rPr>
      <w:b/>
      <w:color w:val="000080"/>
    </w:rPr>
  </w:style>
  <w:style w:type="table" w:styleId="905">
    <w:name w:val="Сетка таблицы"/>
    <w:basedOn w:val="893"/>
    <w:next w:val="905"/>
    <w:link w:val="890"/>
    <w:uiPriority w:val="99"/>
    <w:tblPr/>
  </w:style>
  <w:style w:type="paragraph" w:styleId="906">
    <w:name w:val="ConsNormal"/>
    <w:next w:val="906"/>
    <w:link w:val="89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7">
    <w:name w:val="Название"/>
    <w:basedOn w:val="890"/>
    <w:next w:val="907"/>
    <w:link w:val="908"/>
    <w:uiPriority w:val="99"/>
    <w:qFormat/>
    <w:pPr>
      <w:jc w:val="center"/>
      <w:tabs>
        <w:tab w:val="left" w:pos="720" w:leader="none"/>
      </w:tabs>
    </w:pPr>
    <w:rPr>
      <w:lang w:val="en-US" w:eastAsia="en-US"/>
    </w:rPr>
  </w:style>
  <w:style w:type="character" w:styleId="908">
    <w:name w:val="Название Знак"/>
    <w:next w:val="908"/>
    <w:link w:val="907"/>
    <w:uiPriority w:val="99"/>
    <w:rPr>
      <w:rFonts w:cs="Times New Roman"/>
      <w:sz w:val="24"/>
      <w:szCs w:val="24"/>
    </w:rPr>
  </w:style>
  <w:style w:type="paragraph" w:styleId="909">
    <w:name w:val="Текст концевой сноски"/>
    <w:basedOn w:val="890"/>
    <w:next w:val="909"/>
    <w:link w:val="910"/>
    <w:uiPriority w:val="99"/>
    <w:semiHidden/>
    <w:rPr>
      <w:sz w:val="20"/>
      <w:szCs w:val="20"/>
      <w:lang w:val="en-US" w:eastAsia="en-US"/>
    </w:rPr>
  </w:style>
  <w:style w:type="character" w:styleId="910">
    <w:name w:val="Текст концевой сноски Знак"/>
    <w:next w:val="910"/>
    <w:link w:val="909"/>
    <w:uiPriority w:val="99"/>
    <w:rPr>
      <w:rFonts w:cs="Times New Roman"/>
    </w:rPr>
  </w:style>
  <w:style w:type="paragraph" w:styleId="911">
    <w:name w:val="Нижний колонтитул"/>
    <w:basedOn w:val="890"/>
    <w:next w:val="911"/>
    <w:link w:val="91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2">
    <w:name w:val="Нижний колонтитул Знак"/>
    <w:next w:val="912"/>
    <w:link w:val="911"/>
    <w:uiPriority w:val="99"/>
    <w:rPr>
      <w:rFonts w:cs="Times New Roman"/>
      <w:sz w:val="24"/>
      <w:szCs w:val="24"/>
    </w:rPr>
  </w:style>
  <w:style w:type="paragraph" w:styleId="913">
    <w:name w:val="ConsPlusCell"/>
    <w:next w:val="913"/>
    <w:link w:val="89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14">
    <w:name w:val="Текст выноски"/>
    <w:basedOn w:val="890"/>
    <w:next w:val="914"/>
    <w:link w:val="91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5">
    <w:name w:val="Текст выноски Знак"/>
    <w:next w:val="915"/>
    <w:link w:val="914"/>
    <w:uiPriority w:val="99"/>
    <w:rPr>
      <w:rFonts w:ascii="Tahoma" w:hAnsi="Tahoma" w:cs="Tahoma"/>
      <w:sz w:val="16"/>
      <w:szCs w:val="16"/>
    </w:rPr>
  </w:style>
  <w:style w:type="paragraph" w:styleId="916">
    <w:name w:val="Знак Знак Знак"/>
    <w:basedOn w:val="890"/>
    <w:next w:val="916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7">
    <w:name w:val="Абзац списка"/>
    <w:basedOn w:val="890"/>
    <w:next w:val="917"/>
    <w:link w:val="890"/>
    <w:uiPriority w:val="34"/>
    <w:qFormat/>
    <w:pPr>
      <w:ind w:left="720"/>
      <w:spacing w:line="276" w:lineRule="auto"/>
    </w:pPr>
    <w:rPr>
      <w:sz w:val="28"/>
      <w:szCs w:val="28"/>
      <w:lang w:eastAsia="en-US"/>
    </w:rPr>
  </w:style>
  <w:style w:type="paragraph" w:styleId="918">
    <w:name w:val="Обычный (веб)"/>
    <w:basedOn w:val="890"/>
    <w:next w:val="918"/>
    <w:link w:val="890"/>
    <w:uiPriority w:val="99"/>
    <w:semiHidden/>
    <w:pPr>
      <w:spacing w:before="100" w:beforeAutospacing="1" w:after="100" w:afterAutospacing="1"/>
    </w:pPr>
    <w:rPr>
      <w:rFonts w:ascii="Calibri" w:hAnsi="Calibri" w:cs="Calibri"/>
    </w:rPr>
  </w:style>
  <w:style w:type="character" w:styleId="919">
    <w:name w:val="Строгий"/>
    <w:next w:val="919"/>
    <w:link w:val="890"/>
    <w:uiPriority w:val="99"/>
    <w:qFormat/>
    <w:rPr>
      <w:rFonts w:cs="Times New Roman"/>
      <w:b/>
      <w:bCs/>
    </w:rPr>
  </w:style>
  <w:style w:type="paragraph" w:styleId="920">
    <w:name w:val="Текст сноски"/>
    <w:basedOn w:val="890"/>
    <w:next w:val="920"/>
    <w:link w:val="921"/>
    <w:uiPriority w:val="99"/>
    <w:semiHidden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921">
    <w:name w:val="Текст сноски Знак"/>
    <w:next w:val="921"/>
    <w:link w:val="920"/>
    <w:uiPriority w:val="99"/>
    <w:rPr>
      <w:rFonts w:ascii="Calibri" w:hAnsi="Calibri" w:cs="Calibri"/>
      <w:sz w:val="20"/>
      <w:szCs w:val="20"/>
      <w:lang w:val="en-US" w:eastAsia="en-US"/>
    </w:rPr>
  </w:style>
  <w:style w:type="character" w:styleId="922">
    <w:name w:val="Знак сноски"/>
    <w:next w:val="922"/>
    <w:link w:val="890"/>
    <w:uiPriority w:val="99"/>
    <w:semiHidden/>
    <w:rPr>
      <w:rFonts w:cs="Times New Roman"/>
      <w:vertAlign w:val="superscript"/>
    </w:rPr>
  </w:style>
  <w:style w:type="paragraph" w:styleId="923">
    <w:name w:val="Основной текст 2"/>
    <w:basedOn w:val="890"/>
    <w:next w:val="923"/>
    <w:link w:val="924"/>
    <w:uiPriority w:val="99"/>
    <w:pPr>
      <w:spacing w:after="120" w:line="480" w:lineRule="auto"/>
    </w:pPr>
    <w:rPr>
      <w:rFonts w:eastAsia="SimSun"/>
      <w:lang w:val="en-US" w:eastAsia="zh-CN"/>
    </w:rPr>
  </w:style>
  <w:style w:type="character" w:styleId="924">
    <w:name w:val="Основной текст 2 Знак"/>
    <w:next w:val="924"/>
    <w:link w:val="923"/>
    <w:uiPriority w:val="99"/>
    <w:rPr>
      <w:rFonts w:eastAsia="SimSun" w:cs="Times New Roman"/>
      <w:sz w:val="24"/>
      <w:szCs w:val="24"/>
      <w:lang w:val="en-US" w:eastAsia="zh-CN"/>
    </w:rPr>
  </w:style>
  <w:style w:type="character" w:styleId="925">
    <w:name w:val="Font Style12"/>
    <w:next w:val="925"/>
    <w:link w:val="890"/>
    <w:rPr>
      <w:rFonts w:ascii="Times New Roman" w:hAnsi="Times New Roman"/>
      <w:sz w:val="26"/>
    </w:rPr>
  </w:style>
  <w:style w:type="paragraph" w:styleId="926">
    <w:name w:val="Default"/>
    <w:next w:val="926"/>
    <w:link w:val="890"/>
    <w:rPr>
      <w:color w:val="000000"/>
      <w:sz w:val="24"/>
      <w:szCs w:val="24"/>
      <w:lang w:val="ru-RU" w:eastAsia="ru-RU" w:bidi="ar-SA"/>
    </w:rPr>
  </w:style>
  <w:style w:type="paragraph" w:styleId="927">
    <w:name w:val="Знак Знак Знак1"/>
    <w:basedOn w:val="890"/>
    <w:next w:val="927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28">
    <w:name w:val="Знак Знак Знак4"/>
    <w:basedOn w:val="890"/>
    <w:next w:val="928"/>
    <w:link w:val="89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9">
    <w:name w:val="Font Style26"/>
    <w:next w:val="929"/>
    <w:link w:val="890"/>
    <w:uiPriority w:val="99"/>
    <w:rPr>
      <w:rFonts w:ascii="Arial" w:hAnsi="Arial" w:cs="Arial"/>
      <w:sz w:val="24"/>
      <w:szCs w:val="24"/>
    </w:rPr>
  </w:style>
  <w:style w:type="paragraph" w:styleId="930">
    <w:name w:val="ConsPlusTitle"/>
    <w:next w:val="930"/>
    <w:link w:val="890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31">
    <w:name w:val="ConsPlusNormal Знак"/>
    <w:next w:val="931"/>
    <w:link w:val="896"/>
    <w:rPr>
      <w:rFonts w:ascii="Arial" w:hAnsi="Arial" w:cs="Arial"/>
      <w:lang w:val="ru-RU" w:eastAsia="ru-RU" w:bidi="ar-SA"/>
    </w:rPr>
  </w:style>
  <w:style w:type="character" w:styleId="932">
    <w:name w:val="Гиперссылка"/>
    <w:next w:val="932"/>
    <w:link w:val="890"/>
    <w:uiPriority w:val="99"/>
    <w:unhideWhenUsed/>
    <w:rPr>
      <w:color w:val="0000ff"/>
      <w:u w:val="single"/>
    </w:rPr>
  </w:style>
  <w:style w:type="character" w:styleId="933">
    <w:name w:val="Знак примечания"/>
    <w:next w:val="933"/>
    <w:link w:val="890"/>
    <w:uiPriority w:val="99"/>
    <w:rPr>
      <w:sz w:val="16"/>
      <w:szCs w:val="16"/>
    </w:rPr>
  </w:style>
  <w:style w:type="paragraph" w:styleId="934">
    <w:name w:val="Текст примечания"/>
    <w:basedOn w:val="890"/>
    <w:next w:val="934"/>
    <w:link w:val="935"/>
    <w:uiPriority w:val="99"/>
    <w:rPr>
      <w:sz w:val="20"/>
      <w:szCs w:val="20"/>
    </w:rPr>
  </w:style>
  <w:style w:type="character" w:styleId="935">
    <w:name w:val="Текст примечания Знак"/>
    <w:basedOn w:val="892"/>
    <w:next w:val="935"/>
    <w:link w:val="934"/>
    <w:uiPriority w:val="99"/>
  </w:style>
  <w:style w:type="paragraph" w:styleId="936">
    <w:name w:val="Тема примечания"/>
    <w:basedOn w:val="934"/>
    <w:next w:val="934"/>
    <w:link w:val="937"/>
    <w:uiPriority w:val="99"/>
    <w:rPr>
      <w:b/>
      <w:bCs/>
      <w:lang w:val="en-US" w:eastAsia="en-US"/>
    </w:rPr>
  </w:style>
  <w:style w:type="character" w:styleId="937">
    <w:name w:val="Тема примечания Знак"/>
    <w:next w:val="937"/>
    <w:link w:val="936"/>
    <w:uiPriority w:val="99"/>
    <w:rPr>
      <w:b/>
      <w:bCs/>
    </w:rPr>
  </w:style>
  <w:style w:type="character" w:styleId="938" w:default="1">
    <w:name w:val="Default Paragraph Font"/>
    <w:uiPriority w:val="1"/>
    <w:semiHidden/>
    <w:unhideWhenUsed/>
  </w:style>
  <w:style w:type="numbering" w:styleId="939" w:default="1">
    <w:name w:val="No List"/>
    <w:uiPriority w:val="99"/>
    <w:semiHidden/>
    <w:unhideWhenUsed/>
  </w:style>
  <w:style w:type="table" w:styleId="9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Минэкономразвития Забайкальского края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условия предоставления инновационному проекту статуса приоритетного инновационного проекта Забайкальского края</dc:title>
  <dc:creator>User</dc:creator>
  <cp:lastModifiedBy>rea</cp:lastModifiedBy>
  <cp:revision>9</cp:revision>
  <dcterms:created xsi:type="dcterms:W3CDTF">2023-05-19T07:31:00Z</dcterms:created>
  <dcterms:modified xsi:type="dcterms:W3CDTF">2025-07-24T03:10:13Z</dcterms:modified>
  <cp:version>786432</cp:version>
</cp:coreProperties>
</file>