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1175" cy="625475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1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11175" cy="62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25pt;height:49.2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ПРАВИТЕЛЬСТВО ЗАБАЙКАЛЬСКОГО КРАЯ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Чита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</w:pPr>
      <w:r>
        <w:t xml:space="preserve">Об утверждении Порядка</w:t>
      </w:r>
      <w:r>
        <w:t xml:space="preserve"> </w:t>
      </w:r>
      <w:r>
        <w:t xml:space="preserve">регистрации домашних животных на территории Забайкальского края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 xml:space="preserve">, на основании части 5 статьи 3 Закона Забайкальского края «О регулировании отдельных вопросов в сфере обращения с домашними животными в Забайкальском крае»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</w:t>
      </w:r>
      <w:r>
        <w:rPr>
          <w:rFonts w:ascii="Times New Roman" w:hAnsi="Times New Roman" w:cs="Times New Roman"/>
          <w:sz w:val="28"/>
          <w:szCs w:val="28"/>
        </w:rPr>
        <w:t xml:space="preserve">й Порядок регистрации домашних животных на территории Забайкальского </w:t>
      </w:r>
      <w:r>
        <w:rPr>
          <w:rFonts w:ascii="Times New Roman" w:hAnsi="Times New Roman" w:cs="Times New Roman"/>
          <w:sz w:val="28"/>
          <w:szCs w:val="28"/>
        </w:rPr>
        <w:t xml:space="preserve">края.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о дня </w:t>
      </w:r>
      <w:r>
        <w:rPr>
          <w:rFonts w:ascii="Times New Roman" w:hAnsi="Times New Roman" w:cs="Times New Roman"/>
          <w:sz w:val="28"/>
          <w:szCs w:val="28"/>
        </w:rPr>
        <w:t xml:space="preserve">вступления в силу закона Забайкальского края «О регулировании отдельных вопросов в сфере обращения с домашними животными в Забайкальском крае».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Кефер</w:t>
      </w: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trike/>
          <w:sz w:val="28"/>
          <w:szCs w:val="28"/>
        </w:rPr>
        <w:br w:type="page" w:clear="all"/>
      </w:r>
    </w:p>
    <w:p>
      <w:pPr>
        <w:spacing w:after="0" w:line="240" w:lineRule="auto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</w:t>
      </w:r>
    </w:p>
    <w:p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Забайкальского края </w:t>
      </w:r>
    </w:p>
    <w:p>
      <w:pPr>
        <w:spacing w:after="0" w:line="240" w:lineRule="auto"/>
        <w:ind w:firstLine="5954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>
      <w:pPr>
        <w:pStyle w:val="ConsPlusTitle"/>
        <w:jc w:val="center"/>
      </w:pPr>
      <w:r>
        <w:t xml:space="preserve">Порядок</w:t>
      </w:r>
    </w:p>
    <w:p>
      <w:pPr>
        <w:pStyle w:val="ConsPlusTitle"/>
        <w:jc w:val="center"/>
      </w:pPr>
      <w:r>
        <w:t xml:space="preserve">регистрации домашних животных на территории Забайкальского края</w:t>
      </w:r>
    </w:p>
    <w:p>
      <w:pPr>
        <w:pStyle w:val="ac"/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1. Настоящий Порядок регистрации домашних животных (далее – Порядок) определяет процедуру регистрации домашних животных (собаки, кошки, иные виды домашних животных), которые находятся на содержании владельца, под его временным или постоянным надзором на территории Забайкальского края.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Регистрация домашних животных Забайкальского края включает регистрацию, перерегистрация (смена владельца, изменение фамилии) и снятие с регистрационного учета домашних животных.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Действие настоящего Порядка не распространяется на сельскохозяйственных, лабораторных, диких и служебных животных, содержащихся или используемых в условиях неволи и в культурно-зрелищных целях.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2. Регистрация домашних животных осуществляется в целях защиты животных, а также обеспечения безопасности и иных прав и законных интересов граждан при обращении с животными, профилактики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заразных, в том числе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особо опасных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и паразитарных болезней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животных и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человека, создания единой базы данных домашних животных, в том числе для организации розыска пропавших домашних животных, содействия в формировании ответственного отношения к животным.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3. Регистрация собак на территории Забайкальского края является обязательной. Регистрация иных видов домашних животных </w:t>
      </w:r>
      <w:r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  <w:t xml:space="preserve">осуществляется по желанию владельца.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4. Регистрация, перерегистрация (при смене владельца), снятие с учета домашних животных осуществляют подведомственные учреждения Государственной ветеринарной службы Забайкальского края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(С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танци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по борьбе с болезнями животных)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(далее – подведомственные учреждения)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согласно приложению № 1 к настоящему Порядку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  <w:t xml:space="preserve">Адреса и контактные телефоны подведомственных учреждений, осуществляющих регистрацию домашних животных, указаны в приложении № 1 в настоящему Порядку.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Регистрация домашних животных представляет собой проведение процедуры маркирования домашнего животного с помощью внедрения электронного носителя информации (микрочипа) или нанесения несмываемой метки и учет, включающий присвоение домашнему животному уникального буквенно-цифрового или цифрового идентификационного номера с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последующим внесением информации о животном и его владельце в Федеральную государственную информационную систему в области ветеринарии в компонент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(далее – компонент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»).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5. Владельцы собак обязаны зарегистрировать животное при достижении им возраста трех месяцев в течение 30 (тридцати) календарных дней со дня достижения указанного возраста. По желанию владельца регистрация может быть произведена ранее указанного возраста.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color w:val="000000" w:themeColor="text1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Вновь приобретенные собаки в возрасте трех месяцев и старше подлежат регистрации в течение 30 (тридцати) календарных дней с даты их приобретения</w:t>
      </w:r>
      <w:bookmarkStart w:id="0" w:name="_GoBack"/>
      <w:r>
        <w:rPr>
          <w:rFonts w:ascii="Times New Roman" w:hAnsi="Times New Roman" w:cs="Times New Roman" w:eastAsiaTheme="minorEastAsia"/>
          <w:color w:val="000000" w:themeColor="text1"/>
          <w:sz w:val="28"/>
          <w:lang w:eastAsia="ru-RU"/>
        </w:rPr>
        <w:t xml:space="preserve">, за исключением собак, приобретенных в приюте для животных без владельцев, которые подлежат регистрации в течении 3 (трех) рабочих дней с даты их приобретения.</w:t>
      </w:r>
    </w:p>
    <w:bookmarkEnd w:id="0"/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6. Предварительная запись на регистрацию домашнего животного осуществляется посредством обращения владельца лично, по телефону или по электронной почте. Предварительная запись на перерегистрацию или снятие с регистрационного учета не требуется.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Регистрация домашнего животного осуществляется при предоставлении домашнего животного в подведомственное учреждение и на основании заявления о регистрации по форме согласно приложению № 2 к настоящему Порядку.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Допускается регистрация собак по месту постоянного или временного содержания. Выезд ветеринарного специалиста оплачивается владельцем домашнего животного в соответствии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с утвержденным в установленном законодательством Российской Федерации и Забайкальского края порядке, прейскурантом подведомственных учреждений.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7. Внесение сведений, указанных в пункте 8 настоящего Порядк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, в компонент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подведомственными учреждениями осуществляется бесплатно.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При установке домашнему животному чипа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или нанесении несмываемой метки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в целях осуществления его регистрации, стоимость чипа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и нанесении метки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оплачивается владельцем домашнего животного в соответствии с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утвержденным в установленном законодательством Российской Федерации и Забайкальского края порядке, прейскурант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ом подведомственных учреждений.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8. </w:t>
      </w:r>
      <w:bookmarkStart w:id="1" w:name="P55"/>
      <w:bookmarkEnd w:id="1"/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При регистрации, перерегистрации и снятии с регистрационного учета владелец домашнего животного представляет следующие документы: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1) заявление о регистрации домашнего животного;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2) документ, удостоверяющий личность владельца домашнего животного;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3) ветеринарный паспорт животного с отметками о вакцинации против бешенства (при наличии);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4) ИНН (для внесения в компонент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5) </w:t>
      </w:r>
      <w:hyperlink w:anchor="P445">
        <w:r>
          <w:rPr>
            <w:rFonts w:ascii="Times New Roman" w:hAnsi="Times New Roman" w:cs="Times New Roman" w:eastAsiaTheme="minorEastAsia"/>
            <w:sz w:val="28"/>
            <w:lang w:eastAsia="ru-RU"/>
          </w:rPr>
          <w:t xml:space="preserve">согласие</w:t>
        </w:r>
      </w:hyperlink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на обработку персональных данных по форме согласно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приложению № 3 к настоящему Порядку.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9. При регистрации домашнего животного ветеринарный специалист подведомственного учреждения: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1) считывает данные чипа (при наличии)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, осматривает на наличие несмываемой метки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2) уст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анавливает чип (при отсутствии)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или нан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осит несмываемую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метк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у;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3) проверяет наличие (отсутствие) регистрации предоставленного для регистрации домашнего животного в компоненте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4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) выдает ветеринарный паспорт (при отсутствии), с отметкой о номере чипа,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несмываемой метки,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дате его введения, расположении чипа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, несмываемой метки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5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) вносит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 ветеринарный паспорт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данные о номере чипа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или несмываемой метки, дате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введения, расположении чипа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, несмываемой метки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6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) вносит информацию, предусмотренную пунктом 11 настоящего Порядка, в компонент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7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) предоставляет выписку из компонента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с регистрационной записью, перерегистрацией или снятием с регистрационного учета на бумажном носителе, заверенная подписью ветеринарного специалиста и печатью учреждения, без взимания платы (выписка предоставляется только в случае запроса владельца на основании заявления в свободной форме).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10. Выдача ветеринарного паспорта животного осуществляется за счет владельца в соответствии с утвержденным в установленном законодательством Российской Федерации и Забайкальского края порядке, прейскурантом подведомственных учреждений.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11. После вживления чипа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или нанесения несмываемой метки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специалист подведомственного учреждения вносит в компонент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следующую информацию: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1) сведения о владельце животного (ФИО, адрес регистрации и фактического проживания владельца, ИНН, номер телефона);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2) идентификационный номер чипа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или несмываемой метки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3) сведения о домашнем животном (вид, дата рождения (приблизительная, если точная дата не известна), пол, кличка, порода, окрас);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4) информация о вакцинации против бешенства (дата, вид, серия, наименование вакцины);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5) адрес фактического местонахождения животного.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Обработка персональных данных осуществляется с соблюдением мер безопасности, предусмотренных ст.19 Федерального закона от 27 июля 2006 года №152-ФЗ «О персональных данных». Доступ к данным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имеют только уполномоченные специалисты подведомственных учреждений.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12. Идентификационный номер присваивается домашнему животному единоразово и действителен в течение всей его жизни. Владелец обязан уведомлять об изменениях данных в соответствии с пунктом 13 настоящего Порядка. Повторная регистрация не требуется.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13. В случае изменения места фактического проживания, смены владельца, изменения сведений о владельце (например, смена фамилии), утери животного, его естественной смерти, гибели, эвтаназии, за исключением эвтаназии в регистрируе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мом органе, владелец в течении 2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0 календарных дней со дня возникновения указанных обстоятельств обращается в подведомственное учреждение с заявлением о перерегистрации или о снятии с регистрационного учета.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14. Внесение изменений и снятие с регистрационного учета осуществляется в компоненте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Хорриот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ФГИС «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ВетИС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» специалистом подведомственного учреждения в течении одного рабочего дня обращения владельца с заявлением о перерегистрации или о снятии с учета.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15. Основанием для отказа в регистрации домашнего животного является: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1) непредставление регистрируемого животного;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2) непредставление документов, указанных в </w:t>
      </w:r>
      <w:hyperlink w:anchor="P55">
        <w:r>
          <w:rPr>
            <w:rFonts w:ascii="Times New Roman" w:hAnsi="Times New Roman" w:cs="Times New Roman" w:eastAsiaTheme="minorEastAsia"/>
            <w:sz w:val="28"/>
            <w:lang w:eastAsia="ru-RU"/>
          </w:rPr>
          <w:t xml:space="preserve">пункте </w:t>
        </w:r>
      </w:hyperlink>
      <w:r>
        <w:rPr>
          <w:rFonts w:ascii="Times New Roman" w:hAnsi="Times New Roman" w:cs="Times New Roman" w:eastAsiaTheme="minorEastAsia"/>
          <w:sz w:val="28"/>
          <w:lang w:eastAsia="ru-RU"/>
        </w:rPr>
        <w:t xml:space="preserve">8 настоящего Порядка.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Мотивированный отказ в регистрации, перерегистрации домашнего животного или снятии домашнего животного с регистрационного учета направляется на адрес электронной почты, или иным доступным способом по выбору в течении двух рабочих дней с даты подачи заявления. Решение об отказе может быть обжаловано в порядке, установленном законодательством Российской Федерации, в течении 30 календарных дней.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16. </w:t>
      </w:r>
      <w:r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  <w:t xml:space="preserve">Срок регистрации собак без привлечения владельцев к административной ответственности установлен до 1 июля 2026 года.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hd w:val="clear" w:color="auto" w:fill="ffffff"/>
          <w:lang w:eastAsia="ru-RU"/>
        </w:rPr>
        <w:t xml:space="preserve">После указанной даты</w:t>
      </w:r>
      <w:r>
        <w:rPr>
          <w:rFonts w:ascii="Times New Roman" w:hAnsi="Times New Roman" w:cs="Times New Roman" w:eastAsiaTheme="minorEastAsia"/>
          <w:sz w:val="28"/>
          <w:lang w:eastAsia="ru-RU"/>
        </w:rPr>
        <w:t xml:space="preserve"> за неисполнение требования  об обязательной регистрации домашних животных владельцы домашних животных несут ответственность в соответствии со статье 18¹⁴ Закона Забайкальского края от 02 июля 2009 года № 198-ЗЗК «Об административных правонарушениях».</w:t>
      </w:r>
    </w:p>
    <w:p>
      <w:pPr>
        <w:widowControl w:val="off"/>
        <w:spacing w:after="0" w:line="240" w:lineRule="auto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Приложение 1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к Порядку регистрации 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домашних животных на территории 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Забайкальского края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lang w:eastAsia="ru-RU"/>
        </w:rPr>
      </w:pPr>
      <w:bookmarkStart w:id="2" w:name="P95"/>
      <w:bookmarkEnd w:id="2"/>
      <w:r>
        <w:rPr>
          <w:rFonts w:ascii="Times New Roman" w:hAnsi="Times New Roman" w:cs="Times New Roman" w:eastAsiaTheme="minorEastAsia"/>
          <w:b/>
          <w:sz w:val="28"/>
          <w:lang w:eastAsia="ru-RU"/>
        </w:rPr>
        <w:t xml:space="preserve">Перечень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b/>
          <w:sz w:val="28"/>
          <w:lang w:eastAsia="ru-RU"/>
        </w:rPr>
      </w:pPr>
      <w:r>
        <w:rPr>
          <w:rFonts w:ascii="Times New Roman" w:hAnsi="Times New Roman" w:cs="Times New Roman" w:eastAsiaTheme="minorEastAsia"/>
          <w:b/>
          <w:sz w:val="28"/>
          <w:lang w:eastAsia="ru-RU"/>
        </w:rPr>
        <w:t xml:space="preserve">подведомственных учреждений Государственной ветеринарной службы Забайкальского края (Станции по борьбе с болезнями животных)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4"/>
        <w:gridCol w:w="3482"/>
        <w:gridCol w:w="5245"/>
      </w:tblGrid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N п/п</w:t>
            </w:r>
          </w:p>
        </w:tc>
        <w:tc>
          <w:tcPr>
            <w:tcW w:w="3482" w:type="dxa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Наименование учреждения</w:t>
            </w:r>
          </w:p>
        </w:tc>
        <w:tc>
          <w:tcPr>
            <w:tcW w:w="5245" w:type="dxa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Адрес месторасположения, электронный адрес, контактный телефон</w:t>
            </w:r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«Агинская станция по борьбе с болезнями животных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687000, Забайкальский край, Агинский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Агинское, ул. Ленина, 138 тел. 8(30239) </w:t>
            </w:r>
            <w:hyperlink r:id="rId12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3-42-61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8(30239) 3-49-63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E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  <w:t xml:space="preserve">mail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: </w:t>
            </w:r>
            <w:hyperlink r:id="rId13" w:history="1"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val="en-US" w:eastAsia="ru-RU"/>
                </w:rPr>
                <w:t xml:space="preserve">Aginskaya</w:t>
              </w:r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val="en-US" w:eastAsia="ru-RU"/>
                </w:rPr>
                <w:t xml:space="preserve">sbbj</w:t>
              </w:r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eastAsia="ru-RU"/>
                </w:rPr>
                <w:t xml:space="preserve">@</w:t>
              </w:r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val="en-US" w:eastAsia="ru-RU"/>
                </w:rPr>
                <w:t xml:space="preserve">yandex</w:t>
              </w:r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eastAsia="ru-RU"/>
                </w:rPr>
                <w:t xml:space="preserve">.</w:t>
              </w:r>
              <w:r>
                <w:rPr>
                  <w:rFonts w:ascii="Times New Roman" w:hAnsi="Times New Roman" w:cs="Times New Roman" w:eastAsiaTheme="minorEastAsia"/>
                  <w:color w:val="0000ff"/>
                  <w:sz w:val="28"/>
                  <w:szCs w:val="28"/>
                  <w:u w:val="single"/>
                  <w:lang w:val="en-US" w:eastAsia="ru-RU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Александрово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-Заводская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674640,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-Заводский район, село Александровский Завод, ул. Автомобильная, д. 1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8(30240) 2-13-49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4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Alek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-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zavodsckya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sbbj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3.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Акшинская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674230,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 127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8(30231)3-14-43, 8(30231)3-18-74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aksha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sbbj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4.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Балейская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673450, Забайкальский край, Балейский район, г. Балей, Профсоюзная улица, 70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8(30232) </w:t>
            </w:r>
            <w:hyperlink r:id="rId15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5-10-14</w:t>
              </w:r>
            </w:hyperlink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6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baleiskaja.sbbj@yandex.ru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5.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Борзинская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674600,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Борзинский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г. Борзя, ул. Партизанская, 88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8(30233) </w:t>
            </w:r>
            <w:hyperlink r:id="rId17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3-12-63</w:t>
              </w:r>
            </w:hyperlink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8" w:history="1"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val="en-US" w:eastAsia="ru-RU"/>
                </w:rPr>
                <w:t xml:space="preserve">Borzinskaya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val="en-US" w:eastAsia="ru-RU"/>
                </w:rPr>
                <w:t xml:space="preserve">sbbj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val="en-US" w:eastAsia="ru-RU"/>
                </w:rPr>
                <w:t xml:space="preserve">yandex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eastAsia="ru-RU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sz w:val="28"/>
                  <w:szCs w:val="28"/>
                  <w:lang w:val="en-US" w:eastAsia="ru-RU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6.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«Газимуро-Заводская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673630, Забайкальский край, Газимуро-Заводский район, с. Газимурский Завод, ул. Советская, 30А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Тел. 8(30247) </w:t>
            </w:r>
            <w:hyperlink r:id="rId19" w:history="1">
              <w:r>
                <w:rPr>
                  <w:rFonts w:ascii="Times New Roman" w:hAnsi="Times New Roman" w:cs="Times New Roman" w:eastAsiaTheme="minorEastAsia"/>
                  <w:sz w:val="28"/>
                  <w:szCs w:val="28"/>
                  <w:lang w:eastAsia="ru-RU"/>
                </w:rPr>
                <w:t xml:space="preserve">2-15-29</w:t>
              </w:r>
            </w:hyperlink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 </w:t>
            </w:r>
            <w:hyperlink r:id="rId20" w:anchor="compose?to=%22%D0%A1%D0%91%D0%91%D0%96%20%D0%93%D0%B0%D0%B7%20-%D0%97%D0%B0%D0%B2%D0%BE%D0%B4%D1%81%D0%BA%D0%B0%D1%8F%22%20%3Cgaz-zavodskaya.sbbj%40yandex.ru%3E" w:history="1"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gaz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-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zavodskaya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sbbj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7.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Дульдургинская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687200,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Дульдургинский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Дульдурга, ул. Гагарина, 137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8(30256) </w:t>
            </w:r>
            <w:hyperlink r:id="rId21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2-10-80</w:t>
              </w:r>
            </w:hyperlink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22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duldurginskaya.sbbj@yandex.ru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8.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«Забайкальская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674650, Забайкальский край, Забайкальский район, поселок городского типа Забайкальск, Комсомольская улица, 39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8(30251) </w:t>
            </w:r>
            <w:hyperlink r:id="rId23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2-28-64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24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zabaikalskaja.sbbj@yandex.ru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9.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«Калганская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674340, Забайкальский край, Калганский район, село Калга, Лесная улица, 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8(30249) </w:t>
            </w:r>
            <w:hyperlink r:id="rId25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4-11-46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8(30249) </w:t>
            </w:r>
            <w:hyperlink r:id="rId26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4-14-02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27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kalganskaya.sbbj@yandex.ru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10.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Карымская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673302,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Карымский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городского типа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Карымское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Торговый переулок, 26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8(30234) </w:t>
            </w:r>
            <w:hyperlink r:id="rId28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3-10-32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29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karymskaya.sbbj@yandex.ru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11.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Красночикойская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673060,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Красночикойский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Красный Чикой, Юбилейная улица, 21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8(30230) 2-21-86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0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krasnochikoiskaya.sbbj@yandex.ru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12.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«Краснокаменская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674673, Забайкальский край, Краснокаменский район, г. Краснокаменск, Административная улица, 9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8(30245) </w:t>
            </w:r>
            <w:hyperlink r:id="rId31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2-50-93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2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krasnokamenskaya.sbbj@yandex.ru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13.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Кыринская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674250, Забайкальский край,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Кыринский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район, село Кыра, ул. Горького, 48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8(30235)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33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2-11-70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kyrinskaya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sbbj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</w:t>
            </w:r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14.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Могочинская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673732,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Могочинский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город Могоча, ул. Кирова, 20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8(30241) </w:t>
            </w:r>
            <w:hyperlink r:id="rId34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4-20-61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5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mogochinskaya.sbbj@yandex.ru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15.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Могойтуйская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687420,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Могойтуйский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городского типа Могойтуй, ул. Чапаева, 48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8(30255) 2-41-24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6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mogoituiskaya.sbbj@yandex.ru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16.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«Нерчинская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673403, Забайкальский край, Нерчинский район, г. Нерчинск, Солнечная улица, дом 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8(30242) </w:t>
            </w:r>
            <w:hyperlink r:id="rId37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4-42-15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38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nerchinskaya.sbbj@yandex.ru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17.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Нерчинско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-Заводская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674370,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Нерчинско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-Заводский район, село Нерчинский Завод, ул. 60 лет Октября, 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8(30248) </w:t>
            </w:r>
            <w:hyperlink r:id="rId39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4-12-01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0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ner-zavodsckaya.sbbj@yandex.ru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18.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Оловяннинская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674500,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Оловяннинский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поселок городского типа Оловянная, Линейная улица, 84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8(30253) </w:t>
            </w:r>
            <w:hyperlink r:id="rId41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4-64-32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2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olovianinsckaya.sbbj@yandex.ru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19.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Ононская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674480,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Ононский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Нижний Цасучей, ул. Ленина, 60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8(30252) </w:t>
            </w:r>
            <w:hyperlink r:id="rId43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4-17-68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4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ononskaya.sbbj@yandex.ru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20.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«Петровск-Забайкальская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673008, Забайкальский край, Петровск-Забайкальский район, г. Петровск-Забайкальский,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Верхнекрасная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улица, дом 96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8(30236) </w:t>
            </w:r>
            <w:hyperlink r:id="rId45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2-15-28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6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p-zabaikalskaya.sbbj@yandex.ru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21.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«Приаргунская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674310, Забайкальский край, Приаргунский район, поселок городского типа Приаргунск, Набережная улица, дом 18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8(30243) </w:t>
            </w:r>
            <w:hyperlink r:id="rId47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2-19-22</w:t>
              </w:r>
            </w:hyperlink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48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priargunskaya.sbbj@yandex.ru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22.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«Сретенская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673500, Забайкальский край, Сретенский район, г. Сретенск, ул. Ефремова, 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8(30246) </w:t>
            </w:r>
            <w:hyperlink r:id="rId49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2-21-53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8(30246) </w:t>
            </w:r>
            <w:hyperlink r:id="rId50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2-21-79</w:t>
              </w:r>
            </w:hyperlink>
          </w:p>
          <w:p>
            <w:pPr>
              <w:widowControl w:val="off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1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sretenskaya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sbbj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23.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Тунгокоченская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674100,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Тунгокоченский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Верх-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Усугли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Заречная улица, 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8(30264) </w:t>
            </w:r>
            <w:hyperlink r:id="rId52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5-13-50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53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Tungokochenskaya.sbbj@yandex.ru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24.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«Улетовская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674050,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Улётовский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Улёты, ул. П-Осипенко, 29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8(30238) </w:t>
            </w:r>
            <w:hyperlink r:id="rId54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5-21-05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5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uletovskaya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sbbj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2017@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25.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Хилокская</w:t>
            </w: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673200,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Хилокский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г. Хилок, ул. Свердлова, дом 34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8(30237) </w:t>
            </w:r>
            <w:hyperlink r:id="rId56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2-29-27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7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hilokskaya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sbbj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@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.</w:t>
              </w:r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26.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«Чернышевская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673462, Забайкальский край, Чернышевский район, поселок городского типа Чернышевск, Молодежная улица, 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8(30265) </w:t>
            </w:r>
            <w:hyperlink r:id="rId58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2-17-44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59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chernyshevskaya.sbbj@yandex.ru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27.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«Читинская городская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672000, Забайкальский край, г. Чита, ул. Бабушкина, 42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край, г. Чита,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д. 3, пом. 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8(3022) </w:t>
            </w:r>
            <w:hyperlink r:id="rId60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35-59-71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8(3022) </w:t>
            </w:r>
            <w:hyperlink r:id="rId61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31-01-12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2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gorodchita.sbbj@yandex.ru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28.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lang w:eastAsia="ru-RU"/>
              </w:rPr>
              <w:t xml:space="preserve">ГБУ «Читинская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672037, Забайкальский край, г. Чита, Просторная улица, дом 38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8(3022) </w:t>
            </w:r>
            <w:hyperlink r:id="rId63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45-16-66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4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chitinskaya.sbbj@yandex.ru</w:t>
              </w:r>
            </w:hyperlink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29.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Шелопугинская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673610, Забайкальский край, Шелопугинский район, село Шелопугино, Солнечная улица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8(30266) </w:t>
            </w:r>
            <w:hyperlink r:id="rId65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2-12-33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shelopuginskaya.sbbj@yandex.ru</w:t>
            </w:r>
          </w:p>
        </w:tc>
      </w:tr>
      <w:tr>
        <w:tc>
          <w:tcPr>
            <w:tcW w:w="624" w:type="dxa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30.</w:t>
            </w:r>
          </w:p>
        </w:tc>
        <w:tc>
          <w:tcPr>
            <w:tcW w:w="3482" w:type="dxa"/>
          </w:tcPr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ГБУ «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Шилкинская</w:t>
            </w:r>
            <w:r>
              <w:rPr>
                <w:rFonts w:ascii="Times New Roman" w:hAnsi="Times New Roman" w:cs="Times New Roman" w:eastAsiaTheme="minorEastAsia"/>
                <w:sz w:val="28"/>
                <w:szCs w:val="28"/>
                <w:lang w:eastAsia="ru-RU"/>
              </w:rPr>
              <w:t xml:space="preserve"> станция по борьбе с болезнями животных»</w:t>
            </w:r>
          </w:p>
        </w:tc>
        <w:tc>
          <w:tcPr>
            <w:tcW w:w="52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673370, Забайкальский край,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Шилкинский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г. Шилка, Рабочая улица, 85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8(30244) </w:t>
            </w:r>
            <w:hyperlink r:id="rId66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2-04-79</w:t>
              </w:r>
            </w:hyperlink>
          </w:p>
          <w:p>
            <w:pPr>
              <w:widowControl w:val="off"/>
              <w:spacing w:after="0" w:line="240" w:lineRule="auto"/>
              <w:rPr>
                <w:rFonts w:ascii="Times New Roman" w:hAnsi="Times New Roman" w:cs="Times New Roman" w:eastAsiaTheme="minorEastAsia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7" w:history="1">
              <w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 xml:space="preserve">Shilkinskaya.sbbj@yandex.ru</w:t>
              </w:r>
            </w:hyperlink>
          </w:p>
        </w:tc>
      </w:tr>
    </w:tbl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szCs w:val="28"/>
          <w:lang w:val="en-US"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lang w:val="en-US" w:eastAsia="ru-RU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регистрации домашних животных 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Забайкальского края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(форма)</w:t>
      </w:r>
    </w:p>
    <w:tbl>
      <w:tblPr>
        <w:tblStyle w:val="af3"/>
        <w:tblW w:w="5528" w:type="dxa"/>
        <w:tblInd w:w="4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34"/>
        <w:gridCol w:w="4394"/>
      </w:tblGrid>
      <w:tr>
        <w:tc>
          <w:tcPr>
            <w:tcW w:w="1134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_____</w:t>
      </w:r>
      <w:r>
        <w:rPr>
          <w:rFonts w:ascii="Times New Roman" w:hAnsi="Times New Roman" w:cs="Times New Roman"/>
          <w:sz w:val="2"/>
          <w:szCs w:val="2"/>
        </w:rPr>
        <w:softHyphen/>
      </w:r>
      <w:r>
        <w:rPr>
          <w:rFonts w:ascii="Times New Roman" w:hAnsi="Times New Roman" w:cs="Times New Roman"/>
          <w:sz w:val="2"/>
          <w:szCs w:val="2"/>
        </w:rPr>
        <w:softHyphen/>
      </w:r>
      <w:r>
        <w:rPr>
          <w:rFonts w:ascii="Times New Roman" w:hAnsi="Times New Roman" w:cs="Times New Roman"/>
          <w:sz w:val="2"/>
          <w:szCs w:val="2"/>
        </w:rPr>
        <w:softHyphen/>
      </w:r>
      <w:r>
        <w:rPr>
          <w:rFonts w:ascii="Times New Roman" w:hAnsi="Times New Roman" w:cs="Times New Roman"/>
          <w:sz w:val="2"/>
          <w:szCs w:val="2"/>
        </w:rPr>
        <w:softHyphen/>
      </w:r>
      <w:r>
        <w:rPr>
          <w:rFonts w:ascii="Times New Roman" w:hAnsi="Times New Roman" w:cs="Times New Roman"/>
          <w:sz w:val="2"/>
          <w:szCs w:val="2"/>
        </w:rPr>
        <w:softHyphen/>
      </w:r>
      <w:r>
        <w:rPr>
          <w:rFonts w:ascii="Times New Roman" w:hAnsi="Times New Roman" w:cs="Times New Roman"/>
          <w:sz w:val="2"/>
          <w:szCs w:val="2"/>
        </w:rPr>
        <w:softHyphen/>
        <w:t xml:space="preserve">_____</w:t>
      </w:r>
    </w:p>
    <w:tbl>
      <w:tblPr>
        <w:tblStyle w:val="af3"/>
        <w:tblW w:w="0" w:type="auto"/>
        <w:tblInd w:w="4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3"/>
      </w:tblGrid>
      <w:tr>
        <w:tc>
          <w:tcPr>
            <w:tcW w:w="4673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учреждения)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"/>
        <w:gridCol w:w="5083"/>
      </w:tblGrid>
      <w:tr>
        <w:trPr>
          <w:jc w:val="right"/>
        </w:trPr>
        <w:tc>
          <w:tcPr>
            <w:tcW w:w="441" w:type="dxa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</w:p>
        </w:tc>
        <w:tc>
          <w:tcPr>
            <w:tcW w:w="5083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148"/>
        <w:gridCol w:w="430"/>
        <w:gridCol w:w="2127"/>
      </w:tblGrid>
      <w:tr>
        <w:trPr>
          <w:jc w:val="right"/>
        </w:trPr>
        <w:tc>
          <w:tcPr>
            <w:tcW w:w="1824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Паспорт: серия</w:t>
            </w:r>
          </w:p>
        </w:tc>
        <w:tc>
          <w:tcPr>
            <w:tcW w:w="1148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0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95"/>
        <w:gridCol w:w="4634"/>
      </w:tblGrid>
      <w:tr>
        <w:trPr>
          <w:jc w:val="right"/>
        </w:trPr>
        <w:tc>
          <w:tcPr>
            <w:tcW w:w="895" w:type="dxa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</w:p>
        </w:tc>
        <w:tc>
          <w:tcPr>
            <w:tcW w:w="4634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8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3266"/>
      </w:tblGrid>
      <w:tr>
        <w:trPr>
          <w:jc w:val="right"/>
        </w:trPr>
        <w:tc>
          <w:tcPr>
            <w:tcW w:w="2263" w:type="dxa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</w:t>
            </w:r>
          </w:p>
        </w:tc>
        <w:tc>
          <w:tcPr>
            <w:tcW w:w="3266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55"/>
        <w:gridCol w:w="3974"/>
      </w:tblGrid>
      <w:tr>
        <w:trPr>
          <w:jc w:val="right"/>
        </w:trPr>
        <w:tc>
          <w:tcPr>
            <w:tcW w:w="1555" w:type="dxa"/>
            <w:vAlign w:val="bottom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</w:t>
            </w:r>
          </w:p>
        </w:tc>
        <w:tc>
          <w:tcPr>
            <w:tcW w:w="3974" w:type="dxa"/>
            <w:tcBorders>
              <w:bottom w:val="single" w:color="auto" w:sz="4" w:space="0"/>
            </w:tcBorders>
            <w:vAlign w:val="bottom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6"/>
        <w:gridCol w:w="4793"/>
      </w:tblGrid>
      <w:tr>
        <w:trPr>
          <w:jc w:val="right"/>
        </w:trPr>
        <w:tc>
          <w:tcPr>
            <w:tcW w:w="73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</w:p>
        </w:tc>
        <w:tc>
          <w:tcPr>
            <w:tcW w:w="4793" w:type="dxa"/>
            <w:tcBorders>
              <w:bottom w:val="single" w:color="auto" w:sz="4" w:space="0"/>
            </w:tcBorders>
          </w:tcPr>
          <w:p>
            <w:pPr>
              <w:ind w:right="3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3266"/>
      </w:tblGrid>
      <w:tr>
        <w:trPr>
          <w:jc w:val="right"/>
        </w:trPr>
        <w:tc>
          <w:tcPr>
            <w:tcW w:w="226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</w:t>
            </w:r>
          </w:p>
        </w:tc>
        <w:tc>
          <w:tcPr>
            <w:tcW w:w="3266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56"/>
        <w:gridCol w:w="2273"/>
      </w:tblGrid>
      <w:tr>
        <w:trPr>
          <w:jc w:val="right"/>
        </w:trPr>
        <w:tc>
          <w:tcPr>
            <w:tcW w:w="325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</w:t>
            </w:r>
          </w:p>
        </w:tc>
        <w:tc>
          <w:tcPr>
            <w:tcW w:w="2273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2"/>
        <w:gridCol w:w="2557"/>
      </w:tblGrid>
      <w:tr>
        <w:trPr>
          <w:jc w:val="right"/>
        </w:trPr>
        <w:tc>
          <w:tcPr>
            <w:tcW w:w="297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</w:p>
        </w:tc>
        <w:tc>
          <w:tcPr>
            <w:tcW w:w="2557" w:type="dxa"/>
            <w:tcBorders>
              <w:bottom w:val="single" w:color="auto" w:sz="4" w:space="0"/>
            </w:tcBorders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Заявление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на регистрацию домашнего животного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Прошу: зарегистрировать / перерегистрировать / снять с регистрационного учета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(нужное подчеркнуть)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принадлежащее мне животное:</w:t>
      </w: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23"/>
        <w:gridCol w:w="7532"/>
      </w:tblGrid>
      <w:tr>
        <w:tc>
          <w:tcPr>
            <w:tcW w:w="183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животного:</w:t>
            </w:r>
          </w:p>
        </w:tc>
        <w:tc>
          <w:tcPr>
            <w:tcW w:w="779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04"/>
        <w:gridCol w:w="8651"/>
      </w:tblGrid>
      <w:tr>
        <w:tc>
          <w:tcPr>
            <w:tcW w:w="70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Пол:</w:t>
            </w:r>
          </w:p>
        </w:tc>
        <w:tc>
          <w:tcPr>
            <w:tcW w:w="8924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19"/>
        <w:gridCol w:w="7536"/>
      </w:tblGrid>
      <w:tr>
        <w:tc>
          <w:tcPr>
            <w:tcW w:w="183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рождения:</w:t>
            </w:r>
          </w:p>
        </w:tc>
        <w:tc>
          <w:tcPr>
            <w:tcW w:w="779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6"/>
        <w:gridCol w:w="8229"/>
      </w:tblGrid>
      <w:tr>
        <w:tc>
          <w:tcPr>
            <w:tcW w:w="112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Кличка:</w:t>
            </w:r>
          </w:p>
        </w:tc>
        <w:tc>
          <w:tcPr>
            <w:tcW w:w="8499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6"/>
        <w:gridCol w:w="8229"/>
      </w:tblGrid>
      <w:tr>
        <w:tc>
          <w:tcPr>
            <w:tcW w:w="1129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Порода:</w:t>
            </w:r>
          </w:p>
        </w:tc>
        <w:tc>
          <w:tcPr>
            <w:tcW w:w="8499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85"/>
        <w:gridCol w:w="8370"/>
      </w:tblGrid>
      <w:tr>
        <w:tc>
          <w:tcPr>
            <w:tcW w:w="988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Окрас: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086"/>
        <w:gridCol w:w="6269"/>
      </w:tblGrid>
      <w:tr>
        <w:tc>
          <w:tcPr>
            <w:tcW w:w="311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Идентификационные метки:</w:t>
            </w:r>
          </w:p>
        </w:tc>
        <w:tc>
          <w:tcPr>
            <w:tcW w:w="6514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91"/>
        <w:gridCol w:w="6164"/>
      </w:tblGrid>
      <w:tr>
        <w:tc>
          <w:tcPr>
            <w:tcW w:w="3256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микрочипа (при наличии):</w:t>
            </w:r>
          </w:p>
        </w:tc>
        <w:tc>
          <w:tcPr>
            <w:tcW w:w="637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03"/>
        <w:gridCol w:w="4652"/>
      </w:tblGrid>
      <w:tr>
        <w:tc>
          <w:tcPr>
            <w:tcW w:w="4814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Информация о стерилизации, вакцинациях:</w:t>
            </w:r>
          </w:p>
        </w:tc>
        <w:tc>
          <w:tcPr>
            <w:tcW w:w="4814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c>
          <w:tcPr>
            <w:tcW w:w="9628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c>
          <w:tcPr>
            <w:tcW w:w="962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7"/>
        <w:gridCol w:w="7118"/>
      </w:tblGrid>
      <w:tr>
        <w:tc>
          <w:tcPr>
            <w:tcW w:w="2263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содержания:</w:t>
            </w:r>
          </w:p>
        </w:tc>
        <w:tc>
          <w:tcPr>
            <w:tcW w:w="7365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760"/>
        <w:gridCol w:w="2595"/>
      </w:tblGrid>
      <w:tr>
        <w:tc>
          <w:tcPr>
            <w:tcW w:w="6941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Причина перерегистрации или снятия с регистрационного учета:</w:t>
            </w:r>
          </w:p>
        </w:tc>
        <w:tc>
          <w:tcPr>
            <w:tcW w:w="2687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c>
          <w:tcPr>
            <w:tcW w:w="9628" w:type="dxa"/>
            <w:gridSpan w:val="2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tbl>
      <w:tblPr>
        <w:tblStyle w:val="af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"/>
        <w:gridCol w:w="8934"/>
      </w:tblGrid>
      <w:tr>
        <w:tc>
          <w:tcPr>
            <w:tcW w:w="9628" w:type="dxa"/>
            <w:gridSpan w:val="2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 заявлению прилагаю следующие документы:</w:t>
            </w:r>
          </w:p>
        </w:tc>
      </w:tr>
      <w:tr>
        <w:tc>
          <w:tcPr>
            <w:tcW w:w="421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</w:t>
            </w:r>
          </w:p>
        </w:tc>
        <w:tc>
          <w:tcPr>
            <w:tcW w:w="9207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c>
          <w:tcPr>
            <w:tcW w:w="421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</w:t>
            </w:r>
          </w:p>
        </w:tc>
        <w:tc>
          <w:tcPr>
            <w:tcW w:w="92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c>
          <w:tcPr>
            <w:tcW w:w="421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</w:t>
            </w:r>
          </w:p>
        </w:tc>
        <w:tc>
          <w:tcPr>
            <w:tcW w:w="92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c>
          <w:tcPr>
            <w:tcW w:w="421" w:type="dxa"/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</w:t>
            </w:r>
          </w:p>
        </w:tc>
        <w:tc>
          <w:tcPr>
            <w:tcW w:w="9207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Против проверки представленных мною сведений и документов не</w:t>
      </w:r>
      <w:r>
        <w:rPr>
          <w:rFonts w:ascii="Times New Roman" w:hAnsi="Times New Roman" w:cs="Times New Roman"/>
          <w:sz w:val="24"/>
        </w:rPr>
        <w:t xml:space="preserve"> возражаю.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Достоверность и полноту представле</w:t>
      </w:r>
      <w:r>
        <w:rPr>
          <w:rFonts w:ascii="Times New Roman" w:hAnsi="Times New Roman" w:cs="Times New Roman"/>
          <w:sz w:val="24"/>
        </w:rPr>
        <w:t xml:space="preserve">нных мной сведений подтверждаю: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/ _______________________________ «___» _______________ 202__ г.</w:t>
      </w:r>
    </w:p>
    <w:p>
      <w:pPr>
        <w:spacing w:after="0" w:line="240" w:lineRule="auto"/>
        <w:ind w:left="269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(расшифровка подписи заявителя)</w:t>
      </w:r>
    </w:p>
    <w:p>
      <w:pPr>
        <w:widowControl w:val="off"/>
        <w:spacing w:after="0" w:line="240" w:lineRule="auto"/>
        <w:jc w:val="right"/>
        <w:outlineLvl w:val="1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Приложение 3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к Порядку регистрации, 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перерегистрации и снятия с учета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домашних животных на территории 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Забайкальского края</w:t>
      </w:r>
    </w:p>
    <w:p>
      <w:pPr>
        <w:widowControl w:val="off"/>
        <w:spacing w:after="0" w:line="240" w:lineRule="auto"/>
        <w:jc w:val="right"/>
        <w:rPr>
          <w:rFonts w:ascii="Times New Roman" w:hAnsi="Times New Roman" w:cs="Times New Roman" w:eastAsiaTheme="minorEastAsia"/>
          <w:sz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lang w:eastAsia="ru-RU"/>
        </w:rPr>
        <w:t xml:space="preserve">(форма)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0"/>
          <w:lang w:eastAsia="ru-RU"/>
        </w:rPr>
      </w:pPr>
      <w:bookmarkStart w:id="3" w:name="P445"/>
      <w:bookmarkEnd w:id="3"/>
      <w:r>
        <w:rPr>
          <w:rFonts w:ascii="Times New Roman" w:hAnsi="Times New Roman" w:cs="Times New Roman" w:eastAsiaTheme="minorEastAsia"/>
          <w:sz w:val="20"/>
          <w:lang w:eastAsia="ru-RU"/>
        </w:rPr>
        <w:t xml:space="preserve">Согласие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заявителя на обработку персональных данных</w:t>
      </w:r>
    </w:p>
    <w:p>
      <w:pPr>
        <w:widowControl w:val="off"/>
        <w:spacing w:after="0" w:line="240" w:lineRule="auto"/>
        <w:jc w:val="both"/>
        <w:rPr>
          <w:rFonts w:ascii="Courier New" w:hAnsi="Courier New" w:cs="Courier New" w:eastAsiaTheme="minorEastAsia"/>
          <w:sz w:val="20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Я, _____________________________________________________________________________________________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16"/>
          <w:szCs w:val="16"/>
          <w:lang w:eastAsia="ru-RU"/>
        </w:rPr>
      </w:pP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(Ф.И.О. заявителя полностью)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«____» ________________ ________ года рождения,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Документ, удостоверяющий личность 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Серия _______ номер _________ Дата выдачи «____» ____________ __________ г.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кем выдан ____________________________________________________________________________________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Адрес регистрации: ____________________________________________________________________________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В  соответствии  с  </w:t>
      </w:r>
      <w:hyperlink r:id="rId68">
        <w:r>
          <w:rPr>
            <w:rFonts w:ascii="Times New Roman" w:hAnsi="Times New Roman" w:cs="Times New Roman" w:eastAsiaTheme="minorEastAsia"/>
            <w:color w:val="0000ff"/>
            <w:sz w:val="20"/>
            <w:lang w:eastAsia="ru-RU"/>
          </w:rPr>
          <w:t xml:space="preserve">пунктом 4 статьи 9</w:t>
        </w:r>
      </w:hyperlink>
      <w:r>
        <w:rPr>
          <w:rFonts w:ascii="Times New Roman" w:hAnsi="Times New Roman" w:cs="Times New Roman" w:eastAsiaTheme="minorEastAsia"/>
          <w:sz w:val="20"/>
          <w:lang w:eastAsia="ru-RU"/>
        </w:rPr>
        <w:t xml:space="preserve"> Федерального  закона  от  27.07.2006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 № 152-ФЗ «О персональных данных» даю согл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асие __________________________________________________________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_______________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____________________________________________________________________________________________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,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 w:eastAsiaTheme="minorEastAsia"/>
          <w:sz w:val="16"/>
          <w:szCs w:val="16"/>
          <w:lang w:eastAsia="ru-RU"/>
        </w:rPr>
      </w:pP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(наименование оператора, адрес)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на обработку моих персональных данных (фамилии, имени, отчества, даты рождения, паспортных данных, места жительства, сведений, содержащихся в представленных документах, контактный номер телефона)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с целью регистрации, перерегистрации и снятия с регистрационного учета домашнего животного на территории Забайкальского края, а также осуществление любых иных действий с моими персональными данными,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предусмотренных действующим   законодательством Российской Федерации.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Оператор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Настоящее согласие действует до даты его отзыва мною или до достижения цели обработки персональных данных.</w:t>
      </w: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Подпись 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заявителя  _</w:t>
      </w:r>
      <w:r>
        <w:rPr>
          <w:rFonts w:ascii="Times New Roman" w:hAnsi="Times New Roman" w:cs="Times New Roman" w:eastAsiaTheme="minorEastAsia"/>
          <w:sz w:val="20"/>
          <w:lang w:eastAsia="ru-RU"/>
        </w:rPr>
        <w:t xml:space="preserve">________________________________________________________________________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16"/>
          <w:szCs w:val="16"/>
          <w:lang w:eastAsia="ru-RU"/>
        </w:rPr>
      </w:pP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                                                 (</w:t>
      </w: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подпись)   </w:t>
      </w: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                    (фамилия, инициалы)                    (дата)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20"/>
          <w:lang w:eastAsia="ru-RU"/>
        </w:rPr>
      </w:pP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Согласие заявителя зарегистрировано _____________________________________________________________________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16"/>
          <w:szCs w:val="16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                                                                             </w:t>
      </w: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(дата, номер регистрации)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20"/>
          <w:lang w:eastAsia="ru-RU"/>
        </w:rPr>
      </w:pPr>
      <w:r>
        <w:rPr>
          <w:rFonts w:ascii="Times New Roman" w:hAnsi="Times New Roman" w:cs="Times New Roman" w:eastAsiaTheme="minorEastAsia"/>
          <w:sz w:val="20"/>
          <w:lang w:eastAsia="ru-RU"/>
        </w:rPr>
        <w:t xml:space="preserve">Принял _______________________ _______________________________________________________________________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16"/>
          <w:szCs w:val="16"/>
          <w:lang w:eastAsia="ru-RU"/>
        </w:rPr>
      </w:pPr>
      <w:r>
        <w:rPr>
          <w:rFonts w:ascii="Times New Roman" w:hAnsi="Times New Roman" w:cs="Times New Roman" w:eastAsiaTheme="minorEastAsia"/>
          <w:sz w:val="16"/>
          <w:szCs w:val="16"/>
          <w:lang w:eastAsia="ru-RU"/>
        </w:rPr>
        <w:t xml:space="preserve">                                             (дата приема заявления, подпись специалиста, фамилия, инициалы)</w:t>
      </w:r>
    </w:p>
    <w:p>
      <w:pPr>
        <w:widowControl w:val="off"/>
        <w:spacing w:after="0" w:line="240" w:lineRule="auto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cs="Times New Roman" w:eastAsiaTheme="minorEastAsia"/>
          <w:sz w:val="28"/>
          <w:lang w:eastAsia="ru-RU"/>
        </w:rPr>
      </w:pPr>
    </w:p>
    <w:p>
      <w:pPr>
        <w:widowControl w:val="off"/>
        <w:pBdr>
          <w:bottom w:val="single" w:color="auto" w:sz="6" w:space="0"/>
        </w:pBdr>
        <w:spacing w:before="100" w:after="100" w:line="240" w:lineRule="auto"/>
        <w:jc w:val="both"/>
        <w:rPr>
          <w:rFonts w:ascii="Times New Roman" w:hAnsi="Times New Roman" w:cs="Times New Roman" w:eastAsiaTheme="minorEastAsia"/>
          <w:sz w:val="2"/>
          <w:szCs w:val="2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</w:rPr>
      </w:pPr>
    </w:p>
    <w:p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9"/>
      <w:footnotePr>
        <w:numStart w:val="2"/>
      </w:footnotePr>
      <w:type w:val="continuous"/>
      <w:pgSz w:w="11906" w:h="16838"/>
      <w:pgMar w:top="1134" w:right="566" w:bottom="1276" w:left="1985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375050427"/>
      <w:docPartObj>
        <w:docPartGallery w:val="Page Numbers (Top of Page)"/>
        <w:docPartUnique w:val="true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12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1570A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D3B2F6F8">
      <w:start w:val="1"/>
      <w:numFmt w:val="bullet"/>
      <w:lvlText w:val=""/>
      <w:lvlJc w:val="left"/>
      <w:pPr>
        <w:ind w:left="840" w:hanging="360"/>
      </w:pPr>
      <w:rPr>
        <w:rFonts w:hint="default" w:ascii="Symbol" w:hAnsi="Symbol" w:eastAsia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pPr>
      <w:spacing w:line="240" w:lineRule="auto"/>
    </w:pPr>
    <w:rPr>
      <w:sz w:val="20"/>
      <w:szCs w:val="20"/>
    </w:rPr>
  </w:style>
  <w:style w:type="character" w:styleId="ad" w:customStyle="1">
    <w:name w:val="Текст примечания Знак"/>
    <w:basedOn w:val="a0"/>
    <w:link w:val="ac"/>
    <w:uiPriority w:val="9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styleId="af" w:customStyle="1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af1" w:customStyle="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s1" w:customStyle="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Times New Roman" w:hAnsi="Times New Roman" w:cs="Times New Roman" w:eastAsiaTheme="minorEastAsia"/>
      <w:b/>
      <w:sz w:val="28"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formattext" w:customStyle="1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tel:+73023934261" TargetMode="External"/><Relationship Id="rId13" Type="http://schemas.openxmlformats.org/officeDocument/2006/relationships/hyperlink" Target="mailto:Aginskaya.sbbj@yandex.ru" TargetMode="External"/><Relationship Id="rId14" Type="http://schemas.openxmlformats.org/officeDocument/2006/relationships/hyperlink" Target="mailto:Alek-zavodsckya.sbbj@yandex.ru" TargetMode="External"/><Relationship Id="rId15" Type="http://schemas.openxmlformats.org/officeDocument/2006/relationships/hyperlink" Target="tel:+73023251014" TargetMode="External"/><Relationship Id="rId16" Type="http://schemas.openxmlformats.org/officeDocument/2006/relationships/hyperlink" Target="mailto:baleiskaja.sbbj@yandex.ru" TargetMode="External"/><Relationship Id="rId17" Type="http://schemas.openxmlformats.org/officeDocument/2006/relationships/hyperlink" Target="tel:+73023331263" TargetMode="External"/><Relationship Id="rId18" Type="http://schemas.openxmlformats.org/officeDocument/2006/relationships/hyperlink" Target="mailto:Borzinskaya.sbbj@yandex.ru" TargetMode="External"/><Relationship Id="rId19" Type="http://schemas.openxmlformats.org/officeDocument/2006/relationships/hyperlink" Target="tel:+73023331263" TargetMode="External"/><Relationship Id="rId20" Type="http://schemas.openxmlformats.org/officeDocument/2006/relationships/hyperlink" Target="https://mail.yandex.ru/?uid=95901991" TargetMode="External"/><Relationship Id="rId21" Type="http://schemas.openxmlformats.org/officeDocument/2006/relationships/hyperlink" Target="tel:+73025621080" TargetMode="External"/><Relationship Id="rId22" Type="http://schemas.openxmlformats.org/officeDocument/2006/relationships/hyperlink" Target="mailto:duldurginskaya.sbbj@yandex.ru" TargetMode="External"/><Relationship Id="rId23" Type="http://schemas.openxmlformats.org/officeDocument/2006/relationships/hyperlink" Target="tel:+73025122864" TargetMode="External"/><Relationship Id="rId24" Type="http://schemas.openxmlformats.org/officeDocument/2006/relationships/hyperlink" Target="mailto:zabaikalskaja.sbbj@yandex.ru" TargetMode="External"/><Relationship Id="rId25" Type="http://schemas.openxmlformats.org/officeDocument/2006/relationships/hyperlink" Target="tel:+73024941146" TargetMode="External"/><Relationship Id="rId26" Type="http://schemas.openxmlformats.org/officeDocument/2006/relationships/hyperlink" Target="tel:+73024941402" TargetMode="External"/><Relationship Id="rId27" Type="http://schemas.openxmlformats.org/officeDocument/2006/relationships/hyperlink" Target="mailto:kalganskaya.sbbj@yandex.ru" TargetMode="External"/><Relationship Id="rId28" Type="http://schemas.openxmlformats.org/officeDocument/2006/relationships/hyperlink" Target="tel:+73023431032" TargetMode="External"/><Relationship Id="rId29" Type="http://schemas.openxmlformats.org/officeDocument/2006/relationships/hyperlink" Target="mailto:karymskaya.sbbj@yandex.ru" TargetMode="External"/><Relationship Id="rId30" Type="http://schemas.openxmlformats.org/officeDocument/2006/relationships/hyperlink" Target="mailto:krasnochikoiskaya.sbbj@yandex.ru" TargetMode="External"/><Relationship Id="rId31" Type="http://schemas.openxmlformats.org/officeDocument/2006/relationships/hyperlink" Target="tel:+73024525093" TargetMode="External"/><Relationship Id="rId32" Type="http://schemas.openxmlformats.org/officeDocument/2006/relationships/hyperlink" Target="mailto:krasnokamenskaya.sbbj@yandex.ru" TargetMode="External"/><Relationship Id="rId33" Type="http://schemas.openxmlformats.org/officeDocument/2006/relationships/hyperlink" Target="tel:+73023521170" TargetMode="External"/><Relationship Id="rId34" Type="http://schemas.openxmlformats.org/officeDocument/2006/relationships/hyperlink" Target="tel:+73024142061" TargetMode="External"/><Relationship Id="rId35" Type="http://schemas.openxmlformats.org/officeDocument/2006/relationships/hyperlink" Target="mailto:mogochinskaya.sbbj@yandex.ru" TargetMode="External"/><Relationship Id="rId36" Type="http://schemas.openxmlformats.org/officeDocument/2006/relationships/hyperlink" Target="mailto:mogoituiskaya.sbbj@yandex.ru" TargetMode="External"/><Relationship Id="rId37" Type="http://schemas.openxmlformats.org/officeDocument/2006/relationships/hyperlink" Target="tel:+73024244215" TargetMode="External"/><Relationship Id="rId38" Type="http://schemas.openxmlformats.org/officeDocument/2006/relationships/hyperlink" Target="mailto:nerchinskaya.sbbj@yandex.ru" TargetMode="External"/><Relationship Id="rId39" Type="http://schemas.openxmlformats.org/officeDocument/2006/relationships/hyperlink" Target="tel:+73024841201" TargetMode="External"/><Relationship Id="rId40" Type="http://schemas.openxmlformats.org/officeDocument/2006/relationships/hyperlink" Target="mailto:ner-zavodsckaya.sbbj@yandex.ru" TargetMode="External"/><Relationship Id="rId41" Type="http://schemas.openxmlformats.org/officeDocument/2006/relationships/hyperlink" Target="tel:+73025346432" TargetMode="External"/><Relationship Id="rId42" Type="http://schemas.openxmlformats.org/officeDocument/2006/relationships/hyperlink" Target="mailto:olovianinsckaya.sbbj@yandex.ru" TargetMode="External"/><Relationship Id="rId43" Type="http://schemas.openxmlformats.org/officeDocument/2006/relationships/hyperlink" Target="tel:+73025241768" TargetMode="External"/><Relationship Id="rId44" Type="http://schemas.openxmlformats.org/officeDocument/2006/relationships/hyperlink" Target="mailto:ononskaya.sbbj@yandex.ru" TargetMode="External"/><Relationship Id="rId45" Type="http://schemas.openxmlformats.org/officeDocument/2006/relationships/hyperlink" Target="tel:+73023621528" TargetMode="External"/><Relationship Id="rId46" Type="http://schemas.openxmlformats.org/officeDocument/2006/relationships/hyperlink" Target="mailto:p-zabaikalskaya.sbbj@yandex.ru" TargetMode="External"/><Relationship Id="rId47" Type="http://schemas.openxmlformats.org/officeDocument/2006/relationships/hyperlink" Target="tel:+73024321922" TargetMode="External"/><Relationship Id="rId48" Type="http://schemas.openxmlformats.org/officeDocument/2006/relationships/hyperlink" Target="mailto:priargunskaya.sbbj@yandex.ru" TargetMode="External"/><Relationship Id="rId49" Type="http://schemas.openxmlformats.org/officeDocument/2006/relationships/hyperlink" Target="tel:+73024622153" TargetMode="External"/><Relationship Id="rId50" Type="http://schemas.openxmlformats.org/officeDocument/2006/relationships/hyperlink" Target="tel:+73024622179" TargetMode="External"/><Relationship Id="rId51" Type="http://schemas.openxmlformats.org/officeDocument/2006/relationships/hyperlink" Target="mailto:sretenskaya.sbbj@yandex.ru" TargetMode="External"/><Relationship Id="rId52" Type="http://schemas.openxmlformats.org/officeDocument/2006/relationships/hyperlink" Target="tel:+73026451350" TargetMode="External"/><Relationship Id="rId53" Type="http://schemas.openxmlformats.org/officeDocument/2006/relationships/hyperlink" Target="mailto:Tungokochenskaya.sbbj@yandex.ru" TargetMode="External"/><Relationship Id="rId54" Type="http://schemas.openxmlformats.org/officeDocument/2006/relationships/hyperlink" Target="tel:+73023852105" TargetMode="External"/><Relationship Id="rId55" Type="http://schemas.openxmlformats.org/officeDocument/2006/relationships/hyperlink" Target="mailto:uletovskaya.sbbj2017@yandex.ru" TargetMode="External"/><Relationship Id="rId56" Type="http://schemas.openxmlformats.org/officeDocument/2006/relationships/hyperlink" Target="tel:+73023722927" TargetMode="External"/><Relationship Id="rId57" Type="http://schemas.openxmlformats.org/officeDocument/2006/relationships/hyperlink" Target="mailto:hilokskaya.sbbj@yandex.ru" TargetMode="External"/><Relationship Id="rId58" Type="http://schemas.openxmlformats.org/officeDocument/2006/relationships/hyperlink" Target="tel:+73026521744" TargetMode="External"/><Relationship Id="rId59" Type="http://schemas.openxmlformats.org/officeDocument/2006/relationships/hyperlink" Target="mailto:chernyshevskaya.sbbj@yandex.ru" TargetMode="External"/><Relationship Id="rId60" Type="http://schemas.openxmlformats.org/officeDocument/2006/relationships/hyperlink" Target="tel:+73022355971" TargetMode="External"/><Relationship Id="rId61" Type="http://schemas.openxmlformats.org/officeDocument/2006/relationships/hyperlink" Target="tel:+73022310112" TargetMode="External"/><Relationship Id="rId62" Type="http://schemas.openxmlformats.org/officeDocument/2006/relationships/hyperlink" Target="mailto:gorodchita.sbbj@yandex.ru" TargetMode="External"/><Relationship Id="rId63" Type="http://schemas.openxmlformats.org/officeDocument/2006/relationships/hyperlink" Target="tel:+73022451666" TargetMode="External"/><Relationship Id="rId64" Type="http://schemas.openxmlformats.org/officeDocument/2006/relationships/hyperlink" Target="mailto:chitinskaya.sbbj@yandex.ru" TargetMode="External"/><Relationship Id="rId65" Type="http://schemas.openxmlformats.org/officeDocument/2006/relationships/hyperlink" Target="tel:+73026621233" TargetMode="External"/><Relationship Id="rId66" Type="http://schemas.openxmlformats.org/officeDocument/2006/relationships/hyperlink" Target="tel:+73024420479" TargetMode="External"/><Relationship Id="rId67" Type="http://schemas.openxmlformats.org/officeDocument/2006/relationships/hyperlink" Target="mailto:Shilkinskaya.sbbj@yandex.ru" TargetMode="External"/><Relationship Id="rId68" Type="http://schemas.openxmlformats.org/officeDocument/2006/relationships/hyperlink" Target="https://login.consultant.ru/link/?req=doc&amp;base=LAW&amp;n=482686&amp;dst=10028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863B-25F5-4165-8193-AA1A9B0A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19388</Characters>
  <CharactersWithSpaces>22744</CharactersWithSpaces>
  <Company/>
  <DocSecurity>0</DocSecurity>
  <HyperlinksChanged>false</HyperlinksChanged>
  <Lines>161</Lines>
  <LinksUpToDate>false</LinksUpToDate>
  <Pages>12</Pages>
  <Paragraphs>45</Paragraphs>
  <ScaleCrop>false</ScaleCrop>
  <SharedDoc>false</SharedDoc>
  <Template>Normal</Template>
  <TotalTime>86</TotalTime>
  <Words>3401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Батоева Дарима Баясхалановна</dc:creator>
  <cp:lastModifiedBy>Головкина Мария Игоревна</cp:lastModifiedBy>
  <cp:revision>4</cp:revision>
  <cp:lastPrinted>2024-05-27T03:50:00Z</cp:lastPrinted>
  <dcterms:created xsi:type="dcterms:W3CDTF">2025-07-03T04:00:00Z</dcterms:created>
  <dcterms:modified xsi:type="dcterms:W3CDTF">2025-07-03T07:37:00Z</dcterms:modified>
</cp:coreProperties>
</file>