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90575" cy="8858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7905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25pt;height:69.7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</w:p>
    <w:p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 xml:space="preserve">г. Чита</w:t>
      </w: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hyperlink r:id="rId17" w:history="1">
        <w:r>
          <w:rPr>
            <w:rFonts w:ascii="Times New Roman" w:hAnsi="Times New Roman"/>
            <w:b/>
            <w:sz w:val="28"/>
            <w:szCs w:val="28"/>
          </w:rPr>
          <w:t xml:space="preserve">Порядк</w:t>
        </w:r>
      </w:hyperlink>
      <w:r>
        <w:rPr>
          <w:rFonts w:ascii="Times New Roman" w:hAnsi="Times New Roman"/>
          <w:b/>
          <w:sz w:val="28"/>
          <w:szCs w:val="28"/>
        </w:rPr>
        <w:t xml:space="preserve">а</w:t>
      </w:r>
      <w:r>
        <w:rPr>
          <w:rFonts w:ascii="Times New Roman" w:hAnsi="Times New Roman"/>
          <w:b/>
          <w:sz w:val="28"/>
          <w:szCs w:val="28"/>
        </w:rPr>
        <w:t xml:space="preserve"> предоставления субсидий </w:t>
      </w:r>
    </w:p>
    <w:p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 бюджета Забайкальского края </w:t>
      </w:r>
      <w:r>
        <w:rPr>
          <w:rFonts w:ascii="Times New Roman" w:hAnsi="Times New Roman"/>
          <w:b/>
          <w:sz w:val="28"/>
          <w:szCs w:val="28"/>
        </w:rPr>
        <w:t xml:space="preserve">субъектам малого и среднего предпринимательства на возмещение </w:t>
      </w:r>
      <w:r>
        <w:rPr>
          <w:rFonts w:ascii="Times New Roman" w:hAnsi="Times New Roman"/>
          <w:b/>
          <w:sz w:val="28"/>
          <w:szCs w:val="28"/>
        </w:rPr>
        <w:t xml:space="preserve">части </w:t>
      </w:r>
      <w:r>
        <w:rPr>
          <w:rFonts w:ascii="Times New Roman" w:hAnsi="Times New Roman"/>
          <w:b/>
          <w:sz w:val="28"/>
          <w:szCs w:val="28"/>
        </w:rPr>
        <w:t xml:space="preserve">затрат </w:t>
      </w:r>
      <w:r>
        <w:rPr>
          <w:rFonts w:ascii="Times New Roman" w:hAnsi="Times New Roman"/>
          <w:b/>
          <w:sz w:val="28"/>
          <w:szCs w:val="28"/>
        </w:rPr>
        <w:t xml:space="preserve">по</w:t>
      </w:r>
      <w:r>
        <w:rPr>
          <w:rFonts w:ascii="Times New Roman" w:hAnsi="Times New Roman"/>
          <w:b/>
          <w:sz w:val="28"/>
          <w:szCs w:val="28"/>
        </w:rPr>
        <w:t xml:space="preserve"> проведени</w:t>
      </w:r>
      <w:r>
        <w:rPr>
          <w:rFonts w:ascii="Times New Roman" w:hAnsi="Times New Roman"/>
          <w:b/>
          <w:sz w:val="28"/>
          <w:szCs w:val="28"/>
        </w:rPr>
        <w:t xml:space="preserve">ю</w:t>
      </w:r>
      <w:r>
        <w:rPr>
          <w:rFonts w:ascii="Times New Roman" w:hAnsi="Times New Roman"/>
          <w:b/>
          <w:sz w:val="28"/>
          <w:szCs w:val="28"/>
        </w:rPr>
        <w:t xml:space="preserve"> экологической экспертизы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для буферной зоны Байкальской природной территории</w:t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</w:p>
    <w:p>
      <w:pPr>
        <w:pStyle w:val="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со статьей 78 Бюджетного Кодекса Российской Федерации, в целях реализации государственной программы Забайкальского края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Экономическое развитие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», утвержденной постановлением Правительства Забайкальского края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22 апреля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2014 года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220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«Об утверждении государственной программы Забайкальского края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Экономическое развитие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Правительство Забайкальского края </w:t>
      </w:r>
      <w:r>
        <w:rPr>
          <w:rFonts w:ascii="Times New Roman" w:hAnsi="Times New Roman" w:eastAsia="Times New Roman" w:cs="Times New Roman"/>
          <w:b/>
          <w:bCs/>
          <w:color w:val="000000"/>
          <w:spacing w:val="40"/>
          <w:sz w:val="28"/>
          <w:szCs w:val="28"/>
        </w:rPr>
        <w:t xml:space="preserve">постановляет</w:t>
      </w:r>
      <w:r>
        <w:rPr>
          <w:rFonts w:ascii="Times New Roman" w:hAnsi="Times New Roman" w:eastAsia="Times New Roman" w:cs="Times New Roman"/>
          <w:b/>
          <w:spacing w:val="40"/>
          <w:sz w:val="28"/>
          <w:szCs w:val="28"/>
        </w:rPr>
        <w:t xml:space="preserve">:</w:t>
      </w:r>
    </w:p>
    <w:p>
      <w:pPr>
        <w:pStyle w:val="32"/>
        <w:numPr>
          <w:numId w:val="23"/>
          <w:ilvl w:val="0"/>
        </w:numPr>
        <w:tabs>
          <w:tab w:val="left" w:pos="720"/>
          <w:tab w:val="left" w:pos="1134"/>
        </w:tabs>
        <w:ind w:left="0"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Утвердить прилагаемый Порядок </w:t>
      </w:r>
      <w:r>
        <w:rPr>
          <w:sz w:val="28"/>
          <w:szCs w:val="28"/>
        </w:rPr>
        <w:t xml:space="preserve">предоставления субсидий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из бюджета Забайкальского края </w:t>
      </w:r>
      <w:r>
        <w:rPr>
          <w:sz w:val="28"/>
          <w:szCs w:val="28"/>
        </w:rPr>
        <w:t xml:space="preserve">субъектам малого и среднего предпринимательства на возмещение</w:t>
      </w:r>
      <w:r>
        <w:rPr>
          <w:sz w:val="28"/>
          <w:szCs w:val="28"/>
        </w:rPr>
        <w:t xml:space="preserve"> части</w:t>
      </w:r>
      <w:r>
        <w:rPr>
          <w:sz w:val="28"/>
          <w:szCs w:val="28"/>
        </w:rPr>
        <w:t xml:space="preserve"> затрат по проведению экологической экспертизы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буферной зоны Байкальской природной территории</w:t>
      </w:r>
      <w:r>
        <w:rPr>
          <w:color w:val="000000"/>
          <w:sz w:val="28"/>
          <w:szCs w:val="28"/>
        </w:rPr>
        <w:t xml:space="preserve">.</w:t>
      </w:r>
    </w:p>
    <w:p>
      <w:pPr>
        <w:pStyle w:val="32"/>
        <w:tabs>
          <w:tab w:val="left" w:pos="720"/>
          <w:tab w:val="left" w:pos="1134"/>
        </w:tabs>
        <w:ind w:left="0"/>
        <w:rPr>
          <w:sz w:val="28"/>
          <w:szCs w:val="28"/>
        </w:rPr>
      </w:pPr>
    </w:p>
    <w:p>
      <w:pPr>
        <w:pStyle w:val="32"/>
        <w:tabs>
          <w:tab w:val="left" w:pos="720"/>
          <w:tab w:val="left" w:pos="1134"/>
        </w:tabs>
        <w:ind w:left="0"/>
        <w:rPr>
          <w:sz w:val="28"/>
          <w:szCs w:val="28"/>
        </w:rPr>
      </w:pPr>
    </w:p>
    <w:p>
      <w:pPr>
        <w:ind w:right="-26"/>
        <w:rPr>
          <w:sz w:val="28"/>
          <w:szCs w:val="28"/>
        </w:rPr>
      </w:pPr>
    </w:p>
    <w:p>
      <w:pPr>
        <w:ind w:right="-26"/>
        <w:rPr>
          <w:sz w:val="28"/>
          <w:szCs w:val="28"/>
        </w:rPr>
      </w:pPr>
      <w:r>
        <w:rPr>
          <w:sz w:val="28"/>
          <w:szCs w:val="28"/>
        </w:rPr>
        <w:t xml:space="preserve">И.о</w:t>
      </w:r>
      <w:r>
        <w:rPr>
          <w:sz w:val="28"/>
          <w:szCs w:val="28"/>
        </w:rPr>
        <w:t xml:space="preserve">. п</w:t>
      </w:r>
      <w:r>
        <w:rPr>
          <w:sz w:val="28"/>
          <w:szCs w:val="28"/>
        </w:rPr>
        <w:t xml:space="preserve">ерв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 xml:space="preserve">я</w:t>
      </w:r>
    </w:p>
    <w:p>
      <w:pPr>
        <w:ind w:right="-26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</w:t>
      </w:r>
    </w:p>
    <w:p>
      <w:pPr>
        <w:ind w:right="-26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А.И.Кефер</w:t>
      </w:r>
    </w:p>
    <w:p>
      <w:pPr>
        <w:ind w:right="-26"/>
        <w:rPr>
          <w:sz w:val="28"/>
          <w:szCs w:val="28"/>
        </w:rPr>
      </w:pPr>
    </w:p>
    <w:p>
      <w:pPr>
        <w:ind w:right="-26"/>
        <w:rPr>
          <w:sz w:val="28"/>
          <w:szCs w:val="28"/>
        </w:rPr>
      </w:pPr>
    </w:p>
    <w:p>
      <w:pPr>
        <w:ind w:right="-26"/>
        <w:rPr>
          <w:sz w:val="28"/>
          <w:szCs w:val="28"/>
        </w:rPr>
      </w:pPr>
    </w:p>
    <w:p>
      <w:pPr>
        <w:ind w:right="-26"/>
        <w:rPr>
          <w:sz w:val="28"/>
          <w:szCs w:val="28"/>
        </w:rPr>
      </w:pPr>
    </w:p>
    <w:p>
      <w:pPr>
        <w:ind w:right="-26"/>
        <w:rPr>
          <w:sz w:val="28"/>
          <w:szCs w:val="28"/>
        </w:rPr>
      </w:pPr>
    </w:p>
    <w:p>
      <w:pPr>
        <w:ind w:right="-26"/>
        <w:rPr>
          <w:sz w:val="28"/>
          <w:szCs w:val="28"/>
        </w:rPr>
      </w:pPr>
    </w:p>
    <w:p>
      <w:pPr>
        <w:ind w:right="-26"/>
        <w:rPr>
          <w:sz w:val="28"/>
          <w:szCs w:val="28"/>
        </w:rPr>
      </w:pPr>
    </w:p>
    <w:tbl>
      <w:tblPr>
        <w:tblStyle w:val="aff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>
        <w:tc>
          <w:tcPr>
            <w:tcW w:w="4784" w:type="dxa"/>
          </w:tcPr>
          <w:p>
            <w:pPr>
              <w:ind w:firstLine="708"/>
              <w:jc w:val="center"/>
              <w:rPr>
                <w:color w:val="000000"/>
                <w:spacing w:val="-2"/>
                <w:sz w:val="28"/>
                <w:szCs w:val="28"/>
                <w:lang w:eastAsia="zh-CN"/>
              </w:rPr>
            </w:pPr>
          </w:p>
          <w:p>
            <w:pPr>
              <w:ind w:firstLine="708"/>
              <w:jc w:val="center"/>
              <w:rPr>
                <w:color w:val="000000"/>
                <w:spacing w:val="-2"/>
                <w:sz w:val="28"/>
                <w:szCs w:val="28"/>
                <w:lang w:eastAsia="zh-CN"/>
              </w:rPr>
            </w:pPr>
          </w:p>
          <w:p>
            <w:pPr>
              <w:ind w:firstLine="708"/>
              <w:jc w:val="center"/>
              <w:rPr>
                <w:color w:val="000000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478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  <w:t xml:space="preserve">УТВЕРЖДЕН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  <w:t xml:space="preserve">постановлением Правительства Забайкальского края</w:t>
            </w:r>
          </w:p>
          <w:p>
            <w:pPr>
              <w:jc w:val="center"/>
              <w:rPr>
                <w:color w:val="000000"/>
                <w:spacing w:val="-2"/>
                <w:sz w:val="28"/>
                <w:szCs w:val="28"/>
                <w:lang w:eastAsia="zh-CN"/>
              </w:rPr>
            </w:pPr>
          </w:p>
        </w:tc>
      </w:tr>
    </w:tbl>
    <w:p>
      <w:pPr>
        <w:ind w:firstLine="708"/>
        <w:jc w:val="center"/>
        <w:rPr>
          <w:color w:val="000000"/>
          <w:spacing w:val="-2"/>
          <w:sz w:val="28"/>
          <w:szCs w:val="28"/>
          <w:lang w:eastAsia="zh-CN"/>
        </w:rPr>
      </w:pPr>
    </w:p>
    <w:p>
      <w:pPr>
        <w:ind w:firstLine="708"/>
        <w:jc w:val="center"/>
        <w:rPr>
          <w:color w:val="000000"/>
          <w:spacing w:val="-2"/>
          <w:sz w:val="28"/>
          <w:szCs w:val="28"/>
          <w:lang w:eastAsia="zh-CN"/>
        </w:rPr>
      </w:pPr>
    </w:p>
    <w:p>
      <w:pPr>
        <w:ind w:firstLine="708"/>
        <w:jc w:val="center"/>
        <w:rPr>
          <w:color w:val="000000"/>
          <w:spacing w:val="-2"/>
          <w:sz w:val="28"/>
          <w:szCs w:val="28"/>
          <w:lang w:eastAsia="zh-CN"/>
        </w:rPr>
      </w:pPr>
    </w:p>
    <w:p>
      <w:pPr>
        <w:jc w:val="center"/>
        <w:rPr>
          <w:b/>
          <w:color w:val="000000"/>
          <w:spacing w:val="-2"/>
          <w:sz w:val="28"/>
          <w:szCs w:val="28"/>
          <w:lang w:eastAsia="zh-CN"/>
        </w:rPr>
      </w:pPr>
    </w:p>
    <w:p>
      <w:pPr>
        <w:jc w:val="center"/>
        <w:rPr>
          <w:b/>
          <w:color w:val="000000"/>
          <w:spacing w:val="-2"/>
          <w:sz w:val="28"/>
          <w:szCs w:val="28"/>
          <w:lang w:eastAsia="zh-CN"/>
        </w:rPr>
      </w:pPr>
    </w:p>
    <w:p>
      <w:pPr>
        <w:jc w:val="center"/>
        <w:rPr>
          <w:b/>
          <w:color w:val="000000"/>
          <w:spacing w:val="-2"/>
          <w:sz w:val="28"/>
          <w:szCs w:val="28"/>
          <w:lang w:eastAsia="zh-CN"/>
        </w:rPr>
      </w:pPr>
      <w:r>
        <w:rPr>
          <w:b/>
          <w:color w:val="000000"/>
          <w:spacing w:val="-2"/>
          <w:sz w:val="28"/>
          <w:szCs w:val="28"/>
          <w:lang w:eastAsia="zh-CN"/>
        </w:rPr>
        <w:t xml:space="preserve">ПОРЯДОК</w:t>
      </w:r>
    </w:p>
    <w:p>
      <w:pPr>
        <w:ind w:right="-2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предоставления субсидии из бюджета Забайкальского края </w:t>
      </w:r>
    </w:p>
    <w:p>
      <w:pPr>
        <w:ind w:right="-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субъектам малого и среднего предпринимательства </w:t>
      </w:r>
    </w:p>
    <w:p>
      <w:pPr>
        <w:ind w:right="-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возмещение </w:t>
      </w:r>
      <w:r>
        <w:rPr>
          <w:b/>
          <w:sz w:val="28"/>
          <w:szCs w:val="28"/>
        </w:rPr>
        <w:t xml:space="preserve">части </w:t>
      </w:r>
      <w:r>
        <w:rPr>
          <w:b/>
          <w:sz w:val="28"/>
          <w:szCs w:val="28"/>
        </w:rPr>
        <w:t xml:space="preserve">затрат </w:t>
      </w:r>
      <w:r>
        <w:rPr>
          <w:b/>
          <w:sz w:val="28"/>
          <w:szCs w:val="28"/>
        </w:rPr>
        <w:t xml:space="preserve">по</w:t>
      </w:r>
      <w:r>
        <w:rPr>
          <w:b/>
          <w:sz w:val="28"/>
          <w:szCs w:val="28"/>
        </w:rPr>
        <w:t xml:space="preserve"> проведени</w:t>
      </w:r>
      <w:r>
        <w:rPr>
          <w:b/>
          <w:sz w:val="28"/>
          <w:szCs w:val="28"/>
        </w:rPr>
        <w:t xml:space="preserve">ю</w:t>
      </w:r>
      <w:r>
        <w:rPr>
          <w:b/>
          <w:sz w:val="28"/>
          <w:szCs w:val="28"/>
        </w:rPr>
        <w:t xml:space="preserve"> экологической экспертизы</w:t>
      </w:r>
      <w:r>
        <w:rPr>
          <w:b/>
          <w:sz w:val="28"/>
          <w:szCs w:val="28"/>
        </w:rPr>
        <w:t xml:space="preserve"> </w:t>
      </w:r>
    </w:p>
    <w:p>
      <w:pPr>
        <w:ind w:right="-26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для буферной зоны Байкальской природной территории</w:t>
      </w:r>
    </w:p>
    <w:p>
      <w:pPr>
        <w:ind w:right="-26"/>
        <w:jc w:val="center"/>
        <w:rPr>
          <w:rFonts w:cs="Arial"/>
          <w:b/>
          <w:sz w:val="28"/>
          <w:szCs w:val="28"/>
        </w:rPr>
      </w:pPr>
    </w:p>
    <w:p>
      <w:pPr>
        <w:ind w:right="-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</w:t>
      </w:r>
    </w:p>
    <w:p>
      <w:pPr>
        <w:ind w:right="-26"/>
        <w:jc w:val="center"/>
        <w:rPr>
          <w:b/>
          <w:bCs/>
          <w:sz w:val="28"/>
          <w:szCs w:val="28"/>
        </w:rPr>
      </w:pPr>
    </w:p>
    <w:p>
      <w:pPr>
        <w:pStyle w:val="a3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color w:val="000000" w:themeColor="text1"/>
          <w:sz w:val="28"/>
        </w:rPr>
        <w:t xml:space="preserve">Настоящий Порядок определяет категории юридических лиц (за исключением государственных (муниципальных) учреждений) и индивидуальных предпринимателей, имеющих право на получение субсидий на возмещение </w:t>
      </w:r>
      <w:r>
        <w:rPr>
          <w:color w:val="000000" w:themeColor="text1"/>
          <w:sz w:val="28"/>
        </w:rPr>
        <w:t xml:space="preserve">части </w:t>
      </w:r>
      <w:r>
        <w:rPr>
          <w:color w:val="000000" w:themeColor="text1"/>
          <w:sz w:val="28"/>
        </w:rPr>
        <w:t xml:space="preserve">затрат</w:t>
      </w:r>
      <w:r>
        <w:rPr>
          <w:color w:val="000000" w:themeColor="text1"/>
          <w:sz w:val="28"/>
        </w:rPr>
        <w:t xml:space="preserve"> </w:t>
      </w:r>
      <w:r>
        <w:rPr>
          <w:sz w:val="28"/>
          <w:szCs w:val="28"/>
        </w:rPr>
        <w:t xml:space="preserve">по проведению экологической экспертизы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буферной зоны Байкальской природной территории</w:t>
      </w:r>
      <w:r>
        <w:rPr>
          <w:color w:val="000000" w:themeColor="text1"/>
          <w:sz w:val="28"/>
        </w:rPr>
        <w:t xml:space="preserve"> (далее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–</w:t>
      </w:r>
      <w:r>
        <w:rPr>
          <w:color w:val="000000" w:themeColor="text1"/>
          <w:sz w:val="28"/>
        </w:rPr>
        <w:t xml:space="preserve"> субсидии) в рамках реализации государственной </w:t>
      </w:r>
      <w:hyperlink r:id="rId18">
        <w:r>
          <w:rPr>
            <w:color w:val="000000" w:themeColor="text1"/>
            <w:sz w:val="28"/>
          </w:rPr>
          <w:t xml:space="preserve">программы</w:t>
        </w:r>
      </w:hyperlink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«Экономическое развитие»</w:t>
      </w:r>
      <w:r>
        <w:rPr>
          <w:color w:val="000000" w:themeColor="text1"/>
          <w:sz w:val="28"/>
        </w:rPr>
        <w:t xml:space="preserve">, утвержденной постановлением Правительства Забайкальского края от 2</w:t>
      </w:r>
      <w:r>
        <w:rPr>
          <w:color w:val="000000" w:themeColor="text1"/>
          <w:sz w:val="28"/>
        </w:rPr>
        <w:t xml:space="preserve">2</w:t>
      </w:r>
      <w:r>
        <w:rPr>
          <w:color w:val="000000" w:themeColor="text1"/>
          <w:sz w:val="28"/>
        </w:rPr>
        <w:t xml:space="preserve"> апреля 2014 года </w:t>
      </w:r>
      <w:r>
        <w:rPr>
          <w:color w:val="000000" w:themeColor="text1"/>
          <w:sz w:val="28"/>
        </w:rPr>
        <w:t xml:space="preserve">№</w:t>
      </w:r>
      <w:r>
        <w:rPr>
          <w:color w:val="000000" w:themeColor="text1"/>
          <w:sz w:val="28"/>
        </w:rPr>
        <w:t xml:space="preserve"> 2</w:t>
      </w:r>
      <w:r>
        <w:rPr>
          <w:color w:val="000000" w:themeColor="text1"/>
          <w:sz w:val="28"/>
        </w:rPr>
        <w:t xml:space="preserve">20</w:t>
      </w:r>
      <w:r>
        <w:rPr>
          <w:color w:val="000000" w:themeColor="text1"/>
          <w:sz w:val="28"/>
        </w:rPr>
        <w:t xml:space="preserve"> (далее </w:t>
      </w:r>
      <w:r>
        <w:rPr>
          <w:color w:val="000000" w:themeColor="text1"/>
          <w:sz w:val="28"/>
          <w:szCs w:val="28"/>
        </w:rPr>
        <w:t xml:space="preserve">–</w:t>
      </w:r>
      <w:r>
        <w:rPr>
          <w:color w:val="000000" w:themeColor="text1"/>
          <w:sz w:val="28"/>
        </w:rPr>
        <w:t xml:space="preserve"> государственная программа), цели, условия и порядок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предоставления субсидий, результат их предоставления, порядок возврата субсидий в бюджет Забайкальского края в случае нарушения условий, установленных при их предоставлении, а также регламентирует положения об осуществлении в отношении получателей субсидий проверок Министерством </w:t>
      </w:r>
      <w:r>
        <w:rPr>
          <w:color w:val="000000" w:themeColor="text1"/>
          <w:sz w:val="28"/>
        </w:rPr>
        <w:t xml:space="preserve">экономического развития</w:t>
      </w:r>
      <w:r>
        <w:rPr>
          <w:color w:val="000000" w:themeColor="text1"/>
          <w:sz w:val="28"/>
        </w:rPr>
        <w:t xml:space="preserve"> Забайкальского края (далее </w:t>
      </w:r>
      <w:r>
        <w:rPr>
          <w:color w:val="000000" w:themeColor="text1"/>
          <w:sz w:val="28"/>
          <w:szCs w:val="28"/>
        </w:rPr>
        <w:t xml:space="preserve">–</w:t>
      </w:r>
      <w:r>
        <w:rPr>
          <w:color w:val="000000" w:themeColor="text1"/>
          <w:sz w:val="28"/>
        </w:rPr>
        <w:t xml:space="preserve"> Министерство) соблюдения ими порядка и условий предоставления субсидий, в том числе в части достижения результатов их предоставления, а также проверок органами государственного финансового</w:t>
      </w:r>
      <w:r>
        <w:rPr>
          <w:color w:val="000000" w:themeColor="text1"/>
          <w:sz w:val="28"/>
        </w:rPr>
        <w:t xml:space="preserve"> контроля в соответствии со </w:t>
      </w:r>
      <w:hyperlink r:id="rId19">
        <w:r>
          <w:rPr>
            <w:color w:val="000000" w:themeColor="text1"/>
            <w:sz w:val="28"/>
          </w:rPr>
          <w:t xml:space="preserve">статьями 268</w:t>
        </w:r>
        <w:r>
          <w:rPr>
            <w:color w:val="000000" w:themeColor="text1"/>
            <w:sz w:val="28"/>
            <w:vertAlign w:val="superscript"/>
          </w:rPr>
          <w:t xml:space="preserve">1</w:t>
        </w:r>
      </w:hyperlink>
      <w:r>
        <w:rPr>
          <w:color w:val="000000" w:themeColor="text1"/>
          <w:sz w:val="28"/>
        </w:rPr>
        <w:t xml:space="preserve"> и </w:t>
      </w:r>
      <w:hyperlink r:id="rId20">
        <w:r>
          <w:rPr>
            <w:color w:val="000000" w:themeColor="text1"/>
            <w:sz w:val="28"/>
          </w:rPr>
          <w:t xml:space="preserve">269</w:t>
        </w:r>
        <w:r>
          <w:rPr>
            <w:color w:val="000000" w:themeColor="text1"/>
            <w:sz w:val="28"/>
            <w:vertAlign w:val="superscript"/>
          </w:rPr>
          <w:t xml:space="preserve">2</w:t>
        </w:r>
      </w:hyperlink>
      <w:r>
        <w:rPr>
          <w:color w:val="000000" w:themeColor="text1"/>
          <w:sz w:val="28"/>
        </w:rPr>
        <w:t xml:space="preserve"> Бюджетного кодекса Российской Федерации.</w:t>
      </w:r>
    </w:p>
    <w:p>
      <w:pPr>
        <w:ind w:firstLine="709"/>
        <w:jc w:val="both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  <w:t xml:space="preserve">2. Субсидия предоставляется из бюджета Забайкальского края в пределах бюджетных ассигнований, предусмотренных Законом о бюджете Забайкальского края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субсидии.</w:t>
      </w:r>
    </w:p>
    <w:p>
      <w:pPr>
        <w:ind w:firstLine="709"/>
        <w:jc w:val="both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  <w:t xml:space="preserve">3. Целью предоставления субсидии является </w:t>
      </w:r>
      <w:r>
        <w:rPr>
          <w:color w:val="000000" w:themeColor="text1"/>
          <w:sz w:val="28"/>
        </w:rPr>
        <w:t xml:space="preserve">возмещение </w:t>
      </w:r>
      <w:r>
        <w:rPr>
          <w:color w:val="000000" w:themeColor="text1"/>
          <w:sz w:val="28"/>
        </w:rPr>
        <w:t xml:space="preserve">части </w:t>
      </w:r>
      <w:r>
        <w:rPr>
          <w:color w:val="000000" w:themeColor="text1"/>
          <w:sz w:val="28"/>
        </w:rPr>
        <w:t xml:space="preserve">затрат, понесенных юридически</w:t>
      </w:r>
      <w:r>
        <w:rPr>
          <w:color w:val="000000" w:themeColor="text1"/>
          <w:sz w:val="28"/>
        </w:rPr>
        <w:t xml:space="preserve">ми</w:t>
      </w:r>
      <w:r>
        <w:rPr>
          <w:color w:val="000000" w:themeColor="text1"/>
          <w:sz w:val="28"/>
        </w:rPr>
        <w:t xml:space="preserve"> лиц</w:t>
      </w:r>
      <w:r>
        <w:rPr>
          <w:color w:val="000000" w:themeColor="text1"/>
          <w:sz w:val="28"/>
        </w:rPr>
        <w:t xml:space="preserve">ами</w:t>
      </w:r>
      <w:r>
        <w:rPr>
          <w:color w:val="000000" w:themeColor="text1"/>
          <w:sz w:val="28"/>
        </w:rPr>
        <w:t xml:space="preserve"> (за исключением государственных (муниципальных) учреждений) и индивидуальны</w:t>
      </w:r>
      <w:r>
        <w:rPr>
          <w:color w:val="000000" w:themeColor="text1"/>
          <w:sz w:val="28"/>
        </w:rPr>
        <w:t xml:space="preserve">ми</w:t>
      </w:r>
      <w:r>
        <w:rPr>
          <w:color w:val="000000" w:themeColor="text1"/>
          <w:sz w:val="28"/>
        </w:rPr>
        <w:t xml:space="preserve"> предпринимател</w:t>
      </w:r>
      <w:r>
        <w:rPr>
          <w:color w:val="000000" w:themeColor="text1"/>
          <w:sz w:val="28"/>
        </w:rPr>
        <w:t xml:space="preserve">ями</w:t>
      </w:r>
      <w:r>
        <w:rPr>
          <w:color w:val="000000" w:themeColor="text1"/>
          <w:sz w:val="28"/>
        </w:rPr>
        <w:t xml:space="preserve">,</w:t>
      </w:r>
      <w:r>
        <w:rPr>
          <w:color w:val="000000" w:themeColor="text1"/>
          <w:sz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проведению экологической экспертизы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буферной зоны Байкальской природной территории</w:t>
      </w:r>
      <w:r>
        <w:rPr>
          <w:color w:val="000000" w:themeColor="text1"/>
          <w:sz w:val="28"/>
          <w:szCs w:val="22"/>
        </w:rPr>
        <w:t xml:space="preserve">.</w:t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К категории получателей субсидии в рамках настоящего Порядка относятся юридические лица (за исключением государственных (муниципальных) учреждений), индивидуальные предприниматели</w:t>
      </w:r>
      <w:r>
        <w:rPr>
          <w:color w:val="000000" w:themeColor="text1"/>
          <w:sz w:val="28"/>
          <w:szCs w:val="28"/>
        </w:rPr>
        <w:t xml:space="preserve">, понесшие затраты </w:t>
      </w:r>
      <w:r>
        <w:rPr>
          <w:sz w:val="28"/>
          <w:szCs w:val="28"/>
        </w:rPr>
        <w:t xml:space="preserve">по проведению экологической экспертизы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буферной зоны Байкальской природной территории</w:t>
      </w:r>
      <w:r>
        <w:rPr>
          <w:color w:val="000000" w:themeColor="text1"/>
          <w:sz w:val="28"/>
          <w:szCs w:val="28"/>
        </w:rPr>
        <w:t xml:space="preserve"> (далее соответственно –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участники отбора, получатели субсидии, победители отбора), соответствующие на дат</w:t>
      </w:r>
      <w:r>
        <w:rPr>
          <w:color w:val="000000" w:themeColor="text1"/>
          <w:sz w:val="28"/>
          <w:szCs w:val="28"/>
        </w:rPr>
        <w:t xml:space="preserve">у</w:t>
      </w:r>
      <w:r>
        <w:rPr>
          <w:color w:val="000000" w:themeColor="text1"/>
          <w:sz w:val="28"/>
          <w:szCs w:val="28"/>
        </w:rPr>
        <w:t xml:space="preserve"> рассмотрения заявки следующим требованиям:</w:t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не являются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>
        <w:rPr>
          <w:color w:val="000000" w:themeColor="text1"/>
          <w:sz w:val="28"/>
          <w:szCs w:val="28"/>
        </w:rPr>
        <w:t xml:space="preserve">–</w:t>
      </w:r>
      <w:r>
        <w:rPr>
          <w:color w:val="000000" w:themeColor="text1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r>
        <w:rPr>
          <w:color w:val="000000" w:themeColor="text1"/>
          <w:sz w:val="28"/>
          <w:szCs w:val="28"/>
        </w:rPr>
        <w:t xml:space="preserve"> совокупности превышает 25 процентов (если иное не установлено законодательством Российской Федерации). </w:t>
      </w:r>
      <w:r>
        <w:rPr>
          <w:color w:val="000000" w:themeColor="text1"/>
          <w:sz w:val="28"/>
          <w:szCs w:val="28"/>
        </w:rPr>
        <w:t xml:space="preserve">При расчете доли участия офшорных компаний в уставном (складочном) капитале российских юридических лиц не учитываются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капитале</w:t>
      </w:r>
      <w:r>
        <w:rPr>
          <w:color w:val="000000" w:themeColor="text1"/>
          <w:sz w:val="28"/>
          <w:szCs w:val="28"/>
        </w:rPr>
        <w:t xml:space="preserve"> указанных публичных акционерных обществ;</w:t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 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не получают средства из  бюджета Забайкальского края на основании иных нормативных правовых актов Забайкальского края на цель, установленную настоящим Порядком;</w:t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не являются иностранным агентом в соответствии с Федеральным законом от 14 июля 2022 года № 255-ФЗ «О </w:t>
      </w:r>
      <w:r>
        <w:rPr>
          <w:color w:val="000000" w:themeColor="text1"/>
          <w:sz w:val="28"/>
          <w:szCs w:val="28"/>
        </w:rPr>
        <w:t xml:space="preserve">контроле за</w:t>
      </w:r>
      <w:r>
        <w:rPr>
          <w:color w:val="000000" w:themeColor="text1"/>
          <w:sz w:val="28"/>
          <w:szCs w:val="28"/>
        </w:rPr>
        <w:t xml:space="preserve"> деятельностью лиц, находящихся под иностранным влиянием»;</w:t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</w:t>
      </w:r>
      <w:r>
        <w:rPr>
          <w:color w:val="000000" w:themeColor="text1"/>
          <w:sz w:val="28"/>
          <w:szCs w:val="28"/>
        </w:rPr>
        <w:t xml:space="preserve">)  на едином налоговом счете отсутствует или не превышает размер, определенный 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7) </w:t>
      </w:r>
      <w:r>
        <w:rPr>
          <w:color w:val="000000" w:themeColor="text1"/>
          <w:sz w:val="28"/>
          <w:szCs w:val="28"/>
        </w:rPr>
        <w:t xml:space="preserve">отсутств</w:t>
      </w:r>
      <w:r>
        <w:rPr>
          <w:color w:val="000000" w:themeColor="text1"/>
          <w:sz w:val="28"/>
          <w:szCs w:val="28"/>
        </w:rPr>
        <w:t xml:space="preserve">ует</w:t>
      </w:r>
      <w:r>
        <w:rPr>
          <w:color w:val="000000" w:themeColor="text1"/>
          <w:sz w:val="28"/>
          <w:szCs w:val="28"/>
        </w:rPr>
        <w:t xml:space="preserve"> просроченная задолженность по возврату в бюджет бюджетной системы Российской Федерации, из которого планируется предоставление субсидии,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(за исключением случаев, установленных соответственно Правительством Российской Федерации, высшим исполнительным органом субъекта Российской Федерации, местной администрацией муниципального образования).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</w:t>
      </w:r>
      <w:r>
        <w:rPr>
          <w:color w:val="000000" w:themeColor="text1"/>
          <w:sz w:val="28"/>
          <w:szCs w:val="28"/>
        </w:rPr>
        <w:t xml:space="preserve">) участник отбора получателей субсидий,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участником отбора получателей субсидий, другого юридического лица), ликвидации, в отношении него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должен</w:t>
      </w:r>
      <w:r>
        <w:rPr>
          <w:color w:val="000000" w:themeColor="text1"/>
          <w:sz w:val="28"/>
          <w:szCs w:val="28"/>
        </w:rPr>
        <w:t xml:space="preserve"> прекратить деятельность в качестве индивидуального предпринимателя;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</w:t>
      </w:r>
      <w:r>
        <w:rPr>
          <w:color w:val="000000" w:themeColor="text1"/>
          <w:sz w:val="28"/>
          <w:szCs w:val="28"/>
        </w:rPr>
        <w:t xml:space="preserve">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 получателей субсидий;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</w:t>
      </w:r>
      <w:r>
        <w:rPr>
          <w:color w:val="000000" w:themeColor="text1"/>
          <w:sz w:val="28"/>
          <w:szCs w:val="28"/>
        </w:rPr>
        <w:t xml:space="preserve">) состоят на налоговом учете в налоговых органах, осуществляют деятельность на территории Забайкальского края.</w:t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</w:t>
      </w:r>
      <w:r>
        <w:rPr>
          <w:color w:val="000000" w:themeColor="text1"/>
          <w:sz w:val="28"/>
          <w:szCs w:val="28"/>
        </w:rPr>
        <w:t xml:space="preserve">. Условия предоставления субсидии: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принятие решения о предоставлении субсиди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 отношении </w:t>
      </w:r>
      <w:r>
        <w:rPr>
          <w:sz w:val="28"/>
          <w:szCs w:val="28"/>
        </w:rPr>
        <w:t xml:space="preserve">участника отбора</w:t>
      </w:r>
      <w:r>
        <w:rPr>
          <w:sz w:val="28"/>
          <w:szCs w:val="28"/>
        </w:rPr>
        <w:t xml:space="preserve">;</w:t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</w:t>
      </w:r>
      <w:r>
        <w:rPr>
          <w:color w:val="000000" w:themeColor="text1"/>
          <w:sz w:val="28"/>
          <w:szCs w:val="28"/>
        </w:rPr>
        <w:t xml:space="preserve">) заключение </w:t>
      </w:r>
      <w:r>
        <w:rPr>
          <w:color w:val="000000" w:themeColor="text1"/>
          <w:sz w:val="28"/>
          <w:szCs w:val="28"/>
        </w:rPr>
        <w:t xml:space="preserve">соглашения о предоставлении субсидии (далее – Соглашение)</w:t>
      </w:r>
      <w:r>
        <w:rPr>
          <w:color w:val="000000" w:themeColor="text1"/>
          <w:sz w:val="28"/>
          <w:szCs w:val="28"/>
        </w:rPr>
        <w:t xml:space="preserve">;</w:t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</w:t>
      </w:r>
      <w:r>
        <w:rPr>
          <w:color w:val="000000" w:themeColor="text1"/>
          <w:sz w:val="28"/>
          <w:szCs w:val="28"/>
        </w:rPr>
        <w:t xml:space="preserve">) согласие получателя субсидии и лиц, указанных в пункте 5 статьи 78 Бюджетного кодекса Российской Федерации, на осуществление Министерством и органами финансового контроля проверок, </w:t>
      </w:r>
      <w:r>
        <w:rPr>
          <w:sz w:val="28"/>
          <w:szCs w:val="28"/>
        </w:rPr>
        <w:t xml:space="preserve">в соответствии со </w:t>
      </w:r>
      <w:hyperlink r:id="rId21" w:history="1">
        <w:r>
          <w:rPr>
            <w:sz w:val="28"/>
            <w:szCs w:val="28"/>
          </w:rPr>
          <w:t xml:space="preserve">статьями 268</w:t>
        </w:r>
        <w:r>
          <w:rPr>
            <w:sz w:val="28"/>
            <w:szCs w:val="28"/>
            <w:vertAlign w:val="superscript"/>
          </w:rPr>
          <w:t xml:space="preserve">1</w:t>
        </w:r>
      </w:hyperlink>
      <w:r>
        <w:rPr>
          <w:sz w:val="28"/>
          <w:szCs w:val="28"/>
        </w:rPr>
        <w:t xml:space="preserve"> и </w:t>
      </w:r>
      <w:hyperlink r:id="rId22" w:history="1">
        <w:r>
          <w:rPr>
            <w:sz w:val="28"/>
            <w:szCs w:val="28"/>
          </w:rPr>
          <w:t xml:space="preserve">269</w:t>
        </w:r>
        <w:r>
          <w:rPr>
            <w:sz w:val="28"/>
            <w:szCs w:val="28"/>
            <w:vertAlign w:val="superscript"/>
          </w:rPr>
          <w:t xml:space="preserve">2</w:t>
        </w:r>
      </w:hyperlink>
      <w:r>
        <w:rPr>
          <w:sz w:val="28"/>
          <w:szCs w:val="28"/>
        </w:rPr>
        <w:t xml:space="preserve"> Бюджетного кодекса Российской Федерации</w:t>
      </w:r>
      <w:r>
        <w:rPr>
          <w:color w:val="000000" w:themeColor="text1"/>
          <w:sz w:val="28"/>
          <w:szCs w:val="28"/>
        </w:rPr>
        <w:t xml:space="preserve">;</w:t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</w:t>
      </w:r>
      <w:r>
        <w:rPr>
          <w:color w:val="000000" w:themeColor="text1"/>
          <w:sz w:val="28"/>
          <w:szCs w:val="28"/>
        </w:rPr>
        <w:t xml:space="preserve">. Министерство осуществляет функции главного распорядителя бюджетных сре</w:t>
      </w:r>
      <w:r>
        <w:rPr>
          <w:color w:val="000000" w:themeColor="text1"/>
          <w:sz w:val="28"/>
          <w:szCs w:val="28"/>
        </w:rPr>
        <w:t xml:space="preserve">дств в с</w:t>
      </w:r>
      <w:r>
        <w:rPr>
          <w:color w:val="000000" w:themeColor="text1"/>
          <w:sz w:val="28"/>
          <w:szCs w:val="28"/>
        </w:rPr>
        <w:t xml:space="preserve">оответствии с бюджетным законодательством Российской Федерации как получатель бюджетных средств, которому направлены в установленном порядке лимиты бюджетных обязательств на предоставление субсидий на соответствующий финансовый год.</w:t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Субсидия предоставляется получателю субсидий на основании Соглашения. При необходимости внесения изменений в Соглашение </w:t>
      </w:r>
      <w:r>
        <w:rPr>
          <w:color w:val="000000" w:themeColor="text1"/>
          <w:sz w:val="28"/>
          <w:szCs w:val="28"/>
        </w:rPr>
        <w:t xml:space="preserve">заключается дополнительное соглашение к Соглашению или дополнительное соглашение о расторжении Соглашения.</w:t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</w:t>
      </w:r>
      <w:r>
        <w:rPr>
          <w:color w:val="000000" w:themeColor="text1"/>
          <w:sz w:val="28"/>
          <w:szCs w:val="28"/>
        </w:rPr>
        <w:t xml:space="preserve">. Соглашение заключается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в соответствии с типовыми формами, установленными Министерством финансов Российской Федерации.</w:t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</w:t>
      </w:r>
      <w:r>
        <w:rPr>
          <w:color w:val="000000" w:themeColor="text1"/>
          <w:sz w:val="28"/>
          <w:szCs w:val="28"/>
        </w:rPr>
        <w:t xml:space="preserve">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– сеть «Интернет», единый портал) (в разделе единого портала) в порядке, установленном Министерством финансов </w:t>
      </w:r>
      <w:r>
        <w:rPr>
          <w:color w:val="000000" w:themeColor="text1"/>
          <w:sz w:val="28"/>
          <w:szCs w:val="28"/>
        </w:rPr>
        <w:t xml:space="preserve">Забайкальского края</w:t>
      </w:r>
      <w:r>
        <w:rPr>
          <w:color w:val="000000" w:themeColor="text1"/>
          <w:sz w:val="28"/>
          <w:szCs w:val="28"/>
        </w:rPr>
        <w:t xml:space="preserve">.</w:t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9</w:t>
      </w:r>
      <w:r>
        <w:rPr>
          <w:rFonts w:eastAsia="Arial"/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За счет субсидии возмещается 50 процентов от понесенных затрат в  </w:t>
      </w:r>
      <w:r>
        <w:rPr>
          <w:color w:val="000000" w:themeColor="text1"/>
          <w:sz w:val="28"/>
          <w:szCs w:val="28"/>
        </w:rPr>
        <w:t xml:space="preserve">предшествующем и текущем финансовом году. </w:t>
      </w:r>
    </w:p>
    <w:p>
      <w:pPr>
        <w:ind w:firstLine="6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sz w:val="28"/>
          <w:szCs w:val="28"/>
        </w:rPr>
        <w:t xml:space="preserve">Размер </w:t>
      </w:r>
      <w:r>
        <w:rPr>
          <w:sz w:val="28"/>
          <w:szCs w:val="28"/>
        </w:rPr>
        <w:t xml:space="preserve">субсидии</w:t>
      </w:r>
      <w:r>
        <w:rPr>
          <w:sz w:val="28"/>
          <w:szCs w:val="28"/>
        </w:rPr>
        <w:t xml:space="preserve"> определяется Министерством </w:t>
      </w:r>
      <w:r>
        <w:rPr>
          <w:sz w:val="28"/>
          <w:szCs w:val="28"/>
        </w:rPr>
        <w:t xml:space="preserve">в размере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равным </w:t>
      </w:r>
      <w:r>
        <w:rPr>
          <w:sz w:val="28"/>
          <w:szCs w:val="28"/>
        </w:rPr>
        <w:t xml:space="preserve">половине затрат, понесенных участником отбора</w:t>
      </w:r>
      <w:r>
        <w:rPr>
          <w:sz w:val="28"/>
          <w:szCs w:val="28"/>
        </w:rPr>
        <w:t xml:space="preserve">, указанным в справке для расчета субсидии по форме согласно приложению № 1 к настоящему Порядку</w:t>
      </w:r>
      <w:r>
        <w:rPr>
          <w:sz w:val="28"/>
          <w:szCs w:val="28"/>
        </w:rPr>
        <w:t xml:space="preserve">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Максимальный размер </w:t>
      </w:r>
      <w:r>
        <w:rPr>
          <w:sz w:val="28"/>
          <w:szCs w:val="28"/>
        </w:rPr>
        <w:t xml:space="preserve">субсидии</w:t>
      </w:r>
      <w:r>
        <w:rPr>
          <w:sz w:val="28"/>
          <w:szCs w:val="28"/>
        </w:rPr>
        <w:t xml:space="preserve"> не превышает 500,0 тыс. рублей на одного получателя </w:t>
      </w:r>
      <w:r>
        <w:rPr>
          <w:sz w:val="28"/>
          <w:szCs w:val="28"/>
        </w:rPr>
        <w:t xml:space="preserve">субсидии</w:t>
      </w:r>
      <w:r>
        <w:rPr>
          <w:sz w:val="28"/>
          <w:szCs w:val="28"/>
        </w:rPr>
        <w:t xml:space="preserve">. </w:t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12. Результатом предоставления субсидии является </w:t>
      </w:r>
      <w:r>
        <w:rPr>
          <w:rFonts w:eastAsia="Arial"/>
          <w:color w:val="000000" w:themeColor="text1"/>
          <w:sz w:val="28"/>
          <w:szCs w:val="28"/>
        </w:rPr>
        <w:t xml:space="preserve">увеличение реального роста дохода на одного работника получателя субсидии</w:t>
      </w:r>
      <w:r>
        <w:rPr>
          <w:rFonts w:eastAsia="Arial"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следующе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за годом предоставления </w:t>
      </w:r>
      <w:r>
        <w:rPr>
          <w:sz w:val="28"/>
          <w:szCs w:val="28"/>
        </w:rPr>
        <w:t xml:space="preserve">субсидии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значение показателя «Р</w:t>
      </w:r>
      <w:r>
        <w:rPr>
          <w:rFonts w:eastAsia="Arial"/>
          <w:color w:val="000000" w:themeColor="text1"/>
          <w:sz w:val="28"/>
          <w:szCs w:val="28"/>
        </w:rPr>
        <w:t xml:space="preserve">еальн</w:t>
      </w:r>
      <w:r>
        <w:rPr>
          <w:rFonts w:eastAsia="Arial"/>
          <w:color w:val="000000" w:themeColor="text1"/>
          <w:sz w:val="28"/>
          <w:szCs w:val="28"/>
        </w:rPr>
        <w:t xml:space="preserve">ый</w:t>
      </w:r>
      <w:r>
        <w:rPr>
          <w:rFonts w:eastAsia="Arial"/>
          <w:color w:val="000000" w:themeColor="text1"/>
          <w:sz w:val="28"/>
          <w:szCs w:val="28"/>
        </w:rPr>
        <w:t xml:space="preserve"> рост дохода на одного работника</w:t>
      </w:r>
      <w:r>
        <w:rPr>
          <w:rFonts w:eastAsia="Arial"/>
          <w:color w:val="000000" w:themeColor="text1"/>
          <w:sz w:val="28"/>
          <w:szCs w:val="28"/>
        </w:rPr>
        <w:t xml:space="preserve">»</w:t>
      </w:r>
      <w:r>
        <w:rPr>
          <w:sz w:val="28"/>
          <w:szCs w:val="28"/>
        </w:rPr>
        <w:t xml:space="preserve">, указанн</w:t>
      </w:r>
      <w:r>
        <w:rPr>
          <w:sz w:val="28"/>
          <w:szCs w:val="28"/>
        </w:rPr>
        <w:t xml:space="preserve">ое</w:t>
      </w:r>
      <w:r>
        <w:rPr>
          <w:sz w:val="28"/>
          <w:szCs w:val="28"/>
        </w:rPr>
        <w:t xml:space="preserve"> в заявке победителя отбора), по сравнению с </w:t>
      </w:r>
      <w:r>
        <w:rPr>
          <w:rFonts w:eastAsia="Arial"/>
          <w:color w:val="000000" w:themeColor="text1"/>
          <w:sz w:val="28"/>
          <w:szCs w:val="28"/>
        </w:rPr>
        <w:t xml:space="preserve">доход</w:t>
      </w:r>
      <w:r>
        <w:rPr>
          <w:rFonts w:eastAsia="Arial"/>
          <w:color w:val="000000" w:themeColor="text1"/>
          <w:sz w:val="28"/>
          <w:szCs w:val="28"/>
        </w:rPr>
        <w:t xml:space="preserve">ом</w:t>
      </w:r>
      <w:r>
        <w:rPr>
          <w:rFonts w:eastAsia="Arial"/>
          <w:color w:val="000000" w:themeColor="text1"/>
          <w:sz w:val="28"/>
          <w:szCs w:val="28"/>
        </w:rPr>
        <w:t xml:space="preserve"> на одного работника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год предоставления субсидии</w:t>
      </w:r>
      <w:r>
        <w:rPr>
          <w:rFonts w:eastAsia="Arial"/>
          <w:color w:val="000000" w:themeColor="text1"/>
          <w:sz w:val="28"/>
          <w:szCs w:val="28"/>
        </w:rPr>
        <w:t xml:space="preserve">.</w:t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</w:pPr>
    </w:p>
    <w:p>
      <w:pPr>
        <w:widowControl w:val="off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ПОРЯДОК ПРОВЕДЕНИЯ ОТБОРА</w:t>
      </w:r>
    </w:p>
    <w:p>
      <w:pPr>
        <w:widowControl w:val="off"/>
        <w:jc w:val="both"/>
        <w:rPr>
          <w:sz w:val="28"/>
          <w:szCs w:val="28"/>
        </w:rPr>
      </w:pP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Отбор получателей субсидии осуществляется способом запроса предложений (далее – отбор), исходя из соответствия участников отбора категории и требованиям, установленным настоящим Порядком, и очередности поступления заявок участников отбора на участие в отборе </w:t>
      </w:r>
      <w:r>
        <w:rPr>
          <w:sz w:val="28"/>
          <w:szCs w:val="28"/>
        </w:rPr>
        <w:br/>
        <w:t xml:space="preserve">(далее – заявка).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Отбор осуществляется в системе «Электронный бюджет» на сайте  «Портал предоставления мер финансовой государственной поддержки» </w:t>
      </w:r>
      <w:r>
        <w:rPr>
          <w:color w:val="000000" w:themeColor="text1"/>
          <w:sz w:val="28"/>
          <w:szCs w:val="28"/>
        </w:rPr>
        <w:t xml:space="preserve">(https://promote.budget.gov.ru/) </w:t>
      </w:r>
      <w:r>
        <w:rPr>
          <w:sz w:val="28"/>
          <w:szCs w:val="28"/>
        </w:rPr>
        <w:t xml:space="preserve">в сети «Интернет».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Министерства с участниками отбора осуществляется в системе «Электронный бюджет» с использованием документов в электронной форме.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</w:t>
      </w:r>
      <w:r>
        <w:rPr>
          <w:sz w:val="28"/>
          <w:szCs w:val="28"/>
        </w:rPr>
        <w:t xml:space="preserve">ии и ау</w:t>
      </w:r>
      <w:r>
        <w:rPr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</w:t>
      </w:r>
      <w:r>
        <w:rPr>
          <w:sz w:val="28"/>
          <w:szCs w:val="28"/>
        </w:rPr>
        <w:t xml:space="preserve">для предоставления государственных и муниципальных услуг в электронной форме» (далее – единая система идентификации и аутентификации).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Объявление размещается Министерством на едином портале не позднее 5-го календарного дня до дня начала приема заявок после подписания усиленной квалифицированной подписью руководителя Министерства (уполномоченного им лица) и публикации на едином портале информации о субсидии.</w:t>
      </w:r>
    </w:p>
    <w:p>
      <w:pPr>
        <w:widowControl w:val="off"/>
        <w:ind w:firstLine="709"/>
        <w:jc w:val="both"/>
        <w:rPr>
          <w:highlight w:val="red"/>
        </w:rPr>
      </w:pPr>
      <w:r>
        <w:rPr>
          <w:sz w:val="28"/>
          <w:szCs w:val="28"/>
        </w:rPr>
        <w:t xml:space="preserve">Объявление формируется в электронной форме посредством заполнения соответствующих экранных форм веб-интерфейса системы «Электронный бюджет», публикуется на едином портале и включает в себя следующую информацию: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способ и сроки проведения отбора;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дату и время начала приема заявок, а также дату и время окончания приема заявок, при этом дата окончания приема заявок не может быть ранее 10-го календарного дня, следующего за днем размещения объявления;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наименование, место нахождения, почтовый адрес, адрес электронной почты, контактный телефон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наименование субсидии, </w:t>
      </w:r>
      <w:r>
        <w:rPr>
          <w:sz w:val="28"/>
          <w:szCs w:val="28"/>
        </w:rPr>
        <w:t xml:space="preserve">результаты предоставления субсидии;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) категорию и требования к участникам отбора, которым участник отбора должен соответствовать на дату, определенную пунктом 4 настоящего Порядка, и к перечню документов, представляемых участниками отбора для подтверждения соответствия указанным требованиям;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) порядок подачи участниками отбора заявок и требования, предъявляемые к форме и содержанию заявок;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) порядок отзыва заявок, включающий возможность или отсутствие возможности отзыва заявок, а также условия отзыва заявок;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) порядок внесения изменений в заявки,  включающий возможность или отсутствие возможности внесения изменений в заявки, а также условия внесения изменений в заявки;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) порядок рассмотрения заявок на предмет их соответствия установленным в объявлении требованиям и категории, сроки рассмотрения заявок;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) порядок возврата заявок участникам отбора на доработку, определяющий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 том числе возможность или отсутствие возможности возврата заявок на доработку, основания для возврата заявок на доработку;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) порядок отклонения заявок, а также информацию об основаниях их отклонения;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 порядок предоставления участникам отбора разъяснений положений объявления, даты начала и окончания срока такого предоставления;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объем распределяемой субсидии в рамках отбора, порядок расчета размера субсидии;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) срок, в течение которого победитель отбора должен подписать Соглашение;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) условия признания победителя отбора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уклонившимся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заключения Соглашения;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) сроки </w:t>
      </w:r>
      <w:r>
        <w:rPr>
          <w:sz w:val="28"/>
          <w:szCs w:val="28"/>
        </w:rPr>
        <w:t xml:space="preserve">размещения протокола подведения итогов отбора</w:t>
      </w:r>
      <w:r>
        <w:rPr>
          <w:sz w:val="28"/>
          <w:szCs w:val="28"/>
        </w:rPr>
        <w:t xml:space="preserve"> на едином портале, при необходимости на официальном сайте Министерства, которые не могут быть позднее 14-го календарного дня, следующего за днем определения победителя (победителей) отбора.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отборе допускаются участники отбора, соответствующие требованиям, указанным в объявлении.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Министерство </w:t>
      </w:r>
      <w:r>
        <w:rPr>
          <w:color w:val="000000"/>
          <w:sz w:val="28"/>
          <w:szCs w:val="28"/>
        </w:rPr>
        <w:t xml:space="preserve">вправе принять решение о внесении изменений в объявление, которое размещается на едином портале, не позднее даты окончания приема заявок.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внесении изменений в объявление изменение способа отбора не допускается, а 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3</w:t>
      </w:r>
      <w:r>
        <w:rPr>
          <w:color w:val="000000"/>
          <w:sz w:val="28"/>
          <w:szCs w:val="28"/>
        </w:rPr>
        <w:t xml:space="preserve">-х</w:t>
      </w:r>
      <w:r>
        <w:rPr>
          <w:color w:val="000000"/>
          <w:sz w:val="28"/>
          <w:szCs w:val="28"/>
        </w:rPr>
        <w:t xml:space="preserve"> календарных дней.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изменения в заявки.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Участники отбора, подавшие заявку, уведомляются о внесении изменений в объявление не позднее дня, следующего за днем внесения изменений в объявление, с использованием системы «Электронный бюджет».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Министерство вправе принять решение об отмене проведения отбора, которое размещается на едином портале не </w:t>
      </w:r>
      <w:r>
        <w:rPr>
          <w:sz w:val="28"/>
          <w:szCs w:val="28"/>
        </w:rPr>
        <w:t xml:space="preserve">позднее</w:t>
      </w:r>
      <w:r>
        <w:rPr>
          <w:sz w:val="28"/>
          <w:szCs w:val="28"/>
        </w:rPr>
        <w:t xml:space="preserve"> чем за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рабочий день до даты окончания срока подачи заявок участниками отбора.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или уполномоченного им лица, размещается на едином портале и содержит информацию о причинах отмены отбора.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отбора, подавшие заявки, информируются об отмене проведения отбора в системе «Электронный бюджет».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Отбор считается отмененным со дня размещения объявления о его отмене на едином портале.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окончания срока отмены проведения отбора и до заключения Соглашения с победителем (победителями) отбора Министерство может отменить отбор только в случае возникновения обстоятельств непреодолимой силы в соответствии с</w:t>
      </w:r>
      <w:r>
        <w:rPr>
          <w:color w:val="000000" w:themeColor="text1"/>
          <w:sz w:val="28"/>
          <w:szCs w:val="28"/>
        </w:rPr>
        <w:t xml:space="preserve"> пунктом 3 статьи 401 </w:t>
      </w:r>
      <w:r>
        <w:rPr>
          <w:sz w:val="28"/>
          <w:szCs w:val="28"/>
        </w:rPr>
        <w:t xml:space="preserve">Гражданского кодекса Российской Федерации.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В течение текущего финансового года по мере необходимости </w:t>
      </w:r>
      <w:r>
        <w:rPr>
          <w:sz w:val="28"/>
          <w:szCs w:val="28"/>
        </w:rPr>
        <w:t xml:space="preserve">Министерство</w:t>
      </w:r>
      <w:r>
        <w:rPr>
          <w:sz w:val="28"/>
          <w:szCs w:val="28"/>
        </w:rPr>
        <w:t xml:space="preserve"> вправе объявлять о проведении дополнительного отбора в соответствии с требованиями, установленными законодательством.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>
        <w:rPr>
          <w:sz w:val="28"/>
          <w:szCs w:val="28"/>
        </w:rPr>
        <w:t xml:space="preserve">Для участия в отборе, в том числе для подтверждения соответствия </w:t>
      </w:r>
      <w:r>
        <w:rPr>
          <w:sz w:val="28"/>
          <w:szCs w:val="28"/>
        </w:rPr>
        <w:t xml:space="preserve">участника отбора</w:t>
      </w:r>
      <w:r>
        <w:rPr>
          <w:sz w:val="28"/>
          <w:szCs w:val="28"/>
        </w:rPr>
        <w:t xml:space="preserve"> категории и требованиям, указанным в пункте 4 настоящего Порядка, </w:t>
      </w:r>
      <w:r>
        <w:rPr>
          <w:sz w:val="28"/>
          <w:szCs w:val="28"/>
        </w:rPr>
        <w:t xml:space="preserve">участник отбора</w:t>
      </w:r>
      <w:r>
        <w:rPr>
          <w:sz w:val="28"/>
          <w:szCs w:val="28"/>
        </w:rPr>
        <w:t xml:space="preserve"> представляет в </w:t>
      </w:r>
      <w:r>
        <w:rPr>
          <w:sz w:val="28"/>
          <w:szCs w:val="28"/>
        </w:rPr>
        <w:t xml:space="preserve">Минист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рство</w:t>
      </w:r>
      <w:r>
        <w:rPr>
          <w:sz w:val="28"/>
          <w:szCs w:val="28"/>
        </w:rPr>
        <w:t xml:space="preserve"> заявку в </w:t>
      </w:r>
      <w:r>
        <w:rPr>
          <w:sz w:val="28"/>
          <w:szCs w:val="28"/>
        </w:rPr>
        <w:t xml:space="preserve">соответствии с требованиями и сроками, указанными в объявлении в электронной форме, посредством заполнения соответствующих экранных форм веб-интерфейса системы «Электронный бюджет» и представления в систему «Электронный бюджет» следующих электронных копий документов (документов на</w:t>
      </w:r>
      <w:r>
        <w:rPr>
          <w:sz w:val="28"/>
          <w:szCs w:val="28"/>
        </w:rPr>
        <w:t xml:space="preserve"> бумажном носителе, </w:t>
      </w:r>
      <w:r>
        <w:rPr>
          <w:sz w:val="28"/>
          <w:szCs w:val="28"/>
        </w:rPr>
        <w:t xml:space="preserve">преобразованных</w:t>
      </w:r>
      <w:r>
        <w:rPr>
          <w:sz w:val="28"/>
          <w:szCs w:val="28"/>
        </w:rPr>
        <w:t xml:space="preserve"> в электронную форму путем сканирования):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документ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, подтверждающие полномочия лица, действующего от имени </w:t>
      </w:r>
      <w:r>
        <w:rPr>
          <w:sz w:val="28"/>
          <w:szCs w:val="28"/>
        </w:rPr>
        <w:t xml:space="preserve">руководителя юридического лица (индивидуального предпринимателя)</w:t>
      </w:r>
      <w:r>
        <w:rPr>
          <w:sz w:val="28"/>
          <w:szCs w:val="28"/>
        </w:rPr>
        <w:t xml:space="preserve"> (в случае представления документов для получения субсидии лицом, не являющимся руководителем юридического лица (индивидуальным предпринимателем));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гарантийное письмо о соответствии </w:t>
      </w:r>
      <w:r>
        <w:rPr>
          <w:sz w:val="28"/>
          <w:szCs w:val="28"/>
        </w:rPr>
        <w:t xml:space="preserve">участника отбора</w:t>
      </w:r>
      <w:r>
        <w:rPr>
          <w:sz w:val="28"/>
          <w:szCs w:val="28"/>
        </w:rPr>
        <w:t xml:space="preserve"> категории и требованиям, указанным в пункте 4  настоящего Порядка (в произвольной форме);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информацию о расчетном или корреспондентском счете, открытом работодателем в учреждении Центрального банка Российской Федерации или кредитной организации, на который в случае принятия решения о предоставлении субсидии будут перечислены средства субсидии;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подтверждение согласия на публикацию (размещение) в  сети «Интернет» информации об участнике отбора, о подаваемой участником отбора заявке, а также иной информации об участнике отбора, связанной с отбором получателя субсидии и результатом предоставления субсидии.</w:t>
      </w:r>
    </w:p>
    <w:p>
      <w:pPr>
        <w:pStyle w:val="a3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5) </w:t>
      </w:r>
      <w:r>
        <w:rPr>
          <w:color w:val="000000" w:themeColor="text1"/>
          <w:sz w:val="28"/>
        </w:rPr>
        <w:t xml:space="preserve">подтверждение согласия на обработку персональных данных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(для физических лиц);</w:t>
      </w:r>
    </w:p>
    <w:p>
      <w:pPr>
        <w:pStyle w:val="a3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6</w:t>
      </w:r>
      <w:r>
        <w:rPr>
          <w:color w:val="000000" w:themeColor="text1"/>
          <w:sz w:val="28"/>
        </w:rPr>
        <w:t xml:space="preserve">) </w:t>
      </w:r>
      <w:hyperlink w:anchor="P794">
        <w:r>
          <w:rPr>
            <w:color w:val="000000" w:themeColor="text1"/>
            <w:sz w:val="28"/>
          </w:rPr>
          <w:t xml:space="preserve">справк</w:t>
        </w:r>
        <w:r>
          <w:rPr>
            <w:color w:val="000000" w:themeColor="text1"/>
            <w:sz w:val="28"/>
          </w:rPr>
          <w:t xml:space="preserve">у</w:t>
        </w:r>
      </w:hyperlink>
      <w:r>
        <w:rPr>
          <w:color w:val="000000" w:themeColor="text1"/>
          <w:sz w:val="28"/>
        </w:rPr>
        <w:t xml:space="preserve"> для расчета субсидии по форме согласно приложению </w:t>
      </w:r>
      <w:r>
        <w:rPr>
          <w:color w:val="000000" w:themeColor="text1"/>
          <w:sz w:val="28"/>
        </w:rPr>
        <w:t xml:space="preserve">№</w:t>
      </w:r>
      <w:r>
        <w:rPr>
          <w:color w:val="000000" w:themeColor="text1"/>
          <w:sz w:val="28"/>
        </w:rPr>
        <w:t xml:space="preserve"> 1 к настоящему Порядку;</w:t>
      </w:r>
    </w:p>
    <w:p>
      <w:pPr>
        <w:pStyle w:val="a3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7</w:t>
      </w:r>
      <w:r>
        <w:rPr>
          <w:color w:val="000000" w:themeColor="text1"/>
          <w:sz w:val="28"/>
        </w:rPr>
        <w:t xml:space="preserve">) документ</w:t>
      </w:r>
      <w:r>
        <w:rPr>
          <w:color w:val="000000" w:themeColor="text1"/>
          <w:sz w:val="28"/>
        </w:rPr>
        <w:t xml:space="preserve">ы</w:t>
      </w:r>
      <w:r>
        <w:rPr>
          <w:color w:val="000000" w:themeColor="text1"/>
          <w:sz w:val="28"/>
        </w:rPr>
        <w:t xml:space="preserve">, подтверждающи</w:t>
      </w:r>
      <w:r>
        <w:rPr>
          <w:color w:val="000000" w:themeColor="text1"/>
          <w:sz w:val="28"/>
        </w:rPr>
        <w:t xml:space="preserve">е</w:t>
      </w:r>
      <w:r>
        <w:rPr>
          <w:color w:val="000000" w:themeColor="text1"/>
          <w:sz w:val="28"/>
        </w:rPr>
        <w:t xml:space="preserve"> понесенные затраты;</w:t>
      </w:r>
    </w:p>
    <w:p>
      <w:pPr>
        <w:pStyle w:val="a3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8</w:t>
      </w:r>
      <w:r>
        <w:rPr>
          <w:color w:val="000000" w:themeColor="text1"/>
          <w:sz w:val="28"/>
        </w:rPr>
        <w:t xml:space="preserve">) документы, подтверждающие, что объе</w:t>
      </w:r>
      <w:r>
        <w:rPr>
          <w:color w:val="000000" w:themeColor="text1"/>
          <w:sz w:val="28"/>
        </w:rPr>
        <w:t xml:space="preserve">кт стр</w:t>
      </w:r>
      <w:r>
        <w:rPr>
          <w:color w:val="000000" w:themeColor="text1"/>
          <w:sz w:val="28"/>
        </w:rPr>
        <w:t xml:space="preserve">оительства находится </w:t>
      </w:r>
      <w:r>
        <w:rPr>
          <w:color w:val="000000" w:themeColor="text1"/>
          <w:sz w:val="28"/>
        </w:rPr>
        <w:t xml:space="preserve">в </w:t>
      </w:r>
      <w:r>
        <w:rPr>
          <w:sz w:val="28"/>
          <w:szCs w:val="28"/>
        </w:rPr>
        <w:t xml:space="preserve">буферной зон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Байкальской природной территории</w:t>
      </w:r>
      <w:r>
        <w:rPr>
          <w:sz w:val="28"/>
          <w:szCs w:val="28"/>
        </w:rPr>
        <w:t xml:space="preserve">;</w:t>
      </w:r>
      <w:r>
        <w:rPr>
          <w:color w:val="000000" w:themeColor="text1"/>
          <w:sz w:val="28"/>
        </w:rPr>
        <w:t xml:space="preserve"> </w:t>
      </w:r>
    </w:p>
    <w:p>
      <w:pPr>
        <w:pStyle w:val="a3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9</w:t>
      </w:r>
      <w:r>
        <w:rPr>
          <w:color w:val="000000" w:themeColor="text1"/>
          <w:sz w:val="28"/>
        </w:rPr>
        <w:t xml:space="preserve">) справк</w:t>
      </w:r>
      <w:r>
        <w:rPr>
          <w:color w:val="000000" w:themeColor="text1"/>
          <w:sz w:val="28"/>
        </w:rPr>
        <w:t xml:space="preserve">у</w:t>
      </w:r>
      <w:r>
        <w:rPr>
          <w:color w:val="000000" w:themeColor="text1"/>
          <w:sz w:val="28"/>
        </w:rPr>
        <w:t xml:space="preserve"> территориального органа Федеральной налоговой службы справки об отсутствии у получателя субсидии на едином налоговом счете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</w:t>
      </w:r>
      <w:hyperlink r:id="rId23">
        <w:r>
          <w:rPr>
            <w:color w:val="000000" w:themeColor="text1"/>
            <w:sz w:val="28"/>
          </w:rPr>
          <w:t xml:space="preserve">пунктом 3 статьи 47</w:t>
        </w:r>
      </w:hyperlink>
      <w:r>
        <w:rPr>
          <w:color w:val="000000" w:themeColor="text1"/>
          <w:sz w:val="28"/>
        </w:rPr>
        <w:t xml:space="preserve"> Налогового кодекса Российской Федерации, выданной не более чем за 30 календарных дней до даты подачи заявки (представляется участником отбора по</w:t>
      </w:r>
      <w:r>
        <w:rPr>
          <w:color w:val="000000" w:themeColor="text1"/>
          <w:sz w:val="28"/>
        </w:rPr>
        <w:t xml:space="preserve"> собственной инициативе)</w:t>
      </w:r>
      <w:r>
        <w:rPr>
          <w:color w:val="000000" w:themeColor="text1"/>
          <w:sz w:val="28"/>
        </w:rPr>
        <w:t xml:space="preserve">;</w:t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10</w:t>
      </w:r>
      <w:r>
        <w:rPr>
          <w:color w:val="000000" w:themeColor="text1"/>
          <w:sz w:val="28"/>
        </w:rPr>
        <w:t xml:space="preserve">) справку </w:t>
      </w:r>
      <w:r>
        <w:rPr>
          <w:color w:val="000000" w:themeColor="text1"/>
          <w:sz w:val="28"/>
        </w:rPr>
        <w:t xml:space="preserve">об </w:t>
      </w:r>
      <w:r>
        <w:rPr>
          <w:rFonts w:eastAsia="Arial"/>
          <w:color w:val="000000" w:themeColor="text1"/>
          <w:sz w:val="28"/>
          <w:szCs w:val="28"/>
        </w:rPr>
        <w:t xml:space="preserve">увеличении реального роста дохода на одного работника</w:t>
      </w:r>
      <w:r>
        <w:rPr>
          <w:rFonts w:eastAsia="Arial"/>
          <w:color w:val="000000" w:themeColor="text1"/>
          <w:sz w:val="28"/>
          <w:szCs w:val="28"/>
        </w:rPr>
        <w:t xml:space="preserve"> получателя субсидии</w:t>
      </w:r>
      <w:r>
        <w:rPr>
          <w:rFonts w:eastAsia="Arial"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следующе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за годом предоставления </w:t>
      </w:r>
      <w:r>
        <w:rPr>
          <w:sz w:val="28"/>
          <w:szCs w:val="28"/>
        </w:rPr>
        <w:t xml:space="preserve">субсидии</w:t>
      </w:r>
      <w:r>
        <w:rPr>
          <w:sz w:val="28"/>
          <w:szCs w:val="28"/>
        </w:rPr>
        <w:t xml:space="preserve"> по сравнению с </w:t>
      </w:r>
      <w:r>
        <w:rPr>
          <w:rFonts w:eastAsia="Arial"/>
          <w:color w:val="000000" w:themeColor="text1"/>
          <w:sz w:val="28"/>
          <w:szCs w:val="28"/>
        </w:rPr>
        <w:t xml:space="preserve">доход</w:t>
      </w:r>
      <w:r>
        <w:rPr>
          <w:rFonts w:eastAsia="Arial"/>
          <w:color w:val="000000" w:themeColor="text1"/>
          <w:sz w:val="28"/>
          <w:szCs w:val="28"/>
        </w:rPr>
        <w:t xml:space="preserve">ом</w:t>
      </w:r>
      <w:r>
        <w:rPr>
          <w:rFonts w:eastAsia="Arial"/>
          <w:color w:val="000000" w:themeColor="text1"/>
          <w:sz w:val="28"/>
          <w:szCs w:val="28"/>
        </w:rPr>
        <w:t xml:space="preserve"> на </w:t>
      </w:r>
      <w:r>
        <w:rPr>
          <w:rFonts w:eastAsia="Arial"/>
          <w:color w:val="000000" w:themeColor="text1"/>
          <w:sz w:val="28"/>
          <w:szCs w:val="28"/>
        </w:rPr>
        <w:t xml:space="preserve">1-го</w:t>
      </w:r>
      <w:r>
        <w:rPr>
          <w:rFonts w:eastAsia="Arial"/>
          <w:color w:val="000000" w:themeColor="text1"/>
          <w:sz w:val="28"/>
          <w:szCs w:val="28"/>
        </w:rPr>
        <w:t xml:space="preserve"> работника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год предоставления субсидии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(в произвольной форме)</w:t>
      </w:r>
      <w:r>
        <w:rPr>
          <w:rFonts w:eastAsia="Arial"/>
          <w:color w:val="000000" w:themeColor="text1"/>
          <w:sz w:val="28"/>
          <w:szCs w:val="28"/>
        </w:rPr>
        <w:t xml:space="preserve">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</w:t>
      </w:r>
      <w:r>
        <w:rPr>
          <w:sz w:val="28"/>
          <w:szCs w:val="28"/>
        </w:rPr>
        <w:t xml:space="preserve">ознакомление с их содержимым без специальных программных или технологических средств.</w:t>
      </w:r>
    </w:p>
    <w:p>
      <w:pPr>
        <w:widowControl w:val="off"/>
        <w:ind w:firstLine="709"/>
        <w:jc w:val="both"/>
      </w:pPr>
      <w:r>
        <w:rPr>
          <w:sz w:val="28"/>
          <w:szCs w:val="28"/>
        </w:rPr>
        <w:t xml:space="preserve">20. Заявка подается в соответствии с требованиями и в сроки, указанные в объявлении о проведении отбора получателей субсидий.</w:t>
      </w:r>
    </w:p>
    <w:p>
      <w:pPr>
        <w:widowControl w:val="off"/>
        <w:ind w:firstLine="709"/>
        <w:jc w:val="both"/>
      </w:pPr>
      <w:r>
        <w:rPr>
          <w:sz w:val="28"/>
          <w:szCs w:val="28"/>
        </w:rPr>
        <w:t xml:space="preserve">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 получателей субсидий.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Заявка подписывается:</w:t>
      </w:r>
    </w:p>
    <w:p>
      <w:pPr>
        <w:widowControl w:val="off"/>
        <w:ind w:firstLine="709"/>
        <w:jc w:val="both"/>
      </w:pPr>
      <w:r>
        <w:rPr>
          <w:sz w:val="28"/>
          <w:szCs w:val="28"/>
        </w:rPr>
        <w:t xml:space="preserve">1) усиленной квалифицированной электронной подписью </w:t>
      </w:r>
      <w:r>
        <w:rPr>
          <w:sz w:val="28"/>
          <w:szCs w:val="28"/>
        </w:rPr>
        <w:t xml:space="preserve">руководителя участника отбора получателей субсидий</w:t>
      </w:r>
      <w:r>
        <w:rPr>
          <w:sz w:val="28"/>
          <w:szCs w:val="28"/>
        </w:rPr>
        <w:t xml:space="preserve"> или уполномоченного им лица (для юридических лиц и индивидуальных предпринимателей);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простой электронной подписью подтвержденной учетной записи физического лица в единой системе идентификац</w:t>
      </w:r>
      <w:r>
        <w:rPr>
          <w:sz w:val="28"/>
          <w:szCs w:val="28"/>
        </w:rPr>
        <w:t xml:space="preserve">ии и ау</w:t>
      </w:r>
      <w:r>
        <w:rPr>
          <w:sz w:val="28"/>
          <w:szCs w:val="28"/>
        </w:rPr>
        <w:t xml:space="preserve">тентификации (для физических лиц).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«Электронный бюджет».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Любой участник отбора со дня размещения объявления о проведении отбора на едином портале не позднее 3-го рабочего дня до дня завершения подачи заявок вправе направить в </w:t>
      </w:r>
      <w:r>
        <w:rPr>
          <w:sz w:val="28"/>
          <w:szCs w:val="28"/>
        </w:rPr>
        <w:t xml:space="preserve">Министерство</w:t>
      </w:r>
      <w:r>
        <w:rPr>
          <w:sz w:val="28"/>
          <w:szCs w:val="28"/>
        </w:rPr>
        <w:t xml:space="preserve"> не более </w:t>
      </w:r>
      <w:r>
        <w:rPr>
          <w:sz w:val="28"/>
          <w:szCs w:val="28"/>
        </w:rPr>
        <w:t xml:space="preserve">5-ти</w:t>
      </w:r>
      <w:r>
        <w:rPr>
          <w:sz w:val="28"/>
          <w:szCs w:val="28"/>
        </w:rPr>
        <w:t xml:space="preserve">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>
      <w:pPr>
        <w:widowControl w:val="off"/>
        <w:ind w:firstLine="709"/>
        <w:jc w:val="both"/>
        <w:rPr>
          <w:sz w:val="28"/>
          <w:szCs w:val="28"/>
        </w:rPr>
      </w:pPr>
      <w:bookmarkStart w:id="0" w:name="Par121"/>
      <w:bookmarkEnd w:id="0"/>
      <w:r>
        <w:rPr>
          <w:sz w:val="28"/>
          <w:szCs w:val="28"/>
        </w:rPr>
        <w:t xml:space="preserve">Министерство</w:t>
      </w:r>
      <w:r>
        <w:rPr>
          <w:sz w:val="28"/>
          <w:szCs w:val="28"/>
        </w:rPr>
        <w:t xml:space="preserve"> в ответ на запрос о разъяснении направляет разъяснение положений объявления в срок, установленный указанным объявлением, но не позднее </w:t>
      </w:r>
      <w:r>
        <w:rPr>
          <w:sz w:val="28"/>
          <w:szCs w:val="28"/>
        </w:rPr>
        <w:t xml:space="preserve">1-го</w:t>
      </w:r>
      <w:r>
        <w:rPr>
          <w:sz w:val="28"/>
          <w:szCs w:val="28"/>
        </w:rPr>
        <w:t xml:space="preserve"> рабочего дня до дня завершения подачи заявок, путем формирования в системе «Электронный бюджет» соответствующего разъяснения.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Представленное </w:t>
      </w:r>
      <w:r>
        <w:rPr>
          <w:sz w:val="28"/>
          <w:szCs w:val="28"/>
        </w:rPr>
        <w:t xml:space="preserve">Министерством</w:t>
      </w:r>
      <w:r>
        <w:rPr>
          <w:sz w:val="28"/>
          <w:szCs w:val="28"/>
        </w:rPr>
        <w:t xml:space="preserve"> разъяснение не должно изменять суть информации, содержащейся в указанном объявлении.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Доступ к разъяснению, формируемому в системе «Электронный бюджет» в соответствии с </w:t>
      </w:r>
      <w:r>
        <w:rPr>
          <w:color w:val="000000" w:themeColor="text1"/>
          <w:sz w:val="28"/>
          <w:szCs w:val="28"/>
        </w:rPr>
        <w:t xml:space="preserve">абзацем вторым </w:t>
      </w:r>
      <w:r>
        <w:rPr>
          <w:sz w:val="28"/>
          <w:szCs w:val="28"/>
        </w:rPr>
        <w:t xml:space="preserve">настоящего пункта, предоставляется всем участникам отбора.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Запросы о разъяснении, поступившие позднее 3-го рабочего дня до даты окончания срока приема заявок, не подлежат рассмотрению.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Участник отбора до наступления даты окончания срока приема заявок, указанного в объявлении, вправе внести изменения в заявку путем формирования в электронной форме уведомления об отзыве заявки и </w:t>
      </w:r>
      <w:r>
        <w:rPr>
          <w:sz w:val="28"/>
          <w:szCs w:val="28"/>
        </w:rPr>
        <w:t xml:space="preserve">последующего формирования новой заявки.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к заявке после предоставления их в установленном порядке становятся неотъемлемой частью заявки.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Участник отбора до наступления даты окончания срока приема заявок, указанного в объявлении, вправе отозвать заявку путем формирования в электронной форме уведомления об отзыве заявки.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Не позднее </w:t>
      </w:r>
      <w:r>
        <w:rPr>
          <w:sz w:val="28"/>
          <w:szCs w:val="28"/>
        </w:rPr>
        <w:t xml:space="preserve">1-го </w:t>
      </w:r>
      <w:r>
        <w:rPr>
          <w:sz w:val="28"/>
          <w:szCs w:val="28"/>
        </w:rPr>
        <w:t xml:space="preserve">рабочего дня, следующего за днем окончания срока подачи заявок, установленного в объявлении, в системе «Электронный бюджет» Министерству открывается доступ к заявкам для их рассмотрения.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>
        <w:rPr>
          <w:sz w:val="28"/>
          <w:szCs w:val="28"/>
        </w:rPr>
        <w:t xml:space="preserve">Министерство</w:t>
      </w:r>
      <w:r>
        <w:rPr>
          <w:sz w:val="28"/>
          <w:szCs w:val="28"/>
        </w:rPr>
        <w:t xml:space="preserve"> не позднее </w:t>
      </w:r>
      <w:r>
        <w:rPr>
          <w:sz w:val="28"/>
          <w:szCs w:val="28"/>
        </w:rPr>
        <w:t xml:space="preserve">1-го</w:t>
      </w:r>
      <w:r>
        <w:rPr>
          <w:sz w:val="28"/>
          <w:szCs w:val="28"/>
        </w:rPr>
        <w:t xml:space="preserve"> рабочего дня, следующего за днем окончания приема заявок, установленного в объявлении, подписывает протокол вскрытия заявок, содержащий следующую информацию о поступивших для участия </w:t>
      </w:r>
      <w:r>
        <w:rPr>
          <w:sz w:val="28"/>
          <w:szCs w:val="28"/>
        </w:rPr>
        <w:t xml:space="preserve">в отборе</w:t>
      </w:r>
      <w:r>
        <w:rPr>
          <w:sz w:val="28"/>
          <w:szCs w:val="28"/>
        </w:rPr>
        <w:t xml:space="preserve"> заявках: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регистрационный номер заявки;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дата и время поступления заявки;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полное наименование участника отбора для юридических лиц или фамилия, имя, отчество (при наличии) для индивидуальных предпринимателей;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адрес юридического лица, адрес регистрации (для индивидуальных предпринимателей);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запрашиваемый участником отбора размер субсидии.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 или уполномоченного им лица в системе «Электронный бюджет» в течение </w:t>
      </w:r>
      <w:r>
        <w:rPr>
          <w:sz w:val="28"/>
          <w:szCs w:val="28"/>
        </w:rPr>
        <w:t xml:space="preserve">1-го</w:t>
      </w:r>
      <w:r>
        <w:rPr>
          <w:sz w:val="28"/>
          <w:szCs w:val="28"/>
        </w:rPr>
        <w:t xml:space="preserve"> рабочего дня со дня его формирования, а также размещается на едином портале не позднее </w:t>
      </w:r>
      <w:r>
        <w:rPr>
          <w:sz w:val="28"/>
          <w:szCs w:val="28"/>
        </w:rPr>
        <w:t xml:space="preserve">1-го</w:t>
      </w:r>
      <w:r>
        <w:rPr>
          <w:sz w:val="28"/>
          <w:szCs w:val="28"/>
        </w:rPr>
        <w:t xml:space="preserve"> рабочего дня, следующего за днем его подписания.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>
        <w:rPr>
          <w:sz w:val="28"/>
          <w:szCs w:val="28"/>
        </w:rPr>
        <w:t xml:space="preserve">Министерство</w:t>
      </w:r>
      <w:r>
        <w:rPr>
          <w:sz w:val="28"/>
          <w:szCs w:val="28"/>
        </w:rPr>
        <w:t xml:space="preserve"> в течение 5</w:t>
      </w:r>
      <w:r>
        <w:rPr>
          <w:sz w:val="28"/>
          <w:szCs w:val="28"/>
        </w:rPr>
        <w:t xml:space="preserve">-ти</w:t>
      </w:r>
      <w:r>
        <w:rPr>
          <w:sz w:val="28"/>
          <w:szCs w:val="28"/>
        </w:rPr>
        <w:t xml:space="preserve"> рабочих дней со дня окончания срока приема заявок, указанного в объявлении о проведении отбора, и открытия в системе «Электронный бюджет» доступа к заявкам для их рассмотрения рассматривает их, проверяет полноту и достоверность содержащихся в них сведений.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Подтверждение соответствия участника отбора категории и требованиям, установленным пунктом 4 настоящего Порядка, не требуется в случае наличия соответствующей информации в государственных информационных системах, доступ к которым у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 имеется в рамках межведомственного электронного взаимодействия (при наличии технической возможности автоматической проверки).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Подтверждение соответствия участника отбора требованиям, установленным в </w:t>
      </w:r>
      <w:r>
        <w:rPr>
          <w:color w:val="000000" w:themeColor="text1"/>
          <w:sz w:val="28"/>
          <w:szCs w:val="28"/>
        </w:rPr>
        <w:t xml:space="preserve">пункте 4</w:t>
      </w:r>
      <w:r>
        <w:rPr>
          <w:sz w:val="28"/>
          <w:szCs w:val="28"/>
        </w:rPr>
        <w:t xml:space="preserve"> настоящего Порядка,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</w:t>
      </w:r>
      <w:r>
        <w:rPr>
          <w:sz w:val="28"/>
          <w:szCs w:val="28"/>
        </w:rPr>
        <w:t xml:space="preserve">отметок</w:t>
      </w:r>
      <w:r>
        <w:rPr>
          <w:sz w:val="28"/>
          <w:szCs w:val="28"/>
        </w:rPr>
        <w:t xml:space="preserve"> о соответствии установленным требованиям посредством заполнения соответствующих экранных форм веб-интерфейса системы «Электронный бюджет».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</w:t>
      </w:r>
      <w:r>
        <w:rPr>
          <w:sz w:val="28"/>
          <w:szCs w:val="28"/>
        </w:rPr>
        <w:t xml:space="preserve"> не вправе требовать от участника отбора предоставления документов и информации в целях подтверждения соответствия его категории и требованиям, указанным в </w:t>
      </w:r>
      <w:r>
        <w:rPr>
          <w:color w:val="000000" w:themeColor="text1"/>
          <w:sz w:val="28"/>
          <w:szCs w:val="28"/>
        </w:rPr>
        <w:t xml:space="preserve">пункте 4 </w:t>
      </w:r>
      <w:r>
        <w:rPr>
          <w:sz w:val="28"/>
          <w:szCs w:val="28"/>
        </w:rPr>
        <w:t xml:space="preserve">настоящего Порядка, при наличии соответствующей информации в государственных информационных системах, доступ к которым у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 имеется в рамках межведомственного электронного взаимодействия, за исключением случая, если участник отбора представил указанные документы и информацию по собственной инициативе.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>
        <w:rPr>
          <w:sz w:val="28"/>
          <w:szCs w:val="28"/>
        </w:rPr>
        <w:t xml:space="preserve">В случаях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информации, </w:t>
      </w:r>
      <w:r>
        <w:rPr>
          <w:sz w:val="28"/>
          <w:szCs w:val="28"/>
        </w:rPr>
        <w:t xml:space="preserve">Министерством</w:t>
      </w:r>
      <w:r>
        <w:rPr>
          <w:sz w:val="28"/>
          <w:szCs w:val="28"/>
        </w:rPr>
        <w:t xml:space="preserve"> осуществляется запрос у участника отбора разъяснения в отношении документов и информации (далее – запрос) с использованием системы «Электронный бюджет», направляемый при необходимости в равной мере всем участникам отбора.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запросе </w:t>
      </w:r>
      <w:r>
        <w:rPr>
          <w:sz w:val="28"/>
          <w:szCs w:val="28"/>
        </w:rPr>
        <w:t xml:space="preserve">Министерство</w:t>
      </w:r>
      <w:r>
        <w:rPr>
          <w:sz w:val="28"/>
          <w:szCs w:val="28"/>
        </w:rPr>
        <w:t xml:space="preserve"> устанавливает срок представления участником отбора разъяснения в отношении информации и документов, который должен составлять не менее 2-х рабочих дней со дня, следующего за днем размещения запроса.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отбора формирует и представляет в систему «Электронный бюджет» документы и информацию, указанные в запросе, в сроки, установленные запросом.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участник отбора в ответ 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отбора.</w:t>
      </w:r>
    </w:p>
    <w:p>
      <w:pPr>
        <w:widowControl w:val="off"/>
        <w:ind w:firstLine="709"/>
        <w:jc w:val="both"/>
        <w:rPr>
          <w:sz w:val="28"/>
          <w:szCs w:val="28"/>
        </w:rPr>
      </w:pPr>
      <w:bookmarkStart w:id="1" w:name="Par145"/>
      <w:bookmarkEnd w:id="1"/>
      <w:r>
        <w:rPr>
          <w:sz w:val="28"/>
          <w:szCs w:val="28"/>
        </w:rPr>
        <w:t xml:space="preserve">31. На стадии рассмотрения заявки </w:t>
      </w:r>
      <w:r>
        <w:rPr>
          <w:sz w:val="28"/>
          <w:szCs w:val="28"/>
        </w:rPr>
        <w:t xml:space="preserve">Министерство</w:t>
      </w:r>
      <w:r>
        <w:rPr>
          <w:sz w:val="28"/>
          <w:szCs w:val="28"/>
        </w:rPr>
        <w:t xml:space="preserve"> принимает одно из следующих решений:</w:t>
      </w:r>
    </w:p>
    <w:p>
      <w:pPr>
        <w:widowControl w:val="off"/>
        <w:ind w:firstLine="709"/>
        <w:jc w:val="both"/>
        <w:rPr>
          <w:color w:val="000000" w:themeColor="text1"/>
          <w:sz w:val="52"/>
          <w:szCs w:val="52"/>
        </w:rPr>
      </w:pPr>
      <w:r>
        <w:rPr>
          <w:sz w:val="28"/>
          <w:szCs w:val="28"/>
        </w:rPr>
        <w:t xml:space="preserve">1) о признании заявки надлежащей. </w:t>
      </w:r>
      <w:r>
        <w:rPr>
          <w:color w:val="000000" w:themeColor="text1"/>
          <w:sz w:val="28"/>
          <w:szCs w:val="28"/>
        </w:rPr>
        <w:t xml:space="preserve">Решение о соответствии заявки требованиям, указанным в объявлении, принимается </w:t>
      </w:r>
      <w:r>
        <w:rPr>
          <w:color w:val="000000" w:themeColor="text1"/>
          <w:sz w:val="28"/>
          <w:szCs w:val="28"/>
        </w:rPr>
        <w:t xml:space="preserve">Министерством</w:t>
      </w:r>
      <w:r>
        <w:rPr>
          <w:color w:val="000000" w:themeColor="text1"/>
          <w:sz w:val="28"/>
          <w:szCs w:val="28"/>
        </w:rPr>
        <w:t xml:space="preserve"> единожды на дату получения результатов проверки представленных участником отбора информации и документов, поданных в составе заявки, по результатам автоматической проверки в соответствии с пунктом 29 настоящего Порядка. Заявка признается надлежащей, если она соответствует требованиям, указанным в объявлении, и при отсутствии оснований для отклонения заявки;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 отклонении заявки и отказе в предоставлении субсидии;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 возврате заявки на доработку.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На стадии рассмотрения заявки основаниями: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для отклонения заявки являются: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несоответствие участника отбора категории и требованиям, указанным в </w:t>
      </w:r>
      <w:r>
        <w:rPr>
          <w:color w:val="000000" w:themeColor="text1"/>
          <w:sz w:val="28"/>
          <w:szCs w:val="28"/>
        </w:rPr>
        <w:t xml:space="preserve">пункте 4 </w:t>
      </w:r>
      <w:r>
        <w:rPr>
          <w:sz w:val="28"/>
          <w:szCs w:val="28"/>
        </w:rPr>
        <w:t xml:space="preserve">настоящего Порядка;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несоответствие представленных участником отбора заяв</w:t>
      </w:r>
      <w:r>
        <w:rPr>
          <w:sz w:val="28"/>
          <w:szCs w:val="28"/>
        </w:rPr>
        <w:t xml:space="preserve">ки</w:t>
      </w:r>
      <w:r>
        <w:rPr>
          <w:sz w:val="28"/>
          <w:szCs w:val="28"/>
        </w:rPr>
        <w:t xml:space="preserve"> и (или) документов требованиям, установленным в объявлении;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недостоверность информации, содержащейся в документах, </w:t>
      </w:r>
      <w:r>
        <w:rPr>
          <w:sz w:val="28"/>
          <w:szCs w:val="28"/>
        </w:rPr>
        <w:t xml:space="preserve">представленных участником отбора </w:t>
      </w:r>
      <w:r>
        <w:rPr>
          <w:sz w:val="28"/>
          <w:szCs w:val="28"/>
        </w:rPr>
        <w:t xml:space="preserve">в составе заявки </w:t>
      </w:r>
      <w:r>
        <w:rPr>
          <w:sz w:val="28"/>
          <w:szCs w:val="28"/>
        </w:rPr>
        <w:t xml:space="preserve">в целях подтверждения соответствия установленным требованиям;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подача участником отбора заявки после даты и (или) времени, определенных для подачи заявок;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истечение срока для подачи участником отбора скорректированной заявки после возврата ее на доработку;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непредставление (представление не в полном объеме) документов, указанных в объявлении;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для возврата заявки на доработку являются: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незаполнение</w:t>
      </w:r>
      <w:r>
        <w:rPr>
          <w:sz w:val="28"/>
          <w:szCs w:val="28"/>
        </w:rPr>
        <w:t xml:space="preserve"> (заполнение не в полном объеме) форм документов либо заполнение форм документов частично; 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плохое качество изображения символов, букв и цифр в представленных документах, указанных в объявлении, не позволяющее их прочитать.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возврате заявки на доработку принимается </w:t>
      </w:r>
      <w:r>
        <w:rPr>
          <w:sz w:val="28"/>
          <w:szCs w:val="28"/>
        </w:rPr>
        <w:t xml:space="preserve">Министерством </w:t>
      </w:r>
      <w:r>
        <w:rPr>
          <w:sz w:val="28"/>
          <w:szCs w:val="28"/>
        </w:rPr>
        <w:t xml:space="preserve"> в равной мере ко всем участникам отбора, при рассмотрении заявок которых выявлены основания для отклонения заявки и о возврате заявки на доработку, и доводится до участников отбора с использованием системы «Электронный бюджет» в течение </w:t>
      </w:r>
      <w:r>
        <w:rPr>
          <w:sz w:val="28"/>
          <w:szCs w:val="28"/>
        </w:rPr>
        <w:t xml:space="preserve">1-го</w:t>
      </w:r>
      <w:r>
        <w:rPr>
          <w:sz w:val="28"/>
          <w:szCs w:val="28"/>
        </w:rPr>
        <w:t xml:space="preserve"> рабочего дня со дня его принятия с указанием положений заявки, нуждающихся в доработке.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отбора в течение 2-х рабочих дней со дня получения решения о возврате заявки на доработку вправе доработать заявку и повторно направить ее в </w:t>
      </w:r>
      <w:r>
        <w:rPr>
          <w:sz w:val="28"/>
          <w:szCs w:val="28"/>
        </w:rPr>
        <w:t xml:space="preserve">Министерство</w:t>
      </w:r>
      <w:r>
        <w:rPr>
          <w:sz w:val="28"/>
          <w:szCs w:val="28"/>
        </w:rPr>
        <w:t xml:space="preserve">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заявки после доработки осуществляется </w:t>
      </w:r>
      <w:r>
        <w:rPr>
          <w:sz w:val="28"/>
          <w:szCs w:val="28"/>
        </w:rPr>
        <w:t xml:space="preserve">Министерством </w:t>
      </w:r>
      <w:r>
        <w:rPr>
          <w:sz w:val="28"/>
          <w:szCs w:val="28"/>
        </w:rPr>
        <w:t xml:space="preserve">в порядке, определенном </w:t>
      </w:r>
      <w:r>
        <w:rPr>
          <w:color w:val="000000" w:themeColor="text1"/>
          <w:sz w:val="28"/>
          <w:szCs w:val="28"/>
        </w:rPr>
        <w:t xml:space="preserve">пунктом 30 </w:t>
      </w:r>
      <w:r>
        <w:rPr>
          <w:sz w:val="28"/>
          <w:szCs w:val="28"/>
        </w:rPr>
        <w:t xml:space="preserve">настоящего Порядка.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>
        <w:rPr>
          <w:sz w:val="28"/>
          <w:szCs w:val="28"/>
        </w:rPr>
        <w:t xml:space="preserve">По результатам ранжирования поступивших заявок и определения победителя отбора в пределах объема распределяемой субсидии Министерство в течение 3-х рабочих дней со дня окончания срока рассмотрения заявок формирует в системе «Электронный бюджет» протокол подведения итогов отбора, включающий информацию о победителе отбора с указанием размера субсидии, предусмотренной им для предоставления, об отклонении заявок с указанием оснований для их отклонения, об участниках отбора</w:t>
      </w:r>
      <w:r>
        <w:rPr>
          <w:sz w:val="28"/>
          <w:szCs w:val="28"/>
        </w:rPr>
        <w:t xml:space="preserve">, не представивших информацию, и документы (далее – протокол подведения итогов) в срок, установленный в запросе Министерства, указанном в пункте 30 настоящего Порядка.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подведения итогов формируется на едином портале автоматически  и не позднее </w:t>
      </w:r>
      <w:r>
        <w:rPr>
          <w:sz w:val="28"/>
          <w:szCs w:val="28"/>
        </w:rPr>
        <w:t xml:space="preserve">1-го</w:t>
      </w:r>
      <w:r>
        <w:rPr>
          <w:sz w:val="28"/>
          <w:szCs w:val="28"/>
        </w:rPr>
        <w:t xml:space="preserve"> рабочего дня со дня формирования подписывается усиленной квалифицированной электронной подписью руководителя Министерства или уполномоченного им лица в системе «Электронный бюджет», а также размещается на едином портале не позднее рабочего дня, следующего за днем его подписания.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в протокол подведения итогов отбора осуществляется не позднее </w:t>
      </w:r>
      <w:r>
        <w:rPr>
          <w:sz w:val="28"/>
          <w:szCs w:val="28"/>
        </w:rPr>
        <w:t xml:space="preserve">10-ти</w:t>
      </w:r>
      <w:r>
        <w:rPr>
          <w:sz w:val="28"/>
          <w:szCs w:val="28"/>
        </w:rPr>
        <w:t xml:space="preserve"> календарных дней со дня </w:t>
      </w:r>
      <w:r>
        <w:rPr>
          <w:sz w:val="28"/>
          <w:szCs w:val="28"/>
        </w:rPr>
        <w:t xml:space="preserve">подписания первой версии протокола подведения итогов отбора</w:t>
      </w:r>
      <w:r>
        <w:rPr>
          <w:sz w:val="28"/>
          <w:szCs w:val="28"/>
        </w:rPr>
        <w:t xml:space="preserve"> путем формирования новой версии протокола подведения итогов отбора с указанием причин </w:t>
      </w:r>
      <w:r>
        <w:rPr>
          <w:sz w:val="28"/>
          <w:szCs w:val="28"/>
        </w:rPr>
        <w:t xml:space="preserve">внесения изменений.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 </w:t>
      </w:r>
      <w:r>
        <w:rPr>
          <w:sz w:val="28"/>
          <w:szCs w:val="28"/>
        </w:rPr>
        <w:t xml:space="preserve">Субсидии, распределяемые в рамках отбора, распределяются между участниками отбора, включенными в рейтинг, следующим способом: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участнику отбора, которому присвоен первый порядковый номер в рейтинге, распределяется размер субсидии, равный значению размера, указанному им в заявке.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субсидия, распределяемая в рамках отбора, больше размера субсидии, указанного в заявке, которому присвоен первый порядковый номер, оставшийся размер субсидии распределяется между остальными участниками отбора, включенными в рейтинг.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Каждому следующему участнику отбора, включенному в рейтинг, распределяется размер субсидии, равный размеру, указанному им в заявке, в случае если указанный им размер меньше нераспределенного размера субсидии либо равен ему.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размер субсидии, указанный участником отбора в заявке, больше нераспределенного размера субсидии, такому участнику отбора при его согласии распределяется весь оставшийся нераспределенный размер субсидии, без изменения указанного участником отбора в заявке значения результата предоставления субсидии.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размер субсидий, предоставляемый получателю субсидии в соответствии с решением Министерства, меньше запрашиваемой суммы, участник отбора вправе отказаться от получения субсидий, о чем должен проинформировать Министерство в течение 10</w:t>
      </w:r>
      <w:r>
        <w:rPr>
          <w:sz w:val="28"/>
          <w:szCs w:val="28"/>
        </w:rPr>
        <w:t xml:space="preserve">-ти</w:t>
      </w:r>
      <w:r>
        <w:rPr>
          <w:sz w:val="28"/>
          <w:szCs w:val="28"/>
        </w:rPr>
        <w:t xml:space="preserve"> календарных дней со дня принятия Министерством решения.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По итогам подведения итогов отбора и распределения субсидии Министерство в течение 3-х рабочих дней со дня размещения протокола подведения итогов на едином портале принимает решение о предоставлении субсидии.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Отбор признается несостоявшимся в следующих случаях:</w:t>
      </w:r>
    </w:p>
    <w:p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 окончании срока подачи заявок подана только одна заявка;</w:t>
      </w:r>
    </w:p>
    <w:p>
      <w:pPr>
        <w:pStyle w:val="a3"/>
        <w:ind w:firstLine="709"/>
        <w:jc w:val="both"/>
        <w:rPr>
          <w:sz w:val="28"/>
          <w:szCs w:val="28"/>
        </w:rPr>
      </w:pPr>
      <w:bookmarkStart w:id="2" w:name="P704"/>
      <w:bookmarkEnd w:id="2"/>
      <w:r>
        <w:rPr>
          <w:sz w:val="28"/>
          <w:szCs w:val="28"/>
        </w:rPr>
        <w:t xml:space="preserve">2) по результатам рассмотрения заявок только одна заявка соответствует требованиям, установленным в объявлении;</w:t>
      </w:r>
    </w:p>
    <w:p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 окончании срока подачи заявок не подано ни одной заявки;</w:t>
      </w:r>
    </w:p>
    <w:p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 результатам рассмотрения заявок отклонены все заявки.</w:t>
      </w:r>
    </w:p>
    <w:p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признания отбора несостоявшимся на основании </w:t>
      </w:r>
      <w:hyperlink w:anchor="P704">
        <w:r>
          <w:rPr>
            <w:sz w:val="28"/>
            <w:szCs w:val="28"/>
          </w:rPr>
          <w:t xml:space="preserve">подпункта 2 </w:t>
        </w:r>
        <w:r>
          <w:rPr>
            <w:sz w:val="28"/>
            <w:szCs w:val="28"/>
          </w:rPr>
          <w:t xml:space="preserve">настоящего </w:t>
        </w:r>
        <w:r>
          <w:rPr>
            <w:sz w:val="28"/>
            <w:szCs w:val="28"/>
          </w:rPr>
          <w:t xml:space="preserve">пункта</w:t>
        </w:r>
      </w:hyperlink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оглашение заключается с участником отбора, заявка которого признана соответствующей требованиям, установленным в объявлении.</w:t>
      </w:r>
    </w:p>
    <w:p>
      <w:pPr>
        <w:widowControl w:val="off"/>
        <w:outlineLvl w:val="1"/>
        <w:rPr>
          <w:b/>
          <w:bCs/>
          <w:sz w:val="28"/>
          <w:szCs w:val="28"/>
        </w:rPr>
      </w:pPr>
    </w:p>
    <w:p>
      <w:pPr>
        <w:widowControl w:val="off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ПОРЯДОК ПРЕДОСТАВЛЕНИЯ СУБСИДИИ</w:t>
      </w:r>
    </w:p>
    <w:p>
      <w:pPr>
        <w:widowControl w:val="off"/>
        <w:jc w:val="both"/>
        <w:rPr>
          <w:sz w:val="28"/>
          <w:szCs w:val="28"/>
        </w:rPr>
      </w:pP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В случае принятия решения о предоставлении субсидии </w:t>
      </w:r>
      <w:r>
        <w:rPr>
          <w:sz w:val="28"/>
          <w:szCs w:val="28"/>
        </w:rPr>
        <w:t xml:space="preserve">Министерство</w:t>
      </w:r>
      <w:r>
        <w:rPr>
          <w:sz w:val="28"/>
          <w:szCs w:val="28"/>
        </w:rPr>
        <w:t xml:space="preserve"> заключает с получателем субсидии Соглашение в системе «Электронный бюджет». 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Соглашения, а также дополнительные соглашения к Соглашению, в </w:t>
      </w:r>
      <w:r>
        <w:rPr>
          <w:sz w:val="28"/>
          <w:szCs w:val="28"/>
        </w:rPr>
        <w:t xml:space="preserve">том числе дополнительные Соглашения о расторжении Соглашения (при необходимости) заключаются в соответствии с типовой формой, установленной Министерством финансов Забайкальского края, в системе «Электронный бюджет». 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Соглашении предусматриваются:</w:t>
      </w:r>
    </w:p>
    <w:p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условие о согласии получателей субсидий на осуществление Министерством и органами государственного финансового контроля проверок, предусмотренных </w:t>
      </w:r>
      <w:hyperlink w:anchor="P749">
        <w:r>
          <w:rPr>
            <w:sz w:val="28"/>
            <w:szCs w:val="28"/>
          </w:rPr>
          <w:t xml:space="preserve">пунктом 6</w:t>
        </w:r>
      </w:hyperlink>
      <w:r>
        <w:rPr>
          <w:sz w:val="28"/>
          <w:szCs w:val="28"/>
        </w:rPr>
        <w:t xml:space="preserve"> настоящего Порядка;</w:t>
      </w:r>
    </w:p>
    <w:p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условия о согласовании новых условий соглашения или о расторжении соглашения при </w:t>
      </w:r>
      <w:r>
        <w:rPr>
          <w:sz w:val="28"/>
          <w:szCs w:val="28"/>
        </w:rPr>
        <w:t xml:space="preserve">недостижении</w:t>
      </w:r>
      <w:r>
        <w:rPr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 на предоставление субсидий, приводящего к невозможности предоставления субсидий в размере, определенном в соглашении;</w:t>
      </w:r>
    </w:p>
    <w:p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реквизиты расчетного или корреспондентского счета, открытого получателю субсидий в учреждениях Центрального банка Российской Федерации или кредитных организациях, на который подлежат перечислению субсидии (далее - банковский счет);</w:t>
      </w:r>
    </w:p>
    <w:p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результаты предоставления субсидий;</w:t>
      </w:r>
    </w:p>
    <w:p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сроки представления получателем субсидий отчетности о достижении значений результатов предоставления субсидий, а также сроки и формы представления получателями субсидий дополнительной отчетности (при необходимости).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реорганизации получателя субсидий, являющегося юридическим лицом, в форме разделения, выделения, а также при ликвидации получателя субсидий,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r>
        <w:rPr>
          <w:color w:val="000000" w:themeColor="text1"/>
          <w:sz w:val="28"/>
          <w:szCs w:val="28"/>
        </w:rPr>
        <w:t xml:space="preserve">абзацем вторым пункта 5 статьи 23 </w:t>
      </w:r>
      <w:r>
        <w:rPr>
          <w:sz w:val="28"/>
          <w:szCs w:val="28"/>
        </w:rPr>
        <w:t xml:space="preserve">Гражданского кодекса Российской Федерации), Соглашение расторгается с формированием уведомления о расторжении</w:t>
      </w:r>
      <w:r>
        <w:rPr>
          <w:sz w:val="28"/>
          <w:szCs w:val="28"/>
        </w:rPr>
        <w:t xml:space="preserve"> Соглашения в одностороннем порядке и акта об исполнении обязательств по Соглашению с отражением информации о неисполненных получателем субсидий обязательствах, источником финансового обеспечения которых являются субсидии, и возврате неиспользованного остатка субсидий в бюджет Забайкальского края.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Заключение Соглашения осуществляется в следующем порядке и сроки:</w:t>
      </w:r>
    </w:p>
    <w:p>
      <w:pPr>
        <w:widowControl w:val="off"/>
        <w:ind w:firstLine="709"/>
        <w:jc w:val="both"/>
        <w:rPr>
          <w:sz w:val="28"/>
          <w:szCs w:val="28"/>
        </w:rPr>
      </w:pPr>
      <w:bookmarkStart w:id="3" w:name="Par193"/>
      <w:bookmarkEnd w:id="3"/>
      <w:r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Министерство</w:t>
      </w:r>
      <w:r>
        <w:rPr>
          <w:sz w:val="28"/>
          <w:szCs w:val="28"/>
        </w:rPr>
        <w:t xml:space="preserve"> в течение 5</w:t>
      </w:r>
      <w:r>
        <w:rPr>
          <w:sz w:val="28"/>
          <w:szCs w:val="28"/>
        </w:rPr>
        <w:t xml:space="preserve">-ти</w:t>
      </w:r>
      <w:r>
        <w:rPr>
          <w:sz w:val="28"/>
          <w:szCs w:val="28"/>
        </w:rPr>
        <w:t xml:space="preserve"> рабочих дней со дня </w:t>
      </w:r>
      <w:r>
        <w:rPr>
          <w:sz w:val="28"/>
          <w:szCs w:val="28"/>
        </w:rPr>
        <w:t xml:space="preserve">формирования протокола подведения итогов отбора</w:t>
      </w:r>
      <w:r>
        <w:rPr>
          <w:sz w:val="28"/>
          <w:szCs w:val="28"/>
        </w:rPr>
        <w:t xml:space="preserve"> направляет получателю субсидии соответствующее уведомление о формировании в системе «Электронный </w:t>
      </w:r>
      <w:r>
        <w:rPr>
          <w:sz w:val="28"/>
          <w:szCs w:val="28"/>
        </w:rPr>
        <w:t xml:space="preserve">бюджет» Соглашения;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победитель отбора в течение 7</w:t>
      </w:r>
      <w:r>
        <w:rPr>
          <w:sz w:val="28"/>
          <w:szCs w:val="28"/>
        </w:rPr>
        <w:t xml:space="preserve">-ми</w:t>
      </w:r>
      <w:r>
        <w:rPr>
          <w:sz w:val="28"/>
          <w:szCs w:val="28"/>
        </w:rPr>
        <w:t xml:space="preserve"> рабочих дней со дня получения уведомления, предусмотренного </w:t>
      </w:r>
      <w:r>
        <w:rPr>
          <w:color w:val="000000" w:themeColor="text1"/>
          <w:sz w:val="28"/>
          <w:szCs w:val="28"/>
        </w:rPr>
        <w:t xml:space="preserve">подпунктом 1 </w:t>
      </w:r>
      <w:r>
        <w:rPr>
          <w:sz w:val="28"/>
          <w:szCs w:val="28"/>
        </w:rPr>
        <w:t xml:space="preserve">настоящего пункта, осуществляет подписание Соглашения в системе «Электронный бюджет» усиленной квалифицированной электронной подписью руководителя организации или уполномоченного им лица;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руководитель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 или уполномоченное им лицо в течение 2</w:t>
      </w:r>
      <w:r>
        <w:rPr>
          <w:sz w:val="28"/>
          <w:szCs w:val="28"/>
        </w:rPr>
        <w:t xml:space="preserve">-х</w:t>
      </w:r>
      <w:r>
        <w:rPr>
          <w:sz w:val="28"/>
          <w:szCs w:val="28"/>
        </w:rPr>
        <w:t xml:space="preserve"> рабочих дней со дня подписания получателем субсидии Соглашения подписывает его со своей стороны усиленной квалифицированной электронной подписью в системе «Электронный бюджет».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Победитель отбора признается уклонившимся от заключения Соглашения, если победитель отбора не подписал Соглашение в течение указанного в объявлении срока на подписание в системе «Электронный бюджет» и не направил возражения по проекту Соглашения.</w:t>
      </w:r>
    </w:p>
    <w:p>
      <w:pPr>
        <w:widowControl w:val="off"/>
        <w:ind w:firstLine="709"/>
        <w:jc w:val="both"/>
        <w:rPr>
          <w:sz w:val="28"/>
          <w:szCs w:val="28"/>
        </w:rPr>
      </w:pPr>
      <w:bookmarkStart w:id="4" w:name="Par197"/>
      <w:bookmarkEnd w:id="4"/>
      <w:r>
        <w:rPr>
          <w:sz w:val="28"/>
          <w:szCs w:val="28"/>
        </w:rPr>
        <w:t xml:space="preserve">40. </w:t>
      </w:r>
      <w:r>
        <w:rPr>
          <w:sz w:val="28"/>
          <w:szCs w:val="28"/>
        </w:rPr>
        <w:t xml:space="preserve">Министерство</w:t>
      </w:r>
      <w:r>
        <w:rPr>
          <w:sz w:val="28"/>
          <w:szCs w:val="28"/>
        </w:rPr>
        <w:t xml:space="preserve"> отказывается от заключения Соглашения с получателем субсидии в случае </w:t>
      </w:r>
      <w:r>
        <w:rPr>
          <w:sz w:val="28"/>
          <w:szCs w:val="28"/>
        </w:rPr>
        <w:t xml:space="preserve">установления факта несоответствия получателя субсидии</w:t>
      </w:r>
      <w:r>
        <w:rPr>
          <w:sz w:val="28"/>
          <w:szCs w:val="28"/>
        </w:rPr>
        <w:t xml:space="preserve"> требованиям, установленным настоящим Порядком, или представления получателем недостоверной информации.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r>
        <w:rPr>
          <w:sz w:val="28"/>
          <w:szCs w:val="28"/>
        </w:rPr>
        <w:t xml:space="preserve">В случае отказа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 от заключения Соглашения с получателем субсидии по основаниям, предусмотренным </w:t>
      </w:r>
      <w:r>
        <w:rPr>
          <w:color w:val="000000" w:themeColor="text1"/>
          <w:sz w:val="28"/>
          <w:szCs w:val="28"/>
        </w:rPr>
        <w:t xml:space="preserve">пунктом 40 </w:t>
      </w:r>
      <w:r>
        <w:rPr>
          <w:sz w:val="28"/>
          <w:szCs w:val="28"/>
        </w:rPr>
        <w:t xml:space="preserve">настоящего Порядка, отказа победителя отбора от заключения Соглашения, </w:t>
      </w:r>
      <w:r>
        <w:rPr>
          <w:sz w:val="28"/>
          <w:szCs w:val="28"/>
        </w:rPr>
        <w:t xml:space="preserve">неподписания</w:t>
      </w:r>
      <w:r>
        <w:rPr>
          <w:sz w:val="28"/>
          <w:szCs w:val="28"/>
        </w:rPr>
        <w:t xml:space="preserve"> победителем отбора Соглашения в срок, определенный объявлением, </w:t>
      </w:r>
      <w:r>
        <w:rPr>
          <w:sz w:val="28"/>
          <w:szCs w:val="28"/>
        </w:rPr>
        <w:t xml:space="preserve">Министерство</w:t>
      </w:r>
      <w:r>
        <w:rPr>
          <w:sz w:val="28"/>
          <w:szCs w:val="28"/>
        </w:rPr>
        <w:t xml:space="preserve"> направляет иным участникам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 и результатов ее</w:t>
      </w:r>
      <w:r>
        <w:rPr>
          <w:sz w:val="28"/>
          <w:szCs w:val="28"/>
        </w:rPr>
        <w:t xml:space="preserve"> предоставления.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</w:t>
      </w:r>
      <w:r>
        <w:rPr>
          <w:sz w:val="28"/>
          <w:szCs w:val="28"/>
        </w:rPr>
        <w:t xml:space="preserve">В случаях увеличения лимитов бюджетных обязательств, отказа победителя отбора от заключения Соглашения, расторжения Соглашения с получателем субсидии </w:t>
      </w:r>
      <w:r>
        <w:rPr>
          <w:sz w:val="28"/>
          <w:szCs w:val="28"/>
        </w:rPr>
        <w:t xml:space="preserve">Министерство</w:t>
      </w:r>
      <w:r>
        <w:rPr>
          <w:sz w:val="28"/>
          <w:szCs w:val="28"/>
        </w:rPr>
        <w:t xml:space="preserve"> вправе принять решение о проведении дополнительного отбора в соответствии с положениями настоящего Порядка.</w:t>
      </w:r>
    </w:p>
    <w:p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Министерство в течение 2</w:t>
      </w:r>
      <w:r>
        <w:rPr>
          <w:sz w:val="28"/>
          <w:szCs w:val="28"/>
        </w:rPr>
        <w:t xml:space="preserve">-х</w:t>
      </w:r>
      <w:r>
        <w:rPr>
          <w:sz w:val="28"/>
          <w:szCs w:val="28"/>
        </w:rPr>
        <w:t xml:space="preserve"> рабочих дней со дня заключения соглашения с победителем отбора составляет заявку на финансирование в пределах лимитов бюджетных обязательств, утвержденных в установленном порядке на предоставление субсидии на соответствующий финансовый год, и направляет ее в Министерство финансов Забайкальского края.</w:t>
      </w:r>
    </w:p>
    <w:p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Министерство финансов Забайкальского края на основании заявки на финансирование, в соответствии с утвержденным кассовым планом в установленном порядке перечисляет Министерству средства субсидии в пределах средств, предусмотренных в бюджете Забайкальского края на соответствующий финансовый год.</w:t>
      </w:r>
    </w:p>
    <w:p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Министерство после поступления указанных средств, но не позднее 10-го рабочего дня, следующего за днем принятия Министерством решения о предоставлении субсидии, перечисляет их на банковский счет получателя субсидии.</w:t>
      </w:r>
    </w:p>
    <w:p>
      <w:pPr>
        <w:widowControl w:val="off"/>
        <w:ind w:firstLine="709"/>
        <w:jc w:val="both"/>
        <w:rPr>
          <w:sz w:val="28"/>
          <w:szCs w:val="28"/>
        </w:rPr>
      </w:pPr>
      <w:bookmarkStart w:id="5" w:name="Par199"/>
      <w:bookmarkEnd w:id="5"/>
      <w:r>
        <w:rPr>
          <w:sz w:val="28"/>
          <w:szCs w:val="28"/>
        </w:rPr>
        <w:t xml:space="preserve">46. В случае уменьшения в течение финансового года бюджетных </w:t>
      </w:r>
      <w:r>
        <w:rPr>
          <w:sz w:val="28"/>
          <w:szCs w:val="28"/>
        </w:rPr>
        <w:t xml:space="preserve">ассигнований на предоставление субсидии, приводящего к невозможности предоставления субсидии в размере, определенном в Соглашении, </w:t>
      </w:r>
      <w:r>
        <w:rPr>
          <w:sz w:val="28"/>
          <w:szCs w:val="28"/>
        </w:rPr>
        <w:t xml:space="preserve">Министерство</w:t>
      </w:r>
      <w:r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 xml:space="preserve">5ти</w:t>
      </w:r>
      <w:r>
        <w:rPr>
          <w:sz w:val="28"/>
          <w:szCs w:val="28"/>
        </w:rPr>
        <w:t xml:space="preserve"> рабочих дней со дня доведения указанных лимитов согласовывает с получателем субсидии новые условия Соглашения. При </w:t>
      </w:r>
      <w:r>
        <w:rPr>
          <w:sz w:val="28"/>
          <w:szCs w:val="28"/>
        </w:rPr>
        <w:t xml:space="preserve">недостижении</w:t>
      </w:r>
      <w:r>
        <w:rPr>
          <w:sz w:val="28"/>
          <w:szCs w:val="28"/>
        </w:rPr>
        <w:t xml:space="preserve"> согласия по новым условиям Соглашение расторгается.</w:t>
      </w:r>
    </w:p>
    <w:p>
      <w:pPr>
        <w:widowControl w:val="off"/>
        <w:ind w:firstLine="709"/>
        <w:jc w:val="both"/>
        <w:rPr>
          <w:sz w:val="28"/>
          <w:szCs w:val="28"/>
        </w:rPr>
      </w:pPr>
      <w:bookmarkStart w:id="6" w:name="Par205"/>
      <w:bookmarkEnd w:id="6"/>
      <w:r>
        <w:rPr>
          <w:sz w:val="28"/>
          <w:szCs w:val="28"/>
        </w:rPr>
        <w:t xml:space="preserve">47. Получатель субсидии не позднее 10-го числа месяца, следующего за месяцем получения субсидии в течение полугода, предоставляет в </w:t>
      </w:r>
      <w:r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 xml:space="preserve">отчет о достижении результата предоставления субсидии</w:t>
      </w:r>
      <w:r>
        <w:rPr>
          <w:sz w:val="28"/>
          <w:szCs w:val="28"/>
        </w:rPr>
        <w:t xml:space="preserve">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отчетов, установленных настоящим пунктом, осуществляется в соответствии с типовой формой Соглашения, установленной Министерством финансов Российской Федерации в системе «Электронный бюджет».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 </w:t>
      </w:r>
      <w:r>
        <w:rPr>
          <w:sz w:val="28"/>
          <w:szCs w:val="28"/>
        </w:rPr>
        <w:t xml:space="preserve">Министерство</w:t>
      </w:r>
      <w:r>
        <w:rPr>
          <w:sz w:val="28"/>
          <w:szCs w:val="28"/>
        </w:rPr>
        <w:t xml:space="preserve"> в течение 20</w:t>
      </w:r>
      <w:r>
        <w:rPr>
          <w:sz w:val="28"/>
          <w:szCs w:val="28"/>
        </w:rPr>
        <w:t xml:space="preserve">-ти</w:t>
      </w:r>
      <w:r>
        <w:rPr>
          <w:sz w:val="28"/>
          <w:szCs w:val="28"/>
        </w:rPr>
        <w:t xml:space="preserve"> рабочих дней со дня получения отчета осуществляет его проверку в системе «Электронный бюджет» на предмет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полноты и правильности заполнения отчетов</w:t>
      </w:r>
      <w:r>
        <w:rPr>
          <w:sz w:val="28"/>
          <w:szCs w:val="28"/>
        </w:rPr>
        <w:t xml:space="preserve">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 По результатам проверки отчета </w:t>
      </w:r>
      <w:r>
        <w:rPr>
          <w:sz w:val="28"/>
          <w:szCs w:val="28"/>
        </w:rPr>
        <w:t xml:space="preserve">Министерство</w:t>
      </w:r>
      <w:r>
        <w:rPr>
          <w:sz w:val="28"/>
          <w:szCs w:val="28"/>
        </w:rPr>
        <w:t xml:space="preserve"> принимает одно из следующих решений: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 принятии отчета;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 отклонении отчета;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 возврате отчета на доработку.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50. Основаниями для принятия решения об отклонении отчета являются: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неполное (частичное) и (или) неправильное заполнение отчета;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 установление факта недостоверности информации, отраженной в отчете.</w:t>
      </w:r>
    </w:p>
    <w:p>
      <w:pPr>
        <w:widowControl w:val="off"/>
        <w:ind w:firstLine="709"/>
        <w:jc w:val="both"/>
        <w:rPr>
          <w:sz w:val="28"/>
          <w:szCs w:val="28"/>
        </w:rPr>
      </w:pPr>
      <w:bookmarkStart w:id="7" w:name="Par219"/>
      <w:bookmarkEnd w:id="7"/>
      <w:r>
        <w:rPr>
          <w:sz w:val="28"/>
          <w:szCs w:val="28"/>
        </w:rPr>
        <w:t xml:space="preserve">51. В отношении получателей субсидии и лиц, указанных в</w:t>
      </w:r>
      <w:r>
        <w:rPr>
          <w:color w:val="000000" w:themeColor="text1"/>
          <w:sz w:val="28"/>
          <w:szCs w:val="28"/>
        </w:rPr>
        <w:t xml:space="preserve"> пункте 5 статьи 78 </w:t>
      </w:r>
      <w:r>
        <w:rPr>
          <w:sz w:val="28"/>
          <w:szCs w:val="28"/>
        </w:rPr>
        <w:t xml:space="preserve">Бюджетного кодекса Российской Федерации, осуществляются следующие проверки: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– проверки соблюдения порядка и условий предоставления субсидий, в том числе в части достижения результатов их предоставления;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органами государственного финансового контроля – в соответствии со </w:t>
      </w:r>
      <w:r>
        <w:rPr>
          <w:color w:val="000000" w:themeColor="text1"/>
          <w:sz w:val="28"/>
          <w:szCs w:val="28"/>
        </w:rPr>
        <w:t xml:space="preserve">статьями 268</w:t>
      </w:r>
      <w:r>
        <w:rPr>
          <w:color w:val="000000" w:themeColor="text1"/>
          <w:sz w:val="28"/>
          <w:szCs w:val="28"/>
          <w:vertAlign w:val="superscript"/>
        </w:rPr>
        <w:t xml:space="preserve">1</w:t>
      </w:r>
      <w:r>
        <w:rPr>
          <w:color w:val="000000" w:themeColor="text1"/>
          <w:sz w:val="28"/>
          <w:szCs w:val="28"/>
        </w:rPr>
        <w:t xml:space="preserve"> и 269</w:t>
      </w:r>
      <w:r>
        <w:rPr>
          <w:color w:val="000000" w:themeColor="text1"/>
          <w:sz w:val="28"/>
          <w:szCs w:val="28"/>
          <w:vertAlign w:val="superscript"/>
        </w:rPr>
        <w:t xml:space="preserve">.2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кодекса Российской Федерации.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52. </w:t>
      </w:r>
      <w:r>
        <w:rPr>
          <w:sz w:val="28"/>
          <w:szCs w:val="28"/>
        </w:rPr>
        <w:t xml:space="preserve">В случае нарушения получателем субсидии условий, установленных при их предоставлении, выявленного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 том числе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 фактам проверок, проведенных Министерством и органами государственного финансового контроля, Министерство в течение 15</w:t>
      </w:r>
      <w:r>
        <w:rPr>
          <w:sz w:val="28"/>
          <w:szCs w:val="28"/>
        </w:rPr>
        <w:t xml:space="preserve">-ти</w:t>
      </w:r>
      <w:r>
        <w:rPr>
          <w:sz w:val="28"/>
          <w:szCs w:val="28"/>
        </w:rPr>
        <w:t xml:space="preserve"> рабочих дней со дня установления указанных фактов составляет и направляет получателю субсидии уведомление о возврате предоставленной субсидии в полном объеме (далее – уведомление).</w:t>
      </w:r>
    </w:p>
    <w:p>
      <w:pPr>
        <w:pStyle w:val="a3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В случае если получателем субсидии не достигнуты значения результатов, Министерство в течение 10</w:t>
      </w:r>
      <w:r>
        <w:rPr>
          <w:color w:val="000000" w:themeColor="text1"/>
          <w:sz w:val="28"/>
        </w:rPr>
        <w:t xml:space="preserve">-ти</w:t>
      </w:r>
      <w:r>
        <w:rPr>
          <w:color w:val="000000" w:themeColor="text1"/>
          <w:sz w:val="28"/>
        </w:rPr>
        <w:t xml:space="preserve"> рабочих дней </w:t>
      </w:r>
      <w:r>
        <w:rPr>
          <w:color w:val="000000" w:themeColor="text1"/>
          <w:sz w:val="28"/>
        </w:rPr>
        <w:t xml:space="preserve">с даты установления</w:t>
      </w:r>
      <w:r>
        <w:rPr>
          <w:color w:val="000000" w:themeColor="text1"/>
          <w:sz w:val="28"/>
        </w:rPr>
        <w:t xml:space="preserve"> указанных фактов выставляет получателю субсидии требование о возврате предоставленной субсидии. При этом объем средств, подлежащих возврату (</w:t>
      </w:r>
      <w:r>
        <w:rPr>
          <w:color w:val="000000" w:themeColor="text1"/>
          <w:sz w:val="28"/>
        </w:rPr>
        <w:t xml:space="preserve">V</w:t>
      </w:r>
      <w:r>
        <w:rPr>
          <w:color w:val="000000" w:themeColor="text1"/>
          <w:sz w:val="28"/>
        </w:rPr>
        <w:t xml:space="preserve">возврата</w:t>
      </w:r>
      <w:r>
        <w:rPr>
          <w:color w:val="000000" w:themeColor="text1"/>
          <w:sz w:val="28"/>
        </w:rPr>
        <w:t xml:space="preserve">), рассчитывается по формуле:</w:t>
      </w:r>
    </w:p>
    <w:p>
      <w:pPr>
        <w:pStyle w:val="a3"/>
        <w:ind w:firstLine="709"/>
        <w:jc w:val="both"/>
        <w:rPr>
          <w:color w:val="000000" w:themeColor="text1"/>
          <w:sz w:val="28"/>
        </w:rPr>
      </w:pPr>
    </w:p>
    <w:p>
      <w:pPr>
        <w:pStyle w:val="a3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V</w:t>
      </w:r>
      <w:r>
        <w:rPr>
          <w:color w:val="000000" w:themeColor="text1"/>
          <w:sz w:val="28"/>
        </w:rPr>
        <w:t xml:space="preserve">возврата</w:t>
      </w:r>
      <w:r>
        <w:rPr>
          <w:color w:val="000000" w:themeColor="text1"/>
          <w:sz w:val="28"/>
        </w:rPr>
        <w:t xml:space="preserve"> = (</w:t>
      </w:r>
      <w:r>
        <w:rPr>
          <w:color w:val="000000" w:themeColor="text1"/>
          <w:sz w:val="28"/>
        </w:rPr>
        <w:t xml:space="preserve">Vсубсидии</w:t>
      </w:r>
      <w:r>
        <w:rPr>
          <w:color w:val="000000" w:themeColor="text1"/>
          <w:sz w:val="28"/>
        </w:rPr>
        <w:t xml:space="preserve"> x k x m / n), где:</w:t>
      </w:r>
    </w:p>
    <w:p>
      <w:pPr>
        <w:pStyle w:val="a3"/>
        <w:ind w:firstLine="709"/>
        <w:jc w:val="both"/>
        <w:rPr>
          <w:color w:val="000000" w:themeColor="text1"/>
          <w:sz w:val="28"/>
        </w:rPr>
      </w:pPr>
    </w:p>
    <w:p>
      <w:pPr>
        <w:pStyle w:val="a3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V</w:t>
      </w:r>
      <w:r>
        <w:rPr>
          <w:color w:val="000000" w:themeColor="text1"/>
          <w:sz w:val="28"/>
        </w:rPr>
        <w:t xml:space="preserve">субсидии</w:t>
      </w:r>
      <w:r>
        <w:rPr>
          <w:color w:val="000000" w:themeColor="text1"/>
          <w:sz w:val="28"/>
        </w:rPr>
        <w:t xml:space="preserve"> - размер субсидии, предоставленной получателю субсидии в отчетном финансовом году;</w:t>
      </w:r>
    </w:p>
    <w:p>
      <w:pPr>
        <w:pStyle w:val="a3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m - количество результатов предоставления субсидии, по которым индекс, отражающий уровень </w:t>
      </w:r>
      <w:r>
        <w:rPr>
          <w:color w:val="000000" w:themeColor="text1"/>
          <w:sz w:val="28"/>
        </w:rPr>
        <w:t xml:space="preserve">недостижения</w:t>
      </w:r>
      <w:r>
        <w:rPr>
          <w:color w:val="000000" w:themeColor="text1"/>
          <w:sz w:val="28"/>
        </w:rPr>
        <w:t xml:space="preserve"> i-</w:t>
      </w:r>
      <w:r>
        <w:rPr>
          <w:color w:val="000000" w:themeColor="text1"/>
          <w:sz w:val="28"/>
        </w:rPr>
        <w:t xml:space="preserve">го</w:t>
      </w:r>
      <w:r>
        <w:rPr>
          <w:color w:val="000000" w:themeColor="text1"/>
          <w:sz w:val="28"/>
        </w:rPr>
        <w:t xml:space="preserve"> результата предоставления субсидии, имеет положительное значение;</w:t>
      </w:r>
    </w:p>
    <w:p>
      <w:pPr>
        <w:pStyle w:val="a3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n - общее количество результатов предоставления субсидии;</w:t>
      </w:r>
    </w:p>
    <w:p>
      <w:pPr>
        <w:pStyle w:val="a3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k - коэффициент возврата субсидии.</w:t>
      </w:r>
    </w:p>
    <w:p>
      <w:pPr>
        <w:pStyle w:val="a3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Коэффициент возврата субсидии рассчитывается по формуле:</w:t>
      </w:r>
    </w:p>
    <w:p>
      <w:pPr>
        <w:pStyle w:val="a3"/>
        <w:ind w:firstLine="709"/>
        <w:jc w:val="both"/>
        <w:rPr>
          <w:color w:val="000000" w:themeColor="text1"/>
          <w:sz w:val="28"/>
        </w:rPr>
      </w:pPr>
    </w:p>
    <w:p>
      <w:pPr>
        <w:pStyle w:val="a3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68095" cy="283210"/>
                <wp:effectExtent l="0" t="0" r="0" b="0"/>
                <wp:docPr id="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  <pic:nvPr/>
                      </pic:nvPicPr>
                      <pic:blipFill>
                        <a:blip r:embed="rId24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26809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99.85pt;height:22.30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</w:p>
    <w:p>
      <w:pPr>
        <w:pStyle w:val="a3"/>
        <w:ind w:firstLine="709"/>
        <w:jc w:val="both"/>
        <w:rPr>
          <w:color w:val="000000" w:themeColor="text1"/>
          <w:sz w:val="28"/>
        </w:rPr>
      </w:pPr>
    </w:p>
    <w:p>
      <w:pPr>
        <w:pStyle w:val="a3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D1 - индекс, отражающий уровень </w:t>
      </w:r>
      <w:r>
        <w:rPr>
          <w:color w:val="000000" w:themeColor="text1"/>
          <w:sz w:val="28"/>
        </w:rPr>
        <w:t xml:space="preserve">недостижения</w:t>
      </w:r>
      <w:r>
        <w:rPr>
          <w:color w:val="000000" w:themeColor="text1"/>
          <w:sz w:val="28"/>
        </w:rPr>
        <w:t xml:space="preserve"> i-</w:t>
      </w:r>
      <w:r>
        <w:rPr>
          <w:color w:val="000000" w:themeColor="text1"/>
          <w:sz w:val="28"/>
        </w:rPr>
        <w:t xml:space="preserve">го</w:t>
      </w:r>
      <w:r>
        <w:rPr>
          <w:color w:val="000000" w:themeColor="text1"/>
          <w:sz w:val="28"/>
        </w:rPr>
        <w:t xml:space="preserve"> результата предоставления субсидии.</w:t>
      </w:r>
    </w:p>
    <w:p>
      <w:pPr>
        <w:pStyle w:val="a3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r>
        <w:rPr>
          <w:color w:val="000000" w:themeColor="text1"/>
          <w:sz w:val="28"/>
        </w:rPr>
        <w:t xml:space="preserve">недостижения</w:t>
      </w:r>
      <w:r>
        <w:rPr>
          <w:color w:val="000000" w:themeColor="text1"/>
          <w:sz w:val="28"/>
        </w:rPr>
        <w:t xml:space="preserve"> i-</w:t>
      </w:r>
      <w:r>
        <w:rPr>
          <w:color w:val="000000" w:themeColor="text1"/>
          <w:sz w:val="28"/>
        </w:rPr>
        <w:t xml:space="preserve">го</w:t>
      </w:r>
      <w:r>
        <w:rPr>
          <w:color w:val="000000" w:themeColor="text1"/>
          <w:sz w:val="28"/>
        </w:rPr>
        <w:t xml:space="preserve"> результата предоставления субсидии.</w:t>
      </w:r>
    </w:p>
    <w:p>
      <w:pPr>
        <w:pStyle w:val="a3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Индекс, отражающий уровень </w:t>
      </w:r>
      <w:r>
        <w:rPr>
          <w:color w:val="000000" w:themeColor="text1"/>
          <w:sz w:val="28"/>
        </w:rPr>
        <w:t xml:space="preserve">недостижения</w:t>
      </w:r>
      <w:r>
        <w:rPr>
          <w:color w:val="000000" w:themeColor="text1"/>
          <w:sz w:val="28"/>
        </w:rPr>
        <w:t xml:space="preserve"> i-</w:t>
      </w:r>
      <w:r>
        <w:rPr>
          <w:color w:val="000000" w:themeColor="text1"/>
          <w:sz w:val="28"/>
        </w:rPr>
        <w:t xml:space="preserve">го</w:t>
      </w:r>
      <w:r>
        <w:rPr>
          <w:color w:val="000000" w:themeColor="text1"/>
          <w:sz w:val="28"/>
        </w:rPr>
        <w:t xml:space="preserve"> результата предоставления субсидии, определяется по формуле:</w:t>
      </w:r>
    </w:p>
    <w:p>
      <w:pPr>
        <w:pStyle w:val="a3"/>
        <w:ind w:firstLine="709"/>
        <w:jc w:val="both"/>
        <w:rPr>
          <w:color w:val="000000" w:themeColor="text1"/>
          <w:sz w:val="28"/>
        </w:rPr>
      </w:pPr>
    </w:p>
    <w:p>
      <w:pPr>
        <w:pStyle w:val="a3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D1 = 1 - T1 / S1, где:</w:t>
      </w:r>
    </w:p>
    <w:p>
      <w:pPr>
        <w:pStyle w:val="a3"/>
        <w:ind w:firstLine="709"/>
        <w:jc w:val="both"/>
        <w:rPr>
          <w:color w:val="000000" w:themeColor="text1"/>
          <w:sz w:val="28"/>
        </w:rPr>
      </w:pPr>
    </w:p>
    <w:p>
      <w:pPr>
        <w:pStyle w:val="a3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T1 - фактически достигнутое значение i-</w:t>
      </w:r>
      <w:r>
        <w:rPr>
          <w:color w:val="000000" w:themeColor="text1"/>
          <w:sz w:val="28"/>
        </w:rPr>
        <w:t xml:space="preserve">го</w:t>
      </w:r>
      <w:r>
        <w:rPr>
          <w:color w:val="000000" w:themeColor="text1"/>
          <w:sz w:val="28"/>
        </w:rPr>
        <w:t xml:space="preserve"> результата предоставления субсидии на отчетную дату;</w:t>
      </w:r>
    </w:p>
    <w:p>
      <w:pPr>
        <w:pStyle w:val="a3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S1 - плановое значение i-</w:t>
      </w:r>
      <w:r>
        <w:rPr>
          <w:color w:val="000000" w:themeColor="text1"/>
          <w:sz w:val="28"/>
        </w:rPr>
        <w:t xml:space="preserve">го</w:t>
      </w:r>
      <w:r>
        <w:rPr>
          <w:color w:val="000000" w:themeColor="text1"/>
          <w:sz w:val="28"/>
        </w:rPr>
        <w:t xml:space="preserve"> результата предоставления субсидии, установленное соглашением.</w:t>
      </w:r>
    </w:p>
    <w:p>
      <w:pPr>
        <w:widowControl w:val="off"/>
        <w:ind w:firstLine="709"/>
        <w:jc w:val="both"/>
        <w:rPr>
          <w:color w:val="000000" w:themeColor="text1"/>
          <w:sz w:val="28"/>
          <w:szCs w:val="28"/>
        </w:rPr>
      </w:pPr>
      <w:bookmarkStart w:id="8" w:name="P773"/>
      <w:bookmarkEnd w:id="8"/>
      <w:r>
        <w:rPr>
          <w:color w:val="000000" w:themeColor="text1"/>
          <w:sz w:val="28"/>
          <w:szCs w:val="28"/>
        </w:rPr>
        <w:t xml:space="preserve">53. Получатель субсидии в течение 25</w:t>
      </w:r>
      <w:r>
        <w:rPr>
          <w:color w:val="000000" w:themeColor="text1"/>
          <w:sz w:val="28"/>
          <w:szCs w:val="28"/>
        </w:rPr>
        <w:t xml:space="preserve">-ти</w:t>
      </w:r>
      <w:r>
        <w:rPr>
          <w:color w:val="000000" w:themeColor="text1"/>
          <w:sz w:val="28"/>
          <w:szCs w:val="28"/>
        </w:rPr>
        <w:t xml:space="preserve"> рабочих дней со дня получения уведомления и (или) требования обязан осуществить возврат денежных средств в </w:t>
      </w:r>
      <w:r>
        <w:rPr>
          <w:color w:val="000000" w:themeColor="text1"/>
          <w:sz w:val="28"/>
          <w:szCs w:val="28"/>
        </w:rPr>
        <w:t xml:space="preserve">Министерство</w:t>
      </w:r>
      <w:r>
        <w:rPr>
          <w:color w:val="000000" w:themeColor="text1"/>
          <w:sz w:val="28"/>
          <w:szCs w:val="28"/>
        </w:rPr>
        <w:t xml:space="preserve">.</w:t>
      </w:r>
    </w:p>
    <w:p>
      <w:pPr>
        <w:widowControl w:val="off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 xml:space="preserve">54. В случае невыполнения получателем субсидии требования взыскание субсидии </w:t>
      </w:r>
      <w:r>
        <w:rPr>
          <w:color w:val="000000" w:themeColor="text1"/>
          <w:sz w:val="28"/>
          <w:szCs w:val="28"/>
        </w:rPr>
        <w:t xml:space="preserve">Министерством</w:t>
      </w:r>
      <w:r>
        <w:rPr>
          <w:color w:val="000000" w:themeColor="text1"/>
          <w:sz w:val="28"/>
          <w:szCs w:val="28"/>
        </w:rPr>
        <w:t xml:space="preserve"> осуществляется в судебном порядке в соответствии с действующим законодательством. </w:t>
      </w:r>
    </w:p>
    <w:p>
      <w:pPr>
        <w:widowControl w:val="o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55. Получатель субсидии несет ответственность за достоверность информации и документов, представляемых им в </w:t>
      </w:r>
      <w:r>
        <w:rPr>
          <w:color w:val="000000" w:themeColor="text1"/>
          <w:sz w:val="28"/>
          <w:szCs w:val="28"/>
        </w:rPr>
        <w:t xml:space="preserve">Министерство</w:t>
      </w:r>
      <w:r>
        <w:rPr>
          <w:color w:val="000000" w:themeColor="text1"/>
          <w:sz w:val="28"/>
          <w:szCs w:val="28"/>
        </w:rPr>
        <w:t xml:space="preserve"> для получения субсидий, а также за целевое использование предоставленной субсидии в соответствии с действующим законодательством Российской Федерации.</w:t>
      </w:r>
    </w:p>
    <w:p>
      <w:pPr>
        <w:widowControl w:val="o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56. </w:t>
      </w:r>
      <w:r>
        <w:rPr>
          <w:color w:val="000000" w:themeColor="text1"/>
          <w:sz w:val="28"/>
          <w:szCs w:val="28"/>
        </w:rPr>
        <w:t xml:space="preserve">Министерство</w:t>
      </w:r>
      <w:r>
        <w:rPr>
          <w:color w:val="000000" w:themeColor="text1"/>
          <w:sz w:val="28"/>
          <w:szCs w:val="28"/>
        </w:rPr>
        <w:t xml:space="preserve"> несет ответственность за осуществление расходов бюджета Забайкальского края, источником финансового обеспечения которых является субсидия, в соответствии с </w:t>
      </w:r>
      <w:r>
        <w:rPr>
          <w:sz w:val="28"/>
          <w:szCs w:val="28"/>
        </w:rPr>
        <w:t xml:space="preserve">действующим законодательством.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</w:pPr>
      <w:r>
        <w:rPr>
          <w:sz w:val="28"/>
          <w:szCs w:val="28"/>
        </w:rPr>
        <w:t xml:space="preserve">57. </w:t>
      </w:r>
      <w:r>
        <w:rPr>
          <w:color w:val="000000"/>
          <w:sz w:val="28"/>
        </w:rPr>
        <w:t xml:space="preserve">Министерство после окончания финансового года: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</w:pPr>
      <w:r>
        <w:rPr>
          <w:color w:val="000000"/>
          <w:sz w:val="28"/>
        </w:rPr>
        <w:t xml:space="preserve">1) проводит в срок до 31 марта года, следующего за годом предоставления субсидий: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</w:pPr>
      <w:r>
        <w:rPr>
          <w:color w:val="000000"/>
          <w:sz w:val="28"/>
        </w:rPr>
        <w:t xml:space="preserve">мониторинг достижения результата предоставления субсидий </w:t>
      </w:r>
      <w:r>
        <w:rPr>
          <w:color w:val="000000"/>
          <w:sz w:val="28"/>
        </w:rPr>
        <w:t xml:space="preserve">исходя из достижения значений результатов предоставления субсидий, определенных Соглашениями, и событий, отражающих факт завершения соответствующего мероприятия по получению результата предоставления субсидий, в порядке и по формам, которые установлены</w:t>
      </w:r>
      <w:r>
        <w:rPr>
          <w:color w:val="000000"/>
          <w:sz w:val="28"/>
        </w:rPr>
        <w:t xml:space="preserve"> Министерством финансов Российской Федерации;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</w:pPr>
      <w:r>
        <w:rPr>
          <w:color w:val="000000"/>
          <w:sz w:val="28"/>
        </w:rPr>
        <w:t xml:space="preserve">оценку достижения результата предоставления субсидий на основании отчетов, представленных получателями субсидий, эффективности использования средств субсидий;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</w:pPr>
      <w:r>
        <w:rPr>
          <w:color w:val="000000"/>
          <w:sz w:val="28"/>
        </w:rPr>
        <w:t xml:space="preserve">2) представляет в Министерство финансов Забайкальского края отчет о достижении значений результатов предоставления субсидий в срок до </w:t>
      </w:r>
      <w:r>
        <w:rPr>
          <w:color w:val="000000"/>
          <w:sz w:val="28"/>
        </w:rPr>
        <w:br/>
        <w:t xml:space="preserve">15 февраля года, следующего за годом предоставления субсидий.</w:t>
      </w:r>
    </w:p>
    <w:p>
      <w:pPr>
        <w:widowControl w:val="o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58. В случае </w:t>
      </w:r>
      <w:r>
        <w:rPr>
          <w:color w:val="000000" w:themeColor="text1"/>
          <w:sz w:val="28"/>
          <w:szCs w:val="28"/>
        </w:rPr>
        <w:t xml:space="preserve">образования</w:t>
      </w:r>
      <w:r>
        <w:rPr>
          <w:color w:val="000000" w:themeColor="text1"/>
          <w:sz w:val="28"/>
          <w:szCs w:val="28"/>
        </w:rPr>
        <w:t xml:space="preserve"> не использованного в отчетном финансовом году остатка субсидии и отсутствия решения Министерства о наличии потребности в указанных средствах получатель субсидии возвращает остаток субсидии, не использованный в отчетном финансовом году, в бюджет Забайкальского края.</w:t>
      </w:r>
    </w:p>
    <w:p>
      <w:pPr>
        <w:widowControl w:val="o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Министерство в течение 15</w:t>
      </w:r>
      <w:r>
        <w:rPr>
          <w:color w:val="000000" w:themeColor="text1"/>
          <w:sz w:val="28"/>
          <w:szCs w:val="28"/>
        </w:rPr>
        <w:t xml:space="preserve">-ти</w:t>
      </w:r>
      <w:r>
        <w:rPr>
          <w:color w:val="000000" w:themeColor="text1"/>
          <w:sz w:val="28"/>
          <w:szCs w:val="28"/>
        </w:rPr>
        <w:t xml:space="preserve"> рабочих дней года, следующего за отчетным годом, возвращает в бюджет Забайкальского края остатки субсидий, не использованные в отчетном году.</w:t>
      </w:r>
    </w:p>
    <w:p>
      <w:pPr>
        <w:widowControl w:val="off"/>
        <w:ind w:firstLine="709"/>
        <w:jc w:val="both"/>
        <w:rPr>
          <w:color w:val="000000" w:themeColor="text1"/>
          <w:sz w:val="28"/>
          <w:szCs w:val="28"/>
          <w:highlight w:val="yellow"/>
        </w:rPr>
      </w:pPr>
    </w:p>
    <w:p>
      <w:pPr>
        <w:widowControl w:val="off"/>
        <w:ind w:firstLine="709"/>
        <w:jc w:val="both"/>
        <w:rPr>
          <w:color w:val="000000" w:themeColor="text1"/>
          <w:sz w:val="28"/>
          <w:szCs w:val="28"/>
          <w:highlight w:val="yellow"/>
        </w:rPr>
      </w:pPr>
    </w:p>
    <w:p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</w:t>
      </w:r>
    </w:p>
    <w:p>
      <w:pPr>
        <w:pStyle w:val="a3"/>
        <w:ind w:left="3402"/>
        <w:jc w:val="center"/>
        <w:rPr>
          <w:color w:val="000000" w:themeColor="text1"/>
          <w:sz w:val="28"/>
        </w:rPr>
      </w:pPr>
    </w:p>
    <w:p>
      <w:pPr>
        <w:pStyle w:val="a3"/>
        <w:ind w:left="3402"/>
        <w:jc w:val="center"/>
        <w:rPr>
          <w:color w:val="000000" w:themeColor="text1"/>
          <w:sz w:val="28"/>
        </w:rPr>
      </w:pPr>
    </w:p>
    <w:p>
      <w:pPr>
        <w:pStyle w:val="a3"/>
        <w:ind w:left="3402"/>
        <w:jc w:val="center"/>
        <w:rPr>
          <w:color w:val="000000" w:themeColor="text1"/>
          <w:sz w:val="28"/>
        </w:rPr>
      </w:pPr>
    </w:p>
    <w:p>
      <w:pPr>
        <w:pStyle w:val="a3"/>
        <w:ind w:left="3402"/>
        <w:jc w:val="center"/>
        <w:rPr>
          <w:color w:val="000000" w:themeColor="text1"/>
          <w:sz w:val="28"/>
        </w:rPr>
      </w:pPr>
    </w:p>
    <w:p>
      <w:pPr>
        <w:pStyle w:val="a3"/>
        <w:ind w:left="3402"/>
        <w:jc w:val="center"/>
        <w:rPr>
          <w:color w:val="000000" w:themeColor="text1"/>
          <w:sz w:val="28"/>
        </w:rPr>
      </w:pPr>
    </w:p>
    <w:p>
      <w:pPr>
        <w:pStyle w:val="a3"/>
        <w:ind w:left="3402"/>
        <w:jc w:val="center"/>
        <w:rPr>
          <w:color w:val="000000" w:themeColor="text1"/>
          <w:sz w:val="28"/>
        </w:rPr>
      </w:pPr>
    </w:p>
    <w:p>
      <w:pPr>
        <w:pStyle w:val="a3"/>
        <w:ind w:left="3402"/>
        <w:jc w:val="center"/>
        <w:rPr>
          <w:color w:val="000000" w:themeColor="text1"/>
          <w:sz w:val="28"/>
        </w:rPr>
      </w:pPr>
    </w:p>
    <w:p>
      <w:pPr>
        <w:pStyle w:val="a3"/>
        <w:ind w:left="3402"/>
        <w:jc w:val="center"/>
        <w:rPr>
          <w:color w:val="000000" w:themeColor="text1"/>
          <w:sz w:val="28"/>
        </w:rPr>
      </w:pPr>
    </w:p>
    <w:p>
      <w:pPr>
        <w:pStyle w:val="a3"/>
        <w:ind w:left="3402"/>
        <w:jc w:val="center"/>
        <w:rPr>
          <w:color w:val="000000" w:themeColor="text1"/>
          <w:sz w:val="28"/>
        </w:rPr>
      </w:pPr>
    </w:p>
    <w:p>
      <w:pPr>
        <w:pStyle w:val="a3"/>
        <w:ind w:left="3402"/>
        <w:jc w:val="center"/>
        <w:rPr>
          <w:color w:val="000000" w:themeColor="text1"/>
          <w:sz w:val="28"/>
        </w:rPr>
      </w:pPr>
    </w:p>
    <w:p>
      <w:pPr>
        <w:pStyle w:val="a3"/>
        <w:ind w:left="3402"/>
        <w:jc w:val="center"/>
        <w:rPr>
          <w:color w:val="000000" w:themeColor="text1"/>
          <w:sz w:val="28"/>
        </w:rPr>
      </w:pPr>
    </w:p>
    <w:p>
      <w:pPr>
        <w:pStyle w:val="a3"/>
        <w:ind w:left="3402"/>
        <w:jc w:val="center"/>
        <w:rPr>
          <w:color w:val="000000" w:themeColor="text1"/>
          <w:sz w:val="28"/>
        </w:rPr>
      </w:pPr>
    </w:p>
    <w:p>
      <w:pPr>
        <w:pStyle w:val="a3"/>
        <w:ind w:left="3402"/>
        <w:jc w:val="center"/>
        <w:rPr>
          <w:color w:val="000000" w:themeColor="text1"/>
          <w:sz w:val="28"/>
        </w:rPr>
      </w:pPr>
    </w:p>
    <w:p>
      <w:pPr>
        <w:pStyle w:val="a3"/>
        <w:ind w:left="3402"/>
        <w:jc w:val="center"/>
        <w:rPr>
          <w:color w:val="000000" w:themeColor="text1"/>
          <w:sz w:val="28"/>
        </w:rPr>
      </w:pPr>
    </w:p>
    <w:p>
      <w:pPr>
        <w:pStyle w:val="a3"/>
        <w:ind w:left="3402"/>
        <w:jc w:val="center"/>
        <w:rPr>
          <w:color w:val="000000" w:themeColor="text1"/>
          <w:sz w:val="28"/>
        </w:rPr>
      </w:pPr>
    </w:p>
    <w:p>
      <w:pPr>
        <w:pStyle w:val="a3"/>
        <w:ind w:left="3402"/>
        <w:jc w:val="center"/>
        <w:rPr>
          <w:color w:val="000000" w:themeColor="text1"/>
          <w:sz w:val="28"/>
        </w:rPr>
      </w:pPr>
    </w:p>
    <w:p>
      <w:pPr>
        <w:pStyle w:val="a3"/>
        <w:ind w:left="3402"/>
        <w:jc w:val="center"/>
        <w:rPr>
          <w:color w:val="000000" w:themeColor="text1"/>
          <w:sz w:val="28"/>
        </w:rPr>
      </w:pPr>
    </w:p>
    <w:p>
      <w:pPr>
        <w:pStyle w:val="a3"/>
        <w:ind w:left="3402"/>
        <w:jc w:val="center"/>
        <w:rPr>
          <w:color w:val="000000" w:themeColor="text1"/>
          <w:sz w:val="28"/>
        </w:rPr>
      </w:pPr>
    </w:p>
    <w:p>
      <w:pPr>
        <w:pStyle w:val="a3"/>
        <w:ind w:left="3402"/>
        <w:jc w:val="center"/>
        <w:rPr>
          <w:color w:val="000000" w:themeColor="text1"/>
          <w:sz w:val="28"/>
        </w:rPr>
      </w:pPr>
    </w:p>
    <w:p>
      <w:pPr>
        <w:pStyle w:val="a3"/>
        <w:ind w:left="3402"/>
        <w:jc w:val="center"/>
        <w:rPr>
          <w:color w:val="000000" w:themeColor="text1"/>
          <w:sz w:val="28"/>
        </w:rPr>
      </w:pPr>
    </w:p>
    <w:p>
      <w:pPr>
        <w:pStyle w:val="a3"/>
        <w:ind w:left="3402"/>
        <w:jc w:val="center"/>
        <w:rPr>
          <w:color w:val="000000" w:themeColor="text1"/>
          <w:sz w:val="28"/>
        </w:rPr>
      </w:pPr>
      <w:bookmarkStart w:id="9" w:name="_GoBack"/>
      <w:bookmarkEnd w:id="9"/>
      <w:r>
        <w:rPr>
          <w:color w:val="000000" w:themeColor="text1"/>
          <w:sz w:val="28"/>
        </w:rPr>
        <w:t xml:space="preserve">Приложение </w:t>
      </w:r>
      <w:r>
        <w:rPr>
          <w:color w:val="000000" w:themeColor="text1"/>
          <w:sz w:val="28"/>
        </w:rPr>
        <w:t xml:space="preserve">№</w:t>
      </w:r>
      <w:r>
        <w:rPr>
          <w:color w:val="000000" w:themeColor="text1"/>
          <w:sz w:val="28"/>
        </w:rPr>
        <w:t xml:space="preserve"> 1</w:t>
      </w:r>
    </w:p>
    <w:p>
      <w:pPr>
        <w:ind w:left="3402" w:right="-26"/>
        <w:jc w:val="center"/>
        <w:rPr>
          <w:bCs/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к Порядку </w:t>
      </w:r>
      <w:r>
        <w:rPr>
          <w:bCs/>
          <w:color w:val="000000"/>
          <w:sz w:val="28"/>
          <w:szCs w:val="28"/>
        </w:rPr>
        <w:t xml:space="preserve">предоставления субсидии </w:t>
      </w:r>
    </w:p>
    <w:p>
      <w:pPr>
        <w:ind w:left="3402" w:right="-26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из бюджета Забайкальского края </w:t>
      </w:r>
    </w:p>
    <w:p>
      <w:pPr>
        <w:ind w:left="3402" w:right="-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субъектам малого и среднего предпринимательства </w:t>
      </w:r>
    </w:p>
    <w:p>
      <w:pPr>
        <w:ind w:left="3402" w:right="-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возмещение части затрат </w:t>
      </w:r>
    </w:p>
    <w:p>
      <w:pPr>
        <w:ind w:left="3402" w:right="-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проведению экологической экспертизы </w:t>
      </w:r>
    </w:p>
    <w:p>
      <w:pPr>
        <w:ind w:left="3402" w:right="-26"/>
        <w:jc w:val="center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 xml:space="preserve">для буферной зоны Байкальской природной территории</w:t>
      </w:r>
    </w:p>
    <w:p>
      <w:pPr>
        <w:pStyle w:val="a3"/>
        <w:ind w:left="3969"/>
        <w:jc w:val="center"/>
        <w:rPr>
          <w:color w:val="000000" w:themeColor="text1"/>
          <w:sz w:val="28"/>
        </w:rPr>
      </w:pPr>
    </w:p>
    <w:p>
      <w:pPr>
        <w:pStyle w:val="a3"/>
        <w:ind w:firstLine="709"/>
        <w:jc w:val="right"/>
        <w:rPr>
          <w:color w:val="000000" w:themeColor="text1"/>
          <w:sz w:val="28"/>
        </w:rPr>
      </w:pPr>
    </w:p>
    <w:p>
      <w:pPr>
        <w:pStyle w:val="a3"/>
        <w:ind w:firstLine="709"/>
        <w:jc w:val="righ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ФОРМА</w:t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9"/>
        <w:gridCol w:w="4253"/>
        <w:gridCol w:w="2126"/>
        <w:gridCol w:w="2035"/>
        <w:gridCol w:w="233"/>
      </w:tblGrid>
      <w:tr>
        <w:trPr>
          <w:gridAfter w:val="1"/>
        </w:trPr>
        <w:tc>
          <w:tcPr>
            <w:tcW w:w="9043" w:type="dxa"/>
            <w:gridSpan w:val="4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a3"/>
              <w:ind w:firstLine="709"/>
              <w:jc w:val="center"/>
              <w:rPr>
                <w:b/>
                <w:color w:val="000000" w:themeColor="text1"/>
                <w:sz w:val="28"/>
              </w:rPr>
            </w:pPr>
            <w:bookmarkStart w:id="10" w:name="P794"/>
            <w:bookmarkEnd w:id="10"/>
            <w:r>
              <w:rPr>
                <w:b/>
                <w:color w:val="000000" w:themeColor="text1"/>
                <w:sz w:val="28"/>
              </w:rPr>
              <w:t xml:space="preserve">СПРАВКА</w:t>
            </w:r>
          </w:p>
          <w:p>
            <w:pPr>
              <w:pStyle w:val="a3"/>
              <w:ind w:firstLine="709"/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 xml:space="preserve">для расчета субсидии</w:t>
            </w:r>
          </w:p>
          <w:p>
            <w:pPr>
              <w:pStyle w:val="a3"/>
              <w:ind w:firstLine="709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за ________________ 20__ г.</w:t>
            </w:r>
          </w:p>
          <w:p>
            <w:pPr>
              <w:pStyle w:val="a3"/>
              <w:ind w:firstLine="709"/>
              <w:jc w:val="center"/>
              <w:rPr>
                <w:color w:val="000000" w:themeColor="text1"/>
                <w:sz w:val="28"/>
              </w:rPr>
            </w:pPr>
          </w:p>
          <w:p>
            <w:pPr>
              <w:pStyle w:val="a3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______________________</w:t>
            </w:r>
            <w:r>
              <w:rPr>
                <w:color w:val="000000" w:themeColor="text1"/>
                <w:sz w:val="28"/>
              </w:rPr>
              <w:t xml:space="preserve">___________</w:t>
            </w:r>
            <w:r>
              <w:rPr>
                <w:color w:val="000000" w:themeColor="text1"/>
                <w:sz w:val="28"/>
              </w:rPr>
              <w:t xml:space="preserve">__________________________</w:t>
            </w:r>
          </w:p>
          <w:p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(наименование заявителя)</w:t>
            </w:r>
          </w:p>
          <w:p>
            <w:pPr>
              <w:pStyle w:val="a3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ИНН __________________________________________________________</w:t>
            </w:r>
          </w:p>
          <w:p>
            <w:pPr>
              <w:pStyle w:val="a3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Адрес ________________________________________________________</w:t>
            </w:r>
          </w:p>
          <w:p>
            <w:pPr>
              <w:pStyle w:val="a3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Контактный телефон _____________________________________________</w:t>
            </w:r>
          </w:p>
        </w:tc>
      </w:tr>
      <w:tr>
        <w:trPr>
          <w:trHeight w:val="780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9" w:type="dxa"/>
          </w:tcPr>
          <w:p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color w:val="000000" w:themeColor="text1"/>
                <w:sz w:val="24"/>
                <w:szCs w:val="24"/>
              </w:rPr>
              <w:t xml:space="preserve">п</w:t>
            </w:r>
            <w:r>
              <w:rPr>
                <w:color w:val="000000" w:themeColor="text1"/>
                <w:sz w:val="24"/>
                <w:szCs w:val="24"/>
              </w:rPr>
              <w:t xml:space="preserve">/п</w:t>
            </w:r>
          </w:p>
        </w:tc>
        <w:tc>
          <w:tcPr>
            <w:tcW w:w="4253" w:type="dxa"/>
          </w:tcPr>
          <w:p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Наименование затрат</w:t>
            </w:r>
          </w:p>
        </w:tc>
        <w:tc>
          <w:tcPr>
            <w:tcW w:w="2126" w:type="dxa"/>
          </w:tcPr>
          <w:p>
            <w:pPr>
              <w:pStyle w:val="a3"/>
              <w:ind w:firstLine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Произведенные затраты, </w:t>
            </w:r>
          </w:p>
          <w:p>
            <w:pPr>
              <w:pStyle w:val="a3"/>
              <w:ind w:firstLine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рублей</w:t>
            </w:r>
          </w:p>
        </w:tc>
        <w:tc>
          <w:tcPr>
            <w:tcW w:w="2268" w:type="dxa"/>
            <w:gridSpan w:val="2"/>
          </w:tcPr>
          <w:p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Запрашиваемый размер субсидии, рублей</w:t>
            </w:r>
          </w:p>
        </w:tc>
      </w:tr>
      <w:tr>
        <w:trPr>
          <w:trHeight w:val="172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9" w:type="dxa"/>
          </w:tcPr>
          <w:p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</w:t>
            </w:r>
          </w:p>
        </w:tc>
        <w:tc>
          <w:tcPr>
            <w:tcW w:w="4253" w:type="dxa"/>
          </w:tcPr>
          <w:p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</w:p>
        </w:tc>
        <w:tc>
          <w:tcPr>
            <w:tcW w:w="2126" w:type="dxa"/>
          </w:tcPr>
          <w:p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</w:t>
            </w:r>
          </w:p>
        </w:tc>
        <w:tc>
          <w:tcPr>
            <w:tcW w:w="2268" w:type="dxa"/>
            <w:gridSpan w:val="2"/>
          </w:tcPr>
          <w:p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9" w:type="dxa"/>
          </w:tcPr>
          <w:p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</w:t>
            </w:r>
          </w:p>
        </w:tc>
        <w:tc>
          <w:tcPr>
            <w:tcW w:w="4253" w:type="dxa"/>
          </w:tcPr>
          <w:p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Экологическая экспертиза для буферной зоны Байкальской природной территории</w:t>
            </w:r>
          </w:p>
        </w:tc>
        <w:tc>
          <w:tcPr>
            <w:tcW w:w="2126" w:type="dxa"/>
          </w:tcPr>
          <w:p>
            <w:pPr>
              <w:pStyle w:val="a3"/>
              <w:ind w:firstLine="709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>
            <w:pPr>
              <w:pStyle w:val="a3"/>
              <w:ind w:firstLine="709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>
      <w:pPr>
        <w:pStyle w:val="a3"/>
        <w:ind w:firstLine="709"/>
        <w:jc w:val="both"/>
        <w:rPr>
          <w:color w:val="000000" w:themeColor="text1"/>
          <w:sz w:val="28"/>
        </w:rPr>
      </w:pPr>
    </w:p>
    <w:tbl>
      <w:tblPr>
        <w:tblW w:w="927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173"/>
        <w:gridCol w:w="1701"/>
        <w:gridCol w:w="284"/>
        <w:gridCol w:w="3118"/>
      </w:tblGrid>
      <w:tr>
        <w:tc>
          <w:tcPr>
            <w:tcW w:w="4173" w:type="dxa"/>
          </w:tcPr>
          <w:p>
            <w:pPr>
              <w:pStyle w:val="a3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Руководитель юридического лица или индивидуальный предприниматель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pStyle w:val="a3"/>
              <w:ind w:firstLine="709"/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284" w:type="dxa"/>
          </w:tcPr>
          <w:p>
            <w:pPr>
              <w:pStyle w:val="a3"/>
              <w:ind w:firstLine="709"/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3118" w:type="dxa"/>
            <w:tcBorders>
              <w:bottom w:val="single" w:color="auto" w:sz="4" w:space="0"/>
            </w:tcBorders>
          </w:tcPr>
          <w:p>
            <w:pPr>
              <w:pStyle w:val="a3"/>
              <w:ind w:firstLine="709"/>
              <w:jc w:val="both"/>
              <w:rPr>
                <w:color w:val="000000" w:themeColor="text1"/>
                <w:sz w:val="28"/>
              </w:rPr>
            </w:pPr>
          </w:p>
        </w:tc>
      </w:tr>
      <w:tr>
        <w:tc>
          <w:tcPr>
            <w:tcW w:w="4173" w:type="dxa"/>
          </w:tcPr>
          <w:p>
            <w:pPr>
              <w:pStyle w:val="a3"/>
              <w:ind w:firstLine="709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(подпись)</w:t>
            </w:r>
          </w:p>
        </w:tc>
        <w:tc>
          <w:tcPr>
            <w:tcW w:w="284" w:type="dxa"/>
          </w:tcPr>
          <w:p>
            <w:pPr>
              <w:pStyle w:val="a3"/>
              <w:ind w:firstLine="709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3118" w:type="dxa"/>
            <w:tcBorders>
              <w:top w:val="single" w:color="auto" w:sz="4" w:space="0"/>
            </w:tcBorders>
          </w:tcPr>
          <w:p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(расшифровка подписи)</w:t>
            </w:r>
          </w:p>
        </w:tc>
      </w:tr>
      <w:tr>
        <w:tc>
          <w:tcPr>
            <w:tcW w:w="4173" w:type="dxa"/>
          </w:tcPr>
          <w:p>
            <w:pPr>
              <w:pStyle w:val="a3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Главный бухгалтер *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pStyle w:val="a3"/>
              <w:ind w:firstLine="709"/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284" w:type="dxa"/>
          </w:tcPr>
          <w:p>
            <w:pPr>
              <w:pStyle w:val="a3"/>
              <w:ind w:firstLine="709"/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3118" w:type="dxa"/>
            <w:tcBorders>
              <w:bottom w:val="single" w:color="auto" w:sz="4" w:space="0"/>
            </w:tcBorders>
          </w:tcPr>
          <w:p>
            <w:pPr>
              <w:pStyle w:val="a3"/>
              <w:ind w:firstLine="709"/>
              <w:jc w:val="both"/>
              <w:rPr>
                <w:color w:val="000000" w:themeColor="text1"/>
                <w:sz w:val="28"/>
              </w:rPr>
            </w:pPr>
          </w:p>
        </w:tc>
      </w:tr>
      <w:tr>
        <w:tc>
          <w:tcPr>
            <w:tcW w:w="4173" w:type="dxa"/>
          </w:tcPr>
          <w:p>
            <w:pPr>
              <w:pStyle w:val="a3"/>
              <w:ind w:firstLine="70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М.П. **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(подпись)</w:t>
            </w:r>
          </w:p>
        </w:tc>
        <w:tc>
          <w:tcPr>
            <w:tcW w:w="284" w:type="dxa"/>
          </w:tcPr>
          <w:p>
            <w:pPr>
              <w:pStyle w:val="a3"/>
              <w:ind w:firstLine="709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</w:tcBorders>
          </w:tcPr>
          <w:p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(расшифровка подписи)</w:t>
            </w:r>
          </w:p>
        </w:tc>
      </w:tr>
      <w:tr>
        <w:tc>
          <w:tcPr>
            <w:tcW w:w="9276" w:type="dxa"/>
            <w:gridSpan w:val="4"/>
          </w:tcPr>
          <w:p>
            <w:pPr>
              <w:pStyle w:val="a3"/>
              <w:ind w:firstLine="70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«______» ___________________ 20__ г.</w:t>
            </w:r>
          </w:p>
        </w:tc>
      </w:tr>
    </w:tbl>
    <w:p>
      <w:pPr>
        <w:pStyle w:val="a3"/>
        <w:ind w:left="709"/>
        <w:jc w:val="both"/>
        <w:rPr>
          <w:color w:val="000000" w:themeColor="text1"/>
          <w:sz w:val="24"/>
          <w:szCs w:val="24"/>
        </w:rPr>
      </w:pPr>
    </w:p>
    <w:p>
      <w:pPr>
        <w:pStyle w:val="a3"/>
        <w:ind w:left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*</w:t>
      </w:r>
      <w:r>
        <w:rPr>
          <w:color w:val="000000" w:themeColor="text1"/>
          <w:sz w:val="24"/>
          <w:szCs w:val="24"/>
        </w:rPr>
        <w:t xml:space="preserve"> - </w:t>
      </w:r>
      <w:r>
        <w:rPr>
          <w:color w:val="000000" w:themeColor="text1"/>
          <w:sz w:val="24"/>
          <w:szCs w:val="24"/>
        </w:rPr>
        <w:t xml:space="preserve"> Заполняется при наличии главного бухгалтера.</w:t>
      </w:r>
    </w:p>
    <w:p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**</w:t>
      </w:r>
      <w:r>
        <w:rPr>
          <w:color w:val="000000" w:themeColor="text1"/>
          <w:sz w:val="24"/>
          <w:szCs w:val="24"/>
        </w:rPr>
        <w:t xml:space="preserve"> - </w:t>
      </w:r>
      <w:r>
        <w:rPr>
          <w:color w:val="000000" w:themeColor="text1"/>
          <w:sz w:val="24"/>
          <w:szCs w:val="24"/>
        </w:rPr>
        <w:t xml:space="preserve"> Оттиск печати ставится при наличии печати.</w:t>
      </w:r>
    </w:p>
    <w:p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</w:p>
    <w:p>
      <w:pPr>
        <w:pStyle w:val="a3"/>
        <w:jc w:val="center"/>
        <w:rPr>
          <w:sz w:val="28"/>
          <w:szCs w:val="28"/>
        </w:rPr>
      </w:pPr>
      <w:r>
        <w:rPr>
          <w:color w:val="000000" w:themeColor="text1"/>
          <w:sz w:val="28"/>
        </w:rPr>
        <w:t xml:space="preserve">_________________</w:t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pgSz w:w="11906" w:h="16838"/>
      <w:pgMar w:top="1134" w:right="567" w:bottom="1134" w:left="1985" w:header="720" w:footer="720" w:gutter="0"/>
      <w:pgNumType w:start="1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ahoma">
    <w:panose1 w:val="020B0604030504040204"/>
  </w:font>
  <w:font w:name="Verdana">
    <w:panose1 w:val="020B0604030504040204"/>
  </w:font>
  <w:font w:name="Calibri">
    <w:panose1 w:val="020F050202020403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8"/>
      <w:framePr w:wrap="auto" w:vAnchor="text" w:hAnchor="margin" w:xAlign="center" w:y="1"/>
      <w:rPr>
        <w:rStyle w:val="af5"/>
      </w:rPr>
    </w:pPr>
  </w:p>
  <w:p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19</w:t>
    </w:r>
    <w:r>
      <w:fldChar w:fldCharType="end"/>
    </w:r>
  </w:p>
  <w:p>
    <w:pPr>
      <w:pStyle w:val="af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91B0942C">
      <w:start w:val="1"/>
      <w:numFmt w:val="decimal"/>
      <w:lvlText w:val="%1)"/>
      <w:lvlJc w:val="left"/>
      <w:pPr>
        <w:ind w:left="786" w:hanging="360"/>
      </w:pPr>
      <w:rPr>
        <w:rFonts w:hint="default" w:cs="Times New Roman"/>
      </w:rPr>
    </w:lvl>
    <w:lvl w:ilvl="1" w:tplc="E06E730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842DE1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770145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37469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5641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44361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AEE0AF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332E6E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 w:tplc="6966E05C">
      <w:start w:val="1"/>
      <w:numFmt w:val="decimal"/>
      <w:lvlText w:val="%1."/>
      <w:lvlJc w:val="left"/>
      <w:pPr>
        <w:ind w:left="1714" w:hanging="1005"/>
      </w:pPr>
      <w:rPr>
        <w:rFonts w:hint="default" w:cs="Times New Roman"/>
      </w:rPr>
    </w:lvl>
    <w:lvl w:ilvl="1" w:tplc="AFBE7E9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1DE43F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F686B1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FFC77A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9AC968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8A0510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2D8E43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A552CC8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 w:tplc="FCDAE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0C2C64C">
      <w:start w:val="1"/>
      <w:numFmt w:val="lowerLetter"/>
      <w:lvlText w:val="%2."/>
      <w:lvlJc w:val="left"/>
      <w:pPr>
        <w:ind w:left="1789" w:hanging="360"/>
      </w:pPr>
    </w:lvl>
    <w:lvl w:ilvl="2" w:tplc="DDC43C58">
      <w:start w:val="1"/>
      <w:numFmt w:val="lowerRoman"/>
      <w:lvlText w:val="%3."/>
      <w:lvlJc w:val="right"/>
      <w:pPr>
        <w:ind w:left="2509" w:hanging="180"/>
      </w:pPr>
    </w:lvl>
    <w:lvl w:ilvl="3" w:tplc="77CC58A4">
      <w:start w:val="1"/>
      <w:numFmt w:val="decimal"/>
      <w:lvlText w:val="%4."/>
      <w:lvlJc w:val="left"/>
      <w:pPr>
        <w:ind w:left="3229" w:hanging="360"/>
      </w:pPr>
    </w:lvl>
    <w:lvl w:ilvl="4" w:tplc="1C6CB2EA">
      <w:start w:val="1"/>
      <w:numFmt w:val="lowerLetter"/>
      <w:lvlText w:val="%5."/>
      <w:lvlJc w:val="left"/>
      <w:pPr>
        <w:ind w:left="3949" w:hanging="360"/>
      </w:pPr>
    </w:lvl>
    <w:lvl w:ilvl="5" w:tplc="4B02F2BE">
      <w:start w:val="1"/>
      <w:numFmt w:val="lowerRoman"/>
      <w:lvlText w:val="%6."/>
      <w:lvlJc w:val="right"/>
      <w:pPr>
        <w:ind w:left="4669" w:hanging="180"/>
      </w:pPr>
    </w:lvl>
    <w:lvl w:ilvl="6" w:tplc="E4A2CA5A">
      <w:start w:val="1"/>
      <w:numFmt w:val="decimal"/>
      <w:lvlText w:val="%7."/>
      <w:lvlJc w:val="left"/>
      <w:pPr>
        <w:ind w:left="5389" w:hanging="360"/>
      </w:pPr>
    </w:lvl>
    <w:lvl w:ilvl="7" w:tplc="7F3C8EB6">
      <w:start w:val="1"/>
      <w:numFmt w:val="lowerLetter"/>
      <w:lvlText w:val="%8."/>
      <w:lvlJc w:val="left"/>
      <w:pPr>
        <w:ind w:left="6109" w:hanging="360"/>
      </w:pPr>
    </w:lvl>
    <w:lvl w:ilvl="8" w:tplc="43DCC70A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 w:tplc="AE7A2DE8">
      <w:start w:val="1"/>
      <w:numFmt w:val="decimal"/>
      <w:lvlText w:val="%1."/>
      <w:lvlJc w:val="left"/>
      <w:pPr>
        <w:ind w:left="1069" w:hanging="360"/>
      </w:pPr>
      <w:rPr>
        <w:rFonts w:hint="default" w:cs="Times New Roman"/>
        <w:sz w:val="28"/>
      </w:rPr>
    </w:lvl>
    <w:lvl w:ilvl="1" w:tplc="8AF0B00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69013C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968DA7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A66DE7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E99C889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320D0C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2E6E81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AD0D89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multiLevelType w:val="hybridMultilevel"/>
    <w:lvl w:ilvl="0" w:tplc="F7C25E10">
      <w:start w:val="9"/>
      <w:numFmt w:val="bullet"/>
      <w:lvlText w:val=""/>
      <w:lvlJc w:val="left"/>
      <w:pPr>
        <w:ind w:left="1069" w:hanging="360"/>
      </w:pPr>
      <w:rPr>
        <w:rFonts w:hint="default" w:ascii="Symbol" w:hAnsi="Symbol" w:eastAsia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 w:tplc="652841FE">
      <w:start w:val="1"/>
      <w:numFmt w:val="decimal"/>
      <w:lvlText w:val="%1)"/>
      <w:lvlJc w:val="left"/>
      <w:pPr>
        <w:ind w:left="1099" w:hanging="390"/>
      </w:pPr>
      <w:rPr>
        <w:rFonts w:hint="default" w:cs="Times New Roman"/>
      </w:rPr>
    </w:lvl>
    <w:lvl w:ilvl="1" w:tplc="1CEA97B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10CD0F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66EB5E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144B93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55E12A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F04939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A938344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756B59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multiLevelType w:val="hybridMultilevel"/>
    <w:lvl w:ilvl="0" w:tplc="42C60B76">
      <w:start w:val="1"/>
      <w:numFmt w:val="decimal"/>
      <w:lvlText w:val="%1)"/>
      <w:lvlJc w:val="left"/>
      <w:pPr>
        <w:ind w:left="1070" w:hanging="360"/>
      </w:pPr>
      <w:rPr>
        <w:rFonts w:hint="default" w:cs="Times New Roman"/>
      </w:rPr>
    </w:lvl>
    <w:lvl w:ilvl="1" w:tplc="E936640C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A6AC85B4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DF8A469A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DF0C82FC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6340F270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6280666E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1FAEC4A0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C53874D6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>
    <w:multiLevelType w:val="hybridMultilevel"/>
    <w:lvl w:ilvl="0" w:tplc="88D6199E">
      <w:start w:val="1"/>
      <w:numFmt w:val="decimal"/>
      <w:lvlText w:val="%1)"/>
      <w:lvlJc w:val="left"/>
      <w:pPr>
        <w:ind w:left="1070" w:hanging="360"/>
      </w:pPr>
      <w:rPr>
        <w:rFonts w:hint="default" w:cs="Times New Roman"/>
      </w:rPr>
    </w:lvl>
    <w:lvl w:ilvl="1" w:tplc="33F46C6A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8284A718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E67A7D5A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631A7BCE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F0DE158E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32B83C3A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DA78D820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C576B17E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>
    <w:multiLevelType w:val="hybridMultilevel"/>
    <w:lvl w:ilvl="0" w:tplc="5E5EA432">
      <w:start w:val="8"/>
      <w:numFmt w:val="decimal"/>
      <w:lvlText w:val="%1)"/>
      <w:lvlJc w:val="left"/>
      <w:pPr>
        <w:ind w:left="786" w:hanging="360"/>
      </w:pPr>
      <w:rPr>
        <w:rFonts w:hint="default" w:cs="Times New Roman"/>
      </w:rPr>
    </w:lvl>
    <w:lvl w:ilvl="1" w:tplc="ADC054B8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8ADEFB10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5158F94A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4C386AEC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661819F4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EC0E849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E7FEBFBA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ED6F624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multiLevelType w:val="hybridMultilevel"/>
    <w:lvl w:ilvl="0" w:tplc="DE0AB2D2">
      <w:start w:val="9"/>
      <w:numFmt w:val="bullet"/>
      <w:lvlText w:val=""/>
      <w:lvlJc w:val="left"/>
      <w:pPr>
        <w:ind w:left="1069" w:hanging="360"/>
      </w:pPr>
      <w:rPr>
        <w:rFonts w:hint="default" w:ascii="Symbol" w:hAnsi="Symbol" w:eastAsia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 w:tplc="3530C2C4">
      <w:start w:val="4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 w:cs="Times New Roman"/>
      </w:rPr>
    </w:lvl>
    <w:lvl w:ilvl="1" w:tplc="81A879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86200D1E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7A022E9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92C662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3B8A99AA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AB78A3AE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E202FE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2FEE18EA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 w:tplc="4F8E4F7C">
      <w:start w:val="5"/>
      <w:numFmt w:val="decimal"/>
      <w:lvlText w:val="%1."/>
      <w:lvlJc w:val="left"/>
      <w:pPr>
        <w:ind w:left="2136" w:hanging="360"/>
      </w:pPr>
      <w:rPr>
        <w:rFonts w:hint="default" w:ascii="Times New Roman" w:hAnsi="Times New Roman" w:cs="Times New Roman"/>
        <w:color w:val="000000" w:themeColor="text1"/>
        <w:sz w:val="28"/>
      </w:rPr>
    </w:lvl>
    <w:lvl w:ilvl="1" w:tplc="DD6655D0">
      <w:start w:val="1"/>
      <w:numFmt w:val="lowerLetter"/>
      <w:lvlText w:val="%2."/>
      <w:lvlJc w:val="left"/>
      <w:pPr>
        <w:ind w:left="2856" w:hanging="360"/>
      </w:pPr>
    </w:lvl>
    <w:lvl w:ilvl="2" w:tplc="8CCAB36E">
      <w:start w:val="1"/>
      <w:numFmt w:val="lowerRoman"/>
      <w:lvlText w:val="%3."/>
      <w:lvlJc w:val="right"/>
      <w:pPr>
        <w:ind w:left="3576" w:hanging="180"/>
      </w:pPr>
    </w:lvl>
    <w:lvl w:ilvl="3" w:tplc="F6801848">
      <w:start w:val="1"/>
      <w:numFmt w:val="decimal"/>
      <w:lvlText w:val="%4."/>
      <w:lvlJc w:val="left"/>
      <w:pPr>
        <w:ind w:left="4296" w:hanging="360"/>
      </w:pPr>
    </w:lvl>
    <w:lvl w:ilvl="4" w:tplc="EE968868">
      <w:start w:val="1"/>
      <w:numFmt w:val="lowerLetter"/>
      <w:lvlText w:val="%5."/>
      <w:lvlJc w:val="left"/>
      <w:pPr>
        <w:ind w:left="5016" w:hanging="360"/>
      </w:pPr>
    </w:lvl>
    <w:lvl w:ilvl="5" w:tplc="746608DC">
      <w:start w:val="1"/>
      <w:numFmt w:val="lowerRoman"/>
      <w:lvlText w:val="%6."/>
      <w:lvlJc w:val="right"/>
      <w:pPr>
        <w:ind w:left="5736" w:hanging="180"/>
      </w:pPr>
    </w:lvl>
    <w:lvl w:ilvl="6" w:tplc="40A6919E">
      <w:start w:val="1"/>
      <w:numFmt w:val="decimal"/>
      <w:lvlText w:val="%7."/>
      <w:lvlJc w:val="left"/>
      <w:pPr>
        <w:ind w:left="6456" w:hanging="360"/>
      </w:pPr>
    </w:lvl>
    <w:lvl w:ilvl="7" w:tplc="039A8D8A">
      <w:start w:val="1"/>
      <w:numFmt w:val="lowerLetter"/>
      <w:lvlText w:val="%8."/>
      <w:lvlJc w:val="left"/>
      <w:pPr>
        <w:ind w:left="7176" w:hanging="360"/>
      </w:pPr>
    </w:lvl>
    <w:lvl w:ilvl="8" w:tplc="9210F7B8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multiLevelType w:val="hybridMultilevel"/>
    <w:lvl w:ilvl="0" w:tplc="1D70AE84">
      <w:start w:val="6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 w:cs="Times New Roman"/>
      </w:rPr>
    </w:lvl>
    <w:lvl w:ilvl="1" w:tplc="863C2570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8A8A722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EF6420E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7842FC9E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C124FF84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92E9610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89561B52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863299E6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3">
    <w:multiLevelType w:val="hybridMultilevel"/>
    <w:lvl w:ilvl="0" w:tplc="106C45D6">
      <w:start w:val="1"/>
      <w:numFmt w:val="decimal"/>
      <w:lvlText w:val="%1."/>
      <w:lvlJc w:val="left"/>
      <w:pPr>
        <w:ind w:left="1070" w:hanging="360"/>
      </w:pPr>
      <w:rPr>
        <w:rFonts w:hint="default" w:cs="Times New Roman"/>
      </w:rPr>
    </w:lvl>
    <w:lvl w:ilvl="1" w:tplc="B2AE4314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D708D254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9454D81E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B44C7B26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BD9A4C28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EDAA1620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225685D2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4F04A66E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>
    <w:multiLevelType w:val="hybridMultilevel"/>
    <w:lvl w:ilvl="0" w:tplc="85F80CFE">
      <w:start w:val="1"/>
      <w:numFmt w:val="decimal"/>
      <w:lvlText w:val="%1."/>
      <w:lvlJc w:val="left"/>
      <w:pPr>
        <w:ind w:left="644" w:hanging="360"/>
      </w:pPr>
      <w:rPr>
        <w:rFonts w:hint="default" w:cs="Times New Roman"/>
        <w:sz w:val="28"/>
      </w:rPr>
    </w:lvl>
    <w:lvl w:ilvl="1" w:tplc="B0648A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CE1BB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CE677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B0AEA2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BB0A7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F881F8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E8F9B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FCA18E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multiLevelType w:val="hybridMultilevel"/>
    <w:lvl w:ilvl="0" w:tplc="1B8E7626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  <w:sz w:val="28"/>
      </w:rPr>
    </w:lvl>
    <w:lvl w:ilvl="1" w:tplc="1FEC0EE6">
      <w:start w:val="1"/>
      <w:numFmt w:val="lowerLetter"/>
      <w:lvlText w:val="%2."/>
      <w:lvlJc w:val="left"/>
      <w:pPr>
        <w:ind w:left="2856" w:hanging="360"/>
      </w:pPr>
    </w:lvl>
    <w:lvl w:ilvl="2" w:tplc="C8260476">
      <w:start w:val="1"/>
      <w:numFmt w:val="lowerRoman"/>
      <w:lvlText w:val="%3."/>
      <w:lvlJc w:val="right"/>
      <w:pPr>
        <w:ind w:left="3576" w:hanging="180"/>
      </w:pPr>
    </w:lvl>
    <w:lvl w:ilvl="3" w:tplc="9F6EE0BC">
      <w:start w:val="1"/>
      <w:numFmt w:val="decimal"/>
      <w:lvlText w:val="%4."/>
      <w:lvlJc w:val="left"/>
      <w:pPr>
        <w:ind w:left="4296" w:hanging="360"/>
      </w:pPr>
    </w:lvl>
    <w:lvl w:ilvl="4" w:tplc="3A60D7F4">
      <w:start w:val="1"/>
      <w:numFmt w:val="lowerLetter"/>
      <w:lvlText w:val="%5."/>
      <w:lvlJc w:val="left"/>
      <w:pPr>
        <w:ind w:left="5016" w:hanging="360"/>
      </w:pPr>
    </w:lvl>
    <w:lvl w:ilvl="5" w:tplc="2DCAEF1A">
      <w:start w:val="1"/>
      <w:numFmt w:val="lowerRoman"/>
      <w:lvlText w:val="%6."/>
      <w:lvlJc w:val="right"/>
      <w:pPr>
        <w:ind w:left="5736" w:hanging="180"/>
      </w:pPr>
    </w:lvl>
    <w:lvl w:ilvl="6" w:tplc="78BAD6F8">
      <w:start w:val="1"/>
      <w:numFmt w:val="decimal"/>
      <w:lvlText w:val="%7."/>
      <w:lvlJc w:val="left"/>
      <w:pPr>
        <w:ind w:left="6456" w:hanging="360"/>
      </w:pPr>
    </w:lvl>
    <w:lvl w:ilvl="7" w:tplc="74E6224C">
      <w:start w:val="1"/>
      <w:numFmt w:val="lowerLetter"/>
      <w:lvlText w:val="%8."/>
      <w:lvlJc w:val="left"/>
      <w:pPr>
        <w:ind w:left="7176" w:hanging="360"/>
      </w:pPr>
    </w:lvl>
    <w:lvl w:ilvl="8" w:tplc="0CE648C2">
      <w:start w:val="1"/>
      <w:numFmt w:val="lowerRoman"/>
      <w:lvlText w:val="%9."/>
      <w:lvlJc w:val="right"/>
      <w:pPr>
        <w:ind w:left="7896" w:hanging="180"/>
      </w:pPr>
    </w:lvl>
  </w:abstractNum>
  <w:abstractNum w:abstractNumId="16">
    <w:multiLevelType w:val="hybridMultilevel"/>
    <w:lvl w:ilvl="0" w:tplc="3F540AE2">
      <w:start w:val="1"/>
      <w:numFmt w:val="decimal"/>
      <w:lvlText w:val="%1)"/>
      <w:lvlJc w:val="left"/>
      <w:pPr>
        <w:ind w:left="1890" w:hanging="450"/>
      </w:pPr>
      <w:rPr>
        <w:rFonts w:hint="default" w:cs="Times New Roman"/>
      </w:rPr>
    </w:lvl>
    <w:lvl w:ilvl="1" w:tplc="CE5E77EE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8968DF9A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B472EB94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332C98F0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A10832B0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749E60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407AE3A2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430C831A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7">
    <w:multiLevelType w:val="hybridMultilevel"/>
    <w:lvl w:ilvl="0" w:tplc="9ECEE38C">
      <w:start w:val="1"/>
      <w:numFmt w:val="decimal"/>
      <w:lvlText w:val="%1)"/>
      <w:lvlJc w:val="left"/>
      <w:pPr>
        <w:ind w:left="1418" w:hanging="360"/>
      </w:pPr>
    </w:lvl>
    <w:lvl w:ilvl="1" w:tplc="FD26604C">
      <w:start w:val="1"/>
      <w:numFmt w:val="lowerLetter"/>
      <w:lvlText w:val="%2."/>
      <w:lvlJc w:val="left"/>
      <w:pPr>
        <w:ind w:left="2138" w:hanging="360"/>
      </w:pPr>
    </w:lvl>
    <w:lvl w:ilvl="2" w:tplc="C722E296">
      <w:start w:val="1"/>
      <w:numFmt w:val="lowerRoman"/>
      <w:lvlText w:val="%3."/>
      <w:lvlJc w:val="right"/>
      <w:pPr>
        <w:ind w:left="2858" w:hanging="180"/>
      </w:pPr>
    </w:lvl>
    <w:lvl w:ilvl="3" w:tplc="58D4192C">
      <w:start w:val="1"/>
      <w:numFmt w:val="decimal"/>
      <w:lvlText w:val="%4."/>
      <w:lvlJc w:val="left"/>
      <w:pPr>
        <w:ind w:left="3578" w:hanging="360"/>
      </w:pPr>
    </w:lvl>
    <w:lvl w:ilvl="4" w:tplc="0C3C98A4">
      <w:start w:val="1"/>
      <w:numFmt w:val="lowerLetter"/>
      <w:lvlText w:val="%5."/>
      <w:lvlJc w:val="left"/>
      <w:pPr>
        <w:ind w:left="4298" w:hanging="360"/>
      </w:pPr>
    </w:lvl>
    <w:lvl w:ilvl="5" w:tplc="4C62D1C2">
      <w:start w:val="1"/>
      <w:numFmt w:val="lowerRoman"/>
      <w:lvlText w:val="%6."/>
      <w:lvlJc w:val="right"/>
      <w:pPr>
        <w:ind w:left="5018" w:hanging="180"/>
      </w:pPr>
    </w:lvl>
    <w:lvl w:ilvl="6" w:tplc="7FF8C96A">
      <w:start w:val="1"/>
      <w:numFmt w:val="decimal"/>
      <w:lvlText w:val="%7."/>
      <w:lvlJc w:val="left"/>
      <w:pPr>
        <w:ind w:left="5738" w:hanging="360"/>
      </w:pPr>
    </w:lvl>
    <w:lvl w:ilvl="7" w:tplc="68DADD06">
      <w:start w:val="1"/>
      <w:numFmt w:val="lowerLetter"/>
      <w:lvlText w:val="%8."/>
      <w:lvlJc w:val="left"/>
      <w:pPr>
        <w:ind w:left="6458" w:hanging="360"/>
      </w:pPr>
    </w:lvl>
    <w:lvl w:ilvl="8" w:tplc="B30413DC">
      <w:start w:val="1"/>
      <w:numFmt w:val="lowerRoman"/>
      <w:lvlText w:val="%9."/>
      <w:lvlJc w:val="right"/>
      <w:pPr>
        <w:ind w:left="7178" w:hanging="180"/>
      </w:pPr>
    </w:lvl>
  </w:abstractNum>
  <w:abstractNum w:abstractNumId="18">
    <w:multiLevelType w:val="hybridMultilevel"/>
    <w:lvl w:ilvl="0" w:tplc="6CE4D50A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</w:rPr>
    </w:lvl>
    <w:lvl w:ilvl="1" w:tplc="8320EB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5F65E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2E16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1E45A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3D6669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198984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4CCAB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402AA0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multiLevelType w:val="hybridMultilevel"/>
    <w:lvl w:ilvl="0" w:tplc="7D7A2B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CD487BA">
      <w:start w:val="1"/>
      <w:numFmt w:val="lowerLetter"/>
      <w:lvlText w:val="%2."/>
      <w:lvlJc w:val="left"/>
      <w:pPr>
        <w:ind w:left="1789" w:hanging="360"/>
      </w:pPr>
    </w:lvl>
    <w:lvl w:ilvl="2" w:tplc="6316D454">
      <w:start w:val="1"/>
      <w:numFmt w:val="lowerRoman"/>
      <w:lvlText w:val="%3."/>
      <w:lvlJc w:val="right"/>
      <w:pPr>
        <w:ind w:left="2509" w:hanging="180"/>
      </w:pPr>
    </w:lvl>
    <w:lvl w:ilvl="3" w:tplc="3A0A2342">
      <w:start w:val="1"/>
      <w:numFmt w:val="decimal"/>
      <w:lvlText w:val="%4."/>
      <w:lvlJc w:val="left"/>
      <w:pPr>
        <w:ind w:left="3229" w:hanging="360"/>
      </w:pPr>
    </w:lvl>
    <w:lvl w:ilvl="4" w:tplc="E232202A">
      <w:start w:val="1"/>
      <w:numFmt w:val="lowerLetter"/>
      <w:lvlText w:val="%5."/>
      <w:lvlJc w:val="left"/>
      <w:pPr>
        <w:ind w:left="3949" w:hanging="360"/>
      </w:pPr>
    </w:lvl>
    <w:lvl w:ilvl="5" w:tplc="76E0DB9E">
      <w:start w:val="1"/>
      <w:numFmt w:val="lowerRoman"/>
      <w:lvlText w:val="%6."/>
      <w:lvlJc w:val="right"/>
      <w:pPr>
        <w:ind w:left="4669" w:hanging="180"/>
      </w:pPr>
    </w:lvl>
    <w:lvl w:ilvl="6" w:tplc="CABAF2D6">
      <w:start w:val="1"/>
      <w:numFmt w:val="decimal"/>
      <w:lvlText w:val="%7."/>
      <w:lvlJc w:val="left"/>
      <w:pPr>
        <w:ind w:left="5389" w:hanging="360"/>
      </w:pPr>
    </w:lvl>
    <w:lvl w:ilvl="7" w:tplc="9F5655D4">
      <w:start w:val="1"/>
      <w:numFmt w:val="lowerLetter"/>
      <w:lvlText w:val="%8."/>
      <w:lvlJc w:val="left"/>
      <w:pPr>
        <w:ind w:left="6109" w:hanging="360"/>
      </w:pPr>
    </w:lvl>
    <w:lvl w:ilvl="8" w:tplc="FD262890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 w:tplc="F55EBB6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 w:cs="Times New Roman"/>
      </w:rPr>
    </w:lvl>
    <w:lvl w:ilvl="1" w:tplc="F59AD29A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EC0C1F6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8E106C3E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1B8E8BB0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7EA29DF2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718F9C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E46A63C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D9C6295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multiLevelType w:val="hybridMultilevel"/>
    <w:lvl w:ilvl="0" w:tplc="A8AA1A4C">
      <w:start w:val="1"/>
      <w:numFmt w:val="decimal"/>
      <w:lvlText w:val="%1)"/>
      <w:lvlJc w:val="left"/>
      <w:pPr>
        <w:ind w:left="1069" w:hanging="360"/>
      </w:pPr>
      <w:rPr>
        <w:rFonts w:hint="default" w:cs="Times New Roman"/>
      </w:rPr>
    </w:lvl>
    <w:lvl w:ilvl="1" w:tplc="2910BD4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1BA419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046400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9925A0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028B3C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8B4FBD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C750FE5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0F4A5D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multiLevelType w:val="hybridMultilevel"/>
    <w:lvl w:ilvl="0" w:tplc="366ADAD2">
      <w:start w:val="1"/>
      <w:numFmt w:val="decimal"/>
      <w:lvlText w:val="%1)"/>
      <w:lvlJc w:val="left"/>
      <w:pPr>
        <w:ind w:left="5040" w:hanging="360"/>
      </w:pPr>
      <w:rPr>
        <w:rFonts w:hint="default" w:cs="Times New Roman"/>
      </w:rPr>
    </w:lvl>
    <w:lvl w:ilvl="1" w:tplc="494EA614">
      <w:start w:val="1"/>
      <w:numFmt w:val="lowerLetter"/>
      <w:lvlText w:val="%2."/>
      <w:lvlJc w:val="left"/>
      <w:pPr>
        <w:ind w:left="5760" w:hanging="360"/>
      </w:pPr>
      <w:rPr>
        <w:rFonts w:cs="Times New Roman"/>
      </w:rPr>
    </w:lvl>
    <w:lvl w:ilvl="2" w:tplc="D23CF254">
      <w:start w:val="1"/>
      <w:numFmt w:val="lowerRoman"/>
      <w:lvlText w:val="%3."/>
      <w:lvlJc w:val="right"/>
      <w:pPr>
        <w:ind w:left="6480" w:hanging="180"/>
      </w:pPr>
      <w:rPr>
        <w:rFonts w:cs="Times New Roman"/>
      </w:rPr>
    </w:lvl>
    <w:lvl w:ilvl="3" w:tplc="38B86820">
      <w:start w:val="1"/>
      <w:numFmt w:val="decimal"/>
      <w:lvlText w:val="%4."/>
      <w:lvlJc w:val="left"/>
      <w:pPr>
        <w:ind w:left="7200" w:hanging="360"/>
      </w:pPr>
      <w:rPr>
        <w:rFonts w:cs="Times New Roman"/>
      </w:rPr>
    </w:lvl>
    <w:lvl w:ilvl="4" w:tplc="34180D18">
      <w:start w:val="1"/>
      <w:numFmt w:val="lowerLetter"/>
      <w:lvlText w:val="%5."/>
      <w:lvlJc w:val="left"/>
      <w:pPr>
        <w:ind w:left="7920" w:hanging="360"/>
      </w:pPr>
      <w:rPr>
        <w:rFonts w:cs="Times New Roman"/>
      </w:rPr>
    </w:lvl>
    <w:lvl w:ilvl="5" w:tplc="9D5C7BC6">
      <w:start w:val="1"/>
      <w:numFmt w:val="lowerRoman"/>
      <w:lvlText w:val="%6."/>
      <w:lvlJc w:val="right"/>
      <w:pPr>
        <w:ind w:left="8640" w:hanging="180"/>
      </w:pPr>
      <w:rPr>
        <w:rFonts w:cs="Times New Roman"/>
      </w:rPr>
    </w:lvl>
    <w:lvl w:ilvl="6" w:tplc="F6C2152A">
      <w:start w:val="1"/>
      <w:numFmt w:val="decimal"/>
      <w:lvlText w:val="%7."/>
      <w:lvlJc w:val="left"/>
      <w:pPr>
        <w:ind w:left="9360" w:hanging="360"/>
      </w:pPr>
      <w:rPr>
        <w:rFonts w:cs="Times New Roman"/>
      </w:rPr>
    </w:lvl>
    <w:lvl w:ilvl="7" w:tplc="4DB6BC1C">
      <w:start w:val="1"/>
      <w:numFmt w:val="lowerLetter"/>
      <w:lvlText w:val="%8."/>
      <w:lvlJc w:val="left"/>
      <w:pPr>
        <w:ind w:left="10080" w:hanging="360"/>
      </w:pPr>
      <w:rPr>
        <w:rFonts w:cs="Times New Roman"/>
      </w:rPr>
    </w:lvl>
    <w:lvl w:ilvl="8" w:tplc="383A7F74">
      <w:start w:val="1"/>
      <w:numFmt w:val="lowerRoman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23">
    <w:multiLevelType w:val="hybridMultilevel"/>
    <w:lvl w:ilvl="0" w:tplc="BA7EFABE">
      <w:start w:val="1"/>
      <w:numFmt w:val="decimal"/>
      <w:lvlText w:val="%1."/>
      <w:lvlJc w:val="left"/>
      <w:pPr>
        <w:ind w:left="3900" w:hanging="360"/>
      </w:pPr>
      <w:rPr>
        <w:rFonts w:hint="default" w:cs="Times New Roman"/>
      </w:rPr>
    </w:lvl>
    <w:lvl w:ilvl="1" w:tplc="0DC221EE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D0024BC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8C7879BE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FA1460AA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CF6AD638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E070EA62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39F86F94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F8021628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24">
    <w:multiLevelType w:val="hybridMultilevel"/>
    <w:lvl w:ilvl="0" w:tplc="AD9A62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DC667B2">
      <w:start w:val="1"/>
      <w:numFmt w:val="lowerLetter"/>
      <w:lvlText w:val="%2."/>
      <w:lvlJc w:val="left"/>
      <w:pPr>
        <w:ind w:left="1789" w:hanging="360"/>
      </w:pPr>
    </w:lvl>
    <w:lvl w:ilvl="2" w:tplc="785E4142">
      <w:start w:val="1"/>
      <w:numFmt w:val="lowerRoman"/>
      <w:lvlText w:val="%3."/>
      <w:lvlJc w:val="right"/>
      <w:pPr>
        <w:ind w:left="2509" w:hanging="180"/>
      </w:pPr>
    </w:lvl>
    <w:lvl w:ilvl="3" w:tplc="071AC082">
      <w:start w:val="1"/>
      <w:numFmt w:val="decimal"/>
      <w:lvlText w:val="%4."/>
      <w:lvlJc w:val="left"/>
      <w:pPr>
        <w:ind w:left="3229" w:hanging="360"/>
      </w:pPr>
    </w:lvl>
    <w:lvl w:ilvl="4" w:tplc="AD74C016">
      <w:start w:val="1"/>
      <w:numFmt w:val="lowerLetter"/>
      <w:lvlText w:val="%5."/>
      <w:lvlJc w:val="left"/>
      <w:pPr>
        <w:ind w:left="3949" w:hanging="360"/>
      </w:pPr>
    </w:lvl>
    <w:lvl w:ilvl="5" w:tplc="B1A6CBA0">
      <w:start w:val="1"/>
      <w:numFmt w:val="lowerRoman"/>
      <w:lvlText w:val="%6."/>
      <w:lvlJc w:val="right"/>
      <w:pPr>
        <w:ind w:left="4669" w:hanging="180"/>
      </w:pPr>
    </w:lvl>
    <w:lvl w:ilvl="6" w:tplc="5B1A836C">
      <w:start w:val="1"/>
      <w:numFmt w:val="decimal"/>
      <w:lvlText w:val="%7."/>
      <w:lvlJc w:val="left"/>
      <w:pPr>
        <w:ind w:left="5389" w:hanging="360"/>
      </w:pPr>
    </w:lvl>
    <w:lvl w:ilvl="7" w:tplc="6B341564">
      <w:start w:val="1"/>
      <w:numFmt w:val="lowerLetter"/>
      <w:lvlText w:val="%8."/>
      <w:lvlJc w:val="left"/>
      <w:pPr>
        <w:ind w:left="6109" w:hanging="360"/>
      </w:pPr>
    </w:lvl>
    <w:lvl w:ilvl="8" w:tplc="1B50541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0"/>
  </w:num>
  <w:num w:numId="3">
    <w:abstractNumId w:val="12"/>
  </w:num>
  <w:num w:numId="4">
    <w:abstractNumId w:val="1"/>
  </w:num>
  <w:num w:numId="5">
    <w:abstractNumId w:val="7"/>
  </w:num>
  <w:num w:numId="6">
    <w:abstractNumId w:val="13"/>
  </w:num>
  <w:num w:numId="7">
    <w:abstractNumId w:val="6"/>
  </w:num>
  <w:num w:numId="8">
    <w:abstractNumId w:val="3"/>
  </w:num>
  <w:num w:numId="9">
    <w:abstractNumId w:val="23"/>
  </w:num>
  <w:num w:numId="10">
    <w:abstractNumId w:val="14"/>
  </w:num>
  <w:num w:numId="11">
    <w:abstractNumId w:val="0"/>
  </w:num>
  <w:num w:numId="12">
    <w:abstractNumId w:val="8"/>
  </w:num>
  <w:num w:numId="13">
    <w:abstractNumId w:val="22"/>
  </w:num>
  <w:num w:numId="14">
    <w:abstractNumId w:val="16"/>
  </w:num>
  <w:num w:numId="15">
    <w:abstractNumId w:val="5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4"/>
  </w:num>
  <w:num w:numId="21">
    <w:abstractNumId w:val="19"/>
  </w:num>
  <w:num w:numId="22">
    <w:abstractNumId w:val="17"/>
  </w:num>
  <w:num w:numId="23">
    <w:abstractNumId w:val="2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9" w:customStyle="1">
    <w:name w:val="Выделенная цитата Знак"/>
    <w:link w:val="a8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TableGridLight" w:customStyle="1">
    <w:name w:val="Table Grid Light"/>
    <w:basedOn w:val="a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PlainTable1" w:customStyle="1">
    <w:name w:val="Plain Table 1"/>
    <w:basedOn w:val="a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PlainTable2" w:customStyle="1">
    <w:name w:val="Plain Table 2"/>
    <w:basedOn w:val="a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 w:customStyle="1">
    <w:name w:val="Plain Table 3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4" w:customStyle="1">
    <w:name w:val="Plain Table 4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5" w:customStyle="1">
    <w:name w:val="Plain Table 5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GridTable1Light" w:customStyle="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GridTable2" w:customStyle="1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3" w:customStyle="1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4" w:customStyle="1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5Dark" w:customStyle="1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GridTable6Colorful" w:customStyle="1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 w:customStyle="1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 w:customStyle="1">
    <w:name w:val="List Table 1 Light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ListTable2" w:customStyle="1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3" w:customStyle="1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ListTable4" w:customStyle="1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5Dark" w:customStyle="1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ListTable6Colorful" w:customStyle="1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 w:customStyle="1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styleId="ac" w:customStyle="1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styleId="af" w:customStyle="1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40" w:customStyle="1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styleId="50" w:customStyle="1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styleId="60" w:customStyle="1">
    <w:name w:val="Заголовок 6 Знак"/>
    <w:basedOn w:val="a0"/>
    <w:link w:val="6"/>
    <w:uiPriority w:val="99"/>
    <w:semiHidden/>
    <w:rPr>
      <w:rFonts w:ascii="Calibri" w:hAnsi="Calibri" w:cs="Times New Roman"/>
      <w:b/>
      <w:sz w:val="22"/>
    </w:rPr>
  </w:style>
  <w:style w:type="character" w:styleId="70" w:customStyle="1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paragraph" w:styleId="32">
    <w:name w:val="Body Text Indent 3"/>
    <w:basedOn w:val="a"/>
    <w:link w:val="33"/>
    <w:uiPriority w:val="99"/>
    <w:pPr>
      <w:tabs>
        <w:tab w:val="left" w:pos="851"/>
      </w:tabs>
      <w:ind w:left="75"/>
      <w:jc w:val="both"/>
    </w:pPr>
    <w:rPr>
      <w:sz w:val="16"/>
      <w:szCs w:val="16"/>
    </w:rPr>
  </w:style>
  <w:style w:type="character" w:styleId="33" w:customStyle="1">
    <w:name w:val="Основной текст с отступом 3 Знак"/>
    <w:basedOn w:val="a0"/>
    <w:link w:val="32"/>
    <w:uiPriority w:val="99"/>
    <w:rPr>
      <w:rFonts w:cs="Times New Roman"/>
      <w:sz w:val="16"/>
    </w:rPr>
  </w:style>
  <w:style w:type="paragraph" w:styleId="24">
    <w:name w:val="Body Text Indent 2"/>
    <w:basedOn w:val="a"/>
    <w:link w:val="25"/>
    <w:uiPriority w:val="99"/>
    <w:pPr>
      <w:ind w:left="426" w:hanging="426"/>
      <w:jc w:val="both"/>
    </w:pPr>
  </w:style>
  <w:style w:type="character" w:styleId="25" w:customStyle="1">
    <w:name w:val="Основной текст с отступом 2 Знак"/>
    <w:basedOn w:val="a0"/>
    <w:link w:val="24"/>
    <w:uiPriority w:val="99"/>
    <w:semiHidden/>
    <w:rPr>
      <w:rFonts w:cs="Times New Roman"/>
    </w:rPr>
  </w:style>
  <w:style w:type="paragraph" w:styleId="26">
    <w:name w:val="Body Text 2"/>
    <w:basedOn w:val="a"/>
    <w:link w:val="27"/>
    <w:uiPriority w:val="99"/>
    <w:pPr>
      <w:jc w:val="both"/>
    </w:pPr>
  </w:style>
  <w:style w:type="character" w:styleId="27" w:customStyle="1">
    <w:name w:val="Основной текст 2 Знак"/>
    <w:basedOn w:val="a0"/>
    <w:link w:val="26"/>
    <w:uiPriority w:val="99"/>
    <w:semiHidden/>
    <w:rPr>
      <w:rFonts w:cs="Times New Roman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styleId="af4" w:customStyle="1">
    <w:name w:val="Верхний колонтитул Знак"/>
    <w:basedOn w:val="a0"/>
    <w:link w:val="af3"/>
    <w:uiPriority w:val="99"/>
    <w:rPr>
      <w:rFonts w:cs="Times New Roman"/>
    </w:rPr>
  </w:style>
  <w:style w:type="character" w:styleId="af5">
    <w:name w:val="page number"/>
    <w:basedOn w:val="a0"/>
    <w:uiPriority w:val="99"/>
    <w:rPr>
      <w:rFonts w:cs="Times New Roman"/>
    </w:rPr>
  </w:style>
  <w:style w:type="paragraph" w:styleId="af6">
    <w:name w:val="Body Text"/>
    <w:basedOn w:val="a"/>
    <w:link w:val="af7"/>
    <w:uiPriority w:val="99"/>
    <w:pPr>
      <w:spacing w:after="120"/>
    </w:pPr>
  </w:style>
  <w:style w:type="character" w:styleId="af7" w:customStyle="1">
    <w:name w:val="Основной текст Знак"/>
    <w:basedOn w:val="a0"/>
    <w:link w:val="af6"/>
    <w:uiPriority w:val="99"/>
    <w:semiHidden/>
    <w:rPr>
      <w:rFonts w:cs="Times New Roman"/>
    </w:rPr>
  </w:style>
  <w:style w:type="paragraph" w:styleId="34">
    <w:name w:val="Body Text 3"/>
    <w:basedOn w:val="a"/>
    <w:link w:val="35"/>
    <w:uiPriority w:val="99"/>
    <w:pPr>
      <w:spacing w:after="120"/>
    </w:pPr>
    <w:rPr>
      <w:sz w:val="16"/>
      <w:szCs w:val="16"/>
    </w:rPr>
  </w:style>
  <w:style w:type="character" w:styleId="35" w:customStyle="1">
    <w:name w:val="Основной текст 3 Знак"/>
    <w:basedOn w:val="a0"/>
    <w:link w:val="34"/>
    <w:uiPriority w:val="99"/>
    <w:semiHidden/>
    <w:rPr>
      <w:rFonts w:cs="Times New Roman"/>
      <w:sz w:val="16"/>
    </w:rPr>
  </w:style>
  <w:style w:type="paragraph" w:styleId="af8">
    <w:name w:val="footer"/>
    <w:basedOn w:val="a"/>
    <w:link w:val="af9"/>
    <w:uiPriority w:val="99"/>
    <w:pPr>
      <w:tabs>
        <w:tab w:val="center" w:pos="4153"/>
        <w:tab w:val="right" w:pos="8306"/>
      </w:tabs>
    </w:pPr>
  </w:style>
  <w:style w:type="character" w:styleId="af9" w:customStyle="1">
    <w:name w:val="Нижний колонтитул Знак"/>
    <w:basedOn w:val="a0"/>
    <w:link w:val="af8"/>
    <w:uiPriority w:val="99"/>
    <w:semiHidden/>
    <w:rPr>
      <w:rFonts w:cs="Times New Roman"/>
    </w:rPr>
  </w:style>
  <w:style w:type="paragraph" w:styleId="afa" w:customStyle="1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Balloon Text"/>
    <w:basedOn w:val="a"/>
    <w:link w:val="afc"/>
    <w:uiPriority w:val="99"/>
    <w:semiHidden/>
    <w:rPr>
      <w:rFonts w:ascii="Tahoma" w:hAnsi="Tahoma"/>
      <w:sz w:val="16"/>
      <w:szCs w:val="16"/>
    </w:rPr>
  </w:style>
  <w:style w:type="character" w:styleId="afc" w:customStyle="1">
    <w:name w:val="Текст выноски Знак"/>
    <w:basedOn w:val="a0"/>
    <w:link w:val="afb"/>
    <w:uiPriority w:val="99"/>
    <w:semiHidden/>
    <w:rPr>
      <w:rFonts w:ascii="Tahoma" w:hAnsi="Tahoma" w:cs="Times New Roman"/>
      <w:sz w:val="16"/>
    </w:rPr>
  </w:style>
  <w:style w:type="paragraph" w:styleId="12" w:customStyle="1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8" w:customStyle="1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36" w:customStyle="1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d">
    <w:name w:val="line number"/>
    <w:basedOn w:val="a0"/>
    <w:uiPriority w:val="99"/>
    <w:semiHidden/>
    <w:unhideWhenUsed/>
    <w:rPr>
      <w:rFonts w:cs="Times New Roman"/>
    </w:rPr>
  </w:style>
  <w:style w:type="paragraph" w:styleId="ConsPlusNormal" w:customStyle="1">
    <w:name w:val="ConsPlusNormal"/>
    <w:link w:val="ConsPlusNormal0"/>
    <w:qFormat/>
    <w:pPr>
      <w:widowControl w:val="off"/>
      <w:ind w:firstLine="720"/>
    </w:pPr>
    <w:rPr>
      <w:rFonts w:ascii="Arial" w:hAnsi="Arial" w:cs="Arial"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styleId="pboth" w:customStyle="1">
    <w:name w:val="pboth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s3" w:customStyle="1">
    <w:name w:val="s_3"/>
    <w:basedOn w:val="a"/>
    <w:pPr>
      <w:spacing w:before="100" w:beforeAutospacing="1" w:after="100" w:afterAutospacing="1"/>
    </w:pPr>
    <w:rPr>
      <w:sz w:val="24"/>
      <w:szCs w:val="24"/>
    </w:rPr>
  </w:style>
  <w:style w:type="table" w:styleId="aff0">
    <w:name w:val="Table Grid"/>
    <w:basedOn w:val="a1"/>
    <w:uiPriority w:val="59"/>
    <w:rPr>
      <w:rFonts w:ascii="Calibri" w:hAnsi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formattext" w:customStyle="1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ConsPlusNormal0" w:customStyle="1">
    <w:name w:val="ConsPlusNormal Знак"/>
    <w:link w:val="ConsPlusNormal"/>
    <w:locked/>
    <w:rPr>
      <w:rFonts w:ascii="Arial" w:hAnsi="Arial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image" Target="media/image1.emf"/><Relationship Id="rId17" Type="http://schemas.openxmlformats.org/officeDocument/2006/relationships/hyperlink" Target="https://login.consultant.ru/link/?req=doc&amp;base=RLAW251&amp;n=1671807&amp;dst=101781" TargetMode="External"/><Relationship Id="rId18" Type="http://schemas.openxmlformats.org/officeDocument/2006/relationships/hyperlink" Target="https://login.consultant.ru/link/?req=doc&amp;base=RLAW251&amp;n=1678726&amp;dst=188985" TargetMode="External"/><Relationship Id="rId19" Type="http://schemas.openxmlformats.org/officeDocument/2006/relationships/hyperlink" Target="https://login.consultant.ru/link/?req=doc&amp;base=LAW&amp;n=500021&amp;dst=3704" TargetMode="External"/><Relationship Id="rId20" Type="http://schemas.openxmlformats.org/officeDocument/2006/relationships/hyperlink" Target="https://login.consultant.ru/link/?req=doc&amp;base=LAW&amp;n=500021&amp;dst=3722" TargetMode="External"/><Relationship Id="rId21" Type="http://schemas.openxmlformats.org/officeDocument/2006/relationships/hyperlink" Target="https://login.consultant.ru/link/?req=doc&amp;base=LAW&amp;n=470713&amp;dst=3704" TargetMode="External"/><Relationship Id="rId22" Type="http://schemas.openxmlformats.org/officeDocument/2006/relationships/hyperlink" Target="https://login.consultant.ru/link/?req=doc&amp;base=LAW&amp;n=470713&amp;dst=3722" TargetMode="External"/><Relationship Id="rId23" Type="http://schemas.openxmlformats.org/officeDocument/2006/relationships/hyperlink" Target="https://login.consultant.ru/link/?req=doc&amp;base=LAW&amp;n=483130&amp;dst=5769" TargetMode="External"/><Relationship Id="rId24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3575C-5104-4840-B5BE-1C61C50C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37682</Characters>
  <CharactersWithSpaces>44204</CharactersWithSpaces>
  <Company>2</Company>
  <DocSecurity>0</DocSecurity>
  <HyperlinksChanged>false</HyperlinksChanged>
  <Lines>314</Lines>
  <LinksUpToDate>false</LinksUpToDate>
  <Pages>19</Pages>
  <Paragraphs>88</Paragraphs>
  <ScaleCrop>false</ScaleCrop>
  <SharedDoc>false</SharedDoc>
  <Template>Normal.dotm</Template>
  <TotalTime>454</TotalTime>
  <Words>6610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проведения  оплачиваемых</dc:title>
  <dc:creator>Selina1</dc:creator>
  <cp:lastModifiedBy>Александра Просянникова</cp:lastModifiedBy>
  <cp:revision>80</cp:revision>
  <dcterms:created xsi:type="dcterms:W3CDTF">2025-03-11T03:28:00Z</dcterms:created>
  <dcterms:modified xsi:type="dcterms:W3CDTF">2025-07-31T02:30:00Z</dcterms:modified>
</cp:coreProperties>
</file>