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33"/>
          <w:szCs w:val="33"/>
        </w:rPr>
      </w:pPr>
      <w:r>
        <w:rPr>
          <w:rFonts w:ascii="TimesNewRomanPS-BoldMT" w:hAnsi="TimesNewRomanPS-BoldMT" w:cs="TimesNewRomanPS-BoldMT"/>
          <w:b/>
          <w:bCs/>
          <w:sz w:val="33"/>
          <w:szCs w:val="33"/>
        </w:rPr>
        <w:t xml:space="preserve">ПРОЕКТ</w:t>
      </w:r>
      <w:bookmarkStart w:id="0" w:name="_GoBack"/>
      <w:bookmarkEnd w:id="0"/>
    </w:p>
    <w:p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3"/>
          <w:szCs w:val="33"/>
        </w:rPr>
      </w:pPr>
    </w:p>
    <w:p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3"/>
          <w:szCs w:val="33"/>
        </w:rPr>
      </w:pPr>
      <w:r>
        <w:rPr>
          <w:rFonts w:ascii="TimesNewRomanPS-BoldMT" w:hAnsi="TimesNewRomanPS-BoldMT" w:cs="TimesNewRomanPS-BoldMT"/>
          <w:b/>
          <w:bCs/>
          <w:sz w:val="33"/>
          <w:szCs w:val="33"/>
        </w:rPr>
        <w:t xml:space="preserve">ПРАВИТЕЛЬСТВО ЗАБАЙКАЛЬСКОГО КРАЯ</w:t>
      </w:r>
    </w:p>
    <w:p>
      <w:pPr>
        <w:spacing w:after="0" w:line="240" w:lineRule="auto"/>
        <w:jc w:val="center"/>
        <w:rPr>
          <w:rFonts w:ascii="TimesNewRomanPSMT" w:hAnsi="TimesNewRomanPSMT" w:cs="TimesNewRomanPSMT"/>
          <w:sz w:val="35"/>
          <w:szCs w:val="35"/>
        </w:rPr>
      </w:pPr>
      <w:r>
        <w:rPr>
          <w:rFonts w:ascii="TimesNewRomanPSMT" w:hAnsi="TimesNewRomanPSMT" w:cs="TimesNewRomanPSMT"/>
          <w:sz w:val="35"/>
          <w:szCs w:val="35"/>
        </w:rPr>
        <w:t xml:space="preserve">ПОСТАНОВЛЕНИЕ</w:t>
      </w:r>
    </w:p>
    <w:p>
      <w:pPr>
        <w:spacing w:after="0" w:line="240" w:lineRule="auto"/>
        <w:jc w:val="center"/>
        <w:rPr>
          <w:rFonts w:ascii="TimesNewRomanPSMT" w:hAnsi="TimesNewRomanPSMT" w:cs="TimesNewRomanPSMT"/>
          <w:sz w:val="35"/>
          <w:szCs w:val="35"/>
        </w:rPr>
      </w:pP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от _______ 2025 года                                                                            № ___</w:t>
      </w:r>
    </w:p>
    <w:p>
      <w:pPr>
        <w:spacing w:after="0" w:line="240" w:lineRule="auto"/>
        <w:jc w:val="center"/>
        <w:rPr>
          <w:rFonts w:ascii="TimesNewRomanPSMT" w:hAnsi="TimesNewRomanPSMT" w:cs="TimesNewRomanPSMT"/>
          <w:sz w:val="35"/>
          <w:szCs w:val="35"/>
        </w:rPr>
      </w:pPr>
      <w:r>
        <w:rPr>
          <w:rFonts w:ascii="TimesNewRomanPSMT" w:hAnsi="TimesNewRomanPSMT" w:cs="TimesNewRomanPSMT"/>
          <w:sz w:val="35"/>
          <w:szCs w:val="35"/>
        </w:rPr>
        <w:t xml:space="preserve">г. Чита</w:t>
      </w:r>
    </w:p>
    <w:p>
      <w:pPr>
        <w:spacing w:after="0" w:line="240" w:lineRule="auto"/>
        <w:jc w:val="center"/>
        <w:rPr>
          <w:rFonts w:ascii="TimesNewRomanPSMT" w:hAnsi="TimesNewRomanPSMT" w:cs="TimesNewRomanPSMT"/>
          <w:sz w:val="35"/>
          <w:szCs w:val="35"/>
        </w:rPr>
      </w:pPr>
    </w:p>
    <w:p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Об утверждении Порядка предоставления в 2025 году из бюджета</w:t>
      </w:r>
    </w:p>
    <w:p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Забайкальского края субсидий некоммерческой организации</w:t>
      </w:r>
    </w:p>
    <w:p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Ассоциация «Совет муниципальных образований Забайкальского края»</w:t>
      </w:r>
    </w:p>
    <w:p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соответствии со статьей 78</w:t>
      </w:r>
      <w:r>
        <w:rPr>
          <w:rFonts w:ascii="TimesNewRomanPSMT" w:hAnsi="TimesNewRomanPSMT" w:cs="TimesNewRomanPSMT"/>
          <w:sz w:val="18"/>
          <w:szCs w:val="18"/>
        </w:rPr>
        <w:t xml:space="preserve">1 </w:t>
      </w:r>
      <w:r>
        <w:rPr>
          <w:rFonts w:ascii="TimesNewRomanPSMT" w:hAnsi="TimesNewRomanPSMT" w:cs="TimesNewRomanPSMT"/>
          <w:sz w:val="28"/>
          <w:szCs w:val="28"/>
        </w:rPr>
        <w:t xml:space="preserve">Бюджетного кодекса Российской Федерации, в целях реализации государственной программы Забайкальского края «Реализация государственной национальной политики, развитие институтов региональной политики и гражданского общества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в Забайкальском крае», утвержденной постановлением Правительства Забайкальского края от 27 декабря 2022 года № 656, Правительство Забайкальского края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п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о с т а н о в л я е т </w:t>
      </w:r>
      <w:r>
        <w:rPr>
          <w:rFonts w:ascii="TimesNewRomanPSMT" w:hAnsi="TimesNewRomanPSMT" w:cs="TimesNewRomanPSMT"/>
          <w:sz w:val="28"/>
          <w:szCs w:val="28"/>
        </w:rPr>
        <w:t xml:space="preserve">: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Утвердить прилагаемый Порядок предоставления в 2025 году из бюджета Забайкальского края субсидий некоммерческой организации Ассоциация «Совет муниципальных образований Забайкальского края».</w:t>
      </w:r>
    </w:p>
    <w:p>
      <w:pPr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Первый заместитель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председателя Правительства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Забайкальского края </w:t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  <w:t xml:space="preserve">   </w:t>
      </w:r>
      <w:r>
        <w:rPr>
          <w:rFonts w:ascii="TimesNewRomanPSMT" w:hAnsi="TimesNewRomanPSMT" w:cs="TimesNewRomanPSMT"/>
          <w:sz w:val="28"/>
          <w:szCs w:val="28"/>
        </w:rPr>
        <w:t xml:space="preserve">А.И.Кефер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>
      <w:pPr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УТВЕРЖДЕН</w:t>
      </w:r>
    </w:p>
    <w:p>
      <w:pPr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постановлением Правительства</w:t>
      </w:r>
    </w:p>
    <w:p>
      <w:pPr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Забайкальского края</w:t>
      </w:r>
    </w:p>
    <w:p>
      <w:pPr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от _______ 2025 года № ___</w:t>
      </w:r>
    </w:p>
    <w:p>
      <w:pPr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>
      <w:pPr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>
      <w:pPr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ПОРЯДОК</w:t>
      </w:r>
    </w:p>
    <w:p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предоставления в 2025 году из бюджета Забайкальского края субсидий</w:t>
      </w:r>
    </w:p>
    <w:p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некоммерческой организации Ассоциация «Совет муниципальных образований Забайкальского края»</w:t>
      </w:r>
    </w:p>
    <w:p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 </w:t>
      </w:r>
      <w:r>
        <w:rPr>
          <w:rFonts w:ascii="TimesNewRomanPSMT" w:hAnsi="TimesNewRomanPSMT" w:cs="TimesNewRomanPSMT"/>
          <w:sz w:val="28"/>
          <w:szCs w:val="28"/>
        </w:rPr>
        <w:t xml:space="preserve">Настоящий Порядок устанавливает правила предоставления в 2025 году из бюджета Забайкальского края субсидий некоммерческой организации </w:t>
      </w:r>
      <w:r>
        <w:rPr>
          <w:rFonts w:ascii="TimesNewRomanPSMT" w:hAnsi="TimesNewRomanPSMT" w:cs="TimesNewRomanPSMT"/>
          <w:sz w:val="28"/>
          <w:szCs w:val="28"/>
        </w:rPr>
        <w:t xml:space="preserve">Ассоциация «Совет муниципальных образований Забайкальского края»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на финансовое обеспечение затрат на реализацию мероприятий «Проведение обучения лиц, замещающих выборные муниципальные должности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и муниципальных служащих муниципальных образований Забайкальского края», «Проведение заседаний Совета глав муниципальных районов, муниципальных и городских округов Забайкальского края», в рамках реализации комплекса процессных мероприятий</w:t>
      </w:r>
      <w:r>
        <w:rPr>
          <w:rFonts w:ascii="TimesNewRomanPSMT" w:hAnsi="TimesNewRomanPSMT" w:cs="TimesNewRomanPSMT"/>
          <w:sz w:val="28"/>
          <w:szCs w:val="28"/>
        </w:rPr>
        <w:t xml:space="preserve"> «Реализация региональной политики» государственной программы Забайкальского края «Реализация государственной национальной политики, развитие институтов региональной политики и гражданского общества в Забайкальском крае», утвержденной постановлением Правительства Забайкальского края от 27 декабря 2022 года № 656 (далее соответственно –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субсидии, Организация, мероприятия, Государственная программа), в том числе результат предоставления субсидий.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2. Субсидии предоставляются за счет средств бюджета Забайкальского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края, предусмотренных на 2025 год. Информация о субсидиях размещается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на едином портале бюджетной системы Российской Федерации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в информационно-телекоммуникационной сети «Интернет» (далее – единый портал) (в разделе единого портала) в порядке, установленном Министерством финансов Российской Федерации.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3. Субсидии предоставляются Министерством развития гражданского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общества и внутренней политики Забайкальского края (далее – Министерство),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на предоставление субсидии на 2025 год.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4. Субсидии предоставляются на финансовое обеспечение затрат, связанных с реализацией мероприятий, носят целевой характер и не могут быть использованы на другие цели.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5. Целью предоставления субсидий является реализация Организацией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2025 году мероприятий.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6. К затратам Организации в период реализации мероприятий относятся: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1) расходы, связанные со служебными командировками работников Организации, участвующих в реализации мероприятий, состоящие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из расходов на выплату суточных, не облагаемых налогом на доходы физических лиц, расходов по проезду и по найму жилого помещения;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2) покупка оборудования, товаров, в том числе канцтоваров и расходных материалов, необходимых для реализации мероприятий;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3) оплата услуг и (или) работ сторонних организаций, индивидуальных предпринимателей и (или) </w:t>
      </w:r>
      <w:r>
        <w:rPr>
          <w:rFonts w:ascii="TimesNewRomanPSMT" w:hAnsi="TimesNewRomanPSMT" w:cs="TimesNewRomanPSMT"/>
          <w:sz w:val="28"/>
          <w:szCs w:val="28"/>
        </w:rPr>
        <w:t xml:space="preserve">самозанятых</w:t>
      </w:r>
      <w:r>
        <w:rPr>
          <w:rFonts w:ascii="TimesNewRomanPSMT" w:hAnsi="TimesNewRomanPSMT" w:cs="TimesNewRomanPSMT"/>
          <w:sz w:val="28"/>
          <w:szCs w:val="28"/>
        </w:rPr>
        <w:t xml:space="preserve"> граждан, необходимых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для реализации мероприятий, в том числе: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а) бухгалтерское обслуживание;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б) почтовые услуги и услуги связи (кроме мобильной связи);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в) транспортные услуги (аренда транспорта);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г) аренда помещений;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д) содержание и эксплуатация арендуемых помещений, включая оплату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коммунальных услуг;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е) издательская и полиграфическая деятельность;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4) оплата услуг и (или) работ физических лиц (за исключением индивидуальных предпринимателей и (или) </w:t>
      </w:r>
      <w:r>
        <w:rPr>
          <w:rFonts w:ascii="TimesNewRomanPSMT" w:hAnsi="TimesNewRomanPSMT" w:cs="TimesNewRomanPSMT"/>
          <w:sz w:val="28"/>
          <w:szCs w:val="28"/>
        </w:rPr>
        <w:t xml:space="preserve">самозанятых</w:t>
      </w:r>
      <w:r>
        <w:rPr>
          <w:rFonts w:ascii="TimesNewRomanPSMT" w:hAnsi="TimesNewRomanPSMT" w:cs="TimesNewRomanPSMT"/>
          <w:sz w:val="28"/>
          <w:szCs w:val="28"/>
        </w:rPr>
        <w:t xml:space="preserve"> граждан), необходимых для реализации мероприятий, по гражданско-правовым договорам, включая налоги (сборы) в рамках единого налогового платежа, страховые взносы на обязательное социальное страхование от несчастных случаев на производстве и профессиональных заболеваний;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5) иные налоги (сборы) в рамках единого налогового платежа, связанные </w:t>
      </w:r>
      <w:r>
        <w:rPr>
          <w:rFonts w:ascii="TimesNewRomanPSMT" w:hAnsi="TimesNewRomanPSMT" w:cs="TimesNewRomanPSMT"/>
          <w:sz w:val="28"/>
          <w:szCs w:val="28"/>
        </w:rPr>
        <w:br/>
        <w:t xml:space="preserve">с реализацией мероприятий;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6) оплата услуг банков по обслуживанию банковского счета на период реализации мероприятий;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7) приобретение прав на результаты </w:t>
      </w:r>
      <w:r>
        <w:rPr>
          <w:rFonts w:ascii="TimesNewRomanPSMT" w:hAnsi="TimesNewRomanPSMT" w:cs="TimesNewRomanPSMT"/>
          <w:sz w:val="28"/>
          <w:szCs w:val="28"/>
        </w:rPr>
        <w:t xml:space="preserve">интеллектуальной</w:t>
      </w:r>
      <w:r>
        <w:rPr>
          <w:rFonts w:ascii="TimesNewRomanPSMT" w:hAnsi="TimesNewRomanPSMT" w:cs="TimesNewRomanPSMT"/>
          <w:sz w:val="28"/>
          <w:szCs w:val="28"/>
        </w:rPr>
        <w:t xml:space="preserve"> деятельности.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7. Организации запрещается осуществлять за счет предоставленных субсидий следующие затраты </w:t>
      </w:r>
      <w:r>
        <w:rPr>
          <w:rFonts w:ascii="TimesNewRomanPSMT" w:hAnsi="TimesNewRomanPSMT" w:cs="TimesNewRomanPSMT"/>
          <w:sz w:val="28"/>
          <w:szCs w:val="28"/>
        </w:rPr>
        <w:t xml:space="preserve">на</w:t>
      </w:r>
      <w:r>
        <w:rPr>
          <w:rFonts w:ascii="TimesNewRomanPSMT" w:hAnsi="TimesNewRomanPSMT" w:cs="TimesNewRomanPSMT"/>
          <w:sz w:val="28"/>
          <w:szCs w:val="28"/>
        </w:rPr>
        <w:t xml:space="preserve">: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1) получение кредитов и займов;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2) приобретение объектов недвижимости, проведение текущего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и капитального ремонта, капитальное строительство;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3) приобретение алкогольных напитков и табачной продукции, а также товаров, которые являются предметами роскоши;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4) поддержку политических партий и предвыборных кампаний;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5) фундаментальные научные исследования;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6) проведение митингов, демонстраций, пикетирований;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7) погашение задолженностей Организации, не связанных с реализацией мероприятий;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8) уплату штрафов, пеней;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9) осуществление предпринимательской деятельности и оказание помощи иным организациям;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10) оказание гуманитарной и иной прямой материальной помощи населению, а также платных услуг населению;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11) издание рукописей (при фактическом отсутствии </w:t>
      </w:r>
      <w:r>
        <w:rPr>
          <w:rFonts w:ascii="TimesNewRomanPSMT" w:hAnsi="TimesNewRomanPSMT" w:cs="TimesNewRomanPSMT"/>
          <w:sz w:val="28"/>
          <w:szCs w:val="28"/>
        </w:rPr>
        <w:t xml:space="preserve">данной</w:t>
      </w:r>
      <w:r>
        <w:rPr>
          <w:rFonts w:ascii="TimesNewRomanPSMT" w:hAnsi="TimesNewRomanPSMT" w:cs="TimesNewRomanPSMT"/>
          <w:sz w:val="28"/>
          <w:szCs w:val="28"/>
        </w:rPr>
        <w:t xml:space="preserve"> деятельности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в рамках мероприятий);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12) приобретение транспортных средств;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13) приобретение Организацией, а также иными юридическими лицами, получающими средства на основании договоров (соглашений), заключенных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 Организацией, за счет средств субсидий иностранной валюты,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изделий, а также связанных с достижением результатов предоставления этих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средств иных операций, определенных правовым актом;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14) рекламу, в том числе продвижение сайтов, групп в социальных сетях,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публикации в электронных и печатных средствах массовой информации,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размещение </w:t>
      </w:r>
      <w:r>
        <w:rPr>
          <w:rFonts w:ascii="TimesNewRomanPSMT" w:hAnsi="TimesNewRomanPSMT" w:cs="TimesNewRomanPSMT"/>
          <w:sz w:val="28"/>
          <w:szCs w:val="28"/>
        </w:rPr>
        <w:t xml:space="preserve">билбордов</w:t>
      </w:r>
      <w:r>
        <w:rPr>
          <w:rFonts w:ascii="TimesNewRomanPSMT" w:hAnsi="TimesNewRomanPSMT" w:cs="TimesNewRomanPSMT"/>
          <w:sz w:val="28"/>
          <w:szCs w:val="28"/>
        </w:rPr>
        <w:t xml:space="preserve"> и баннеров;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15) приобретение путевок;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16) создание новых памятников, монументов;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17) непредвиденные расходы, а также не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детализированные «прочие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расходы».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8. Результатом предоставления субсидий является реализация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мероприятий до 31 декабря 2025 года.</w:t>
      </w:r>
    </w:p>
    <w:p>
      <w:pPr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соответствии с комплексом процессных мероприятий «Реализация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региональной политики» Государственной программы характеристиками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результата предоставления субсидий (дополнительным количественным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параметром, которому должен соответствовать результат предоставления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субсидий) являются «количество </w:t>
      </w:r>
      <w:r>
        <w:rPr>
          <w:rFonts w:ascii="TimesNewRomanPSMT" w:hAnsi="TimesNewRomanPSMT" w:cs="TimesNewRomanPSMT"/>
          <w:sz w:val="28"/>
          <w:szCs w:val="28"/>
        </w:rPr>
        <w:t xml:space="preserve">лиц, прошедших обучение, принявших участие</w:t>
      </w:r>
      <w:r>
        <w:rPr>
          <w:rFonts w:ascii="TimesNewRomanPSMT" w:hAnsi="TimesNewRomanPSMT" w:cs="TimesNewRomanPSMT"/>
          <w:sz w:val="28"/>
          <w:szCs w:val="28"/>
        </w:rPr>
        <w:t xml:space="preserve">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мероприятиях» (мероприятие </w:t>
      </w:r>
      <w:r>
        <w:rPr>
          <w:rFonts w:ascii="TimesNewRomanPSMT" w:hAnsi="TimesNewRomanPSMT" w:cs="TimesNewRomanPSMT"/>
          <w:sz w:val="28"/>
          <w:szCs w:val="28"/>
        </w:rPr>
        <w:t xml:space="preserve">«Проведение обучения лиц, замещающих выборные муниципальные должности и муниципальных служащих муниципальных образований Забайкальского края»</w:t>
      </w:r>
      <w:r>
        <w:rPr>
          <w:rFonts w:ascii="TimesNewRomanPSMT" w:hAnsi="TimesNewRomanPSMT" w:cs="TimesNewRomanPSMT"/>
          <w:sz w:val="28"/>
          <w:szCs w:val="28"/>
        </w:rPr>
        <w:t xml:space="preserve">), </w:t>
      </w:r>
      <w:r>
        <w:rPr>
          <w:rFonts w:ascii="TimesNewRomanPSMT" w:hAnsi="TimesNewRomanPSMT" w:cs="TimesNewRomanPSMT"/>
          <w:sz w:val="28"/>
          <w:szCs w:val="28"/>
        </w:rPr>
        <w:t xml:space="preserve">«количество </w:t>
      </w:r>
      <w:r>
        <w:rPr>
          <w:rFonts w:ascii="TimesNewRomanPSMT" w:hAnsi="TimesNewRomanPSMT" w:cs="TimesNewRomanPSMT"/>
          <w:sz w:val="28"/>
          <w:szCs w:val="28"/>
        </w:rPr>
        <w:t xml:space="preserve">проведённых мероприятий</w:t>
      </w:r>
      <w:r>
        <w:rPr>
          <w:rFonts w:ascii="TimesNewRomanPSMT" w:hAnsi="TimesNewRomanPSMT" w:cs="TimesNewRomanPSMT"/>
          <w:sz w:val="28"/>
          <w:szCs w:val="28"/>
        </w:rPr>
        <w:t xml:space="preserve">» (мероприятие </w:t>
      </w:r>
      <w:r>
        <w:rPr>
          <w:rFonts w:ascii="TimesNewRomanPSMT" w:hAnsi="TimesNewRomanPSMT" w:cs="TimesNewRomanPSMT"/>
          <w:sz w:val="28"/>
          <w:szCs w:val="28"/>
        </w:rPr>
        <w:t xml:space="preserve">«Проведение заседаний Совета глав муниципальных районов, муниципальных и</w:t>
      </w:r>
      <w:r>
        <w:rPr>
          <w:rFonts w:ascii="TimesNewRomanPSMT" w:hAnsi="TimesNewRomanPSMT" w:cs="TimesNewRomanPSMT"/>
          <w:sz w:val="28"/>
          <w:szCs w:val="28"/>
        </w:rPr>
        <w:t xml:space="preserve"> городских округов Забайкальского края»</w:t>
      </w:r>
      <w:r>
        <w:rPr>
          <w:rFonts w:ascii="TimesNewRomanPSMT" w:hAnsi="TimesNewRomanPSMT" w:cs="TimesNewRomanPSMT"/>
          <w:sz w:val="28"/>
          <w:szCs w:val="28"/>
        </w:rPr>
        <w:t xml:space="preserve">). </w:t>
      </w:r>
      <w:r>
        <w:rPr>
          <w:rFonts w:ascii="TimesNewRomanPSMT" w:hAnsi="TimesNewRomanPSMT" w:cs="TimesNewRomanPSMT"/>
          <w:sz w:val="28"/>
          <w:szCs w:val="28"/>
        </w:rPr>
        <w:t xml:space="preserve">Результат предоставления субсидий и его характеристики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устанавливаются Министерством в соглашении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о предоставлении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2025 году субсидий из бюджета Забайкальского края, заключенном между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Министерством и Организацией (далее – соглашение).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9. Условиями предоставления субсидий Организации являются наличие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заключенного соглашения и согласие Организации и лиц, указанных в пункте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 статьи 78</w:t>
      </w:r>
      <w:r>
        <w:rPr>
          <w:rFonts w:ascii="TimesNewRomanPSMT" w:hAnsi="TimesNewRomanPSMT" w:cs="TimesNewRomanPSMT"/>
          <w:sz w:val="18"/>
          <w:szCs w:val="18"/>
        </w:rPr>
        <w:t xml:space="preserve">1 </w:t>
      </w:r>
      <w:r>
        <w:rPr>
          <w:rFonts w:ascii="TimesNewRomanPSMT" w:hAnsi="TimesNewRomanPSMT" w:cs="TimesNewRomanPSMT"/>
          <w:sz w:val="28"/>
          <w:szCs w:val="28"/>
        </w:rPr>
        <w:t xml:space="preserve">Бюджетного кодекса Российской Федерации, на осуществление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Министерством и органами государственного финансового контроля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проверок, указанных в подпункте 11 пункта 10 настоящего Порядка.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Соглашение, дополнительное соглашение к соглашению, в том числе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дополнительное соглашение о расторжении соглашения (при необходимости),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заключаются в соответствии с типовой формой, установленной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Министерством финансов Забайкальского края.</w:t>
      </w:r>
    </w:p>
    <w:p>
      <w:pPr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случае реорганизации Организации в форме слияния, присоединения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или преобразования в соглашение вносятся изменения путем заключения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дополнительного соглашения к соглашению</w:t>
      </w:r>
      <w:r>
        <w:rPr>
          <w:rFonts w:ascii="TimesNewRomanPSMT" w:hAnsi="TimesNewRomanPSMT" w:cs="TimesNewRomanPSMT"/>
          <w:sz w:val="28"/>
          <w:szCs w:val="28"/>
        </w:rPr>
        <w:t xml:space="preserve">,</w:t>
      </w:r>
      <w:r>
        <w:rPr>
          <w:rFonts w:ascii="TimesNewRomanPSMT" w:hAnsi="TimesNewRomanPSMT" w:cs="TimesNewRomanPSMT"/>
          <w:sz w:val="28"/>
          <w:szCs w:val="28"/>
        </w:rPr>
        <w:t xml:space="preserve"> в части перемены лица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обязательстве</w:t>
      </w:r>
      <w:r>
        <w:rPr>
          <w:rFonts w:ascii="TimesNewRomanPSMT" w:hAnsi="TimesNewRomanPSMT" w:cs="TimesNewRomanPSMT"/>
          <w:sz w:val="28"/>
          <w:szCs w:val="28"/>
        </w:rPr>
        <w:t xml:space="preserve">,</w:t>
      </w:r>
      <w:r>
        <w:rPr>
          <w:rFonts w:ascii="TimesNewRomanPSMT" w:hAnsi="TimesNewRomanPSMT" w:cs="TimesNewRomanPSMT"/>
          <w:sz w:val="28"/>
          <w:szCs w:val="28"/>
        </w:rPr>
        <w:t xml:space="preserve"> с указанием в соглашении юридического лица, являющегося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правопреемником.</w:t>
      </w:r>
    </w:p>
    <w:p>
      <w:pPr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случае реорганизации Организации в форме разделения, выделения,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также при ликвидации Организации соглашение расторгается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с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формированием уведомления о расторжении соглашения в одностороннем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порядке и акта об исполнении обязательств по соглашению с отражением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информации о неисполненных Организацией обязательствах, источником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финансового обеспечения которых являются субсидии, и возврате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неиспользованного остатка субсидий в бюджет Забайкальского края.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10. Соглашение должно предусматривать: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1) условия предоставления субсидий, в том числе обязательные условия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предоставления субсидий, установленные статьей 78</w:t>
      </w:r>
      <w:r>
        <w:rPr>
          <w:rFonts w:ascii="TimesNewRomanPSMT" w:hAnsi="TimesNewRomanPSMT" w:cs="TimesNewRomanPSMT"/>
          <w:sz w:val="18"/>
          <w:szCs w:val="18"/>
        </w:rPr>
        <w:t xml:space="preserve">1 </w:t>
      </w:r>
      <w:r>
        <w:rPr>
          <w:rFonts w:ascii="TimesNewRomanPSMT" w:hAnsi="TimesNewRomanPSMT" w:cs="TimesNewRomanPSMT"/>
          <w:sz w:val="28"/>
          <w:szCs w:val="28"/>
        </w:rPr>
        <w:t xml:space="preserve">Бюджетного кодекса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Российской Федерации;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2) целевое назначение субсидий;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3) наименование мероприятий, на реализацию которых предоставляются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субсидии;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4) порядок и сроки (периодичность) предоставления субсидий;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5) сроки использования субсидий;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6) расчетный или корреспондентский счет, открытый Организацией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учреждениях Центрального банка Российской Федерации или кредитных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организациях;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7) результат предоставления субсидий и его характеристики,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предусмотренные пунктом 8 настоящего Порядка;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8) обязанность Организации в случае размещения информации 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результатах, достигнутых в рамках реализации мероприятий, по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предварительному согласованию с Министерством указывать, что результаты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деятельности Организации достигнуты за счет средств субсидий;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9) сроки, порядок и формы представления Организацией отчетности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достижении значений результата предоставления субсидий и его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характеристики (по формам, определенным типовыми формами соглашений,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установленными Министерством финансов Забайкальского края), а также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сроки и формы представления Организацией дополнительной отчетности (при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необходимости);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10) обязательство по представлению сметы расходов, содержащей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планируемый расчет общих затрат Организации на реализацию мероприятий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(далее – смета);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11) порядок проведения проверок Организации и лиц, указанных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пункте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3 статьи 78</w:t>
      </w:r>
      <w:r>
        <w:rPr>
          <w:rFonts w:ascii="TimesNewRomanPSMT" w:hAnsi="TimesNewRomanPSMT" w:cs="TimesNewRomanPSMT"/>
          <w:sz w:val="18"/>
          <w:szCs w:val="18"/>
        </w:rPr>
        <w:t xml:space="preserve">1 </w:t>
      </w:r>
      <w:r>
        <w:rPr>
          <w:rFonts w:ascii="TimesNewRomanPSMT" w:hAnsi="TimesNewRomanPSMT" w:cs="TimesNewRomanPSMT"/>
          <w:sz w:val="28"/>
          <w:szCs w:val="28"/>
        </w:rPr>
        <w:t xml:space="preserve">Бюджетного кодекса Российской Федерации: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sz w:val="28"/>
          <w:szCs w:val="28"/>
        </w:rPr>
        <w:t xml:space="preserve">Министерством – соблюдения ими порядка и условий предоставления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субсидий, в том числе в части достижения результата их предоставления;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sz w:val="28"/>
          <w:szCs w:val="28"/>
        </w:rPr>
        <w:t xml:space="preserve">органами государственного финансового контроля − соблюдения ими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порядка и условий предоставления субсидий в соответствии со статьями 268</w:t>
      </w:r>
      <w:r>
        <w:rPr>
          <w:rFonts w:ascii="TimesNewRomanPSMT" w:hAnsi="TimesNewRomanPSMT" w:cs="TimesNewRomanPSMT"/>
          <w:sz w:val="18"/>
          <w:szCs w:val="18"/>
        </w:rPr>
        <w:t xml:space="preserve">1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 269</w:t>
      </w:r>
      <w:r>
        <w:rPr>
          <w:rFonts w:ascii="TimesNewRomanPSMT" w:hAnsi="TimesNewRomanPSMT" w:cs="TimesNewRomanPSMT"/>
          <w:sz w:val="18"/>
          <w:szCs w:val="18"/>
        </w:rPr>
        <w:t xml:space="preserve">2 </w:t>
      </w:r>
      <w:r>
        <w:rPr>
          <w:rFonts w:ascii="TimesNewRomanPSMT" w:hAnsi="TimesNewRomanPSMT" w:cs="TimesNewRomanPSMT"/>
          <w:sz w:val="28"/>
          <w:szCs w:val="28"/>
        </w:rPr>
        <w:t xml:space="preserve">Бюджетного кодекса Российской Федерации;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12) обязательства Организации по возврату средств субсидий,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использованных с нарушением порядка и условий предоставления субсидий,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или не использованных в отчетном финансовом году остатков субсидий (далее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– неиспользованные субсидии);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13) срок действия соглашения;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14) условия и порядок внесения изменений в соглашение, расторжения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соглашения;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15) условие о согласовании новых условий соглашения или 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расторжении соглашения при </w:t>
      </w:r>
      <w:r>
        <w:rPr>
          <w:rFonts w:ascii="TimesNewRomanPSMT" w:hAnsi="TimesNewRomanPSMT" w:cs="TimesNewRomanPSMT"/>
          <w:sz w:val="28"/>
          <w:szCs w:val="28"/>
        </w:rPr>
        <w:t xml:space="preserve">не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достижении</w:t>
      </w:r>
      <w:r>
        <w:rPr>
          <w:rFonts w:ascii="TimesNewRomanPSMT" w:hAnsi="TimesNewRomanPSMT" w:cs="TimesNewRomanPSMT"/>
          <w:sz w:val="28"/>
          <w:szCs w:val="28"/>
        </w:rPr>
        <w:t xml:space="preserve"> согласия по новым условиям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случае уменьшения Министерству ранее доведенных лимитов бюджетных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обязательств, указанных в пункте 3 настоящего Порядка, приводящего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к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невозможности предоставления субсидий в размере, определенном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соглашении;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16) согласие Организации и лиц, указанных в пункте 3 статьи 78</w:t>
      </w:r>
      <w:r>
        <w:rPr>
          <w:rFonts w:ascii="TimesNewRomanPSMT" w:hAnsi="TimesNewRomanPSMT" w:cs="TimesNewRomanPSMT"/>
          <w:sz w:val="18"/>
          <w:szCs w:val="18"/>
        </w:rPr>
        <w:t xml:space="preserve">1</w:t>
      </w:r>
      <w:r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Бюджетного кодекса Российской Федерации, на осуществление в отношении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них проверок, указанных в подпункте 11 настоящего пункта;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17) запрет приобретения за счет средств субсидий иностранной валюты,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за исключением операций, осуществляемых в соответствии с валютным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законодательством Российской Федерации при закупке (поставке)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высокотехнологичного импортного оборудования, сырья и комплектующих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изделий, а также связанных с достижением результатов предоставления этих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средств иных операций в случаях, определенных настоящим Порядком.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11. Требования, которым должна соответствовать Организация 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первое число месяца, предшествующего месяцу, в котором планируется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заключение соглашения: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1) на едином налоговом счете Организации отсутствует или не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превышает размер, определенный пунктом 3 статьи 47 Налогового кодекса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Российской Федерации, задолженность по уплате налогов, сборов и страховых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взносов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в бюджеты бюджетной системы Российской Федерации;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2) у Организации отсутствует просроченная задолженность по возврату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в бюджет Забайкальского края субсидий, бюджетных инвестиций,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предоставленных</w:t>
      </w:r>
      <w:r>
        <w:rPr>
          <w:rFonts w:ascii="TimesNewRomanPSMT" w:hAnsi="TimesNewRomanPSMT" w:cs="TimesNewRomanPSMT"/>
          <w:sz w:val="28"/>
          <w:szCs w:val="28"/>
        </w:rPr>
        <w:t xml:space="preserve">,</w:t>
      </w:r>
      <w:r>
        <w:rPr>
          <w:rFonts w:ascii="TimesNewRomanPSMT" w:hAnsi="TimesNewRomanPSMT" w:cs="TimesNewRomanPSMT"/>
          <w:sz w:val="28"/>
          <w:szCs w:val="28"/>
        </w:rPr>
        <w:t xml:space="preserve"> в том числе в соответствии с иными правовыми актами,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также иная просроченная (неурегулированная) задолженность по </w:t>
      </w:r>
      <w:r>
        <w:rPr>
          <w:rFonts w:ascii="TimesNewRomanPSMT" w:hAnsi="TimesNewRomanPSMT" w:cs="TimesNewRomanPSMT"/>
          <w:sz w:val="28"/>
          <w:szCs w:val="28"/>
        </w:rPr>
        <w:t xml:space="preserve">денежным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обязательствам перед Забайкальским краем;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3) Организация не находится в процессе реорганизации (за исключением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реорганизации в форме присоединения к организации другого юридического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лица), ликвидации, в отношении нее не введена процедура банкротства,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деятельность Организации не приостановлена в порядке, предусмотренном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законодательством Российской Федерации;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4) Организация не имеет фактов нецелевого использования ранее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предоставленных субсидий из бюджета Забайкальского края;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5) в реестре дисквалифицированных лиц отсутствуют сведения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дисквалифицированных руководителе, членах коллегиального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исполнительного органа, лице, исполняющем функции единоличного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исполнительного органа, или главном бухгалтере (при его наличии)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Организации;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6) Организация не является иностранным юридическим лицом, в том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числе местом регистрации которого является государство или территория,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включенные в утверждаемый Министерством финансов Российской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Федерации перечень государств и территорий, используемых для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промежуточного (офшорного) владения активами в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(далее – офшорные компании), а также российским юридическим лицом,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уставном (складочном) капитале которого доля прямого или косвенного (через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третьих лиц) участия офшорных компаний</w:t>
      </w:r>
      <w:r>
        <w:rPr>
          <w:rFonts w:ascii="TimesNewRomanPSMT" w:hAnsi="TimesNewRomanPSMT" w:cs="TimesNewRomanPSMT"/>
          <w:sz w:val="28"/>
          <w:szCs w:val="28"/>
        </w:rPr>
        <w:t xml:space="preserve"> в совокупности превышает 25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процентов (если иное не предусмотрено законодательством Российской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Федерации). </w:t>
      </w:r>
      <w:r>
        <w:rPr>
          <w:rFonts w:ascii="TimesNewRomanPSMT" w:hAnsi="TimesNewRomanPSMT" w:cs="TimesNewRomanPSMT"/>
          <w:sz w:val="28"/>
          <w:szCs w:val="28"/>
        </w:rPr>
        <w:t xml:space="preserve">При расчете доли участия офшорных компаний в капитале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российских юридических лиц не учитывается прямое и (или) косвенное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участие офшорных компаний в капитале публичных акционерных обществ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(в том числе со статусом международной компании), акции которых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обращаются на организованных торгах в Российской Федерации, а также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косвенное участие таких офшорных компаний в капитале других российских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юридических лиц, реализованное через участие в капитале указанных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публичных акционерных обществ;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7) Организация не является получателем средств из бюджета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Забайкальского края на основании иных нормативных правовых актов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Забайкальского края на цель, установленную пунктом 5 настоящего Порядка;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8) Организация не находится в перечне организаций и физических лиц,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в отношении которых имеются сведения об их причастности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к экстремистской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деятельности или терроризму;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9) Организация не находится в составляемых в рамках реализации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полномочий, предусмотренных главой VII Устава ООН, Советом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Безопасности ООН или органами, специально созданными решениями Совета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Безопасности ООН, перечнях организаций и физических лиц, связанных с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террористическими организациями и террористами или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с распространением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оружия массового уничтожения;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10) Организация не является иностранным агентом в соответствии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с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Федеральным законом от 14 июля 2022 года № 255-ФЗ «О </w:t>
      </w:r>
      <w:r>
        <w:rPr>
          <w:rFonts w:ascii="TimesNewRomanPSMT" w:hAnsi="TimesNewRomanPSMT" w:cs="TimesNewRomanPSMT"/>
          <w:sz w:val="28"/>
          <w:szCs w:val="28"/>
        </w:rPr>
        <w:t xml:space="preserve">контроле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за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деятельностью лиц, находящихся под иностранным влиянием».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12. Для получения субсидий Организация направляет в Министерство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заявку, включающую в себя следующие документы: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1) заявление на предоставление субсидий в произвольной форме,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которое содержит описание мероприятия (мероприятий), включающее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информацию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о цели (целях) и задачах мероприятия (мероприятий), этапах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сроках реализации мероприятия (мероприятий), размере запрашиваемой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реализацию мероприятия (мероприятий) субсидий, его обосновании, сроках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(периодичности) предоставления субсидий;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2) смету в произвольной форме, которая содержит наименования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расходов, сумму и расчет по каждому направлению расходов;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3) справку о налич</w:t>
      </w:r>
      <w:r>
        <w:rPr>
          <w:rFonts w:ascii="TimesNewRomanPSMT" w:hAnsi="TimesNewRomanPSMT" w:cs="TimesNewRomanPSMT"/>
          <w:sz w:val="28"/>
          <w:szCs w:val="28"/>
        </w:rPr>
        <w:t xml:space="preserve">ии у О</w:t>
      </w:r>
      <w:r>
        <w:rPr>
          <w:rFonts w:ascii="TimesNewRomanPSMT" w:hAnsi="TimesNewRomanPSMT" w:cs="TimesNewRomanPSMT"/>
          <w:sz w:val="28"/>
          <w:szCs w:val="28"/>
        </w:rPr>
        <w:t xml:space="preserve">рганизации расчетного или корреспондентского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счета, открытого в учреждениях Центрального банка Российской Федерации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или кредитных организациях и </w:t>
      </w:r>
      <w:r>
        <w:rPr>
          <w:rFonts w:ascii="TimesNewRomanPSMT" w:hAnsi="TimesNewRomanPSMT" w:cs="TimesNewRomanPSMT"/>
          <w:sz w:val="28"/>
          <w:szCs w:val="28"/>
        </w:rPr>
        <w:t xml:space="preserve">действующего</w:t>
      </w:r>
      <w:r>
        <w:rPr>
          <w:rFonts w:ascii="TimesNewRomanPSMT" w:hAnsi="TimesNewRomanPSMT" w:cs="TimesNewRomanPSMT"/>
          <w:sz w:val="28"/>
          <w:szCs w:val="28"/>
        </w:rPr>
        <w:t xml:space="preserve"> не менее 15 календарных дней,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 </w:t>
      </w:r>
      <w:r>
        <w:rPr>
          <w:rFonts w:ascii="TimesNewRomanPSMT" w:hAnsi="TimesNewRomanPSMT" w:cs="TimesNewRomanPSMT"/>
          <w:sz w:val="28"/>
          <w:szCs w:val="28"/>
        </w:rPr>
        <w:t xml:space="preserve">отсутствии</w:t>
      </w:r>
      <w:r>
        <w:rPr>
          <w:rFonts w:ascii="TimesNewRomanPSMT" w:hAnsi="TimesNewRomanPSMT" w:cs="TimesNewRomanPSMT"/>
          <w:sz w:val="28"/>
          <w:szCs w:val="28"/>
        </w:rPr>
        <w:t xml:space="preserve"> задолженности по указанным счетам;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4) справку налогового органа по месту нахождения Организации,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подтверждающую отсутствие у Организации на первое число месяца,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предшествующего месяцу, в котором планируется предоставление субсидий,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неисполненной обязанности по уплате налогов, сборов, страховых взносов,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пеней, штрафов, процентов, подлежащих уплате в соответствии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с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законодательством Российской Федерации о налогах и сборах;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5) справку об отсутств</w:t>
      </w:r>
      <w:r>
        <w:rPr>
          <w:rFonts w:ascii="TimesNewRomanPSMT" w:hAnsi="TimesNewRomanPSMT" w:cs="TimesNewRomanPSMT"/>
          <w:sz w:val="28"/>
          <w:szCs w:val="28"/>
        </w:rPr>
        <w:t xml:space="preserve">ии у О</w:t>
      </w:r>
      <w:r>
        <w:rPr>
          <w:rFonts w:ascii="TimesNewRomanPSMT" w:hAnsi="TimesNewRomanPSMT" w:cs="TimesNewRomanPSMT"/>
          <w:sz w:val="28"/>
          <w:szCs w:val="28"/>
        </w:rPr>
        <w:t xml:space="preserve">рганизации на первое число месяца,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предшествующего месяцу, в котором планируется предоставление субсидий,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просроченной задолженности по возврату в бюджет Забайкальского края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субсидий, бюджетных инвестиций, </w:t>
      </w:r>
      <w:r>
        <w:rPr>
          <w:rFonts w:ascii="TimesNewRomanPSMT" w:hAnsi="TimesNewRomanPSMT" w:cs="TimesNewRomanPSMT"/>
          <w:sz w:val="28"/>
          <w:szCs w:val="28"/>
        </w:rPr>
        <w:t xml:space="preserve">предоставленных</w:t>
      </w:r>
      <w:r>
        <w:rPr>
          <w:rFonts w:ascii="TimesNewRomanPSMT" w:hAnsi="TimesNewRomanPSMT" w:cs="TimesNewRomanPSMT"/>
          <w:sz w:val="28"/>
          <w:szCs w:val="28"/>
        </w:rPr>
        <w:t xml:space="preserve"> в том числе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соответствии с иными правовыми актами, и иной просроченной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задолженности перед бюджетом Забайкальского края;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6) справку о том, что Организация не является иностранным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юридическим лицом, в том числе местом регистрации которого является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государство или территория, включенные в утверждаемый Министерством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финансов Российской Федерации перечень государств и территорий,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используемых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для промежуточного (офшорного) владения активами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Российской Федерации, а также российским юридическим лицом, в уставном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(складочном) капитале которого доля прямого или косвенного (через третьих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лиц) участия офшорных</w:t>
      </w:r>
      <w:r>
        <w:rPr>
          <w:rFonts w:ascii="TimesNewRomanPSMT" w:hAnsi="TimesNewRomanPSMT" w:cs="TimesNewRomanPSMT"/>
          <w:sz w:val="28"/>
          <w:szCs w:val="28"/>
        </w:rPr>
        <w:t xml:space="preserve"> компаний в совокупности превышает 25 процентов;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7) справку о том, что Организация не находится в процессе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реорганизации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(за исключением реорганизации в форме присоединения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к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Организации другого юридического лица), ликвидации, в отношении нее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не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введена процедура банкротства, деятельность Организации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не приостановлена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в порядке, предусмотренном законодательством Российской Федерации;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8) справку о том, что в реестре дисквалифицированных лиц отсутствуют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сведения о дисквалифицированных руководителе, членах коллегиального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исполнительного органа, лице, исполняющем функции единоличного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исполнительного органа, или главном бухгалтере (при его наличии)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Организации;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9) справку о том, что Организация не находится в перечне организаций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и физических лиц, в отношении которых имеются сведения об их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причастности к экстремистской деятельности или терроризму;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10) справку о том, что Организация не находится в составляемых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рамках реализации полномочий, предусмотренных главой VII Устава ООН,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Советом Безопасности ООН или органами, специально созданными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решениями Совета Безопасности ООН, перечнях организаций и физических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лиц, связанных с террористическими организациями и террористами или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с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распространением оружия массового уничтожения;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11) справку о том, что Организация не является иностранным агентом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соответствии с Федеральным законом от 14 июля 2022 года № 255-ФЗ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«О </w:t>
      </w:r>
      <w:r>
        <w:rPr>
          <w:rFonts w:ascii="TimesNewRomanPSMT" w:hAnsi="TimesNewRomanPSMT" w:cs="TimesNewRomanPSMT"/>
          <w:sz w:val="28"/>
          <w:szCs w:val="28"/>
        </w:rPr>
        <w:t xml:space="preserve">контроле за</w:t>
      </w:r>
      <w:r>
        <w:rPr>
          <w:rFonts w:ascii="TimesNewRomanPSMT" w:hAnsi="TimesNewRomanPSMT" w:cs="TimesNewRomanPSMT"/>
          <w:sz w:val="28"/>
          <w:szCs w:val="28"/>
        </w:rPr>
        <w:t xml:space="preserve"> деятельностью лиц, находящихся под иностранным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влиянием».</w:t>
      </w:r>
    </w:p>
    <w:p>
      <w:pPr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Документы, указанные в подпунктах 4–11 настоящего пункта, могут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быть представлены Организацией в составе заявки по собственной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инициативе.</w:t>
      </w:r>
    </w:p>
    <w:p>
      <w:pPr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Представленные документы должны быть заверены печатью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(при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наличии) и (или) подписью лица, имеющего полномочия для заверения.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Подчистки и исправления в заявке и документах не допускаются,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за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исключением исправлений, заверенных подписью и печатью Организации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(при наличии печати). Применение факсимильных подписей в документах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не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допускается.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13. В случае непредставления документов, указанных в подпунктах 4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5 пункта 12 настоящего Порядка, Министерств</w:t>
      </w:r>
      <w:r>
        <w:rPr>
          <w:rFonts w:ascii="TimesNewRomanPSMT" w:hAnsi="TimesNewRomanPSMT" w:cs="TimesNewRomanPSMT"/>
          <w:sz w:val="28"/>
          <w:szCs w:val="28"/>
        </w:rPr>
        <w:t xml:space="preserve">о в течение 2 рабочих </w:t>
      </w:r>
      <w:r>
        <w:rPr>
          <w:rFonts w:ascii="TimesNewRomanPSMT" w:hAnsi="TimesNewRomanPSMT" w:cs="TimesNewRomanPSMT"/>
          <w:sz w:val="28"/>
          <w:szCs w:val="28"/>
        </w:rPr>
        <w:t xml:space="preserve">дней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со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дня регистрации заявки самостоятельно запрашивает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у соответствующих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органов государственной власти необходимую информацию посредством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направления запросов.</w:t>
      </w:r>
    </w:p>
    <w:p>
      <w:pPr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случае непредставления документов, указанных в подпунктах 6–11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пункта 12 настоящего Порядка, Министерство в течение 2 рабочих дней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со дня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регистрации заявки самостоятельно проверяет информацию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на официальных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сайтах соответствующих органов государственной власти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в информационн</w:t>
      </w:r>
      <w:r>
        <w:rPr>
          <w:rFonts w:ascii="TimesNewRomanPSMT" w:hAnsi="TimesNewRomanPSMT" w:cs="TimesNewRomanPSMT"/>
          <w:sz w:val="28"/>
          <w:szCs w:val="28"/>
        </w:rPr>
        <w:t xml:space="preserve">о-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телекоммуникационной сети «Интернет».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14. Документы, указанные в пунктах 12 и 25 настоящего Порядка,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представляются Организацией в Министерство непосредственно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на бумажном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носителе нарочным, либо по почтовому адресу Министерства посредством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почтового отправления, либо в электронном виде путем направления ска</w:t>
      </w:r>
      <w:r>
        <w:rPr>
          <w:rFonts w:ascii="TimesNewRomanPSMT" w:hAnsi="TimesNewRomanPSMT" w:cs="TimesNewRomanPSMT"/>
          <w:sz w:val="28"/>
          <w:szCs w:val="28"/>
        </w:rPr>
        <w:t xml:space="preserve">н-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копий или электронного документа, подписанного квалифицированной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электронной подписью, на адрес электронной почты Министерства с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обязательным последующим представлением на бумажном носителе.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15. Заявка регистрируется Министерством в день ее поступления.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16. Министерство в течение 15 рабочих дней со дня регистрации заявки: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1) устанавливает соответствие (несоответствие) Организации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требованиям, указанным в пункте 11 настоящего Порядка;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2) проверяет документы, представленные Организацией, 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соответствие требованиям, установленным пунктом 12 настоящего Порядка;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3) принимает решение: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а) о предоставлении субсидий;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б) об отказе в предоставлении субсидий.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17. Министерство принимает решение об отказе в предоставлении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субсидий в случаях: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1) несоответствия Организации требованиям, указанным в пункте 11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настоящего Порядка, в том числе на основании ответов государственных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органов и информации, полученных Министерством в соответствии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с пунктом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13 настоящего Порядка;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2) несоответствия представленных Организацией заявки и документов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требованиям, установленным пунктом 12 настоящего Порядка, либо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непредставления или представления не в полном объеме документов,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указанных в пункте 12 настоящего Порядка, за исключением документов,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указанных в подпунктах 4–11 пункта 12 настоящего Порядка;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3) установления факта недостоверности информации, содержащейся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документах, представленных Организацией.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18. В случае принятия решения об отказе в предоставлении субсидий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Министерство в течение 3 рабочих дней со дня принятия такого решения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направляет Организации уведомление о принятом решении с обоснованием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причин отказа.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19. Отказ в предоставлении субсидий может быть обжалован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соответствии с действующим законодательством.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20. В случае принятия решения о предоставлении субсидий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Министерство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в течение 5 рабочих дней со дня принятия такого решения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направляет Организации уведомление о заключении соглашения.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21. Организация в течение 3 рабочих дней со дня получения проекта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соглашения в двух экземплярах </w:t>
      </w:r>
      <w:r>
        <w:rPr>
          <w:rFonts w:ascii="TimesNewRomanPSMT" w:hAnsi="TimesNewRomanPSMT" w:cs="TimesNewRomanPSMT"/>
          <w:sz w:val="28"/>
          <w:szCs w:val="28"/>
        </w:rPr>
        <w:t xml:space="preserve">подписывает их и направляет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в Министерство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один экземпляр подписанного соглашения.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22. Министерство на основании заключенного соглашения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утвержденной сметы в течение 5 рабочих дней со дня получения от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Организации соглашения </w:t>
      </w:r>
      <w:r>
        <w:rPr>
          <w:rFonts w:ascii="TimesNewRomanPSMT" w:hAnsi="TimesNewRomanPSMT" w:cs="TimesNewRomanPSMT"/>
          <w:sz w:val="28"/>
          <w:szCs w:val="28"/>
        </w:rPr>
        <w:t xml:space="preserve">формирует заявку на финансирование субсидий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соответствии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с бюджетными ассигнованиями на 2025 год в пределах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утвержденного кассового плана и представляет</w:t>
      </w:r>
      <w:r>
        <w:rPr>
          <w:rFonts w:ascii="TimesNewRomanPSMT" w:hAnsi="TimesNewRomanPSMT" w:cs="TimesNewRomanPSMT"/>
          <w:sz w:val="28"/>
          <w:szCs w:val="28"/>
        </w:rPr>
        <w:t xml:space="preserve"> ее в Министерство финансов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Забайкальского края.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23. Министерство финансов Забайкальского края на основании заявки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Министерства в установленном порядке перечисляет средства на лицевой счет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Министерства в соответствии с бюджетными ассигнованиями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на 2025 год в пределах утвержденного кассового плана.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Министерство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в течение 5 рабочих дней со дня поступления указанных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средств перечисляет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их на расчетный или корреспондентский счет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Организации, открытый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в учреждениях Центрального банка Российской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Федерации или кредитных организациях.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24. Размер субсидий </w:t>
      </w:r>
      <w:r>
        <w:rPr>
          <w:rFonts w:ascii="TimesNewRomanPSMT" w:hAnsi="TimesNewRomanPSMT" w:cs="TimesNewRomanPSMT"/>
          <w:sz w:val="28"/>
          <w:szCs w:val="28"/>
        </w:rPr>
        <w:t xml:space="preserve">определяется на основании представленной сметы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и не может</w:t>
      </w:r>
      <w:r>
        <w:rPr>
          <w:rFonts w:ascii="TimesNewRomanPSMT" w:hAnsi="TimesNewRomanPSMT" w:cs="TimesNewRomanPSMT"/>
          <w:sz w:val="28"/>
          <w:szCs w:val="28"/>
        </w:rPr>
        <w:t xml:space="preserve"> превышать объема бюджетных ассигнований, предусмотренных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бюджете Забайкальского края, и лимитов бюджетных обязательств,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доведенных до Министерства на 2025 год.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25. Организация представляет в Министерство: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1) отчет о достижении значений результата предоставления субсидий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его характеристики по форме, определенной типовой формой соглашения,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установленной Министерством финансов Забайкальского края, не позднее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5 февраля года, следующего за годом предоставления субсидий;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2) отчет об осуществлении расходов, источником финансового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обеспечения которых являются субсидии, по форме, определенной типовой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формой соглашения, установленной Министерством финансов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Забайкальского края, ежеквартально не позднее 15-го числа месяца,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следующего за отчетным кварталом;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3) итоговый отчет об осуществлении расходов, источником финансового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обеспечения которых являются субсидии, не позднее 5 февраля года,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следующего за годом предоставления субсидий. В отчет включаются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оригиналы документов, подтверждающих произведенные расходы (сметы,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договоры, акты выполненных работ, счета-фактуры, товарно-транспортные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накладные, платежные поручения, квитанции и другие финансовые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документы), пояснительные записки с осуществлением описи документов.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Документы, указанные в подпунктах 1–3 настоящего пункта,</w:t>
      </w:r>
    </w:p>
    <w:p>
      <w:pPr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Организация представляет в Министерство с сопроводительным письмом,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сшитом и пронумерованном виде, заверенные подписью ответственного лица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и печатью Организации (при наличии).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26. Министерство в течение 15 рабочих дней с момента получения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отчетов, установленных пунктом 25 настоящего Порядка, осуществляет их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проверку на предмет: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1) полноты и правильности заполнения форм отчетов;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2) соответствия расходов, источником финансового обеспечения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которых являются субсидии, цели предоставления субсидий;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3) соответствия плановых </w:t>
      </w:r>
      <w:r>
        <w:rPr>
          <w:rFonts w:ascii="TimesNewRomanPSMT" w:hAnsi="TimesNewRomanPSMT" w:cs="TimesNewRomanPSMT"/>
          <w:sz w:val="28"/>
          <w:szCs w:val="28"/>
        </w:rPr>
        <w:t xml:space="preserve">сроков наступления каждой контрольной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точки плана мероприятий</w:t>
      </w:r>
      <w:r>
        <w:rPr>
          <w:rFonts w:ascii="TimesNewRomanPSMT" w:hAnsi="TimesNewRomanPSMT" w:cs="TimesNewRomanPSMT"/>
          <w:sz w:val="28"/>
          <w:szCs w:val="28"/>
        </w:rPr>
        <w:t xml:space="preserve"> по достижению значений результатов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предоставления субсидий фактическим срокам, подтвержденным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документально.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27. По результатам проверки отчетов Министерство принимает одно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из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следующих решений: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1) о принятии отчета;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2) об отклонении отчета.</w:t>
      </w:r>
    </w:p>
    <w:p>
      <w:pPr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 принятом решении Министерство в течение 5 рабочих дней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письменном виде уведомляет Организацию.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28. Основаниями для принятия решения об отклонении отчетов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являются: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1) неполное (частичное) и (или) неправильное заполнение форм отчетов;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2) несоответствие расходов, источником финансового обеспечения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которых являются субсидии, цели предоставления субсидий или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утвержденной смете;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8"/>
          <w:szCs w:val="28"/>
        </w:rPr>
        <w:t xml:space="preserve">3) несоответствие плановых </w:t>
      </w:r>
      <w:r>
        <w:rPr>
          <w:rFonts w:ascii="TimesNewRomanPSMT" w:hAnsi="TimesNewRomanPSMT" w:cs="TimesNewRomanPSMT"/>
          <w:sz w:val="28"/>
          <w:szCs w:val="28"/>
        </w:rPr>
        <w:t xml:space="preserve">сроков наступления каждой контрольной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точки плана мероприятий</w:t>
      </w:r>
      <w:r>
        <w:rPr>
          <w:rFonts w:ascii="TimesNewRomanPSMT" w:hAnsi="TimesNewRomanPSMT" w:cs="TimesNewRomanPSMT"/>
          <w:sz w:val="28"/>
          <w:szCs w:val="28"/>
        </w:rPr>
        <w:t xml:space="preserve"> по достижению значений результатов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предоставления субсидий фактическим срокам, а также отсутствие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документов, подтверждающих наступление таких контрольных точек;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4) установление факта недостоверности информации, отраженной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отчетах.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29. Организация несет ответственность за достоверность информации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документов, представляемых в Министерство для получения субсидий,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также за целевое использование предоставленных субсидий в соответствии с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действующим законодательством Российской Федерации.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30. Министерство осуществляет проведение </w:t>
      </w:r>
      <w:r>
        <w:rPr>
          <w:rFonts w:ascii="TimesNewRomanPSMT" w:hAnsi="TimesNewRomanPSMT" w:cs="TimesNewRomanPSMT"/>
          <w:sz w:val="28"/>
          <w:szCs w:val="28"/>
        </w:rPr>
        <w:t xml:space="preserve">мониторинга достижения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результатов предоставления субсидий</w:t>
      </w:r>
      <w:r>
        <w:rPr>
          <w:rFonts w:ascii="TimesNewRomanPSMT" w:hAnsi="TimesNewRomanPSMT" w:cs="TimesNewRomanPSMT"/>
          <w:sz w:val="28"/>
          <w:szCs w:val="28"/>
        </w:rPr>
        <w:t xml:space="preserve"> исходя из достижения значений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результатов предоставления субсидий, определенных соглашением,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событий, отражающих факт завершения соответствующего мероприятия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по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получению результата предоставления субсидий (контрольная точка),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порядке и по формам, которые установлены Министерством финансов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Российской Федерации.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31. В отношении Организации и лиц, указанных в пункте 3 статьи 78</w:t>
      </w:r>
      <w:r>
        <w:rPr>
          <w:rFonts w:ascii="TimesNewRomanPSMT" w:hAnsi="TimesNewRomanPSMT" w:cs="TimesNewRomanPSMT"/>
          <w:sz w:val="18"/>
          <w:szCs w:val="18"/>
        </w:rPr>
        <w:t xml:space="preserve">1</w:t>
      </w:r>
      <w:r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Бюджетного кодекса Российской Федерации, осуществляются проверки: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sz w:val="28"/>
          <w:szCs w:val="28"/>
        </w:rPr>
        <w:t xml:space="preserve">Министерством – соблюдения ими порядка и условий предоставления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субсидий, в том числе в части достижения результата ее предоставления;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sz w:val="28"/>
          <w:szCs w:val="28"/>
        </w:rPr>
        <w:t xml:space="preserve">органами государственного финансового контроля – соблюдения ими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порядка и условий предоставления субсидий в соответствии со статьями 268</w:t>
      </w:r>
      <w:r>
        <w:rPr>
          <w:rFonts w:ascii="TimesNewRomanPSMT" w:hAnsi="TimesNewRomanPSMT" w:cs="TimesNewRomanPSMT"/>
          <w:sz w:val="18"/>
          <w:szCs w:val="18"/>
        </w:rPr>
        <w:t xml:space="preserve">1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 269</w:t>
      </w:r>
      <w:r>
        <w:rPr>
          <w:rFonts w:ascii="TimesNewRomanPSMT" w:hAnsi="TimesNewRomanPSMT" w:cs="TimesNewRomanPSMT"/>
          <w:sz w:val="18"/>
          <w:szCs w:val="18"/>
        </w:rPr>
        <w:t xml:space="preserve">2 </w:t>
      </w:r>
      <w:r>
        <w:rPr>
          <w:rFonts w:ascii="TimesNewRomanPSMT" w:hAnsi="TimesNewRomanPSMT" w:cs="TimesNewRomanPSMT"/>
          <w:sz w:val="28"/>
          <w:szCs w:val="28"/>
        </w:rPr>
        <w:t xml:space="preserve">Бюджетного кодекса Российской Федерации.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32. Организация по запросу Министерства и органов государственного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финансового контроля обязана представлять документы и сведения,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необходимые для осуществления проверок, указанных в пункте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31 настоящего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Порядка.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33. В случае нарушения Организацией условий, установленных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при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предоставлении субсидий, </w:t>
      </w:r>
      <w:r>
        <w:rPr>
          <w:rFonts w:ascii="TimesNewRomanPSMT" w:hAnsi="TimesNewRomanPSMT" w:cs="TimesNewRomanPSMT"/>
          <w:sz w:val="28"/>
          <w:szCs w:val="28"/>
        </w:rPr>
        <w:t xml:space="preserve">выявленного</w:t>
      </w:r>
      <w:r>
        <w:rPr>
          <w:rFonts w:ascii="TimesNewRomanPSMT" w:hAnsi="TimesNewRomanPSMT" w:cs="TimesNewRomanPSMT"/>
          <w:sz w:val="28"/>
          <w:szCs w:val="28"/>
        </w:rPr>
        <w:t xml:space="preserve"> в том числе по фактам проверок,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проведенных Министерством и органами государственного финансового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контроля, а также не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достижения значения результата предоставления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субсидий Министерство в течение 5 рабочих дней </w:t>
      </w:r>
      <w:r>
        <w:rPr>
          <w:rFonts w:ascii="TimesNewRomanPSMT" w:hAnsi="TimesNewRomanPSMT" w:cs="TimesNewRomanPSMT"/>
          <w:sz w:val="28"/>
          <w:szCs w:val="28"/>
        </w:rPr>
        <w:t xml:space="preserve">с даты установления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указанных фактов выставляет Организации требование о возврате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предоставленных субсидий.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Организация в течение 10 рабочих дней </w:t>
      </w:r>
      <w:r>
        <w:rPr>
          <w:rFonts w:ascii="TimesNewRomanPSMT" w:hAnsi="TimesNewRomanPSMT" w:cs="TimesNewRomanPSMT"/>
          <w:sz w:val="28"/>
          <w:szCs w:val="28"/>
        </w:rPr>
        <w:t xml:space="preserve">с даты направления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Министерством требования о возврате предоставленных субсидий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перечисляет Министерству необоснованно полученные средства.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34. В случае не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перечисления Организацией необоснованно полученных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сре</w:t>
      </w:r>
      <w:r>
        <w:rPr>
          <w:rFonts w:ascii="TimesNewRomanPSMT" w:hAnsi="TimesNewRomanPSMT" w:cs="TimesNewRomanPSMT"/>
          <w:sz w:val="28"/>
          <w:szCs w:val="28"/>
        </w:rPr>
        <w:t xml:space="preserve">дств в с</w:t>
      </w:r>
      <w:r>
        <w:rPr>
          <w:rFonts w:ascii="TimesNewRomanPSMT" w:hAnsi="TimesNewRomanPSMT" w:cs="TimesNewRomanPSMT"/>
          <w:sz w:val="28"/>
          <w:szCs w:val="28"/>
        </w:rPr>
        <w:t xml:space="preserve">оответствии с пунктом 33 настоящего Порядка указанные средства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взыскиваются Министерством в судебном порядке в соответствии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с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действующим законодательством Российской Федерации.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35. Не использованные по состоянию на 1 января 2026 года субсидии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подлежат возврату в бюджет Забайкальского края в течение первых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15 рабочих дней 2026 года.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8"/>
          <w:szCs w:val="28"/>
        </w:rPr>
        <w:t xml:space="preserve">36. При невозврате неиспользованной субсидии в сроки,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предусмотренные пунктом 35 настоящего Порядка, Министерство в течение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10 рабочих дней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со дня истечения указанных сроков направляет Организации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требование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о возврате неиспользованных субсидий.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37. Организация обязана осуществить возврат неиспользованных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субсидий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в течение 10 рабочих дней со дня получения требования о возврате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неиспользованной субсидии, предусмотренного пунктом 36 настоящего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Порядка.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38. В случае невыполнения Организацией требования о возврате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неиспользованных субсидий, предусмотренного пунктом 37 настоящего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Порядка, взыскание субсидий осуществляется в судебном порядке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соответствии с законодательством Российской Федерации.</w:t>
      </w:r>
    </w:p>
    <w:p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39. Министерство несет ответственность за осуществление расходов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бюджета Забайкальского края, источником финансового обеспечения которых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являются субсидии, в соответствии с действующим законодательством.</w:t>
      </w:r>
    </w:p>
    <w:p>
      <w:pPr>
        <w:jc w:val="center"/>
      </w:pPr>
      <w:r>
        <w:rPr>
          <w:rFonts w:ascii="TimesNewRomanPSMT" w:hAnsi="TimesNewRomanPSMT" w:cs="TimesNewRomanPSMT"/>
          <w:sz w:val="28"/>
          <w:szCs w:val="28"/>
        </w:rPr>
        <w:t xml:space="preserve">____________________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TimesNewRomanPS-BoldMT">
    <w:panose1 w:val="020206030504050203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25286</Characters>
  <CharactersWithSpaces>29663</CharactersWithSpaces>
  <Company/>
  <DocSecurity>0</DocSecurity>
  <HyperlinksChanged>false</HyperlinksChanged>
  <Lines>210</Lines>
  <LinksUpToDate>false</LinksUpToDate>
  <Pages>13</Pages>
  <Paragraphs>59</Paragraphs>
  <ScaleCrop>false</ScaleCrop>
  <SharedDoc>false</SharedDoc>
  <Template>Normal</Template>
  <TotalTime>309</TotalTime>
  <Words>4436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Москалёва Т.А.</dc:creator>
  <cp:lastModifiedBy>Москалёва Т.А.</cp:lastModifiedBy>
  <cp:revision>3</cp:revision>
  <cp:lastPrinted>2025-08-14T01:53:00Z</cp:lastPrinted>
  <dcterms:created xsi:type="dcterms:W3CDTF">2025-08-13T03:31:00Z</dcterms:created>
  <dcterms:modified xsi:type="dcterms:W3CDTF">2025-08-14T01:55:00Z</dcterms:modified>
</cp:coreProperties>
</file>