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3D" w:rsidRDefault="00856C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640C3D" w:rsidRDefault="00856C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640C3D" w:rsidRDefault="00856C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640C3D" w:rsidRDefault="00856C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640C3D" w:rsidRPr="00856C62" w:rsidRDefault="00856C6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Pr="00856C6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предельн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ую численность</w:t>
      </w:r>
    </w:p>
    <w:p w:rsidR="00640C3D" w:rsidRDefault="00856C62">
      <w:pPr>
        <w:spacing w:after="0" w:line="240" w:lineRule="auto"/>
        <w:jc w:val="center"/>
      </w:pPr>
      <w:r w:rsidRPr="00856C6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аппаратов исполнительных органов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, утвержденную постановлением Правительства Забайкальского края от 6 октября 2016 года № 396 </w:t>
      </w:r>
    </w:p>
    <w:p w:rsidR="00640C3D" w:rsidRDefault="00640C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0C3D" w:rsidRPr="00856C62" w:rsidRDefault="00856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7"/>
          <w:szCs w:val="27"/>
        </w:rPr>
      </w:pPr>
      <w:r w:rsidRPr="00856C62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Правительство Забайкальского края </w:t>
      </w:r>
      <w:r w:rsidRPr="00856C62">
        <w:rPr>
          <w:rFonts w:ascii="Times New Roman" w:hAnsi="Times New Roman" w:cs="Times New Roman"/>
          <w:b/>
          <w:bCs/>
          <w:spacing w:val="6"/>
          <w:sz w:val="27"/>
          <w:szCs w:val="27"/>
        </w:rPr>
        <w:t>постановляет:</w:t>
      </w:r>
    </w:p>
    <w:p w:rsidR="00640C3D" w:rsidRPr="00856C62" w:rsidRDefault="00640C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7"/>
          <w:szCs w:val="27"/>
        </w:rPr>
      </w:pPr>
    </w:p>
    <w:p w:rsidR="00640C3D" w:rsidRPr="00856C62" w:rsidRDefault="00856C62">
      <w:pPr>
        <w:pStyle w:val="a9"/>
        <w:spacing w:before="0" w:beforeAutospacing="0" w:after="0" w:afterAutospacing="0"/>
        <w:ind w:firstLine="709"/>
        <w:jc w:val="both"/>
        <w:rPr>
          <w:rFonts w:eastAsia="SimSun"/>
          <w:color w:val="000000"/>
          <w:sz w:val="27"/>
          <w:szCs w:val="27"/>
          <w:lang w:eastAsia="zh-CN"/>
        </w:rPr>
      </w:pPr>
      <w:r w:rsidRPr="00856C62">
        <w:rPr>
          <w:bCs/>
          <w:sz w:val="27"/>
          <w:szCs w:val="27"/>
        </w:rPr>
        <w:t>Внести в предельную численность аппаратов исполнительных органов, утвержденную постановлением Пр</w:t>
      </w:r>
      <w:r w:rsidR="00ED65DB">
        <w:rPr>
          <w:bCs/>
          <w:sz w:val="27"/>
          <w:szCs w:val="27"/>
        </w:rPr>
        <w:t xml:space="preserve">авительства Забайкальского края                   </w:t>
      </w:r>
      <w:r w:rsidR="007447C6">
        <w:rPr>
          <w:bCs/>
          <w:sz w:val="27"/>
          <w:szCs w:val="27"/>
        </w:rPr>
        <w:t>о</w:t>
      </w:r>
      <w:r w:rsidRPr="00856C62">
        <w:rPr>
          <w:bCs/>
          <w:sz w:val="27"/>
          <w:szCs w:val="27"/>
        </w:rPr>
        <w:t>т</w:t>
      </w:r>
      <w:r w:rsidR="00ED65DB">
        <w:rPr>
          <w:bCs/>
          <w:sz w:val="27"/>
          <w:szCs w:val="27"/>
        </w:rPr>
        <w:t xml:space="preserve"> </w:t>
      </w:r>
      <w:r w:rsidRPr="00856C62">
        <w:rPr>
          <w:sz w:val="27"/>
          <w:szCs w:val="27"/>
        </w:rPr>
        <w:t xml:space="preserve">6 октября 2016 года № 396 «О некоторых вопросах исполнительных органов Забайкальского края» (с изменениями, внесенными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постановлениями Правительства Забайкальского края от 14 декабря 2016 года № 460,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23 декабря 2016 года № 484, от 13 февраля 2017 года № 28, от 13 марта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2017 года № 89, от 27 апреля 2017 года № 164, от 13 июня 2017 года № 242,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14 июня 2017 года № 243, от 25 июля 2017 года № 317, от 25 июля 2017 года № 318, от 20 октября 2017 года № 430, от 14 декабря 2017 года № 520,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>от 19 декабря 2017 года № 550, от 18 января 2018 года № 9, от 2 апреля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2018 года № 115, от 31 мая2018 года № 225, от 25 июня 2018 года № 237,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3 августа 2018 года № 314, от 9 августа 2018 года № 318, от 5 октября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2018 года № 422, от 16 октября 2018 года № 433, от 10 января 2019 года № 2,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21 февраля 2019 года № 39, от 4 марта 2019 года № 48, от 5 марта 2019 года № 54, от 10 апреля 2019 года № 121, от 6 мая 2019 года № 182, от 20 мая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2019 года № 195, от 28 мая 2019 года № 218, от 30 мая 2019 года № 222,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24 июня 2019 года № 258, от 12 июля 2019 года № 289, от 13 августа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2019 года № 325, от 6 сентября 2019 года № 354, от 20 сентября 2019 года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№ 372, от 9 октября 2019 года № 400, от 30 декабря 2019 года № 525,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>от 20 января 2020 года № 6, от 13 февраля 2020 года № 29, от 6 марта 2020 года № 45, от 13 марта 2020 года № 48, от 30 марта 2020 года № 75, от 17 апреля 2020 года № 102, от 24 апреля 2020 года № 126, от 18 мая 2020 года № 153,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 от 28 мая 2020 года № 179, от 19 июня 2020 года № 211, от 22 июня 2020 года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</w:t>
      </w:r>
      <w:r w:rsidRPr="00856C62">
        <w:rPr>
          <w:rFonts w:eastAsia="SimSun"/>
          <w:color w:val="000000"/>
          <w:sz w:val="27"/>
          <w:szCs w:val="27"/>
          <w:lang w:eastAsia="zh-CN"/>
        </w:rPr>
        <w:t>№ 213, от 30 июня 2020 года № 234, от 27 июля 2020 года № 290, от 10 августа 2020 года № 322, от 3 сентября 2020 года № 365, от 14 сентября 2020 года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 № 377, от 5 ноября 2020 года № 454, от 28 декабря 2020 года № 615,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28 декабря 2020 года № 616, от 22 июля 2021 года № 262, от 28 июля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2021 года № 275, от 10 сентября 2021 года № 355, от 22 сентября 2021 года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№ 373, от 9 декабря 2021 года № 488, от 3 февраля 2022 года № 24, от 10 марта 2022 года № 77, от 31 марта 2022 года №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114, от 16 мая 2022 года № 172,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lastRenderedPageBreak/>
        <w:t xml:space="preserve">от 23 ноября 2022 года № 563, от 23 декабря 2022 года № 649, от 27 января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2023 года № 37, от 9 февраля 2023 года № 56, от 10 марта 2023 года № 112,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10 марта 2023 года № 113, от 23 марта 2023 года № 127, от 28 июня 2023 года № 319, от 5 июля 2023 года № 340, от 24 июля 2023 года № 385, от 21 августа 2023 года № 442, от 7 сентября 2023 года № 473, от 7 сентября 2023 года № 474, от 31 октября 2023 года № 582, от 31 октября 2023 года № 583, от 7 ноября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2023 года № 600, от 24 ноября 2023 года № 636, от 21 февраля 2024 года № 75, от 15 марта 2024 года № 121, от 18 марта 2024 года № 131, от 15 апреля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2024 года № 189, от 2 мая 2024 года № 221, от 17 мая 2024 года № 236,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  от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 13 июня 2024 года № 286, от 24 июля 2024 года № 358, от 29 июля 2024 года № 370, от 15 августа 2024 года № 407, от 23 сентября 2024 года № 483,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>от 9 октября 2024 года № 510, от 22 октября 2024 года № 532, от 22 октября 2024 года № 533, от 25 октября 2024 года № 536, от 31 октября 2024 года № 548, от 11 ноября 2024 года № 572, от 29 ноября 2024 года № 609, от 19 декабря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 2024 года № 660, от 9 января 2025 года № 2, от 14 января 2025 года № 7,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18 февраля 2025 года № 69, от 26 февраля 2025 года № 91, от 5 марта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2025 года № 106, от 6 марта 2025 года № 108, от 26 марта 2025 года № 147, </w:t>
      </w:r>
      <w:r w:rsidR="00ED65DB">
        <w:rPr>
          <w:rFonts w:eastAsia="SimSun"/>
          <w:color w:val="000000"/>
          <w:sz w:val="27"/>
          <w:szCs w:val="27"/>
          <w:lang w:eastAsia="zh-CN"/>
        </w:rPr>
        <w:t xml:space="preserve">     </w:t>
      </w:r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2 апреля 2025 года № 159, </w:t>
      </w:r>
      <w:bookmarkStart w:id="0" w:name="_GoBack"/>
      <w:bookmarkEnd w:id="0"/>
      <w:r w:rsidRPr="00856C62">
        <w:rPr>
          <w:rFonts w:eastAsia="SimSun"/>
          <w:color w:val="000000"/>
          <w:sz w:val="27"/>
          <w:szCs w:val="27"/>
          <w:lang w:eastAsia="zh-CN"/>
        </w:rPr>
        <w:t xml:space="preserve">от 2 апреля 2025 года № 160, от 10 июня 2025 года № 301, от 25 июня 2025 года № 328, от 14 июля 2025 года № 374, от 24 июля 2025 года № 402, от 14 августа 2025 года № 446), следующие изменения: </w:t>
      </w:r>
    </w:p>
    <w:p w:rsidR="00640C3D" w:rsidRPr="00856C62" w:rsidRDefault="00856C62" w:rsidP="00ED65DB">
      <w:pPr>
        <w:numPr>
          <w:ilvl w:val="0"/>
          <w:numId w:val="1"/>
        </w:numPr>
        <w:spacing w:after="0" w:line="240" w:lineRule="auto"/>
        <w:ind w:firstLineChars="235" w:firstLine="634"/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</w:pP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 xml:space="preserve">строку 10 изложить в следующей редакции: </w:t>
      </w:r>
    </w:p>
    <w:p w:rsidR="00640C3D" w:rsidRPr="00856C62" w:rsidRDefault="00856C62" w:rsidP="00ED65DB">
      <w:pPr>
        <w:spacing w:after="0" w:line="240" w:lineRule="auto"/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</w:pP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>«</w:t>
      </w:r>
    </w:p>
    <w:tbl>
      <w:tblPr>
        <w:tblStyle w:val="aa"/>
        <w:tblW w:w="0" w:type="auto"/>
        <w:tblLook w:val="04A0"/>
      </w:tblPr>
      <w:tblGrid>
        <w:gridCol w:w="620"/>
        <w:gridCol w:w="4164"/>
        <w:gridCol w:w="2393"/>
        <w:gridCol w:w="2393"/>
      </w:tblGrid>
      <w:tr w:rsidR="00640C3D" w:rsidRPr="00856C62">
        <w:tc>
          <w:tcPr>
            <w:tcW w:w="621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10</w:t>
            </w:r>
          </w:p>
        </w:tc>
        <w:tc>
          <w:tcPr>
            <w:tcW w:w="4164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Министерство образования Забайкальского края</w:t>
            </w:r>
          </w:p>
        </w:tc>
        <w:tc>
          <w:tcPr>
            <w:tcW w:w="2393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40</w:t>
            </w:r>
          </w:p>
        </w:tc>
        <w:tc>
          <w:tcPr>
            <w:tcW w:w="2393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12</w:t>
            </w:r>
          </w:p>
        </w:tc>
      </w:tr>
    </w:tbl>
    <w:p w:rsidR="00640C3D" w:rsidRPr="00856C62" w:rsidRDefault="00856C62" w:rsidP="00ED65DB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</w:pP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>»;</w:t>
      </w:r>
    </w:p>
    <w:p w:rsidR="00640C3D" w:rsidRPr="00856C62" w:rsidRDefault="00856C62" w:rsidP="00ED65DB">
      <w:pPr>
        <w:numPr>
          <w:ilvl w:val="0"/>
          <w:numId w:val="1"/>
        </w:numPr>
        <w:tabs>
          <w:tab w:val="left" w:pos="660"/>
        </w:tabs>
        <w:spacing w:after="0" w:line="240" w:lineRule="auto"/>
        <w:ind w:firstLineChars="235" w:firstLine="634"/>
        <w:jc w:val="both"/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</w:pP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>Строку 10</w:t>
      </w:r>
      <w:r w:rsidRPr="00856C62">
        <w:rPr>
          <w:rFonts w:ascii="Times New Roman" w:eastAsia="SimSun" w:hAnsi="Times New Roman" w:cs="Times New Roman"/>
          <w:color w:val="000000"/>
          <w:sz w:val="27"/>
          <w:szCs w:val="27"/>
          <w:vertAlign w:val="superscript"/>
          <w:lang w:eastAsia="zh-CN"/>
        </w:rPr>
        <w:t>1</w:t>
      </w: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 xml:space="preserve"> изложить в следующей редакции: </w:t>
      </w:r>
    </w:p>
    <w:p w:rsidR="00640C3D" w:rsidRPr="00856C62" w:rsidRDefault="00856C62" w:rsidP="00ED65D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</w:pP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>«</w:t>
      </w:r>
    </w:p>
    <w:tbl>
      <w:tblPr>
        <w:tblStyle w:val="aa"/>
        <w:tblW w:w="0" w:type="auto"/>
        <w:tblLook w:val="04A0"/>
      </w:tblPr>
      <w:tblGrid>
        <w:gridCol w:w="620"/>
        <w:gridCol w:w="4164"/>
        <w:gridCol w:w="2393"/>
        <w:gridCol w:w="2393"/>
      </w:tblGrid>
      <w:tr w:rsidR="00640C3D" w:rsidRPr="00856C62">
        <w:tc>
          <w:tcPr>
            <w:tcW w:w="621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10</w:t>
            </w: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vertAlign w:val="superscript"/>
                <w:lang w:eastAsia="zh-CN"/>
              </w:rPr>
              <w:t>1</w:t>
            </w:r>
          </w:p>
        </w:tc>
        <w:tc>
          <w:tcPr>
            <w:tcW w:w="4164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 xml:space="preserve">Министерство науки и профессионального образования Забайкальского края </w:t>
            </w:r>
          </w:p>
        </w:tc>
        <w:tc>
          <w:tcPr>
            <w:tcW w:w="2393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24</w:t>
            </w:r>
          </w:p>
        </w:tc>
        <w:tc>
          <w:tcPr>
            <w:tcW w:w="2393" w:type="dxa"/>
          </w:tcPr>
          <w:p w:rsidR="00640C3D" w:rsidRPr="00856C62" w:rsidRDefault="00856C62" w:rsidP="00ED65DB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856C62"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lang w:eastAsia="zh-CN"/>
              </w:rPr>
              <w:t>0</w:t>
            </w:r>
          </w:p>
        </w:tc>
      </w:tr>
    </w:tbl>
    <w:p w:rsidR="00640C3D" w:rsidRPr="00856C62" w:rsidRDefault="00856C62" w:rsidP="00ED65DB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</w:pPr>
      <w:r w:rsidRPr="00856C62">
        <w:rPr>
          <w:rFonts w:ascii="Times New Roman" w:eastAsia="SimSun" w:hAnsi="Times New Roman" w:cs="Times New Roman"/>
          <w:color w:val="000000"/>
          <w:sz w:val="27"/>
          <w:szCs w:val="27"/>
          <w:lang w:eastAsia="zh-CN"/>
        </w:rPr>
        <w:t>».</w:t>
      </w:r>
    </w:p>
    <w:p w:rsidR="00640C3D" w:rsidRPr="00856C62" w:rsidRDefault="00640C3D">
      <w:pPr>
        <w:pStyle w:val="a9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</w:p>
    <w:p w:rsidR="00856C62" w:rsidRDefault="00856C62">
      <w:pPr>
        <w:pStyle w:val="a9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</w:p>
    <w:p w:rsidR="00856C62" w:rsidRPr="00856C62" w:rsidRDefault="00856C62">
      <w:pPr>
        <w:pStyle w:val="a9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</w:p>
    <w:p w:rsidR="00640C3D" w:rsidRPr="00856C62" w:rsidRDefault="0085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6C62">
        <w:rPr>
          <w:rFonts w:ascii="Times New Roman" w:hAnsi="Times New Roman" w:cs="Times New Roman"/>
          <w:sz w:val="27"/>
          <w:szCs w:val="27"/>
        </w:rPr>
        <w:t xml:space="preserve">Исполняющий обязанности </w:t>
      </w:r>
    </w:p>
    <w:p w:rsidR="00640C3D" w:rsidRPr="00856C62" w:rsidRDefault="0085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6C62">
        <w:rPr>
          <w:rFonts w:ascii="Times New Roman" w:hAnsi="Times New Roman" w:cs="Times New Roman"/>
          <w:sz w:val="27"/>
          <w:szCs w:val="27"/>
        </w:rPr>
        <w:t xml:space="preserve">первого заместителя  </w:t>
      </w:r>
    </w:p>
    <w:p w:rsidR="00640C3D" w:rsidRPr="00856C62" w:rsidRDefault="0085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6C62">
        <w:rPr>
          <w:rFonts w:ascii="Times New Roman" w:hAnsi="Times New Roman" w:cs="Times New Roman"/>
          <w:sz w:val="27"/>
          <w:szCs w:val="27"/>
        </w:rPr>
        <w:t xml:space="preserve">председателя Правительства </w:t>
      </w:r>
    </w:p>
    <w:p w:rsidR="00856C62" w:rsidRPr="00856C62" w:rsidRDefault="0085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6C62">
        <w:rPr>
          <w:rFonts w:ascii="Times New Roman" w:hAnsi="Times New Roman" w:cs="Times New Roman"/>
          <w:sz w:val="27"/>
          <w:szCs w:val="27"/>
        </w:rPr>
        <w:t xml:space="preserve">Забайкальского края                                                        </w:t>
      </w:r>
      <w:r w:rsidR="00ED65DB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856C6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А.И.Кефер</w:t>
      </w:r>
    </w:p>
    <w:sectPr w:rsidR="00856C62" w:rsidRPr="00856C62" w:rsidSect="00ED65DB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FC9" w:rsidRDefault="001E7FC9">
      <w:pPr>
        <w:spacing w:line="240" w:lineRule="auto"/>
      </w:pPr>
      <w:r>
        <w:separator/>
      </w:r>
    </w:p>
  </w:endnote>
  <w:endnote w:type="continuationSeparator" w:id="1">
    <w:p w:rsidR="001E7FC9" w:rsidRDefault="001E7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FC9" w:rsidRDefault="001E7FC9">
      <w:pPr>
        <w:spacing w:after="0"/>
      </w:pPr>
      <w:r>
        <w:separator/>
      </w:r>
    </w:p>
  </w:footnote>
  <w:footnote w:type="continuationSeparator" w:id="1">
    <w:p w:rsidR="001E7FC9" w:rsidRDefault="001E7FC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2139"/>
      <w:docPartObj>
        <w:docPartGallery w:val="Page Numbers (Top of Page)"/>
        <w:docPartUnique/>
      </w:docPartObj>
    </w:sdtPr>
    <w:sdtContent>
      <w:p w:rsidR="00ED65DB" w:rsidRDefault="00ED65DB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40C3D" w:rsidRDefault="00640C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04D6B4"/>
    <w:multiLevelType w:val="singleLevel"/>
    <w:tmpl w:val="F304D6B4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8D05DB"/>
    <w:rsid w:val="001E7FC9"/>
    <w:rsid w:val="003C44C1"/>
    <w:rsid w:val="004F4284"/>
    <w:rsid w:val="00640C3D"/>
    <w:rsid w:val="00702258"/>
    <w:rsid w:val="007447C6"/>
    <w:rsid w:val="00856C62"/>
    <w:rsid w:val="008D05DB"/>
    <w:rsid w:val="00ED65DB"/>
    <w:rsid w:val="00FD4BF6"/>
    <w:rsid w:val="05EB264D"/>
    <w:rsid w:val="13C37B8D"/>
    <w:rsid w:val="21952101"/>
    <w:rsid w:val="27E94CF7"/>
    <w:rsid w:val="3A1C6212"/>
    <w:rsid w:val="40C30D01"/>
    <w:rsid w:val="47095999"/>
    <w:rsid w:val="528869C8"/>
    <w:rsid w:val="55BA3E7B"/>
    <w:rsid w:val="58C04B31"/>
    <w:rsid w:val="6A205A8D"/>
    <w:rsid w:val="74A41C84"/>
    <w:rsid w:val="78443987"/>
    <w:rsid w:val="7BBB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8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uiPriority w:val="99"/>
    <w:unhideWhenUsed/>
    <w:qFormat/>
    <w:rsid w:val="004F4284"/>
    <w:pPr>
      <w:spacing w:before="108" w:after="108"/>
      <w:jc w:val="center"/>
      <w:outlineLvl w:val="0"/>
    </w:pPr>
    <w:rPr>
      <w:rFonts w:hint="eastAsia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2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F42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F4284"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semiHidden/>
    <w:unhideWhenUsed/>
    <w:qFormat/>
    <w:rsid w:val="004F4284"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rsid w:val="004F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rsid w:val="004F42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F428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ED65D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uiPriority w:val="99"/>
    <w:unhideWhenUsed/>
    <w:qFormat/>
    <w:pPr>
      <w:spacing w:before="108" w:after="108"/>
      <w:jc w:val="center"/>
      <w:outlineLvl w:val="0"/>
    </w:pPr>
    <w:rPr>
      <w:rFonts w:hint="eastAsia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2025-09-02T07:41:00Z</dcterms:created>
  <dcterms:modified xsi:type="dcterms:W3CDTF">2025-09-02T07:50:00Z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5A01A7A8838B44839111D5D3EA943FC1_13</vt:lpwstr>
  </property>
</Properties>
</file>