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color w:val="auto"/>
          <w:sz w:val="2"/>
          <w:szCs w:val="2"/>
        </w:rPr>
      </w:pPr>
      <w:bookmarkStart w:id="0" w:name="_GoBack"/>
      <w:bookmarkEnd w:id="0"/>
      <w:r>
        <w:rPr>
          <w:color w:val="aut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2480" cy="87630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792480" cy="87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40pt;height:69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color w:val="auto"/>
          <w:sz w:val="2"/>
          <w:szCs w:val="2"/>
        </w:rPr>
      </w:r>
      <w:r>
        <w:rPr>
          <w:color w:val="auto"/>
          <w:sz w:val="2"/>
          <w:szCs w:val="2"/>
        </w:rPr>
      </w:r>
    </w:p>
    <w:p>
      <w:pPr>
        <w:jc w:val="center"/>
        <w:rPr>
          <w:color w:val="auto"/>
          <w:sz w:val="6"/>
          <w:szCs w:val="6"/>
        </w:rPr>
      </w:pPr>
      <w:r>
        <w:rPr>
          <w:color w:val="auto"/>
          <w:sz w:val="6"/>
          <w:szCs w:val="6"/>
        </w:rPr>
      </w:r>
      <w:r>
        <w:rPr>
          <w:color w:val="auto"/>
          <w:sz w:val="6"/>
          <w:szCs w:val="6"/>
        </w:rPr>
      </w:r>
      <w:r>
        <w:rPr>
          <w:color w:val="auto"/>
          <w:sz w:val="6"/>
          <w:szCs w:val="6"/>
        </w:rPr>
      </w:r>
    </w:p>
    <w:p>
      <w:pPr>
        <w:jc w:val="center"/>
        <w:rPr>
          <w:color w:val="auto"/>
          <w:sz w:val="6"/>
          <w:szCs w:val="6"/>
        </w:rPr>
      </w:pPr>
      <w:r>
        <w:rPr>
          <w:color w:val="auto"/>
          <w:sz w:val="6"/>
          <w:szCs w:val="6"/>
        </w:rPr>
      </w:r>
      <w:r>
        <w:rPr>
          <w:color w:val="auto"/>
          <w:sz w:val="6"/>
          <w:szCs w:val="6"/>
        </w:rPr>
      </w:r>
      <w:r>
        <w:rPr>
          <w:color w:val="auto"/>
          <w:sz w:val="6"/>
          <w:szCs w:val="6"/>
        </w:rPr>
      </w:r>
    </w:p>
    <w:p>
      <w:pPr>
        <w:shd w:val="clear" w:color="auto" w:fill="ffffff"/>
        <w:jc w:val="center"/>
        <w:rPr>
          <w:color w:val="auto"/>
          <w:sz w:val="6"/>
          <w:szCs w:val="6"/>
        </w:rPr>
      </w:pPr>
      <w:r>
        <w:rPr>
          <w:color w:val="auto"/>
          <w:sz w:val="6"/>
          <w:szCs w:val="6"/>
        </w:rPr>
      </w:r>
      <w:r>
        <w:rPr>
          <w:color w:val="auto"/>
          <w:sz w:val="6"/>
          <w:szCs w:val="6"/>
        </w:rPr>
      </w:r>
      <w:r>
        <w:rPr>
          <w:color w:val="auto"/>
          <w:sz w:val="6"/>
          <w:szCs w:val="6"/>
        </w:rPr>
      </w:r>
    </w:p>
    <w:p>
      <w:pPr>
        <w:shd w:val="clear" w:color="auto" w:fill="ffffff"/>
        <w:jc w:val="center"/>
        <w:rPr>
          <w:color w:val="auto"/>
          <w:sz w:val="6"/>
          <w:szCs w:val="6"/>
        </w:rPr>
      </w:pPr>
      <w:r>
        <w:rPr>
          <w:color w:val="auto"/>
          <w:sz w:val="6"/>
          <w:szCs w:val="6"/>
        </w:rPr>
      </w:r>
      <w:r>
        <w:rPr>
          <w:color w:val="auto"/>
          <w:sz w:val="6"/>
          <w:szCs w:val="6"/>
        </w:rPr>
      </w:r>
      <w:r>
        <w:rPr>
          <w:color w:val="auto"/>
          <w:sz w:val="6"/>
          <w:szCs w:val="6"/>
        </w:rPr>
      </w:r>
    </w:p>
    <w:p>
      <w:pPr>
        <w:shd w:val="clear" w:color="auto" w:fill="ffffff"/>
        <w:jc w:val="center"/>
        <w:outlineLvl w:val="0"/>
        <w:rPr>
          <w:b/>
          <w:color w:val="auto"/>
        </w:rPr>
      </w:pPr>
      <w:r>
        <w:rPr>
          <w:b/>
          <w:color w:val="auto"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shd w:val="clear" w:color="auto" w:fill="ffffff"/>
        <w:spacing w:before="130"/>
        <w:ind w:left="19"/>
        <w:jc w:val="center"/>
        <w:outlineLvl w:val="0"/>
        <w:rPr>
          <w:bCs/>
          <w:color w:val="auto"/>
          <w:spacing w:val="-14"/>
          <w:sz w:val="6"/>
          <w:szCs w:val="6"/>
        </w:rPr>
      </w:pPr>
      <w:r>
        <w:rPr>
          <w:bCs/>
          <w:color w:val="auto"/>
          <w:spacing w:val="-14"/>
          <w:sz w:val="35"/>
          <w:szCs w:val="35"/>
        </w:rPr>
        <w:t xml:space="preserve">ПОСТАНОВЛЕНИЕ</w:t>
      </w:r>
      <w:r>
        <w:rPr>
          <w:bCs/>
          <w:color w:val="auto"/>
          <w:spacing w:val="-14"/>
          <w:sz w:val="6"/>
          <w:szCs w:val="6"/>
        </w:rPr>
      </w:r>
      <w:r>
        <w:rPr>
          <w:bCs/>
          <w:color w:val="auto"/>
          <w:spacing w:val="-14"/>
          <w:sz w:val="6"/>
          <w:szCs w:val="6"/>
        </w:rPr>
      </w:r>
    </w:p>
    <w:p>
      <w:pPr>
        <w:shd w:val="clear" w:color="auto" w:fill="ffffff"/>
        <w:spacing w:before="130"/>
        <w:ind w:left="19"/>
        <w:jc w:val="center"/>
        <w:rPr>
          <w:bCs/>
          <w:color w:val="auto"/>
          <w:spacing w:val="-14"/>
          <w:sz w:val="6"/>
          <w:szCs w:val="6"/>
        </w:rPr>
      </w:pPr>
      <w:r>
        <w:rPr>
          <w:bCs/>
          <w:color w:val="auto"/>
          <w:spacing w:val="-14"/>
          <w:sz w:val="6"/>
          <w:szCs w:val="6"/>
        </w:rPr>
      </w:r>
      <w:r>
        <w:rPr>
          <w:bCs/>
          <w:color w:val="auto"/>
          <w:spacing w:val="-14"/>
          <w:sz w:val="6"/>
          <w:szCs w:val="6"/>
        </w:rPr>
      </w:r>
      <w:r>
        <w:rPr>
          <w:bCs/>
          <w:color w:val="auto"/>
          <w:spacing w:val="-14"/>
          <w:sz w:val="6"/>
          <w:szCs w:val="6"/>
        </w:rPr>
      </w:r>
    </w:p>
    <w:p>
      <w:pPr>
        <w:shd w:val="clear" w:color="auto" w:fill="ffffff"/>
        <w:spacing w:before="130"/>
        <w:ind w:left="19"/>
        <w:jc w:val="center"/>
        <w:rPr>
          <w:bCs/>
          <w:color w:val="auto"/>
          <w:spacing w:val="-6"/>
          <w:sz w:val="35"/>
          <w:szCs w:val="35"/>
        </w:rPr>
      </w:pPr>
      <w:r>
        <w:rPr>
          <w:bCs/>
          <w:color w:val="auto"/>
          <w:spacing w:val="-6"/>
          <w:sz w:val="35"/>
          <w:szCs w:val="35"/>
        </w:rPr>
        <w:t xml:space="preserve">г. Чита</w:t>
      </w:r>
      <w:r>
        <w:rPr>
          <w:bCs/>
          <w:color w:val="auto"/>
          <w:spacing w:val="-6"/>
          <w:sz w:val="35"/>
          <w:szCs w:val="35"/>
        </w:rPr>
      </w:r>
      <w:r>
        <w:rPr>
          <w:bCs/>
          <w:color w:val="auto"/>
          <w:spacing w:val="-6"/>
          <w:sz w:val="35"/>
          <w:szCs w:val="35"/>
        </w:rPr>
      </w:r>
    </w:p>
    <w:p>
      <w:pPr>
        <w:shd w:val="clear" w:color="auto" w:fill="ffffff"/>
        <w:spacing w:before="130"/>
        <w:ind w:left="19" w:firstLine="567"/>
        <w:jc w:val="center"/>
        <w:rPr>
          <w:bCs/>
          <w:color w:val="auto"/>
          <w:spacing w:val="-6"/>
          <w:sz w:val="35"/>
          <w:szCs w:val="35"/>
        </w:rPr>
      </w:pPr>
      <w:r>
        <w:rPr>
          <w:bCs/>
          <w:color w:val="auto"/>
          <w:spacing w:val="-6"/>
          <w:sz w:val="35"/>
          <w:szCs w:val="35"/>
        </w:rPr>
      </w:r>
      <w:r>
        <w:rPr>
          <w:bCs/>
          <w:color w:val="auto"/>
          <w:spacing w:val="-6"/>
          <w:sz w:val="35"/>
          <w:szCs w:val="35"/>
        </w:rPr>
      </w:r>
      <w:r>
        <w:rPr>
          <w:bCs/>
          <w:color w:val="auto"/>
          <w:spacing w:val="-6"/>
          <w:sz w:val="35"/>
          <w:szCs w:val="35"/>
        </w:rPr>
      </w:r>
    </w:p>
    <w:p>
      <w:pPr>
        <w:jc w:val="center"/>
        <w:rPr>
          <w:b/>
          <w:color w:val="auto"/>
        </w:rPr>
      </w:pPr>
      <w:r>
        <w:rPr>
          <w:b/>
          <w:color w:val="auto"/>
        </w:rPr>
        <w:t xml:space="preserve">О признании </w:t>
      </w:r>
      <w:r>
        <w:rPr>
          <w:b/>
          <w:color w:val="auto"/>
        </w:rPr>
        <w:t xml:space="preserve">утратившими</w:t>
      </w:r>
      <w:r>
        <w:rPr>
          <w:b/>
          <w:color w:val="auto"/>
        </w:rPr>
        <w:t xml:space="preserve"> силу постановлений и отдельных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jc w:val="center"/>
        <w:rPr>
          <w:b/>
          <w:color w:val="auto"/>
        </w:rPr>
      </w:pPr>
      <w:r>
        <w:rPr>
          <w:b/>
          <w:color w:val="auto"/>
        </w:rPr>
        <w:t xml:space="preserve">положений постановлений Правительства Забайкальского края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ind w:left="540"/>
        <w:jc w:val="both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tabs>
          <w:tab w:val="left" w:pos="567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соответствии со статьей 44 Устава Забайкальского края, в целях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приведения нормативной правовой базы Забайкальского края в соответствие с действующим законодательством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Правительство Забайкальского края </w:t>
      </w:r>
      <w:r>
        <w:rPr>
          <w:rFonts w:ascii="Times New Roman" w:hAnsi="Times New Roman" w:eastAsia="Times New Roman" w:cs="Times New Roman"/>
          <w:b/>
          <w:bCs/>
          <w:spacing w:val="70"/>
        </w:rPr>
        <w:t xml:space="preserve">постановляе</w:t>
      </w:r>
      <w:r>
        <w:rPr>
          <w:rFonts w:ascii="Times New Roman" w:hAnsi="Times New Roman" w:eastAsia="Times New Roman" w:cs="Times New Roman"/>
          <w:b/>
          <w:bCs/>
          <w:spacing w:val="20"/>
        </w:rPr>
        <w:t xml:space="preserve">т</w:t>
      </w:r>
      <w:r>
        <w:rPr>
          <w:rFonts w:ascii="Times New Roman" w:hAnsi="Times New Roman" w:eastAsia="Times New Roman" w:cs="Times New Roman"/>
          <w:spacing w:val="20"/>
        </w:rPr>
        <w:t xml:space="preserve">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tabs>
          <w:tab w:val="left" w:pos="9072" w:leader="none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ind w:firstLine="567"/>
        <w:jc w:val="both"/>
        <w:rPr>
          <w:bCs/>
        </w:rPr>
      </w:pPr>
      <w:r>
        <w:t xml:space="preserve">П</w:t>
      </w:r>
      <w:r>
        <w:rPr>
          <w:bCs/>
        </w:rPr>
        <w:t xml:space="preserve">ризнать утратившим</w:t>
      </w:r>
      <w:r>
        <w:rPr>
          <w:bCs/>
        </w:rPr>
        <w:t xml:space="preserve">и</w:t>
      </w:r>
      <w:r>
        <w:rPr>
          <w:bCs/>
        </w:rPr>
        <w:t xml:space="preserve"> силу: </w:t>
      </w:r>
      <w:r>
        <w:rPr>
          <w:bCs/>
        </w:rPr>
      </w:r>
      <w:r>
        <w:rPr>
          <w:bCs/>
        </w:rPr>
      </w:r>
    </w:p>
    <w:p>
      <w:pPr>
        <w:shd w:val="clear" w:color="auto" w:fill="ffffff"/>
        <w:ind w:firstLine="567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Cs/>
        </w:rPr>
        <w:t xml:space="preserve">1)</w:t>
      </w:r>
      <w:r>
        <w:rPr>
          <w:rFonts w:ascii="Times New Roman" w:hAnsi="Times New Roman" w:eastAsia="Times New Roman" w:cs="Times New Roman"/>
          <w:bCs/>
        </w:rPr>
        <w:t xml:space="preserve"> </w:t>
      </w:r>
      <w:r>
        <w:rPr>
          <w:rFonts w:ascii="Times New Roman" w:hAnsi="Times New Roman" w:eastAsia="Times New Roman" w:cs="Times New Roman"/>
          <w:bCs/>
        </w:rPr>
        <w:t xml:space="preserve">п</w:t>
      </w:r>
      <w:r>
        <w:rPr>
          <w:rFonts w:ascii="Times New Roman" w:hAnsi="Times New Roman" w:eastAsia="Times New Roman" w:cs="Times New Roman"/>
          <w:bCs/>
        </w:rPr>
        <w:t xml:space="preserve">остановление Правительства</w:t>
      </w:r>
      <w:r>
        <w:rPr>
          <w:rFonts w:ascii="Times New Roman" w:hAnsi="Times New Roman" w:eastAsia="Times New Roman" w:cs="Times New Roman"/>
          <w:bCs/>
        </w:rPr>
        <w:t xml:space="preserve"> Забайкальского края </w:t>
      </w:r>
      <w:r>
        <w:rPr>
          <w:rFonts w:ascii="Times New Roman" w:hAnsi="Times New Roman" w:eastAsia="Times New Roman" w:cs="Times New Roman"/>
        </w:rPr>
        <w:t xml:space="preserve">от 23 июня  2009 </w:t>
      </w:r>
      <w:r>
        <w:rPr>
          <w:rFonts w:ascii="Times New Roman" w:hAnsi="Times New Roman" w:eastAsia="Times New Roman" w:cs="Times New Roman"/>
        </w:rPr>
        <w:t xml:space="preserve">года № 255</w:t>
      </w:r>
      <w:r>
        <w:rPr>
          <w:rFonts w:ascii="Times New Roman" w:hAnsi="Times New Roman" w:eastAsia="Times New Roman" w:cs="Times New Roman"/>
        </w:rPr>
        <w:t xml:space="preserve"> «Об утверждении Порядка финансирования оплаты протезно-ортопедических изделий отдельным категориям граждан и их обеспечения данными изделиями»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hd w:val="clear" w:color="auto" w:fill="ffffff"/>
        <w:ind w:firstLine="567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Cs/>
        </w:rPr>
        <w:t xml:space="preserve">2)</w:t>
      </w:r>
      <w:r>
        <w:rPr>
          <w:rFonts w:ascii="Times New Roman" w:hAnsi="Times New Roman" w:eastAsia="Times New Roman" w:cs="Times New Roman"/>
          <w:bCs/>
        </w:rPr>
        <w:t xml:space="preserve"> </w:t>
      </w:r>
      <w:r>
        <w:rPr>
          <w:rFonts w:ascii="Times New Roman" w:hAnsi="Times New Roman" w:eastAsia="Times New Roman" w:cs="Times New Roman"/>
          <w:bCs/>
        </w:rPr>
        <w:t xml:space="preserve">п</w:t>
      </w:r>
      <w:r>
        <w:rPr>
          <w:rFonts w:ascii="Times New Roman" w:hAnsi="Times New Roman" w:eastAsia="Times New Roman" w:cs="Times New Roman"/>
          <w:bCs/>
        </w:rPr>
        <w:t xml:space="preserve">остановление Правительства</w:t>
      </w:r>
      <w:r>
        <w:rPr>
          <w:rFonts w:ascii="Times New Roman" w:hAnsi="Times New Roman" w:eastAsia="Times New Roman" w:cs="Times New Roman"/>
          <w:bCs/>
        </w:rPr>
        <w:t xml:space="preserve"> Забайкальского края </w:t>
      </w:r>
      <w:r>
        <w:rPr>
          <w:rFonts w:ascii="Times New Roman" w:hAnsi="Times New Roman" w:eastAsia="Times New Roman" w:cs="Times New Roman"/>
        </w:rPr>
        <w:t xml:space="preserve">от 11 декабря  2012 </w:t>
      </w:r>
      <w:r>
        <w:rPr>
          <w:rFonts w:ascii="Times New Roman" w:hAnsi="Times New Roman" w:eastAsia="Times New Roman" w:cs="Times New Roman"/>
        </w:rPr>
        <w:t xml:space="preserve">года № 521</w:t>
      </w:r>
      <w:r>
        <w:rPr>
          <w:rFonts w:ascii="Times New Roman" w:hAnsi="Times New Roman" w:eastAsia="Times New Roman" w:cs="Times New Roman"/>
        </w:rPr>
        <w:t xml:space="preserve"> «О внесении изменений в Порядок финансирования оплаты протезно-ортопедических изделий отдельным категориям граждан и их обеспечения данными изделиями, утвержденный постановлением Правительства Забайкальского края от 23 июня 2009 года № 255»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hd w:val="clear" w:color="auto" w:fill="ffffff"/>
        <w:tabs>
          <w:tab w:val="left" w:pos="567" w:leader="none"/>
          <w:tab w:val="left" w:pos="9072" w:leader="none"/>
        </w:tabs>
        <w:jc w:val="both"/>
        <w:rPr>
          <w:rFonts w:eastAsia="Calibri" w:cs="Calibri"/>
        </w:rPr>
      </w:pPr>
      <w:r>
        <w:rPr>
          <w:rFonts w:eastAsia="Calibri"/>
        </w:rPr>
        <w:tab/>
        <w:t xml:space="preserve">3)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п</w:t>
      </w:r>
      <w:r>
        <w:rPr>
          <w:rFonts w:eastAsia="Calibri"/>
        </w:rPr>
        <w:t xml:space="preserve">ункт</w:t>
      </w:r>
      <w:r>
        <w:rPr>
          <w:rFonts w:eastAsia="Calibri"/>
        </w:rPr>
        <w:t xml:space="preserve"> 13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изменений, которые вносятся в </w:t>
      </w:r>
      <w:r>
        <w:rPr>
          <w:rFonts w:eastAsia="Calibri" w:cs="Calibri"/>
        </w:rPr>
        <w:t xml:space="preserve">некоторые постановления Правительства Забайкальского края</w:t>
      </w:r>
      <w:r>
        <w:rPr>
          <w:rFonts w:eastAsia="Calibri" w:cs="Calibri"/>
        </w:rPr>
        <w:t xml:space="preserve">,</w:t>
      </w:r>
      <w:r>
        <w:rPr>
          <w:rFonts w:eastAsia="Calibri" w:cs="Calibri"/>
        </w:rPr>
        <w:t xml:space="preserve"> </w:t>
      </w:r>
      <w:r>
        <w:rPr>
          <w:rFonts w:eastAsia="Calibri"/>
        </w:rPr>
        <w:t xml:space="preserve">утвержденных постановлением</w:t>
      </w:r>
      <w:r>
        <w:rPr>
          <w:rFonts w:eastAsia="Calibri"/>
        </w:rPr>
        <w:t xml:space="preserve"> Правительства Забайкальского края </w:t>
      </w:r>
      <w:r>
        <w:rPr>
          <w:rFonts w:eastAsia="Calibri" w:cs="Calibri"/>
        </w:rPr>
        <w:t xml:space="preserve">от 26 ноября 2013 г</w:t>
      </w:r>
      <w:r>
        <w:rPr>
          <w:rFonts w:eastAsia="Calibri" w:cs="Calibri"/>
        </w:rPr>
        <w:t xml:space="preserve">ода</w:t>
      </w:r>
      <w:r>
        <w:rPr>
          <w:rFonts w:eastAsia="Calibri" w:cs="Calibri"/>
        </w:rPr>
        <w:t xml:space="preserve"> № 498</w:t>
      </w:r>
      <w:r>
        <w:rPr>
          <w:rFonts w:eastAsia="Calibri" w:cs="Calibri"/>
        </w:rPr>
        <w:t xml:space="preserve">;</w:t>
      </w:r>
      <w:r>
        <w:rPr>
          <w:rFonts w:eastAsia="Calibri" w:cs="Calibri"/>
        </w:rPr>
      </w:r>
      <w:r>
        <w:rPr>
          <w:rFonts w:eastAsia="Calibri" w:cs="Calibri"/>
        </w:rPr>
      </w:r>
    </w:p>
    <w:p>
      <w:pPr>
        <w:shd w:val="clear" w:color="auto" w:fill="ffffff"/>
        <w:tabs>
          <w:tab w:val="left" w:pos="567" w:leader="none"/>
          <w:tab w:val="left" w:pos="9072" w:leader="none"/>
        </w:tabs>
        <w:jc w:val="both"/>
      </w:pPr>
      <w:r>
        <w:rPr>
          <w:rFonts w:eastAsia="Calibri" w:cs="Calibri"/>
        </w:rPr>
      </w:r>
      <w:r>
        <w:tab/>
      </w:r>
      <w:r>
        <w:rPr>
          <w:bCs/>
        </w:rPr>
        <w:t xml:space="preserve">4)</w:t>
      </w:r>
      <w:r>
        <w:rPr>
          <w:bCs/>
        </w:rPr>
        <w:t xml:space="preserve"> </w:t>
      </w:r>
      <w:r>
        <w:rPr>
          <w:bCs/>
        </w:rPr>
        <w:t xml:space="preserve">п</w:t>
      </w:r>
      <w:r>
        <w:rPr>
          <w:bCs/>
        </w:rPr>
        <w:t xml:space="preserve">ункт</w:t>
      </w:r>
      <w:r>
        <w:rPr>
          <w:bCs/>
        </w:rPr>
        <w:t xml:space="preserve"> 7</w:t>
      </w:r>
      <w:r>
        <w:rPr>
          <w:bCs/>
        </w:rPr>
        <w:t xml:space="preserve"> </w:t>
      </w:r>
      <w:r>
        <w:rPr>
          <w:bCs/>
        </w:rPr>
        <w:t xml:space="preserve">изменений, которые вносятся в некоторые </w:t>
      </w:r>
      <w:r>
        <w:rPr>
          <w:bCs/>
        </w:rPr>
        <w:t xml:space="preserve">постановления Правительства Забайкальского края</w:t>
      </w:r>
      <w:r>
        <w:rPr>
          <w:bCs/>
        </w:rPr>
        <w:t xml:space="preserve"> в сфере труда и социальной защиты, утвержденных </w:t>
      </w:r>
      <w:r>
        <w:rPr>
          <w:rFonts w:eastAsia="Calibri"/>
        </w:rPr>
        <w:t xml:space="preserve">постановлением Правительства Забайкальского края</w:t>
      </w:r>
      <w:r>
        <w:rPr>
          <w:bCs/>
        </w:rPr>
        <w:t xml:space="preserve"> </w:t>
      </w:r>
      <w:r>
        <w:rPr>
          <w:bCs/>
        </w:rPr>
        <w:t xml:space="preserve">от 9 сентября  2014 года</w:t>
      </w:r>
      <w:r>
        <w:rPr>
          <w:bCs/>
        </w:rPr>
        <w:t xml:space="preserve"> </w:t>
      </w:r>
      <w:r>
        <w:rPr>
          <w:bCs/>
        </w:rPr>
        <w:t xml:space="preserve">№ 541;</w:t>
      </w:r>
      <w:r>
        <w:rPr>
          <w:bCs/>
        </w:rPr>
      </w:r>
    </w:p>
    <w:p>
      <w:pPr>
        <w:shd w:val="clear" w:color="auto" w:fill="ffffff"/>
        <w:tabs>
          <w:tab w:val="left" w:pos="9072" w:leader="none"/>
        </w:tabs>
        <w:jc w:val="both"/>
        <w:rPr>
          <w:highlight w:val="none"/>
        </w:rPr>
      </w:pPr>
      <w:r>
        <w:rPr>
          <w:bCs/>
        </w:rPr>
        <w:t xml:space="preserve">         5)</w:t>
      </w:r>
      <w:r>
        <w:rPr>
          <w:bCs/>
        </w:rPr>
        <w:t xml:space="preserve"> </w:t>
      </w:r>
      <w:r>
        <w:rPr>
          <w:bCs/>
        </w:rPr>
        <w:t xml:space="preserve">п</w:t>
      </w:r>
      <w:r>
        <w:rPr>
          <w:bCs/>
        </w:rPr>
        <w:t xml:space="preserve">ункт</w:t>
      </w:r>
      <w:r>
        <w:rPr>
          <w:bCs/>
        </w:rPr>
        <w:t xml:space="preserve"> 14</w:t>
      </w:r>
      <w:r>
        <w:rPr>
          <w:bCs/>
        </w:rPr>
        <w:t xml:space="preserve"> </w:t>
      </w:r>
      <w:r>
        <w:rPr>
          <w:bCs/>
        </w:rPr>
        <w:t xml:space="preserve">изменений, которые вносятся в некоторые </w:t>
      </w:r>
      <w:r>
        <w:rPr>
          <w:bCs/>
        </w:rPr>
        <w:t xml:space="preserve">постановления Правительства Забайкальского края</w:t>
      </w:r>
      <w:r>
        <w:rPr>
          <w:bCs/>
        </w:rPr>
        <w:t xml:space="preserve"> в связи с перераспределением функций между исполнительными органами государственной власти Забайкальского края в сфере трудовых отношений и реализации государственной демографической политики, утвержденных </w:t>
      </w:r>
      <w:r>
        <w:rPr>
          <w:rFonts w:eastAsia="Calibri"/>
        </w:rPr>
        <w:t xml:space="preserve">постановлением Правительства Забайкальского края</w:t>
      </w:r>
      <w:r>
        <w:rPr>
          <w:bCs/>
        </w:rPr>
        <w:t xml:space="preserve"> </w:t>
      </w:r>
      <w:r>
        <w:rPr>
          <w:bCs/>
        </w:rPr>
        <w:t xml:space="preserve">от 26 октября 2015 года</w:t>
      </w:r>
      <w:r>
        <w:rPr>
          <w:bCs/>
        </w:rPr>
        <w:t xml:space="preserve"> </w:t>
      </w:r>
      <w:r>
        <w:rPr>
          <w:bCs/>
        </w:rPr>
        <w:t xml:space="preserve">№ 528;</w:t>
      </w:r>
      <w:r>
        <w:rPr>
          <w:highlight w:val="none"/>
        </w:rPr>
      </w:r>
      <w:r>
        <w:rPr>
          <w:highlight w:val="none"/>
        </w:rPr>
      </w:r>
    </w:p>
    <w:p>
      <w:pPr>
        <w:shd w:val="clear" w:color="auto" w:fill="ffffff"/>
        <w:tabs>
          <w:tab w:val="left" w:pos="9072" w:leader="none"/>
        </w:tabs>
        <w:jc w:val="both"/>
      </w:pPr>
      <w:r>
        <w:rPr>
          <w:bCs/>
        </w:rPr>
        <w:tab/>
      </w:r>
      <w:r>
        <w:rPr>
          <w:bCs/>
        </w:rPr>
        <w:t xml:space="preserve"> </w:t>
      </w:r>
      <w:r>
        <w:rPr>
          <w:bCs/>
        </w:rPr>
        <w:t xml:space="preserve">      </w:t>
      </w:r>
      <w:r>
        <w:rPr>
          <w:highlight w:val="none"/>
        </w:rPr>
      </w:r>
    </w:p>
    <w:p>
      <w:pPr>
        <w:shd w:val="clear" w:color="auto" w:fill="ffffff"/>
        <w:tabs>
          <w:tab w:val="left" w:pos="9072" w:leader="none"/>
        </w:tabs>
        <w:jc w:val="both"/>
      </w:pPr>
      <w:r>
        <w:rPr>
          <w:bCs/>
        </w:rPr>
        <w:t xml:space="preserve">       6) п</w:t>
      </w:r>
      <w:r>
        <w:rPr>
          <w:bCs/>
        </w:rPr>
        <w:t xml:space="preserve">ункт</w:t>
      </w:r>
      <w:r>
        <w:rPr>
          <w:bCs/>
        </w:rPr>
        <w:t xml:space="preserve"> 13</w:t>
      </w:r>
      <w:r>
        <w:rPr>
          <w:bCs/>
        </w:rPr>
        <w:t xml:space="preserve"> </w:t>
      </w:r>
      <w:r>
        <w:rPr>
          <w:bCs/>
        </w:rPr>
        <w:t xml:space="preserve">изменений, которые вносятся в некоторые </w:t>
      </w:r>
      <w:r>
        <w:rPr>
          <w:bCs/>
        </w:rPr>
        <w:t xml:space="preserve">постановления Правительства Забайкальского края</w:t>
      </w:r>
      <w:r>
        <w:rPr>
          <w:bCs/>
        </w:rPr>
        <w:t xml:space="preserve">   по вопросам регулирования трудовых отношений, занятости и социальной защиты населения, утвержденных </w:t>
      </w:r>
      <w:r>
        <w:rPr>
          <w:rFonts w:eastAsia="Calibri"/>
        </w:rPr>
        <w:t xml:space="preserve">постановлением Правительства Забайкальского края</w:t>
      </w:r>
      <w:r>
        <w:rPr>
          <w:bCs/>
        </w:rPr>
        <w:t xml:space="preserve"> </w:t>
      </w:r>
      <w:r>
        <w:rPr>
          <w:bCs/>
        </w:rPr>
        <w:t xml:space="preserve">от 26 октября 2015 года</w:t>
      </w:r>
      <w:r>
        <w:rPr>
          <w:bCs/>
        </w:rPr>
        <w:t xml:space="preserve"> </w:t>
      </w:r>
      <w:r>
        <w:rPr>
          <w:bCs/>
        </w:rPr>
        <w:t xml:space="preserve">№ 528.</w:t>
        <w:tab/>
      </w:r>
      <w:r>
        <w:rPr>
          <w:highlight w:val="none"/>
        </w:rPr>
      </w:r>
    </w:p>
    <w:p>
      <w:pPr>
        <w:shd w:val="clear" w:color="auto" w:fill="ffffff"/>
        <w:tabs>
          <w:tab w:val="left" w:pos="9072" w:leader="none"/>
        </w:tabs>
        <w:jc w:val="both"/>
        <w:rPr>
          <w:highlight w:val="none"/>
        </w:rPr>
      </w:pPr>
      <w:r>
        <w:rPr>
          <w:bCs/>
        </w:rPr>
        <w:t xml:space="preserve">     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color w:val="auto"/>
        </w:rPr>
        <w:t xml:space="preserve">И.о первого заместителя </w:t>
      </w:r>
      <w:r>
        <w:rPr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color w:val="auto"/>
        </w:rPr>
        <w:t xml:space="preserve">председателя Правительства </w:t>
      </w:r>
      <w:r>
        <w:rPr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color w:val="auto"/>
        </w:rPr>
        <w:t xml:space="preserve">Забайкальского края </w:t>
      </w:r>
      <w:r>
        <w:rPr>
          <w:color w:val="auto"/>
        </w:rPr>
        <w:t xml:space="preserve">                                                      </w:t>
      </w:r>
      <w:r>
        <w:t xml:space="preserve">                     А.И.Кефер</w:t>
      </w:r>
      <w:r>
        <w:rPr>
          <w:color w:val="auto"/>
        </w:rPr>
      </w:r>
    </w:p>
    <w:p>
      <w:pPr>
        <w:tabs>
          <w:tab w:val="left" w:pos="993" w:leader="none"/>
        </w:tabs>
        <w:jc w:val="both"/>
        <w:outlineLvl w:val="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tabs>
          <w:tab w:val="left" w:pos="993" w:leader="none"/>
        </w:tabs>
        <w:jc w:val="both"/>
        <w:outlineLvl w:val="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both"/>
      </w:pPr>
    </w:p>
    <w:p>
      <w:pPr>
        <w:jc w:val="center"/>
      </w:pPr>
    </w:p>
    <w:p>
      <w:pPr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tabs>
          <w:tab w:val="left" w:pos="993" w:leader="none"/>
        </w:tabs>
        <w:jc w:val="both"/>
        <w:outlineLvl w:val="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tabs>
          <w:tab w:val="left" w:pos="993" w:leader="none"/>
        </w:tabs>
        <w:jc w:val="both"/>
        <w:outlineLvl w:val="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">
    <w:panose1 w:val="020206030504050203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framePr w:wrap="around" w:vAnchor="text" w:hAnchor="margin" w:xAlign="center" w:y="1"/>
      <w:rPr>
        <w:rStyle w:val="955"/>
      </w:rPr>
    </w:pPr>
    <w:r>
      <w:rPr>
        <w:rStyle w:val="955"/>
      </w:rPr>
    </w:r>
    <w:r>
      <w:rPr>
        <w:rStyle w:val="955"/>
      </w:rPr>
    </w:r>
    <w:r>
      <w:rPr>
        <w:rStyle w:val="955"/>
      </w:rPr>
    </w:r>
  </w:p>
  <w:p>
    <w:pPr>
      <w:pStyle w:val="95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framePr w:wrap="around" w:vAnchor="text" w:hAnchor="margin" w:xAlign="center" w:y="1"/>
      <w:rPr>
        <w:rStyle w:val="955"/>
      </w:rPr>
    </w:pPr>
    <w:r>
      <w:rPr>
        <w:rStyle w:val="955"/>
      </w:rPr>
      <w:fldChar w:fldCharType="begin"/>
    </w:r>
    <w:r>
      <w:rPr>
        <w:rStyle w:val="955"/>
      </w:rPr>
      <w:instrText xml:space="preserve">PAGE  </w:instrText>
    </w:r>
    <w:r>
      <w:rPr>
        <w:rStyle w:val="955"/>
      </w:rPr>
      <w:fldChar w:fldCharType="end"/>
    </w:r>
    <w:r>
      <w:rPr>
        <w:rStyle w:val="955"/>
      </w:rPr>
    </w:r>
    <w:r>
      <w:rPr>
        <w:rStyle w:val="955"/>
      </w:rPr>
    </w:r>
  </w:p>
  <w:p>
    <w:pPr>
      <w:pStyle w:val="9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framePr w:wrap="around" w:vAnchor="text" w:hAnchor="margin" w:xAlign="center" w:y="1"/>
      <w:rPr>
        <w:rStyle w:val="955"/>
      </w:rPr>
    </w:pPr>
    <w:r>
      <w:rPr>
        <w:rStyle w:val="955"/>
      </w:rPr>
      <w:fldChar w:fldCharType="begin"/>
    </w:r>
    <w:r>
      <w:rPr>
        <w:rStyle w:val="955"/>
      </w:rPr>
      <w:instrText xml:space="preserve">PAGE  </w:instrText>
    </w:r>
    <w:r>
      <w:rPr>
        <w:rStyle w:val="955"/>
      </w:rPr>
      <w:fldChar w:fldCharType="separate"/>
    </w:r>
    <w:r>
      <w:rPr>
        <w:rStyle w:val="955"/>
      </w:rPr>
      <w:t xml:space="preserve">2</w:t>
    </w:r>
    <w:r>
      <w:rPr>
        <w:rStyle w:val="955"/>
      </w:rPr>
      <w:fldChar w:fldCharType="end"/>
    </w:r>
    <w:r>
      <w:rPr>
        <w:rStyle w:val="955"/>
      </w:rPr>
    </w:r>
    <w:r>
      <w:rPr>
        <w:rStyle w:val="955"/>
      </w:rPr>
    </w:r>
  </w:p>
  <w:p>
    <w:pPr>
      <w:pStyle w:val="95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framePr w:wrap="around" w:vAnchor="text" w:hAnchor="margin" w:xAlign="center" w:y="1"/>
      <w:rPr>
        <w:rStyle w:val="955"/>
      </w:rPr>
    </w:pPr>
    <w:r>
      <w:rPr>
        <w:rStyle w:val="955"/>
      </w:rPr>
      <w:fldChar w:fldCharType="begin"/>
    </w:r>
    <w:r>
      <w:rPr>
        <w:rStyle w:val="955"/>
      </w:rPr>
      <w:instrText xml:space="preserve">PAGE  </w:instrText>
    </w:r>
    <w:r>
      <w:rPr>
        <w:rStyle w:val="955"/>
      </w:rPr>
      <w:fldChar w:fldCharType="end"/>
    </w:r>
    <w:r>
      <w:rPr>
        <w:rStyle w:val="955"/>
      </w:rPr>
    </w:r>
    <w:r>
      <w:rPr>
        <w:rStyle w:val="955"/>
      </w:rPr>
    </w:r>
  </w:p>
  <w:p>
    <w:pPr>
      <w:pStyle w:val="95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4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6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8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0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2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4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61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04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4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6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8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0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2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4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" w:hAnsi="Times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2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72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92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12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32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52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72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2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72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92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12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32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52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72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92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2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32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52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72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92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12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32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" w:hAnsi="Times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1"/>
  </w:num>
  <w:num w:numId="4">
    <w:abstractNumId w:val="9"/>
  </w:num>
  <w:num w:numId="5">
    <w:abstractNumId w:val="17"/>
  </w:num>
  <w:num w:numId="6">
    <w:abstractNumId w:val="6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20"/>
  </w:num>
  <w:num w:numId="12">
    <w:abstractNumId w:val="2"/>
  </w:num>
  <w:num w:numId="13">
    <w:abstractNumId w:val="11"/>
  </w:num>
  <w:num w:numId="14">
    <w:abstractNumId w:val="16"/>
  </w:num>
  <w:num w:numId="15">
    <w:abstractNumId w:val="3"/>
  </w:num>
  <w:num w:numId="16">
    <w:abstractNumId w:val="19"/>
  </w:num>
  <w:num w:numId="17">
    <w:abstractNumId w:val="22"/>
  </w:num>
  <w:num w:numId="18">
    <w:abstractNumId w:val="13"/>
  </w:num>
  <w:num w:numId="19">
    <w:abstractNumId w:val="23"/>
  </w:num>
  <w:num w:numId="20">
    <w:abstractNumId w:val="18"/>
  </w:num>
  <w:num w:numId="21">
    <w:abstractNumId w:val="8"/>
  </w:num>
  <w:num w:numId="22">
    <w:abstractNumId w:val="15"/>
  </w:num>
  <w:num w:numId="23">
    <w:abstractNumId w:val="24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6">
    <w:name w:val="Heading 1 Char"/>
    <w:basedOn w:val="948"/>
    <w:link w:val="947"/>
    <w:uiPriority w:val="9"/>
    <w:rPr>
      <w:rFonts w:ascii="Arial" w:hAnsi="Arial" w:eastAsia="Arial" w:cs="Arial"/>
      <w:sz w:val="40"/>
      <w:szCs w:val="40"/>
    </w:rPr>
  </w:style>
  <w:style w:type="paragraph" w:styleId="777">
    <w:name w:val="Heading 2"/>
    <w:basedOn w:val="946"/>
    <w:next w:val="946"/>
    <w:link w:val="77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8">
    <w:name w:val="Heading 2 Char"/>
    <w:basedOn w:val="948"/>
    <w:link w:val="777"/>
    <w:uiPriority w:val="9"/>
    <w:rPr>
      <w:rFonts w:ascii="Arial" w:hAnsi="Arial" w:eastAsia="Arial" w:cs="Arial"/>
      <w:sz w:val="34"/>
    </w:rPr>
  </w:style>
  <w:style w:type="paragraph" w:styleId="779">
    <w:name w:val="Heading 3"/>
    <w:basedOn w:val="946"/>
    <w:next w:val="946"/>
    <w:link w:val="78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0">
    <w:name w:val="Heading 3 Char"/>
    <w:basedOn w:val="948"/>
    <w:link w:val="779"/>
    <w:uiPriority w:val="9"/>
    <w:rPr>
      <w:rFonts w:ascii="Arial" w:hAnsi="Arial" w:eastAsia="Arial" w:cs="Arial"/>
      <w:sz w:val="30"/>
      <w:szCs w:val="30"/>
    </w:rPr>
  </w:style>
  <w:style w:type="paragraph" w:styleId="781">
    <w:name w:val="Heading 4"/>
    <w:basedOn w:val="946"/>
    <w:next w:val="946"/>
    <w:link w:val="78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2">
    <w:name w:val="Heading 4 Char"/>
    <w:basedOn w:val="948"/>
    <w:link w:val="781"/>
    <w:uiPriority w:val="9"/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946"/>
    <w:next w:val="946"/>
    <w:link w:val="78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4">
    <w:name w:val="Heading 5 Char"/>
    <w:basedOn w:val="948"/>
    <w:link w:val="783"/>
    <w:uiPriority w:val="9"/>
    <w:rPr>
      <w:rFonts w:ascii="Arial" w:hAnsi="Arial" w:eastAsia="Arial" w:cs="Arial"/>
      <w:b/>
      <w:bCs/>
      <w:sz w:val="24"/>
      <w:szCs w:val="24"/>
    </w:rPr>
  </w:style>
  <w:style w:type="paragraph" w:styleId="785">
    <w:name w:val="Heading 6"/>
    <w:basedOn w:val="946"/>
    <w:next w:val="946"/>
    <w:link w:val="78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6">
    <w:name w:val="Heading 6 Char"/>
    <w:basedOn w:val="948"/>
    <w:link w:val="785"/>
    <w:uiPriority w:val="9"/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946"/>
    <w:next w:val="946"/>
    <w:link w:val="78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>
    <w:name w:val="Heading 7 Char"/>
    <w:basedOn w:val="948"/>
    <w:link w:val="7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946"/>
    <w:next w:val="946"/>
    <w:link w:val="79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0">
    <w:name w:val="Heading 8 Char"/>
    <w:basedOn w:val="948"/>
    <w:link w:val="789"/>
    <w:uiPriority w:val="9"/>
    <w:rPr>
      <w:rFonts w:ascii="Arial" w:hAnsi="Arial" w:eastAsia="Arial" w:cs="Arial"/>
      <w:i/>
      <w:iCs/>
      <w:sz w:val="22"/>
      <w:szCs w:val="22"/>
    </w:rPr>
  </w:style>
  <w:style w:type="paragraph" w:styleId="791">
    <w:name w:val="Heading 9"/>
    <w:basedOn w:val="946"/>
    <w:next w:val="946"/>
    <w:link w:val="79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>
    <w:name w:val="Heading 9 Char"/>
    <w:basedOn w:val="948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Title"/>
    <w:basedOn w:val="946"/>
    <w:next w:val="946"/>
    <w:link w:val="79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94">
    <w:name w:val="Title Char"/>
    <w:basedOn w:val="948"/>
    <w:link w:val="793"/>
    <w:uiPriority w:val="10"/>
    <w:rPr>
      <w:sz w:val="48"/>
      <w:szCs w:val="48"/>
    </w:rPr>
  </w:style>
  <w:style w:type="paragraph" w:styleId="795">
    <w:name w:val="Subtitle"/>
    <w:basedOn w:val="946"/>
    <w:next w:val="946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>
    <w:name w:val="Subtitle Char"/>
    <w:basedOn w:val="948"/>
    <w:link w:val="795"/>
    <w:uiPriority w:val="11"/>
    <w:rPr>
      <w:sz w:val="24"/>
      <w:szCs w:val="24"/>
    </w:rPr>
  </w:style>
  <w:style w:type="paragraph" w:styleId="797">
    <w:name w:val="Quote"/>
    <w:basedOn w:val="946"/>
    <w:next w:val="946"/>
    <w:link w:val="798"/>
    <w:uiPriority w:val="29"/>
    <w:qFormat/>
    <w:pPr>
      <w:ind w:left="720" w:right="720"/>
    </w:pPr>
    <w:rPr>
      <w:i/>
    </w:rPr>
  </w:style>
  <w:style w:type="character" w:styleId="798">
    <w:name w:val="Quote Char"/>
    <w:link w:val="797"/>
    <w:uiPriority w:val="29"/>
    <w:rPr>
      <w:i/>
    </w:rPr>
  </w:style>
  <w:style w:type="paragraph" w:styleId="799">
    <w:name w:val="Intense Quote"/>
    <w:basedOn w:val="946"/>
    <w:next w:val="946"/>
    <w:link w:val="8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800">
    <w:name w:val="Intense Quote Char"/>
    <w:link w:val="799"/>
    <w:uiPriority w:val="30"/>
    <w:rPr>
      <w:i/>
    </w:rPr>
  </w:style>
  <w:style w:type="character" w:styleId="801">
    <w:name w:val="Header Char"/>
    <w:basedOn w:val="948"/>
    <w:link w:val="956"/>
    <w:uiPriority w:val="99"/>
  </w:style>
  <w:style w:type="character" w:styleId="802">
    <w:name w:val="Footer Char"/>
    <w:basedOn w:val="948"/>
    <w:link w:val="953"/>
    <w:uiPriority w:val="99"/>
  </w:style>
  <w:style w:type="paragraph" w:styleId="803">
    <w:name w:val="Caption"/>
    <w:basedOn w:val="946"/>
    <w:next w:val="9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>
    <w:name w:val="Caption Char"/>
    <w:basedOn w:val="803"/>
    <w:link w:val="953"/>
    <w:uiPriority w:val="99"/>
  </w:style>
  <w:style w:type="table" w:styleId="805">
    <w:name w:val="Table Grid"/>
    <w:basedOn w:val="9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Table Grid Light"/>
    <w:basedOn w:val="9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basedOn w:val="9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basedOn w:val="9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1 Light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0">
    <w:name w:val="Grid Table 2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1">
    <w:name w:val="Grid Table 2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2">
    <w:name w:val="Grid Table 2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3">
    <w:name w:val="Grid Table 2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4">
    <w:name w:val="Grid Table 2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5">
    <w:name w:val="Grid Table 2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6">
    <w:name w:val="Grid Table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7">
    <w:name w:val="Grid Table 3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8">
    <w:name w:val="Grid Table 3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9">
    <w:name w:val="Grid Table 3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3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1">
    <w:name w:val="Grid Table 3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2">
    <w:name w:val="Grid Table 3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3">
    <w:name w:val="Grid Table 4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Grid Table 4 - Accent 1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5">
    <w:name w:val="Grid Table 4 - Accent 2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Grid Table 4 - Accent 3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7">
    <w:name w:val="Grid Table 4 - Accent 4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Grid Table 4 - Accent 5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Grid Table 4 - Accent 6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Grid Table 5 Dark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1">
    <w:name w:val="Grid Table 5 Dark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42">
    <w:name w:val="Grid Table 5 Dark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43">
    <w:name w:val="Grid Table 5 Dark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44">
    <w:name w:val="Grid Table 5 Dark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45">
    <w:name w:val="Grid Table 5 Dark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46">
    <w:name w:val="Grid Table 5 Dark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47">
    <w:name w:val="Grid Table 6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8">
    <w:name w:val="Grid Table 6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9">
    <w:name w:val="Grid Table 6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0">
    <w:name w:val="Grid Table 6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1">
    <w:name w:val="Grid Table 6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2">
    <w:name w:val="Grid Table 6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6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7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5">
    <w:name w:val="Grid Table 7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>
    <w:name w:val="Grid Table 7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7">
    <w:name w:val="Grid Table 7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8">
    <w:name w:val="Grid Table 7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9">
    <w:name w:val="Grid Table 7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0">
    <w:name w:val="Grid Table 7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1">
    <w:name w:val="List Table 1 Light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9">
    <w:name w:val="List Table 2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0">
    <w:name w:val="List Table 2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1">
    <w:name w:val="List Table 2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2">
    <w:name w:val="List Table 2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3">
    <w:name w:val="List Table 2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4">
    <w:name w:val="List Table 2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6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7">
    <w:name w:val="List Table 6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8">
    <w:name w:val="List Table 6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9">
    <w:name w:val="List Table 6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0">
    <w:name w:val="List Table 6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1">
    <w:name w:val="List Table 6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2">
    <w:name w:val="List Table 6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3">
    <w:name w:val="List Table 7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4">
    <w:name w:val="List Table 7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5">
    <w:name w:val="List Table 7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6">
    <w:name w:val="List Table 7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7">
    <w:name w:val="List Table 7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8">
    <w:name w:val="List Table 7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9">
    <w:name w:val="List Table 7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0">
    <w:name w:val="Lined - Accent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Lined - Accent 1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Lined - Accent 2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Lined - Accent 3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Lined - Accent 4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Lined - Accent 5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Lined - Accent 6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 &amp; Lined - Accent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Bordered &amp; Lined - Accent 1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Bordered &amp; Lined - Accent 2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Bordered &amp; Lined - Accent 3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Bordered &amp; Lined - Accent 4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Bordered &amp; Lined - Accent 5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Bordered &amp; Lined - Accent 6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5">
    <w:name w:val="Bordered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6">
    <w:name w:val="Bordered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7">
    <w:name w:val="Bordered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8">
    <w:name w:val="Bordered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9">
    <w:name w:val="Bordered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0">
    <w:name w:val="Bordered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1">
    <w:name w:val="Footnote Text Char"/>
    <w:link w:val="966"/>
    <w:uiPriority w:val="99"/>
    <w:rPr>
      <w:sz w:val="18"/>
    </w:rPr>
  </w:style>
  <w:style w:type="paragraph" w:styleId="932">
    <w:name w:val="endnote text"/>
    <w:basedOn w:val="946"/>
    <w:link w:val="933"/>
    <w:uiPriority w:val="99"/>
    <w:semiHidden/>
    <w:unhideWhenUsed/>
    <w:pPr>
      <w:spacing w:after="0" w:line="240" w:lineRule="auto"/>
    </w:pPr>
    <w:rPr>
      <w:sz w:val="20"/>
    </w:rPr>
  </w:style>
  <w:style w:type="character" w:styleId="933">
    <w:name w:val="Endnote Text Char"/>
    <w:link w:val="932"/>
    <w:uiPriority w:val="99"/>
    <w:rPr>
      <w:sz w:val="20"/>
    </w:rPr>
  </w:style>
  <w:style w:type="character" w:styleId="934">
    <w:name w:val="endnote reference"/>
    <w:basedOn w:val="948"/>
    <w:uiPriority w:val="99"/>
    <w:semiHidden/>
    <w:unhideWhenUsed/>
    <w:rPr>
      <w:vertAlign w:val="superscript"/>
    </w:rPr>
  </w:style>
  <w:style w:type="paragraph" w:styleId="935">
    <w:name w:val="toc 1"/>
    <w:basedOn w:val="946"/>
    <w:next w:val="946"/>
    <w:uiPriority w:val="39"/>
    <w:unhideWhenUsed/>
    <w:pPr>
      <w:spacing w:after="57"/>
      <w:ind w:left="0" w:right="0" w:firstLine="0"/>
    </w:pPr>
  </w:style>
  <w:style w:type="paragraph" w:styleId="936">
    <w:name w:val="toc 2"/>
    <w:basedOn w:val="946"/>
    <w:next w:val="946"/>
    <w:uiPriority w:val="39"/>
    <w:unhideWhenUsed/>
    <w:pPr>
      <w:spacing w:after="57"/>
      <w:ind w:left="283" w:right="0" w:firstLine="0"/>
    </w:pPr>
  </w:style>
  <w:style w:type="paragraph" w:styleId="937">
    <w:name w:val="toc 3"/>
    <w:basedOn w:val="946"/>
    <w:next w:val="946"/>
    <w:uiPriority w:val="39"/>
    <w:unhideWhenUsed/>
    <w:pPr>
      <w:spacing w:after="57"/>
      <w:ind w:left="567" w:right="0" w:firstLine="0"/>
    </w:pPr>
  </w:style>
  <w:style w:type="paragraph" w:styleId="938">
    <w:name w:val="toc 4"/>
    <w:basedOn w:val="946"/>
    <w:next w:val="946"/>
    <w:uiPriority w:val="39"/>
    <w:unhideWhenUsed/>
    <w:pPr>
      <w:spacing w:after="57"/>
      <w:ind w:left="850" w:right="0" w:firstLine="0"/>
    </w:pPr>
  </w:style>
  <w:style w:type="paragraph" w:styleId="939">
    <w:name w:val="toc 5"/>
    <w:basedOn w:val="946"/>
    <w:next w:val="946"/>
    <w:uiPriority w:val="39"/>
    <w:unhideWhenUsed/>
    <w:pPr>
      <w:spacing w:after="57"/>
      <w:ind w:left="1134" w:right="0" w:firstLine="0"/>
    </w:pPr>
  </w:style>
  <w:style w:type="paragraph" w:styleId="940">
    <w:name w:val="toc 6"/>
    <w:basedOn w:val="946"/>
    <w:next w:val="946"/>
    <w:uiPriority w:val="39"/>
    <w:unhideWhenUsed/>
    <w:pPr>
      <w:spacing w:after="57"/>
      <w:ind w:left="1417" w:right="0" w:firstLine="0"/>
    </w:pPr>
  </w:style>
  <w:style w:type="paragraph" w:styleId="941">
    <w:name w:val="toc 7"/>
    <w:basedOn w:val="946"/>
    <w:next w:val="946"/>
    <w:uiPriority w:val="39"/>
    <w:unhideWhenUsed/>
    <w:pPr>
      <w:spacing w:after="57"/>
      <w:ind w:left="1701" w:right="0" w:firstLine="0"/>
    </w:pPr>
  </w:style>
  <w:style w:type="paragraph" w:styleId="942">
    <w:name w:val="toc 8"/>
    <w:basedOn w:val="946"/>
    <w:next w:val="946"/>
    <w:uiPriority w:val="39"/>
    <w:unhideWhenUsed/>
    <w:pPr>
      <w:spacing w:after="57"/>
      <w:ind w:left="1984" w:right="0" w:firstLine="0"/>
    </w:pPr>
  </w:style>
  <w:style w:type="paragraph" w:styleId="943">
    <w:name w:val="toc 9"/>
    <w:basedOn w:val="946"/>
    <w:next w:val="946"/>
    <w:uiPriority w:val="39"/>
    <w:unhideWhenUsed/>
    <w:pPr>
      <w:spacing w:after="57"/>
      <w:ind w:left="2268" w:right="0" w:firstLine="0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946"/>
    <w:next w:val="946"/>
    <w:uiPriority w:val="99"/>
    <w:unhideWhenUsed/>
    <w:pPr>
      <w:spacing w:after="0" w:afterAutospacing="0"/>
    </w:pPr>
  </w:style>
  <w:style w:type="paragraph" w:styleId="946" w:default="1">
    <w:name w:val="Normal"/>
    <w:qFormat/>
    <w:rPr>
      <w:color w:val="000000"/>
      <w:sz w:val="28"/>
      <w:szCs w:val="28"/>
    </w:rPr>
  </w:style>
  <w:style w:type="paragraph" w:styleId="947">
    <w:name w:val="Heading 1"/>
    <w:basedOn w:val="946"/>
    <w:next w:val="946"/>
    <w:link w:val="951"/>
    <w:uiPriority w:val="99"/>
    <w:qFormat/>
    <w:pPr>
      <w:widowControl w:val="off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948" w:default="1">
    <w:name w:val="Default Paragraph Font"/>
    <w:uiPriority w:val="1"/>
    <w:semiHidden/>
    <w:unhideWhenUsed/>
  </w:style>
  <w:style w:type="table" w:styleId="9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0" w:default="1">
    <w:name w:val="No List"/>
    <w:uiPriority w:val="99"/>
    <w:semiHidden/>
    <w:unhideWhenUsed/>
  </w:style>
  <w:style w:type="character" w:styleId="951" w:customStyle="1">
    <w:name w:val="Заголовок 1 Знак"/>
    <w:link w:val="947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952" w:customStyle="1">
    <w:name w:val="ConsPlusNormal"/>
    <w:link w:val="976"/>
    <w:qFormat/>
    <w:pPr>
      <w:ind w:firstLine="720"/>
    </w:pPr>
    <w:rPr>
      <w:rFonts w:ascii="Arial" w:hAnsi="Arial"/>
    </w:rPr>
  </w:style>
  <w:style w:type="paragraph" w:styleId="953">
    <w:name w:val="Footer"/>
    <w:basedOn w:val="946"/>
    <w:link w:val="954"/>
    <w:uiPriority w:val="99"/>
    <w:pPr>
      <w:tabs>
        <w:tab w:val="center" w:pos="4677" w:leader="none"/>
        <w:tab w:val="right" w:pos="9355" w:leader="none"/>
      </w:tabs>
    </w:pPr>
  </w:style>
  <w:style w:type="character" w:styleId="954" w:customStyle="1">
    <w:name w:val="Нижний колонтитул Знак"/>
    <w:link w:val="953"/>
    <w:uiPriority w:val="99"/>
    <w:semiHidden/>
    <w:rPr>
      <w:rFonts w:cs="Times New Roman"/>
      <w:color w:val="000000"/>
      <w:sz w:val="28"/>
      <w:szCs w:val="28"/>
    </w:rPr>
  </w:style>
  <w:style w:type="character" w:styleId="955">
    <w:name w:val="page number"/>
    <w:uiPriority w:val="99"/>
    <w:rPr>
      <w:rFonts w:cs="Times New Roman"/>
    </w:rPr>
  </w:style>
  <w:style w:type="paragraph" w:styleId="956">
    <w:name w:val="Header"/>
    <w:basedOn w:val="946"/>
    <w:link w:val="957"/>
    <w:uiPriority w:val="99"/>
    <w:pPr>
      <w:tabs>
        <w:tab w:val="center" w:pos="4677" w:leader="none"/>
        <w:tab w:val="right" w:pos="9355" w:leader="none"/>
      </w:tabs>
    </w:pPr>
  </w:style>
  <w:style w:type="character" w:styleId="957" w:customStyle="1">
    <w:name w:val="Верхний колонтитул Знак"/>
    <w:link w:val="956"/>
    <w:uiPriority w:val="99"/>
    <w:semiHidden/>
    <w:rPr>
      <w:rFonts w:cs="Times New Roman"/>
      <w:color w:val="000000"/>
      <w:sz w:val="28"/>
      <w:szCs w:val="28"/>
    </w:rPr>
  </w:style>
  <w:style w:type="paragraph" w:styleId="958" w:customStyle="1">
    <w:name w:val="Знак Знак Знак"/>
    <w:basedOn w:val="94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959" w:customStyle="1">
    <w:name w:val="ConsPlusNonformat"/>
    <w:uiPriority w:val="99"/>
    <w:rPr>
      <w:rFonts w:ascii="Courier New" w:hAnsi="Courier New" w:cs="Courier New"/>
    </w:rPr>
  </w:style>
  <w:style w:type="paragraph" w:styleId="960" w:customStyle="1">
    <w:name w:val="ConsPlusCell"/>
    <w:uiPriority w:val="99"/>
    <w:rPr>
      <w:sz w:val="28"/>
      <w:szCs w:val="28"/>
    </w:rPr>
  </w:style>
  <w:style w:type="paragraph" w:styleId="961">
    <w:name w:val="No Spacing"/>
    <w:link w:val="975"/>
    <w:uiPriority w:val="99"/>
    <w:qFormat/>
    <w:rPr>
      <w:color w:val="000000"/>
      <w:sz w:val="28"/>
    </w:rPr>
  </w:style>
  <w:style w:type="paragraph" w:styleId="962">
    <w:name w:val="Balloon Text"/>
    <w:basedOn w:val="946"/>
    <w:link w:val="963"/>
    <w:uiPriority w:val="99"/>
    <w:rPr>
      <w:rFonts w:ascii="Tahoma" w:hAnsi="Tahoma"/>
      <w:sz w:val="16"/>
      <w:szCs w:val="16"/>
    </w:rPr>
  </w:style>
  <w:style w:type="character" w:styleId="963" w:customStyle="1">
    <w:name w:val="Текст выноски Знак"/>
    <w:link w:val="962"/>
    <w:uiPriority w:val="99"/>
    <w:rPr>
      <w:rFonts w:ascii="Tahoma" w:hAnsi="Tahoma" w:cs="Times New Roman"/>
      <w:color w:val="000000"/>
      <w:sz w:val="16"/>
    </w:rPr>
  </w:style>
  <w:style w:type="character" w:styleId="964">
    <w:name w:val="Hyperlink"/>
    <w:uiPriority w:val="99"/>
    <w:rPr>
      <w:rFonts w:cs="Times New Roman"/>
      <w:color w:val="0000ff"/>
      <w:u w:val="single"/>
    </w:rPr>
  </w:style>
  <w:style w:type="paragraph" w:styleId="965" w:customStyle="1">
    <w:name w:val="Знак Знак Знак4"/>
    <w:basedOn w:val="946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966">
    <w:name w:val="footnote text"/>
    <w:basedOn w:val="946"/>
    <w:link w:val="967"/>
    <w:uiPriority w:val="99"/>
    <w:rPr>
      <w:sz w:val="20"/>
      <w:szCs w:val="20"/>
    </w:rPr>
  </w:style>
  <w:style w:type="character" w:styleId="967" w:customStyle="1">
    <w:name w:val="Текст сноски Знак"/>
    <w:link w:val="966"/>
    <w:uiPriority w:val="99"/>
    <w:rPr>
      <w:rFonts w:cs="Times New Roman"/>
      <w:color w:val="000000"/>
    </w:rPr>
  </w:style>
  <w:style w:type="character" w:styleId="968">
    <w:name w:val="footnote reference"/>
    <w:uiPriority w:val="99"/>
    <w:rPr>
      <w:rFonts w:cs="Times New Roman"/>
      <w:vertAlign w:val="superscript"/>
    </w:rPr>
  </w:style>
  <w:style w:type="paragraph" w:styleId="969" w:customStyle="1">
    <w:name w:val="Знак Знак Знак3"/>
    <w:basedOn w:val="946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970" w:customStyle="1">
    <w:name w:val="Знак Знак Знак1"/>
    <w:basedOn w:val="946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971" w:customStyle="1">
    <w:name w:val="Iau?iue"/>
    <w:uiPriority w:val="99"/>
    <w:rPr>
      <w:lang w:val="en-US"/>
    </w:rPr>
  </w:style>
  <w:style w:type="paragraph" w:styleId="972" w:customStyle="1">
    <w:name w:val="Знак Знак Знак2"/>
    <w:basedOn w:val="946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973">
    <w:name w:val="Body Text Indent 3"/>
    <w:basedOn w:val="946"/>
    <w:link w:val="974"/>
    <w:uiPriority w:val="99"/>
    <w:pPr>
      <w:spacing w:after="120"/>
      <w:ind w:left="283"/>
    </w:pPr>
    <w:rPr>
      <w:sz w:val="16"/>
      <w:szCs w:val="16"/>
    </w:rPr>
  </w:style>
  <w:style w:type="character" w:styleId="974" w:customStyle="1">
    <w:name w:val="Основной текст с отступом 3 Знак"/>
    <w:link w:val="973"/>
    <w:uiPriority w:val="99"/>
    <w:rPr>
      <w:rFonts w:cs="Times New Roman"/>
      <w:color w:val="000000"/>
      <w:sz w:val="16"/>
    </w:rPr>
  </w:style>
  <w:style w:type="character" w:styleId="975" w:customStyle="1">
    <w:name w:val="Без интервала Знак"/>
    <w:link w:val="961"/>
    <w:uiPriority w:val="99"/>
    <w:rPr>
      <w:color w:val="000000"/>
      <w:sz w:val="28"/>
      <w:lang w:bidi="ar-SA"/>
    </w:rPr>
  </w:style>
  <w:style w:type="character" w:styleId="976" w:customStyle="1">
    <w:name w:val="ConsPlusNormal Знак"/>
    <w:link w:val="952"/>
    <w:rPr>
      <w:rFonts w:ascii="Arial" w:hAnsi="Arial"/>
      <w:lang w:val="ru-RU" w:eastAsia="ru-RU" w:bidi="ar-SA"/>
    </w:rPr>
  </w:style>
  <w:style w:type="paragraph" w:styleId="977">
    <w:name w:val="List Paragraph"/>
    <w:basedOn w:val="946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CD95C-86C9-4358-897B-5882EE89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revision>6</cp:revision>
  <dcterms:created xsi:type="dcterms:W3CDTF">2021-05-11T04:01:00Z</dcterms:created>
  <dcterms:modified xsi:type="dcterms:W3CDTF">2025-09-17T00:18:31Z</dcterms:modified>
</cp:coreProperties>
</file>