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грантового финансирования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приобретение класса решения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проекта: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грантовое финансирование на приобретение программного обеспечения по информационной  безопасности;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проекта: не менее 1,0 млн. рублей;</w:t>
      </w:r>
    </w:p>
    <w:p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грантового финансирования: до 20% от бюджета проекта (контракта);</w:t>
      </w:r>
    </w:p>
    <w:p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средств: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невозвратное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Залоговое обеспечение: не требуется.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финансирования (внебюджетного финансирования) по реализации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инвестиционных проектов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проекта: </w:t>
      </w:r>
      <w:r>
        <w:rPr>
          <w:rFonts w:ascii="Times New Roman" w:hAnsi="Times New Roman" w:cs="Times New Roman"/>
          <w:sz w:val="24"/>
          <w:szCs w:val="24"/>
          <w:u w:val="single"/>
        </w:rPr>
        <w:t>инвестиционный проект</w:t>
      </w:r>
      <w:r>
        <w:rPr>
          <w:rFonts w:ascii="Times New Roman" w:hAnsi="Times New Roman" w:cs="Times New Roman"/>
          <w:sz w:val="24"/>
          <w:szCs w:val="24"/>
        </w:rPr>
        <w:t xml:space="preserve"> (закупка оборудования, СМР, оборотные средства);</w:t>
      </w:r>
    </w:p>
    <w:p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проекта: не менее 100,0 млн. рублей;</w:t>
      </w:r>
    </w:p>
    <w:p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Собственные средства: не менее 20% от суммы проекта; </w:t>
      </w:r>
    </w:p>
    <w:p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средств: 9% / годовых  (1/3 КС+3 п.);</w:t>
      </w:r>
    </w:p>
    <w:p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финансирования: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возвратное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финансирования: до 10 лет; </w:t>
      </w:r>
    </w:p>
    <w:p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Залоговое обеспечение: не менее 35% от суммы внебюджетного финансирования.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финансирования (внебюджетного финансирования)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приобретение класса решения (через программы «Повышение производительности труда)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проекта: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финансирование на приобретение класса решения по информационной  безопасности;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проекта: не менее 5,0 млн. рублей;</w:t>
      </w:r>
    </w:p>
    <w:p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средств: 17,1% / годовых  (КС-0,9%);</w:t>
      </w:r>
    </w:p>
    <w:p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финансирования: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возвратное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финансирования: до 3 лет;</w:t>
      </w:r>
    </w:p>
    <w:p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Залоговое обеспечение: не требуется.</w:t>
      </w:r>
      <w:bookmarkStart w:id="0" w:name="_GoBack"/>
      <w:bookmarkEnd w:id="0"/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7FA5"/>
    <w:multiLevelType w:val="hybridMultilevel"/>
    <w:tmpl w:val="5386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7C4"/>
    <w:multiLevelType w:val="hybridMultilevel"/>
    <w:tmpl w:val="2462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55309"/>
    <w:multiLevelType w:val="hybridMultilevel"/>
    <w:tmpl w:val="5386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4276B"/>
    <w:multiLevelType w:val="hybridMultilevel"/>
    <w:tmpl w:val="B712C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5261C"/>
    <w:multiLevelType w:val="hybridMultilevel"/>
    <w:tmpl w:val="B712C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</dc:creator>
  <cp:lastModifiedBy>shenia</cp:lastModifiedBy>
  <cp:revision>8</cp:revision>
  <dcterms:created xsi:type="dcterms:W3CDTF">2025-09-10T07:24:00Z</dcterms:created>
  <dcterms:modified xsi:type="dcterms:W3CDTF">2025-09-18T06:08:00Z</dcterms:modified>
</cp:coreProperties>
</file>