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65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659"/>
        <w:ind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/>
          <w:sz w:val="32"/>
          <w:szCs w:val="20"/>
          <w:lang w:eastAsia="ru-RU"/>
        </w:rPr>
      </w:pPr>
      <w:r/>
      <w:bookmarkEnd w:id="0"/>
      <w:r>
        <w:rPr>
          <w:rFonts w:ascii="Times New Roman" w:hAnsi="Times New Roman" w:eastAsia="Times New Roman"/>
          <w:sz w:val="32"/>
          <w:szCs w:val="20"/>
          <w:lang w:eastAsia="ru-RU"/>
        </w:rPr>
      </w:r>
      <w:r>
        <w:rPr>
          <w:rFonts w:ascii="Times New Roman" w:hAnsi="Times New Roman" w:eastAsia="Times New Roman"/>
          <w:sz w:val="32"/>
          <w:szCs w:val="20"/>
          <w:lang w:eastAsia="ru-RU"/>
        </w:rPr>
      </w:r>
    </w:p>
    <w:p>
      <w:pPr>
        <w:pStyle w:val="659"/>
        <w:ind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/>
          <w:sz w:val="32"/>
          <w:szCs w:val="20"/>
          <w:lang w:eastAsia="ru-RU"/>
        </w:rPr>
      </w:pPr>
      <w:r>
        <w:rPr>
          <w:rFonts w:ascii="Times New Roman" w:hAnsi="Times New Roman" w:eastAsia="Times New Roman"/>
          <w:sz w:val="32"/>
          <w:szCs w:val="20"/>
          <w:lang w:eastAsia="ru-RU"/>
        </w:rPr>
      </w:r>
      <w:r>
        <w:rPr>
          <w:rFonts w:ascii="Times New Roman" w:hAnsi="Times New Roman" w:eastAsia="Times New Roman"/>
          <w:sz w:val="32"/>
          <w:szCs w:val="20"/>
          <w:lang w:eastAsia="ru-RU"/>
        </w:rPr>
      </w:r>
    </w:p>
    <w:p>
      <w:pPr>
        <w:pStyle w:val="659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изменений в некоторые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равительства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659"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659"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659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 Полужирный" w:hAnsi="Times New Roman Полужирный" w:eastAsia="Times New Roman"/>
          <w:b/>
          <w:bCs/>
          <w:color w:val="000000"/>
          <w:spacing w:val="40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Times New Roman"/>
          <w:b/>
          <w:bCs/>
          <w:color w:val="000000"/>
          <w:spacing w:val="24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  <w:lang w:eastAsia="ru-RU"/>
        </w:rPr>
      </w:r>
    </w:p>
    <w:p>
      <w:pPr>
        <w:pStyle w:val="659"/>
        <w:ind w:firstLine="709"/>
        <w:jc w:val="both"/>
        <w:spacing w:after="0" w:line="240" w:lineRule="auto"/>
        <w:rPr>
          <w:rFonts w:ascii="Times New Roman" w:hAnsi="Times New Roman" w:eastAsia="Calibri"/>
          <w:spacing w:val="20"/>
          <w:sz w:val="20"/>
          <w:szCs w:val="20"/>
          <w:lang w:eastAsia="ru-RU"/>
        </w:rPr>
      </w:pPr>
      <w:r>
        <w:rPr>
          <w:rFonts w:ascii="Times New Roman" w:hAnsi="Times New Roman" w:eastAsia="Calibri"/>
          <w:spacing w:val="20"/>
          <w:sz w:val="20"/>
          <w:szCs w:val="20"/>
          <w:lang w:eastAsia="ru-RU"/>
        </w:rPr>
      </w:r>
      <w:r>
        <w:rPr>
          <w:rFonts w:ascii="Times New Roman" w:hAnsi="Times New Roman" w:eastAsia="Calibri"/>
          <w:spacing w:val="20"/>
          <w:sz w:val="20"/>
          <w:szCs w:val="20"/>
          <w:lang w:eastAsia="ru-RU"/>
        </w:rPr>
      </w:r>
    </w:p>
    <w:p>
      <w:pPr>
        <w:pStyle w:val="659"/>
        <w:numPr>
          <w:ilvl w:val="0"/>
          <w:numId w:val="8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Внести в подпункт 1 пункта 1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постановления Правительства Забайкальского края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от 19 июня 2012 года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260 </w:t>
      </w:r>
      <w:bookmarkStart w:id="1" w:name="_Hlk198040199"/>
      <w:r>
        <w:rPr>
          <w:rFonts w:ascii="Times New Roman" w:hAnsi="Times New Roman" w:eastAsia="Calibri"/>
          <w:sz w:val="28"/>
          <w:szCs w:val="28"/>
          <w:lang w:eastAsia="ru-RU"/>
        </w:rPr>
        <w:t xml:space="preserve">«Об уполномоченных органах в области теплоснабжения, в области водоснабжения и водоотведения»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hAnsi="Times New Roman" w:eastAsia="Calibri"/>
          <w:sz w:val="28"/>
          <w:szCs w:val="28"/>
          <w:lang w:eastAsia="ru-RU"/>
        </w:rPr>
        <w:t xml:space="preserve">(с изменениями, внесенными постановлениями Правительства Забайкальского края от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18 июня 2013 года № 243, от 27 августа 2013 года № 354, от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11 февраля 2014 года № 40,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от 27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мая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2014 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года 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291, от 26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декабря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2014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714, от 3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апреля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2015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157,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от 16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2015 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611, от 21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ноября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477, от 28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сентября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2018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414,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от 26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2018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516, от 4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июля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2023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336, 21 августа 2025 года № 458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следующие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изменения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659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1) в подпункте «б» слова «городских округов» заменить словами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муниципальных округов, городских округов»;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2) в подпункте «г» слова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«городских округов» заменить словами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муниципальных округов, городских округов»</w:t>
      </w:r>
      <w:r/>
      <w:r>
        <w:rPr>
          <w:rFonts w:ascii="Times New Roman" w:hAnsi="Times New Roman" w:eastAsia="Calibri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</w:p>
    <w:p>
      <w:pPr>
        <w:pStyle w:val="31"/>
        <w:numPr>
          <w:ilvl w:val="0"/>
          <w:numId w:val="8"/>
        </w:numPr>
        <w:contextualSpacing/>
        <w:ind w:left="0" w:right="0" w:firstLine="709"/>
        <w:jc w:val="both"/>
        <w:spacing w:after="0" w:line="240" w:lineRule="auto"/>
      </w:pP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Внести в постановление Правительства Забайкальского края от 20 мая 2019 года № 198 «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Об утверждении Положения о 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(с изменениями, внесенными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 постановлениями Правительства Забайкальского края от 1 сентября 2020 года № 360, от 25 января 2023 года № 30, от 17 апреля 2024 года № 193)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</w:p>
    <w:p>
      <w:pPr>
        <w:contextualSpacing/>
        <w:ind w:left="709" w:right="0" w:firstLine="0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1) в пункте 13.6.1. слова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«городских округов» заменить словами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муниципальных округов, городских округов»</w:t>
      </w:r>
      <w:r/>
      <w:r>
        <w:rPr>
          <w:rFonts w:ascii="Times New Roman" w:hAnsi="Times New Roman" w:eastAsia="Calibri"/>
          <w:sz w:val="28"/>
          <w:szCs w:val="28"/>
          <w:lang w:eastAsia="ru-RU"/>
        </w:rPr>
        <w:t xml:space="preserve">;</w:t>
      </w:r>
      <w:r/>
    </w:p>
    <w:p>
      <w:pPr>
        <w:contextualSpacing/>
        <w:ind w:left="709" w:right="0" w:firstLine="0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  <w:t xml:space="preserve">2) в пункте 13.6.2 слова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«городских округов» заменить словами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муниципальных округов, городских округов»</w:t>
      </w:r>
      <w:r/>
      <w:r>
        <w:rPr>
          <w:rFonts w:ascii="Times New Roman" w:hAnsi="Times New Roman" w:eastAsia="Calibri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/>
          <w:sz w:val="28"/>
          <w:szCs w:val="28"/>
          <w:highlight w:val="none"/>
          <w:lang w:eastAsia="ru-RU"/>
        </w:rPr>
      </w:r>
    </w:p>
    <w:p>
      <w:pPr>
        <w:pStyle w:val="659"/>
        <w:contextualSpacing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659"/>
        <w:contextualSpacing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Исполняющий обязанности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Кефер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9"/>
        <w:jc w:val="both"/>
        <w:spacing w:after="0" w:line="240" w:lineRule="auto"/>
        <w:tabs>
          <w:tab w:val="left" w:pos="0" w:leader="none"/>
          <w:tab w:val="left" w:pos="360" w:leader="none"/>
          <w:tab w:val="left" w:pos="567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5" w:right="567" w:bottom="1813" w:left="1985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Arial">
    <w:panose1 w:val="020B060402020202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144" w:hanging="435"/>
      </w:pPr>
    </w:lvl>
    <w:lvl w:ilvl="1">
      <w:start w:val="1"/>
      <w:numFmt w:val="decimal"/>
      <w:isLgl w:val="false"/>
      <w:suff w:val="space"/>
      <w:lvlText w:val="%2)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MS Mincho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pPr>
      <w:spacing w:after="200" w:line="276" w:lineRule="auto"/>
    </w:pPr>
    <w:rPr>
      <w:sz w:val="22"/>
      <w:szCs w:val="22"/>
      <w:lang w:val="ru-RU" w:eastAsia="ja-JP" w:bidi="ar-SA"/>
    </w:rPr>
  </w:style>
  <w:style w:type="paragraph" w:styleId="660">
    <w:name w:val="Заголовок 1"/>
    <w:basedOn w:val="659"/>
    <w:next w:val="660"/>
    <w:link w:val="68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61">
    <w:name w:val="Основной шрифт абзаца"/>
    <w:next w:val="661"/>
    <w:link w:val="659"/>
    <w:uiPriority w:val="1"/>
    <w:semiHidden/>
    <w:unhideWhenUsed/>
  </w:style>
  <w:style w:type="table" w:styleId="662">
    <w:name w:val="Обычная таблица"/>
    <w:next w:val="662"/>
    <w:link w:val="659"/>
    <w:uiPriority w:val="99"/>
    <w:semiHidden/>
    <w:unhideWhenUsed/>
    <w:qFormat/>
    <w:tblPr/>
  </w:style>
  <w:style w:type="numbering" w:styleId="663">
    <w:name w:val="Нет списка"/>
    <w:next w:val="663"/>
    <w:link w:val="659"/>
    <w:uiPriority w:val="99"/>
    <w:semiHidden/>
    <w:unhideWhenUsed/>
  </w:style>
  <w:style w:type="paragraph" w:styleId="664">
    <w:name w:val="Текст выноски"/>
    <w:basedOn w:val="659"/>
    <w:next w:val="664"/>
    <w:link w:val="6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5">
    <w:name w:val="Текст выноски Знак"/>
    <w:basedOn w:val="661"/>
    <w:next w:val="665"/>
    <w:link w:val="664"/>
    <w:uiPriority w:val="99"/>
    <w:semiHidden/>
    <w:rPr>
      <w:rFonts w:ascii="Tahoma" w:hAnsi="Tahoma" w:cs="Tahoma"/>
      <w:sz w:val="16"/>
      <w:szCs w:val="16"/>
    </w:rPr>
  </w:style>
  <w:style w:type="table" w:styleId="666">
    <w:name w:val="Сетка таблицы"/>
    <w:basedOn w:val="662"/>
    <w:next w:val="666"/>
    <w:link w:val="659"/>
    <w:uiPriority w:val="39"/>
    <w:pPr>
      <w:spacing w:after="0" w:line="240" w:lineRule="auto"/>
    </w:pPr>
    <w:tblPr/>
  </w:style>
  <w:style w:type="paragraph" w:styleId="667">
    <w:name w:val="Абзац списка"/>
    <w:basedOn w:val="659"/>
    <w:next w:val="667"/>
    <w:link w:val="659"/>
    <w:uiPriority w:val="34"/>
    <w:qFormat/>
    <w:pPr>
      <w:contextualSpacing/>
      <w:ind w:left="720"/>
    </w:pPr>
  </w:style>
  <w:style w:type="paragraph" w:styleId="668">
    <w:name w:val="Верхний колонтитул"/>
    <w:basedOn w:val="659"/>
    <w:next w:val="66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>
    <w:name w:val="Верхний колонтитул Знак"/>
    <w:basedOn w:val="661"/>
    <w:next w:val="669"/>
    <w:link w:val="668"/>
    <w:uiPriority w:val="99"/>
  </w:style>
  <w:style w:type="paragraph" w:styleId="670">
    <w:name w:val="Нижний колонтитул"/>
    <w:basedOn w:val="659"/>
    <w:next w:val="670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>
    <w:name w:val="Нижний колонтитул Знак"/>
    <w:basedOn w:val="661"/>
    <w:next w:val="671"/>
    <w:link w:val="670"/>
    <w:uiPriority w:val="99"/>
  </w:style>
  <w:style w:type="paragraph" w:styleId="672">
    <w:name w:val="Без интервала"/>
    <w:next w:val="672"/>
    <w:link w:val="659"/>
    <w:uiPriority w:val="1"/>
    <w:qFormat/>
    <w:rPr>
      <w:sz w:val="22"/>
      <w:szCs w:val="22"/>
      <w:lang w:val="ru-RU" w:eastAsia="ja-JP" w:bidi="ar-SA"/>
    </w:rPr>
  </w:style>
  <w:style w:type="paragraph" w:styleId="673">
    <w:name w:val="ConsPlusNormal"/>
    <w:next w:val="673"/>
    <w:link w:val="65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74">
    <w:name w:val="Нормальный (таблица)"/>
    <w:basedOn w:val="659"/>
    <w:next w:val="659"/>
    <w:link w:val="659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675">
    <w:name w:val="Прижатый влево"/>
    <w:basedOn w:val="659"/>
    <w:next w:val="659"/>
    <w:link w:val="659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character" w:styleId="676">
    <w:name w:val="Гиперссылка"/>
    <w:next w:val="676"/>
    <w:link w:val="659"/>
    <w:uiPriority w:val="99"/>
    <w:unhideWhenUsed/>
    <w:rPr>
      <w:color w:val="0563c1"/>
      <w:u w:val="single"/>
    </w:rPr>
  </w:style>
  <w:style w:type="paragraph" w:styleId="677">
    <w:name w:val="ConsNormal"/>
    <w:next w:val="677"/>
    <w:link w:val="659"/>
    <w:uiPriority w:val="99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78">
    <w:name w:val="w"/>
    <w:basedOn w:val="661"/>
    <w:next w:val="678"/>
    <w:link w:val="659"/>
  </w:style>
  <w:style w:type="paragraph" w:styleId="679">
    <w:name w:val="Документ в списке"/>
    <w:basedOn w:val="659"/>
    <w:next w:val="659"/>
    <w:link w:val="659"/>
    <w:uiPriority w:val="99"/>
    <w:pPr>
      <w:ind w:right="300"/>
      <w:jc w:val="both"/>
      <w:spacing w:before="120" w:after="0" w:line="240" w:lineRule="auto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680">
    <w:name w:val="Заголовок 1 Знак"/>
    <w:basedOn w:val="661"/>
    <w:next w:val="680"/>
    <w:link w:val="66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1">
    <w:name w:val="ConsPlusTitle"/>
    <w:next w:val="681"/>
    <w:link w:val="659"/>
    <w:pPr>
      <w:widowControl w:val="off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styleId="682">
    <w:name w:val="Номер строки"/>
    <w:basedOn w:val="661"/>
    <w:next w:val="682"/>
    <w:link w:val="659"/>
    <w:uiPriority w:val="99"/>
    <w:semiHidden/>
    <w:unhideWhenUsed/>
  </w:style>
  <w:style w:type="paragraph" w:styleId="683">
    <w:name w:val="formattext"/>
    <w:basedOn w:val="659"/>
    <w:next w:val="683"/>
    <w:link w:val="6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4">
    <w:name w:val="Знак примечания"/>
    <w:next w:val="684"/>
    <w:link w:val="659"/>
    <w:uiPriority w:val="99"/>
    <w:semiHidden/>
    <w:unhideWhenUsed/>
    <w:rPr>
      <w:sz w:val="16"/>
      <w:szCs w:val="16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Сергей Валерьевич</dc:creator>
  <cp:lastModifiedBy>bchb</cp:lastModifiedBy>
  <cp:revision>3</cp:revision>
  <dcterms:created xsi:type="dcterms:W3CDTF">2025-08-22T01:26:00Z</dcterms:created>
  <dcterms:modified xsi:type="dcterms:W3CDTF">2025-10-14T08:17:04Z</dcterms:modified>
  <cp:version>786432</cp:version>
</cp:coreProperties>
</file>