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C8C" w:rsidRDefault="00FF37EF">
      <w:pPr>
        <w:shd w:val="clear" w:color="auto" w:fill="FFFFFF"/>
        <w:jc w:val="center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785495" cy="843915"/>
                <wp:effectExtent l="1905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85495" cy="843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1.85pt;height:66.45pt;mso-wrap-distance-left:0.00pt;mso-wrap-distance-top:0.00pt;mso-wrap-distance-right:0.00pt;mso-wrap-distance-bottom:0.00pt;" stroked="f" strokeweight="0.75pt">
                <v:path textboxrect="0,0,0,0"/>
                <v:imagedata r:id="rId11" o:title=""/>
              </v:shape>
            </w:pict>
          </mc:Fallback>
        </mc:AlternateContent>
      </w:r>
    </w:p>
    <w:p w:rsidR="00127C8C" w:rsidRDefault="00127C8C">
      <w:pPr>
        <w:shd w:val="clear" w:color="auto" w:fill="FFFFFF"/>
        <w:jc w:val="center"/>
        <w:rPr>
          <w:sz w:val="2"/>
          <w:szCs w:val="2"/>
        </w:rPr>
      </w:pPr>
    </w:p>
    <w:p w:rsidR="00127C8C" w:rsidRDefault="00127C8C">
      <w:pPr>
        <w:shd w:val="clear" w:color="auto" w:fill="FFFFFF"/>
        <w:jc w:val="center"/>
        <w:rPr>
          <w:sz w:val="2"/>
          <w:szCs w:val="2"/>
        </w:rPr>
      </w:pPr>
    </w:p>
    <w:p w:rsidR="00127C8C" w:rsidRDefault="00127C8C">
      <w:pPr>
        <w:shd w:val="clear" w:color="auto" w:fill="FFFFFF"/>
        <w:jc w:val="center"/>
        <w:rPr>
          <w:sz w:val="2"/>
          <w:szCs w:val="2"/>
        </w:rPr>
      </w:pPr>
    </w:p>
    <w:p w:rsidR="00127C8C" w:rsidRDefault="00127C8C">
      <w:pPr>
        <w:shd w:val="clear" w:color="auto" w:fill="FFFFFF"/>
        <w:jc w:val="center"/>
        <w:rPr>
          <w:sz w:val="2"/>
          <w:szCs w:val="2"/>
        </w:rPr>
      </w:pPr>
    </w:p>
    <w:p w:rsidR="00127C8C" w:rsidRDefault="00127C8C">
      <w:pPr>
        <w:shd w:val="clear" w:color="auto" w:fill="FFFFFF"/>
        <w:jc w:val="center"/>
        <w:rPr>
          <w:sz w:val="2"/>
          <w:szCs w:val="2"/>
        </w:rPr>
      </w:pPr>
    </w:p>
    <w:p w:rsidR="00127C8C" w:rsidRDefault="00127C8C">
      <w:pPr>
        <w:shd w:val="clear" w:color="auto" w:fill="FFFFFF"/>
        <w:jc w:val="center"/>
        <w:rPr>
          <w:sz w:val="2"/>
          <w:szCs w:val="2"/>
        </w:rPr>
      </w:pPr>
    </w:p>
    <w:p w:rsidR="00127C8C" w:rsidRDefault="00127C8C">
      <w:pPr>
        <w:shd w:val="clear" w:color="auto" w:fill="FFFFFF"/>
        <w:jc w:val="center"/>
        <w:rPr>
          <w:sz w:val="2"/>
          <w:szCs w:val="2"/>
        </w:rPr>
      </w:pPr>
    </w:p>
    <w:p w:rsidR="00127C8C" w:rsidRDefault="00127C8C">
      <w:pPr>
        <w:shd w:val="clear" w:color="auto" w:fill="FFFFFF"/>
        <w:jc w:val="center"/>
        <w:rPr>
          <w:sz w:val="2"/>
          <w:szCs w:val="2"/>
        </w:rPr>
      </w:pPr>
    </w:p>
    <w:p w:rsidR="00127C8C" w:rsidRDefault="00127C8C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127C8C" w:rsidRDefault="00FF37EF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ПРАВИТЕЛЬСТВО ЗАБАЙКАЛЬСКОГО КРАЯ</w:t>
      </w:r>
    </w:p>
    <w:p w:rsidR="00127C8C" w:rsidRDefault="00127C8C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127C8C" w:rsidRDefault="00127C8C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127C8C" w:rsidRDefault="00127C8C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127C8C" w:rsidRDefault="00127C8C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127C8C" w:rsidRDefault="00127C8C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127C8C" w:rsidRDefault="00FF37EF">
      <w:pPr>
        <w:shd w:val="clear" w:color="auto" w:fill="FFFFFF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>ПОСТАНОВЛЕНИЕ</w:t>
      </w:r>
    </w:p>
    <w:p w:rsidR="00127C8C" w:rsidRDefault="00127C8C">
      <w:pPr>
        <w:shd w:val="clear" w:color="auto" w:fill="FFFFFF"/>
        <w:jc w:val="center"/>
        <w:rPr>
          <w:bCs/>
          <w:spacing w:val="-14"/>
        </w:rPr>
      </w:pPr>
    </w:p>
    <w:p w:rsidR="00127C8C" w:rsidRDefault="00FF37EF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>г. Чита</w:t>
      </w:r>
    </w:p>
    <w:p w:rsidR="00127C8C" w:rsidRDefault="00127C8C">
      <w:pPr>
        <w:jc w:val="both"/>
      </w:pPr>
    </w:p>
    <w:p w:rsidR="00127C8C" w:rsidRDefault="00127C8C">
      <w:pPr>
        <w:jc w:val="both"/>
      </w:pPr>
    </w:p>
    <w:p w:rsidR="006B3254" w:rsidRDefault="006B3254">
      <w:pPr>
        <w:jc w:val="both"/>
      </w:pPr>
    </w:p>
    <w:p w:rsidR="00204EDE" w:rsidRDefault="00BF4614" w:rsidP="00204EDE">
      <w:pPr>
        <w:jc w:val="center"/>
        <w:rPr>
          <w:b/>
        </w:rPr>
      </w:pPr>
      <w:r>
        <w:rPr>
          <w:b/>
        </w:rPr>
        <w:t>О внесении изменения</w:t>
      </w:r>
      <w:r w:rsidR="001740A4">
        <w:rPr>
          <w:b/>
        </w:rPr>
        <w:t xml:space="preserve"> в </w:t>
      </w:r>
      <w:r w:rsidR="00204EDE">
        <w:rPr>
          <w:b/>
        </w:rPr>
        <w:t>преамбулу постановления Правите</w:t>
      </w:r>
      <w:r w:rsidR="00204EDE">
        <w:rPr>
          <w:b/>
        </w:rPr>
        <w:t>льства Забайкальского края от 19 мая 2009 года № 198</w:t>
      </w:r>
    </w:p>
    <w:p w:rsidR="00127C8C" w:rsidRDefault="00127C8C">
      <w:pPr>
        <w:jc w:val="both"/>
        <w:rPr>
          <w:b/>
        </w:rPr>
      </w:pPr>
    </w:p>
    <w:p w:rsidR="006B3254" w:rsidRDefault="006B3254">
      <w:pPr>
        <w:jc w:val="both"/>
        <w:rPr>
          <w:b/>
        </w:rPr>
      </w:pPr>
    </w:p>
    <w:p w:rsidR="00127C8C" w:rsidRDefault="00127C8C">
      <w:pPr>
        <w:jc w:val="both"/>
        <w:rPr>
          <w:b/>
        </w:rPr>
      </w:pPr>
    </w:p>
    <w:p w:rsidR="006B3254" w:rsidRPr="004A64D7" w:rsidRDefault="00FF37EF" w:rsidP="004A64D7">
      <w:pPr>
        <w:ind w:firstLine="709"/>
        <w:jc w:val="both"/>
        <w:rPr>
          <w:color w:val="auto"/>
        </w:rPr>
      </w:pPr>
      <w:r w:rsidRPr="004A64D7">
        <w:rPr>
          <w:rFonts w:eastAsiaTheme="majorEastAsia"/>
        </w:rPr>
        <w:t xml:space="preserve">В целях приведения нормативной правовой базы Забайкальского края в соответствие с действующим законодательством </w:t>
      </w:r>
      <w:r w:rsidRPr="004A64D7">
        <w:rPr>
          <w:color w:val="auto"/>
        </w:rPr>
        <w:t xml:space="preserve">Правительство Забайкальского края </w:t>
      </w:r>
      <w:r w:rsidRPr="004A64D7">
        <w:rPr>
          <w:b/>
          <w:color w:val="auto"/>
          <w:spacing w:val="40"/>
        </w:rPr>
        <w:t>постановляет</w:t>
      </w:r>
      <w:r w:rsidRPr="004A64D7">
        <w:rPr>
          <w:color w:val="auto"/>
        </w:rPr>
        <w:t>:</w:t>
      </w:r>
    </w:p>
    <w:p w:rsidR="004A64D7" w:rsidRPr="004A64D7" w:rsidRDefault="004A64D7" w:rsidP="004A64D7">
      <w:pPr>
        <w:ind w:firstLine="709"/>
        <w:jc w:val="both"/>
        <w:rPr>
          <w:color w:val="auto"/>
        </w:rPr>
      </w:pPr>
    </w:p>
    <w:p w:rsidR="001740A4" w:rsidRPr="004A64D7" w:rsidRDefault="001740A4" w:rsidP="00C108D5">
      <w:pPr>
        <w:ind w:firstLine="708"/>
        <w:jc w:val="both"/>
        <w:rPr>
          <w:rFonts w:eastAsiaTheme="majorEastAsia"/>
        </w:rPr>
      </w:pPr>
      <w:r w:rsidRPr="004A64D7">
        <w:rPr>
          <w:rFonts w:eastAsiaTheme="majorEastAsia"/>
          <w:color w:val="000000" w:themeColor="text1"/>
        </w:rPr>
        <w:t xml:space="preserve">1. </w:t>
      </w:r>
      <w:proofErr w:type="gramStart"/>
      <w:r w:rsidR="00FF37EF" w:rsidRPr="004A64D7">
        <w:rPr>
          <w:rFonts w:eastAsiaTheme="majorEastAsia"/>
          <w:color w:val="000000" w:themeColor="text1"/>
        </w:rPr>
        <w:t>Внести в преамбулу постановления Пра</w:t>
      </w:r>
      <w:r w:rsidRPr="004A64D7">
        <w:rPr>
          <w:rFonts w:eastAsiaTheme="majorEastAsia"/>
          <w:color w:val="000000" w:themeColor="text1"/>
        </w:rPr>
        <w:t>вительства Забайкальского края от 19 мая 2009 года № 198</w:t>
      </w:r>
      <w:r w:rsidR="00FF37EF" w:rsidRPr="004A64D7">
        <w:rPr>
          <w:rFonts w:eastAsiaTheme="majorEastAsia"/>
          <w:color w:val="000000" w:themeColor="text1"/>
        </w:rPr>
        <w:t xml:space="preserve"> </w:t>
      </w:r>
      <w:r w:rsidR="00FF37EF" w:rsidRPr="004A64D7">
        <w:rPr>
          <w:color w:val="000000" w:themeColor="text1"/>
        </w:rPr>
        <w:t>«</w:t>
      </w:r>
      <w:r w:rsidR="00FF37EF" w:rsidRPr="004A64D7">
        <w:rPr>
          <w:color w:val="000000" w:themeColor="text1"/>
          <w:highlight w:val="white"/>
        </w:rPr>
        <w:t>Об установлении Порядка бесплатного обеспечения лиц</w:t>
      </w:r>
      <w:r w:rsidRPr="004A64D7">
        <w:rPr>
          <w:color w:val="000000" w:themeColor="text1"/>
          <w:highlight w:val="white"/>
        </w:rPr>
        <w:t>, находящихся под диспансерным наблюдением в связи с туберкулезом, и больных туберкулезом лекарственными препаратами для медицинского приме</w:t>
      </w:r>
      <w:r w:rsidR="006A4F15" w:rsidRPr="004A64D7">
        <w:rPr>
          <w:color w:val="000000" w:themeColor="text1"/>
          <w:highlight w:val="white"/>
        </w:rPr>
        <w:t>нения для лечения туберкулеза в</w:t>
      </w:r>
      <w:r w:rsidRPr="004A64D7">
        <w:rPr>
          <w:color w:val="000000" w:themeColor="text1"/>
          <w:highlight w:val="white"/>
        </w:rPr>
        <w:t xml:space="preserve"> амбулаторных условиях в медицинских организациях, находящихся в ведении Забайкальского края»</w:t>
      </w:r>
      <w:r w:rsidRPr="004A64D7">
        <w:rPr>
          <w:rFonts w:eastAsiaTheme="majorEastAsia"/>
        </w:rPr>
        <w:t xml:space="preserve"> </w:t>
      </w:r>
      <w:r w:rsidR="00FF37EF" w:rsidRPr="004A64D7">
        <w:rPr>
          <w:rFonts w:eastAsiaTheme="majorEastAsia"/>
        </w:rPr>
        <w:t xml:space="preserve">(с изменениями, внесенными постановлением Правительства Забайкальского края </w:t>
      </w:r>
      <w:hyperlink r:id="rId12" w:anchor="/document/43974758/entry/0" w:tooltip="https://internet.garant.ru/#/document/43974758/entry/0" w:history="1">
        <w:r w:rsidR="00FF37EF" w:rsidRPr="004A64D7">
          <w:rPr>
            <w:rFonts w:eastAsiaTheme="majorEastAsia"/>
          </w:rPr>
          <w:t>от 4 июля 2014</w:t>
        </w:r>
        <w:proofErr w:type="gramEnd"/>
        <w:r w:rsidR="00FF37EF" w:rsidRPr="004A64D7">
          <w:rPr>
            <w:rFonts w:eastAsiaTheme="majorEastAsia"/>
          </w:rPr>
          <w:t xml:space="preserve"> года № 388</w:t>
        </w:r>
      </w:hyperlink>
      <w:r w:rsidR="00FF37EF" w:rsidRPr="004A64D7">
        <w:rPr>
          <w:rFonts w:eastAsiaTheme="majorEastAsia"/>
        </w:rPr>
        <w:t xml:space="preserve">) изменение, </w:t>
      </w:r>
      <w:r w:rsidR="00454565" w:rsidRPr="004A64D7">
        <w:rPr>
          <w:rFonts w:eastAsiaTheme="majorEastAsia"/>
        </w:rPr>
        <w:t>изложив ее в следующей редакции:</w:t>
      </w:r>
    </w:p>
    <w:p w:rsidR="00454565" w:rsidRPr="004A64D7" w:rsidRDefault="00C108D5" w:rsidP="00C108D5">
      <w:pPr>
        <w:ind w:firstLine="708"/>
        <w:jc w:val="both"/>
        <w:rPr>
          <w:color w:val="auto"/>
        </w:rPr>
      </w:pPr>
      <w:r w:rsidRPr="004A64D7">
        <w:rPr>
          <w:color w:val="22272F"/>
          <w:shd w:val="clear" w:color="auto" w:fill="FFFFFF"/>
        </w:rPr>
        <w:t xml:space="preserve">«В соответствии со </w:t>
      </w:r>
      <w:r w:rsidRPr="004A64D7">
        <w:rPr>
          <w:rFonts w:eastAsia="Arial"/>
          <w:shd w:val="clear" w:color="auto" w:fill="FFFFFF"/>
        </w:rPr>
        <w:t xml:space="preserve">статьей 14 </w:t>
      </w:r>
      <w:r w:rsidRPr="004A64D7">
        <w:rPr>
          <w:color w:val="22272F"/>
          <w:shd w:val="clear" w:color="auto" w:fill="FFFFFF"/>
        </w:rPr>
        <w:t xml:space="preserve">Федерального закона </w:t>
      </w:r>
      <w:r w:rsidRPr="004A64D7">
        <w:rPr>
          <w:color w:val="22272F"/>
          <w:shd w:val="clear" w:color="auto" w:fill="FFFFFF"/>
        </w:rPr>
        <w:br/>
        <w:t>от 18 июня 2001 года № 77-ФЗ «О предупреждении распространения туберкулеза в Российской Федерации</w:t>
      </w:r>
      <w:r w:rsidR="004A64D7" w:rsidRPr="004A64D7">
        <w:rPr>
          <w:color w:val="22272F"/>
          <w:shd w:val="clear" w:color="auto" w:fill="FFFFFF"/>
        </w:rPr>
        <w:t>, Указом Президента Российской Федерации от 7 мая 2024 года № 309</w:t>
      </w:r>
      <w:r w:rsidR="004A64D7" w:rsidRPr="004A64D7">
        <w:rPr>
          <w:color w:val="22272F"/>
        </w:rPr>
        <w:t xml:space="preserve"> </w:t>
      </w:r>
      <w:r w:rsidR="004A64D7" w:rsidRPr="004A64D7">
        <w:rPr>
          <w:color w:val="22272F"/>
          <w:shd w:val="clear" w:color="auto" w:fill="FFFFFF"/>
        </w:rPr>
        <w:t xml:space="preserve">«О национальных целях развития Российской Федерации на период до 2030 года и на перспективу до </w:t>
      </w:r>
      <w:r w:rsidR="004A64D7">
        <w:rPr>
          <w:color w:val="22272F"/>
          <w:shd w:val="clear" w:color="auto" w:fill="FFFFFF"/>
        </w:rPr>
        <w:br/>
      </w:r>
      <w:r w:rsidR="004A64D7" w:rsidRPr="004A64D7">
        <w:rPr>
          <w:color w:val="22272F"/>
          <w:shd w:val="clear" w:color="auto" w:fill="FFFFFF"/>
        </w:rPr>
        <w:t>2036 года</w:t>
      </w:r>
      <w:r w:rsidRPr="004A64D7">
        <w:rPr>
          <w:color w:val="22272F"/>
          <w:shd w:val="clear" w:color="auto" w:fill="FFFFFF"/>
        </w:rPr>
        <w:t xml:space="preserve">» </w:t>
      </w:r>
      <w:r w:rsidR="00454565" w:rsidRPr="004A64D7">
        <w:rPr>
          <w:rFonts w:eastAsiaTheme="majorEastAsia"/>
        </w:rPr>
        <w:t xml:space="preserve">Правительство Забайкальского края </w:t>
      </w:r>
      <w:r w:rsidR="00454565" w:rsidRPr="004A64D7">
        <w:rPr>
          <w:b/>
          <w:color w:val="auto"/>
          <w:spacing w:val="40"/>
        </w:rPr>
        <w:t>постановляет</w:t>
      </w:r>
      <w:proofErr w:type="gramStart"/>
      <w:r w:rsidR="00454565" w:rsidRPr="004A64D7">
        <w:rPr>
          <w:color w:val="auto"/>
        </w:rPr>
        <w:t>:»</w:t>
      </w:r>
      <w:proofErr w:type="gramEnd"/>
      <w:r w:rsidR="00454565" w:rsidRPr="004A64D7">
        <w:rPr>
          <w:color w:val="auto"/>
        </w:rPr>
        <w:t>.</w:t>
      </w:r>
    </w:p>
    <w:p w:rsidR="008856F2" w:rsidRDefault="008856F2" w:rsidP="00F84D96">
      <w:pPr>
        <w:ind w:firstLine="708"/>
        <w:jc w:val="both"/>
      </w:pPr>
    </w:p>
    <w:p w:rsidR="00454565" w:rsidRDefault="0045456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2"/>
      </w:tblGrid>
      <w:tr w:rsidR="00127C8C">
        <w:tc>
          <w:tcPr>
            <w:tcW w:w="47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454565" w:rsidRDefault="00454565">
            <w:pPr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Исполняющий</w:t>
            </w:r>
            <w:proofErr w:type="gramEnd"/>
            <w:r>
              <w:rPr>
                <w:rFonts w:eastAsia="Calibri"/>
              </w:rPr>
              <w:t xml:space="preserve"> обязанности</w:t>
            </w:r>
          </w:p>
          <w:p w:rsidR="00127C8C" w:rsidRDefault="00FF37EF">
            <w:pPr>
              <w:rPr>
                <w:rFonts w:eastAsia="Calibri"/>
              </w:rPr>
            </w:pPr>
            <w:r>
              <w:rPr>
                <w:rFonts w:eastAsia="Calibri"/>
              </w:rPr>
              <w:t>первого заместителя</w:t>
            </w:r>
          </w:p>
          <w:p w:rsidR="00127C8C" w:rsidRDefault="00FF37EF">
            <w:r>
              <w:rPr>
                <w:rFonts w:eastAsia="Calibri"/>
              </w:rPr>
              <w:t>председателя Правительства</w:t>
            </w:r>
          </w:p>
          <w:p w:rsidR="00127C8C" w:rsidRDefault="00FF37EF">
            <w:pPr>
              <w:rPr>
                <w:rFonts w:eastAsia="Calibri"/>
              </w:rPr>
            </w:pPr>
            <w:r>
              <w:rPr>
                <w:rFonts w:eastAsia="Calibri"/>
              </w:rPr>
              <w:t>Забайкальского края</w:t>
            </w:r>
          </w:p>
        </w:tc>
        <w:tc>
          <w:tcPr>
            <w:tcW w:w="47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127C8C" w:rsidRDefault="00127C8C">
            <w:pPr>
              <w:jc w:val="right"/>
              <w:rPr>
                <w:rFonts w:eastAsia="Calibri"/>
              </w:rPr>
            </w:pPr>
          </w:p>
          <w:p w:rsidR="00127C8C" w:rsidRDefault="00567483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Б.</w:t>
            </w:r>
            <w:bookmarkStart w:id="0" w:name="_GoBack"/>
            <w:bookmarkEnd w:id="0"/>
            <w:r w:rsidR="00C248EF">
              <w:rPr>
                <w:rFonts w:eastAsia="Calibri"/>
              </w:rPr>
              <w:t xml:space="preserve">Б. </w:t>
            </w:r>
            <w:proofErr w:type="spellStart"/>
            <w:r w:rsidR="00C248EF">
              <w:rPr>
                <w:rFonts w:eastAsia="Calibri"/>
              </w:rPr>
              <w:t>Батомункуев</w:t>
            </w:r>
            <w:proofErr w:type="spellEnd"/>
          </w:p>
        </w:tc>
      </w:tr>
    </w:tbl>
    <w:p w:rsidR="00127C8C" w:rsidRDefault="00127C8C">
      <w:pPr>
        <w:jc w:val="both"/>
      </w:pPr>
    </w:p>
    <w:sectPr w:rsidR="00127C8C">
      <w:headerReference w:type="default" r:id="rId13"/>
      <w:pgSz w:w="11909" w:h="16834"/>
      <w:pgMar w:top="1134" w:right="567" w:bottom="113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C8C" w:rsidRDefault="00FF37EF">
      <w:r>
        <w:separator/>
      </w:r>
    </w:p>
  </w:endnote>
  <w:endnote w:type="continuationSeparator" w:id="0">
    <w:p w:rsidR="00127C8C" w:rsidRDefault="00FF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C8C" w:rsidRDefault="00FF37EF">
      <w:r>
        <w:separator/>
      </w:r>
    </w:p>
  </w:footnote>
  <w:footnote w:type="continuationSeparator" w:id="0">
    <w:p w:rsidR="00127C8C" w:rsidRDefault="00FF37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C8C" w:rsidRDefault="00FF37EF">
    <w:pPr>
      <w:pStyle w:val="af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F4614">
      <w:rPr>
        <w:noProof/>
      </w:rPr>
      <w:t>3</w:t>
    </w:r>
    <w:r>
      <w:fldChar w:fldCharType="end"/>
    </w:r>
  </w:p>
  <w:p w:rsidR="00127C8C" w:rsidRDefault="00127C8C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43B5E"/>
    <w:multiLevelType w:val="hybridMultilevel"/>
    <w:tmpl w:val="7074A442"/>
    <w:lvl w:ilvl="0" w:tplc="1CFC49B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4048835E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25EAD9BC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B8EA89C6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046E0E2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CE32D208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349E23E2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E9AE50B4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98FEEAE6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0D397615"/>
    <w:multiLevelType w:val="hybridMultilevel"/>
    <w:tmpl w:val="A2FE6612"/>
    <w:lvl w:ilvl="0" w:tplc="2C2621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8702EB84">
      <w:start w:val="1"/>
      <w:numFmt w:val="lowerLetter"/>
      <w:lvlText w:val="%2."/>
      <w:lvlJc w:val="left"/>
      <w:pPr>
        <w:ind w:left="1785" w:hanging="360"/>
      </w:pPr>
    </w:lvl>
    <w:lvl w:ilvl="2" w:tplc="C2E45C48">
      <w:start w:val="1"/>
      <w:numFmt w:val="lowerRoman"/>
      <w:lvlText w:val="%3."/>
      <w:lvlJc w:val="right"/>
      <w:pPr>
        <w:ind w:left="2505" w:hanging="180"/>
      </w:pPr>
    </w:lvl>
    <w:lvl w:ilvl="3" w:tplc="910C210E">
      <w:start w:val="1"/>
      <w:numFmt w:val="decimal"/>
      <w:lvlText w:val="%4."/>
      <w:lvlJc w:val="left"/>
      <w:pPr>
        <w:ind w:left="3225" w:hanging="360"/>
      </w:pPr>
    </w:lvl>
    <w:lvl w:ilvl="4" w:tplc="96A47E9C">
      <w:start w:val="1"/>
      <w:numFmt w:val="lowerLetter"/>
      <w:lvlText w:val="%5."/>
      <w:lvlJc w:val="left"/>
      <w:pPr>
        <w:ind w:left="3945" w:hanging="360"/>
      </w:pPr>
    </w:lvl>
    <w:lvl w:ilvl="5" w:tplc="AAC6E7EC">
      <w:start w:val="1"/>
      <w:numFmt w:val="lowerRoman"/>
      <w:lvlText w:val="%6."/>
      <w:lvlJc w:val="right"/>
      <w:pPr>
        <w:ind w:left="4665" w:hanging="180"/>
      </w:pPr>
    </w:lvl>
    <w:lvl w:ilvl="6" w:tplc="0E8C7F04">
      <w:start w:val="1"/>
      <w:numFmt w:val="decimal"/>
      <w:lvlText w:val="%7."/>
      <w:lvlJc w:val="left"/>
      <w:pPr>
        <w:ind w:left="5385" w:hanging="360"/>
      </w:pPr>
    </w:lvl>
    <w:lvl w:ilvl="7" w:tplc="1C36AC4C">
      <w:start w:val="1"/>
      <w:numFmt w:val="lowerLetter"/>
      <w:lvlText w:val="%8."/>
      <w:lvlJc w:val="left"/>
      <w:pPr>
        <w:ind w:left="6105" w:hanging="360"/>
      </w:pPr>
    </w:lvl>
    <w:lvl w:ilvl="8" w:tplc="698E0CCA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7DA49C4"/>
    <w:multiLevelType w:val="hybridMultilevel"/>
    <w:tmpl w:val="497217AE"/>
    <w:lvl w:ilvl="0" w:tplc="D5662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5080A0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E2792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57A3C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08433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2809F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0566E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5AC311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29498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0620C2F"/>
    <w:multiLevelType w:val="hybridMultilevel"/>
    <w:tmpl w:val="31F4ADC0"/>
    <w:lvl w:ilvl="0" w:tplc="447C9CE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 w:tplc="AEC2DC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 w:tplc="DC1A626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 w:tplc="7BAA9CB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 w:tplc="D9809CE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 w:tplc="06BE11B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 w:tplc="D668008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 w:tplc="5A1EAD82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 w:tplc="D5C44232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>
    <w:nsid w:val="5A62255C"/>
    <w:multiLevelType w:val="hybridMultilevel"/>
    <w:tmpl w:val="CD2C9378"/>
    <w:lvl w:ilvl="0" w:tplc="CD2C8A4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 w:tplc="F294DE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 w:tplc="64C43D1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 w:tplc="88581F8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 w:tplc="37F28C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 w:tplc="36A02A6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 w:tplc="0FC8CCBA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 w:tplc="A6300398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 w:tplc="60180DE0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5">
    <w:nsid w:val="5AE959E3"/>
    <w:multiLevelType w:val="hybridMultilevel"/>
    <w:tmpl w:val="5AD619BC"/>
    <w:lvl w:ilvl="0" w:tplc="C004EC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3A1B3E">
      <w:start w:val="1"/>
      <w:numFmt w:val="lowerLetter"/>
      <w:lvlText w:val="%2."/>
      <w:lvlJc w:val="left"/>
      <w:pPr>
        <w:ind w:left="1440" w:hanging="360"/>
      </w:pPr>
    </w:lvl>
    <w:lvl w:ilvl="2" w:tplc="8BD00B58">
      <w:start w:val="1"/>
      <w:numFmt w:val="lowerRoman"/>
      <w:lvlText w:val="%3."/>
      <w:lvlJc w:val="right"/>
      <w:pPr>
        <w:ind w:left="2160" w:hanging="180"/>
      </w:pPr>
    </w:lvl>
    <w:lvl w:ilvl="3" w:tplc="752A4682">
      <w:start w:val="1"/>
      <w:numFmt w:val="decimal"/>
      <w:lvlText w:val="%4."/>
      <w:lvlJc w:val="left"/>
      <w:pPr>
        <w:ind w:left="2880" w:hanging="360"/>
      </w:pPr>
    </w:lvl>
    <w:lvl w:ilvl="4" w:tplc="64B60586">
      <w:start w:val="1"/>
      <w:numFmt w:val="lowerLetter"/>
      <w:lvlText w:val="%5."/>
      <w:lvlJc w:val="left"/>
      <w:pPr>
        <w:ind w:left="3600" w:hanging="360"/>
      </w:pPr>
    </w:lvl>
    <w:lvl w:ilvl="5" w:tplc="66868FAA">
      <w:start w:val="1"/>
      <w:numFmt w:val="lowerRoman"/>
      <w:lvlText w:val="%6."/>
      <w:lvlJc w:val="right"/>
      <w:pPr>
        <w:ind w:left="4320" w:hanging="180"/>
      </w:pPr>
    </w:lvl>
    <w:lvl w:ilvl="6" w:tplc="D52EEB52">
      <w:start w:val="1"/>
      <w:numFmt w:val="decimal"/>
      <w:lvlText w:val="%7."/>
      <w:lvlJc w:val="left"/>
      <w:pPr>
        <w:ind w:left="5040" w:hanging="360"/>
      </w:pPr>
    </w:lvl>
    <w:lvl w:ilvl="7" w:tplc="3C607870">
      <w:start w:val="1"/>
      <w:numFmt w:val="lowerLetter"/>
      <w:lvlText w:val="%8."/>
      <w:lvlJc w:val="left"/>
      <w:pPr>
        <w:ind w:left="5760" w:hanging="360"/>
      </w:pPr>
    </w:lvl>
    <w:lvl w:ilvl="8" w:tplc="DD021E9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273D45"/>
    <w:multiLevelType w:val="hybridMultilevel"/>
    <w:tmpl w:val="7FB84EE2"/>
    <w:lvl w:ilvl="0" w:tplc="8AD230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AF445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A0896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5A07E9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318E2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ECB7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9A48F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7CEC00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3DCDF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CD302A"/>
    <w:multiLevelType w:val="hybridMultilevel"/>
    <w:tmpl w:val="F92C9F3C"/>
    <w:lvl w:ilvl="0" w:tplc="6AE070F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2B2A72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1A23EF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11095D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394811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AD6F34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12A158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2C816B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3E6554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B5F4197"/>
    <w:multiLevelType w:val="hybridMultilevel"/>
    <w:tmpl w:val="F6BE6714"/>
    <w:lvl w:ilvl="0" w:tplc="D0E466D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A0E9A7E">
      <w:start w:val="1"/>
      <w:numFmt w:val="lowerLetter"/>
      <w:lvlText w:val="%2."/>
      <w:lvlJc w:val="left"/>
      <w:pPr>
        <w:ind w:left="2148" w:hanging="360"/>
      </w:pPr>
    </w:lvl>
    <w:lvl w:ilvl="2" w:tplc="71AA1312">
      <w:start w:val="1"/>
      <w:numFmt w:val="lowerRoman"/>
      <w:lvlText w:val="%3."/>
      <w:lvlJc w:val="right"/>
      <w:pPr>
        <w:ind w:left="2868" w:hanging="180"/>
      </w:pPr>
    </w:lvl>
    <w:lvl w:ilvl="3" w:tplc="E89EB6F0">
      <w:start w:val="1"/>
      <w:numFmt w:val="decimal"/>
      <w:lvlText w:val="%4."/>
      <w:lvlJc w:val="left"/>
      <w:pPr>
        <w:ind w:left="3588" w:hanging="360"/>
      </w:pPr>
    </w:lvl>
    <w:lvl w:ilvl="4" w:tplc="8274069A">
      <w:start w:val="1"/>
      <w:numFmt w:val="lowerLetter"/>
      <w:lvlText w:val="%5."/>
      <w:lvlJc w:val="left"/>
      <w:pPr>
        <w:ind w:left="4308" w:hanging="360"/>
      </w:pPr>
    </w:lvl>
    <w:lvl w:ilvl="5" w:tplc="860294CC">
      <w:start w:val="1"/>
      <w:numFmt w:val="lowerRoman"/>
      <w:lvlText w:val="%6."/>
      <w:lvlJc w:val="right"/>
      <w:pPr>
        <w:ind w:left="5028" w:hanging="180"/>
      </w:pPr>
    </w:lvl>
    <w:lvl w:ilvl="6" w:tplc="C68A198A">
      <w:start w:val="1"/>
      <w:numFmt w:val="decimal"/>
      <w:lvlText w:val="%7."/>
      <w:lvlJc w:val="left"/>
      <w:pPr>
        <w:ind w:left="5748" w:hanging="360"/>
      </w:pPr>
    </w:lvl>
    <w:lvl w:ilvl="7" w:tplc="3AA886EC">
      <w:start w:val="1"/>
      <w:numFmt w:val="lowerLetter"/>
      <w:lvlText w:val="%8."/>
      <w:lvlJc w:val="left"/>
      <w:pPr>
        <w:ind w:left="6468" w:hanging="360"/>
      </w:pPr>
    </w:lvl>
    <w:lvl w:ilvl="8" w:tplc="70165700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7C506BE9"/>
    <w:multiLevelType w:val="hybridMultilevel"/>
    <w:tmpl w:val="12105A6A"/>
    <w:lvl w:ilvl="0" w:tplc="287C6B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1BA76E8">
      <w:start w:val="1"/>
      <w:numFmt w:val="lowerLetter"/>
      <w:lvlText w:val="%2."/>
      <w:lvlJc w:val="left"/>
      <w:pPr>
        <w:ind w:left="1785" w:hanging="360"/>
      </w:pPr>
    </w:lvl>
    <w:lvl w:ilvl="2" w:tplc="1B247256">
      <w:start w:val="1"/>
      <w:numFmt w:val="lowerRoman"/>
      <w:lvlText w:val="%3."/>
      <w:lvlJc w:val="right"/>
      <w:pPr>
        <w:ind w:left="2505" w:hanging="180"/>
      </w:pPr>
    </w:lvl>
    <w:lvl w:ilvl="3" w:tplc="F09C10DC">
      <w:start w:val="1"/>
      <w:numFmt w:val="decimal"/>
      <w:lvlText w:val="%4."/>
      <w:lvlJc w:val="left"/>
      <w:pPr>
        <w:ind w:left="3225" w:hanging="360"/>
      </w:pPr>
    </w:lvl>
    <w:lvl w:ilvl="4" w:tplc="284665A8">
      <w:start w:val="1"/>
      <w:numFmt w:val="lowerLetter"/>
      <w:lvlText w:val="%5."/>
      <w:lvlJc w:val="left"/>
      <w:pPr>
        <w:ind w:left="3945" w:hanging="360"/>
      </w:pPr>
    </w:lvl>
    <w:lvl w:ilvl="5" w:tplc="3926DD38">
      <w:start w:val="1"/>
      <w:numFmt w:val="lowerRoman"/>
      <w:lvlText w:val="%6."/>
      <w:lvlJc w:val="right"/>
      <w:pPr>
        <w:ind w:left="4665" w:hanging="180"/>
      </w:pPr>
    </w:lvl>
    <w:lvl w:ilvl="6" w:tplc="3BB033C8">
      <w:start w:val="1"/>
      <w:numFmt w:val="decimal"/>
      <w:lvlText w:val="%7."/>
      <w:lvlJc w:val="left"/>
      <w:pPr>
        <w:ind w:left="5385" w:hanging="360"/>
      </w:pPr>
    </w:lvl>
    <w:lvl w:ilvl="7" w:tplc="FE36FB82">
      <w:start w:val="1"/>
      <w:numFmt w:val="lowerLetter"/>
      <w:lvlText w:val="%8."/>
      <w:lvlJc w:val="left"/>
      <w:pPr>
        <w:ind w:left="6105" w:hanging="360"/>
      </w:pPr>
    </w:lvl>
    <w:lvl w:ilvl="8" w:tplc="2EC484E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C8C"/>
    <w:rsid w:val="00127C8C"/>
    <w:rsid w:val="001740A4"/>
    <w:rsid w:val="00204EDE"/>
    <w:rsid w:val="00250173"/>
    <w:rsid w:val="0030161A"/>
    <w:rsid w:val="00310597"/>
    <w:rsid w:val="003D1723"/>
    <w:rsid w:val="00404742"/>
    <w:rsid w:val="00454565"/>
    <w:rsid w:val="004A64D7"/>
    <w:rsid w:val="00567483"/>
    <w:rsid w:val="006A4F15"/>
    <w:rsid w:val="006B3254"/>
    <w:rsid w:val="00847C48"/>
    <w:rsid w:val="008856F2"/>
    <w:rsid w:val="00A06457"/>
    <w:rsid w:val="00BF4614"/>
    <w:rsid w:val="00C108D5"/>
    <w:rsid w:val="00C248EF"/>
    <w:rsid w:val="00DD2358"/>
    <w:rsid w:val="00F05EE9"/>
    <w:rsid w:val="00F361B3"/>
    <w:rsid w:val="00F84D96"/>
    <w:rsid w:val="00FF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Balloon Text"/>
    <w:basedOn w:val="a"/>
    <w:link w:val="af4"/>
    <w:uiPriority w:val="9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rPr>
      <w:rFonts w:ascii="Tahoma" w:hAnsi="Tahoma" w:cs="Tahoma"/>
      <w:color w:val="000000"/>
      <w:sz w:val="16"/>
      <w:szCs w:val="16"/>
    </w:rPr>
  </w:style>
  <w:style w:type="paragraph" w:customStyle="1" w:styleId="af5">
    <w:name w:val="Знак Знак Знак"/>
    <w:basedOn w:val="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cs="Times New Roman"/>
      <w:color w:val="000000"/>
      <w:sz w:val="28"/>
      <w:szCs w:val="28"/>
    </w:rPr>
  </w:style>
  <w:style w:type="paragraph" w:styleId="af8">
    <w:name w:val="foot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cs="Times New Roman"/>
      <w:color w:val="000000"/>
      <w:sz w:val="28"/>
      <w:szCs w:val="28"/>
    </w:rPr>
  </w:style>
  <w:style w:type="paragraph" w:customStyle="1" w:styleId="ConsPlusNormal">
    <w:name w:val="ConsPlusNormal"/>
    <w:pPr>
      <w:ind w:firstLine="720"/>
    </w:pPr>
    <w:rPr>
      <w:rFonts w:ascii="Arial" w:hAnsi="Arial" w:cs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page number"/>
    <w:basedOn w:val="a0"/>
    <w:uiPriority w:val="99"/>
    <w:rPr>
      <w:rFonts w:cs="Times New Roman"/>
    </w:rPr>
  </w:style>
  <w:style w:type="paragraph" w:styleId="afc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  <w:style w:type="paragraph" w:customStyle="1" w:styleId="ConsPlusCell">
    <w:name w:val="ConsPlusCell"/>
    <w:uiPriority w:val="99"/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styleId="afd">
    <w:name w:val="Body Text Indent"/>
    <w:basedOn w:val="a"/>
    <w:link w:val="afe"/>
    <w:uiPriority w:val="99"/>
    <w:pPr>
      <w:spacing w:after="120"/>
      <w:ind w:left="283"/>
    </w:pPr>
    <w:rPr>
      <w:color w:val="auto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rPr>
      <w:rFonts w:cs="Times New Roman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  <w:sz w:val="18"/>
    </w:rPr>
  </w:style>
  <w:style w:type="character" w:customStyle="1" w:styleId="s0">
    <w:name w:val="s0"/>
    <w:basedOn w:val="a0"/>
    <w:rPr>
      <w:rFonts w:ascii="Times New Roman" w:hAnsi="Times New Roman" w:cs="Times New Roman"/>
      <w:color w:val="000000"/>
      <w:sz w:val="20"/>
      <w:szCs w:val="20"/>
      <w:u w:val="none"/>
    </w:rPr>
  </w:style>
  <w:style w:type="character" w:styleId="aff">
    <w:name w:val="Hyperlink"/>
    <w:basedOn w:val="a0"/>
    <w:uiPriority w:val="99"/>
    <w:rPr>
      <w:rFonts w:cs="Times New Roman"/>
      <w:color w:val="006699"/>
      <w:u w:val="single"/>
    </w:rPr>
  </w:style>
  <w:style w:type="paragraph" w:styleId="aff0">
    <w:name w:val="Body Text"/>
    <w:basedOn w:val="a"/>
    <w:link w:val="aff1"/>
    <w:uiPriority w:val="99"/>
    <w:pPr>
      <w:spacing w:after="120"/>
    </w:pPr>
  </w:style>
  <w:style w:type="character" w:customStyle="1" w:styleId="aff1">
    <w:name w:val="Основной текст Знак"/>
    <w:basedOn w:val="a0"/>
    <w:link w:val="aff0"/>
    <w:uiPriority w:val="99"/>
    <w:rPr>
      <w:rFonts w:cs="Times New Roman"/>
      <w:color w:val="000000"/>
      <w:sz w:val="28"/>
      <w:szCs w:val="28"/>
    </w:rPr>
  </w:style>
  <w:style w:type="paragraph" w:styleId="24">
    <w:name w:val="Body Text 2"/>
    <w:basedOn w:val="a"/>
    <w:link w:val="25"/>
    <w:uiPriority w:val="99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Pr>
      <w:rFonts w:cs="Times New Roman"/>
      <w:color w:val="000000"/>
      <w:sz w:val="28"/>
      <w:szCs w:val="28"/>
    </w:rPr>
  </w:style>
  <w:style w:type="character" w:styleId="aff2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styleId="aff3">
    <w:name w:val="Emphasis"/>
    <w:basedOn w:val="a0"/>
    <w:uiPriority w:val="20"/>
    <w:qFormat/>
    <w:rPr>
      <w:i/>
      <w:iCs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Balloon Text"/>
    <w:basedOn w:val="a"/>
    <w:link w:val="af4"/>
    <w:uiPriority w:val="9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rPr>
      <w:rFonts w:ascii="Tahoma" w:hAnsi="Tahoma" w:cs="Tahoma"/>
      <w:color w:val="000000"/>
      <w:sz w:val="16"/>
      <w:szCs w:val="16"/>
    </w:rPr>
  </w:style>
  <w:style w:type="paragraph" w:customStyle="1" w:styleId="af5">
    <w:name w:val="Знак Знак Знак"/>
    <w:basedOn w:val="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cs="Times New Roman"/>
      <w:color w:val="000000"/>
      <w:sz w:val="28"/>
      <w:szCs w:val="28"/>
    </w:rPr>
  </w:style>
  <w:style w:type="paragraph" w:styleId="af8">
    <w:name w:val="foot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cs="Times New Roman"/>
      <w:color w:val="000000"/>
      <w:sz w:val="28"/>
      <w:szCs w:val="28"/>
    </w:rPr>
  </w:style>
  <w:style w:type="paragraph" w:customStyle="1" w:styleId="ConsPlusNormal">
    <w:name w:val="ConsPlusNormal"/>
    <w:pPr>
      <w:ind w:firstLine="720"/>
    </w:pPr>
    <w:rPr>
      <w:rFonts w:ascii="Arial" w:hAnsi="Arial" w:cs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page number"/>
    <w:basedOn w:val="a0"/>
    <w:uiPriority w:val="99"/>
    <w:rPr>
      <w:rFonts w:cs="Times New Roman"/>
    </w:rPr>
  </w:style>
  <w:style w:type="paragraph" w:styleId="afc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  <w:style w:type="paragraph" w:customStyle="1" w:styleId="ConsPlusCell">
    <w:name w:val="ConsPlusCell"/>
    <w:uiPriority w:val="99"/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styleId="afd">
    <w:name w:val="Body Text Indent"/>
    <w:basedOn w:val="a"/>
    <w:link w:val="afe"/>
    <w:uiPriority w:val="99"/>
    <w:pPr>
      <w:spacing w:after="120"/>
      <w:ind w:left="283"/>
    </w:pPr>
    <w:rPr>
      <w:color w:val="auto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rPr>
      <w:rFonts w:cs="Times New Roman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  <w:sz w:val="18"/>
    </w:rPr>
  </w:style>
  <w:style w:type="character" w:customStyle="1" w:styleId="s0">
    <w:name w:val="s0"/>
    <w:basedOn w:val="a0"/>
    <w:rPr>
      <w:rFonts w:ascii="Times New Roman" w:hAnsi="Times New Roman" w:cs="Times New Roman"/>
      <w:color w:val="000000"/>
      <w:sz w:val="20"/>
      <w:szCs w:val="20"/>
      <w:u w:val="none"/>
    </w:rPr>
  </w:style>
  <w:style w:type="character" w:styleId="aff">
    <w:name w:val="Hyperlink"/>
    <w:basedOn w:val="a0"/>
    <w:uiPriority w:val="99"/>
    <w:rPr>
      <w:rFonts w:cs="Times New Roman"/>
      <w:color w:val="006699"/>
      <w:u w:val="single"/>
    </w:rPr>
  </w:style>
  <w:style w:type="paragraph" w:styleId="aff0">
    <w:name w:val="Body Text"/>
    <w:basedOn w:val="a"/>
    <w:link w:val="aff1"/>
    <w:uiPriority w:val="99"/>
    <w:pPr>
      <w:spacing w:after="120"/>
    </w:pPr>
  </w:style>
  <w:style w:type="character" w:customStyle="1" w:styleId="aff1">
    <w:name w:val="Основной текст Знак"/>
    <w:basedOn w:val="a0"/>
    <w:link w:val="aff0"/>
    <w:uiPriority w:val="99"/>
    <w:rPr>
      <w:rFonts w:cs="Times New Roman"/>
      <w:color w:val="000000"/>
      <w:sz w:val="28"/>
      <w:szCs w:val="28"/>
    </w:rPr>
  </w:style>
  <w:style w:type="paragraph" w:styleId="24">
    <w:name w:val="Body Text 2"/>
    <w:basedOn w:val="a"/>
    <w:link w:val="25"/>
    <w:uiPriority w:val="99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Pr>
      <w:rFonts w:cs="Times New Roman"/>
      <w:color w:val="000000"/>
      <w:sz w:val="28"/>
      <w:szCs w:val="28"/>
    </w:rPr>
  </w:style>
  <w:style w:type="character" w:styleId="aff2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styleId="aff3">
    <w:name w:val="Emphasis"/>
    <w:basedOn w:val="a0"/>
    <w:uiPriority w:val="20"/>
    <w:qFormat/>
    <w:rPr>
      <w:i/>
      <w:iCs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B5129-DD34-4347-90B2-B3F8D35CF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adobl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station35</dc:creator>
  <cp:lastModifiedBy>Ирина Эдуардовна Бизяева</cp:lastModifiedBy>
  <cp:revision>20</cp:revision>
  <dcterms:created xsi:type="dcterms:W3CDTF">2025-08-12T03:13:00Z</dcterms:created>
  <dcterms:modified xsi:type="dcterms:W3CDTF">2025-11-24T02:19:00Z</dcterms:modified>
</cp:coreProperties>
</file>