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6442" cy="86296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6442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1pt;height:67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74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распределении в 2025 году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из бюджета Забайкальского края бюджетам муниципальных образований Забайкальского края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 по модернизации коммунальной инфраструктуры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4 статьи</w:t>
      </w:r>
      <w:r>
        <w:rPr>
          <w:rFonts w:ascii="Times New Roman" w:hAnsi="Times New Roman"/>
          <w:sz w:val="28"/>
          <w:szCs w:val="28"/>
        </w:rPr>
        <w:t xml:space="preserve"> 139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реализации регионального проекта «Модернизац</w:t>
      </w:r>
      <w:r>
        <w:rPr>
          <w:rFonts w:ascii="Times New Roman" w:hAnsi="Times New Roman"/>
          <w:sz w:val="28"/>
          <w:szCs w:val="28"/>
        </w:rPr>
        <w:t xml:space="preserve">ия коммунальной инфраструктуры (Забайкальский край)»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650, </w:t>
      </w: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Распределить в 2025 году субсидии, предусмотренные на 2025 год Законом Забайкальского края от 24 декабря 2024 года № 2446-ЗЗК «О бюджете Забайкальского края</w:t>
      </w:r>
      <w:r>
        <w:rPr>
          <w:rFonts w:ascii="Times New Roman" w:hAnsi="Times New Roman"/>
          <w:sz w:val="28"/>
          <w:szCs w:val="28"/>
        </w:rPr>
        <w:t xml:space="preserve"> на 2025 год и плановый период 2026 и 2027 годов», из бюджета Забайкальского края бюджетам муниципальных образований Забайкальского края на реализацию мероприятий по модернизации коммунальной инфраструктуры в сумме 1 408 463 000 (один миллиард четыреста во</w:t>
      </w:r>
      <w:r>
        <w:rPr>
          <w:rFonts w:ascii="Times New Roman" w:hAnsi="Times New Roman"/>
          <w:sz w:val="28"/>
          <w:szCs w:val="28"/>
        </w:rPr>
        <w:t xml:space="preserve">семь миллионов четыреста шестьдесят три тысячи) рублей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Министерству финансов Забайкальского края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сводную бюджетную роспись на 2025 год и плановый период 2026 и 2027 </w:t>
      </w:r>
      <w:r>
        <w:rPr>
          <w:rFonts w:ascii="Times New Roman" w:hAnsi="Times New Roman"/>
          <w:sz w:val="28"/>
          <w:szCs w:val="28"/>
        </w:rPr>
        <w:t xml:space="preserve">годов и </w:t>
      </w:r>
      <w:r>
        <w:rPr>
          <w:rFonts w:ascii="Times New Roman" w:hAnsi="Times New Roman"/>
          <w:sz w:val="28"/>
          <w:szCs w:val="28"/>
        </w:rPr>
        <w:t xml:space="preserve">подготовить предложения о внесении соответствующих изменений в Закон Забайкальского края от 24 де</w:t>
      </w:r>
      <w:r>
        <w:rPr>
          <w:rFonts w:ascii="Times New Roman" w:hAnsi="Times New Roman"/>
          <w:sz w:val="28"/>
          <w:szCs w:val="28"/>
        </w:rPr>
        <w:t xml:space="preserve">кабря 2024 года № 2446-ЗЗК «О бюджете Забайкальского края на 2025 год и плановый период 2026 и 2027 годов».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Spec="center" w:vertAnchor="text" w:tblpY="616" w:leftFromText="180" w:topFromText="0" w:rightFromText="180" w:bottomFromText="0"/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председателя Правительства Забайкальского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Б.Б.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Батомункуев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874"/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</w:t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 w:clear="all"/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0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14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2025 году субсидий из бюджета Забайкальского края бюджетам муниципальных образований Забайкальского края </w:t>
      </w:r>
      <w:bookmarkStart w:id="0" w:name="undefine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 по модернизации коммунальной инфраструктуры</w:t>
      </w:r>
      <w:bookmarkEnd w:id="0"/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842"/>
        <w:gridCol w:w="1985"/>
      </w:tblGrid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бюджета Забайкальского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1"/>
        <w:gridCol w:w="1843"/>
        <w:gridCol w:w="1986"/>
      </w:tblGrid>
      <w:tr>
        <w:tblPrEx/>
        <w:trPr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1 408 463 000,00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928 656 000,00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479 807 000,00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«Борзинский район» Забайкальского края, в том числе по поселениям: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1 169 309,31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770 972,24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398 337,07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8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«Борзинское» муниципального района «Борзинский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1 169 309,31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770 972,24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398 337,07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«Карымский район» Забайкальского края, в том числе по поселениям: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76 047 958,19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50 141 450,09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25 906 508,10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«Карымское» муниципального района «Карымский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76 047 958,19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50 141 450,09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25 906 508,10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«Нерчинский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в том числе по поселениям: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201 781,01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12 660 499,61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6 541 281,40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«Нерчинское» муниципального района «Нерчинский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201 781,01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12 660 499,61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6 541 281,40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«Сретенский район»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Забайкальского края, в том числе по поселениям: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32 226 107,50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21 247 957,19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10 978 150,31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«Кокуйское» муниципального района «Сретенский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32 226 107,50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21 247 957,19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10 978 150,31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«Хилокский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25 716 094,61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16 955 646,22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8 760 448,39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«Читинский район» Забайкальского края, в том числе по поселениям: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40 317 650,22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26 583 033,86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13 734 616,3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«Атамановское» муниципального района «Читинский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14 392 989,72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9 489 871,83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4 903 117,89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поселения «Новокручининское» муниципального района «Читинский район»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19 121 334,94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12 607 458,31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6 513 876,6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30 748 678,26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20 273 829,21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10 474 849,05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Краснокаменского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1 059 458 409,65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698 543 362,26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360 915 047,39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Ононского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39 146 390,00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25 810 775,30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13 335 614,70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Петровск-Забайкальского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14 161 990,78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9 337 565,03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4 824 425,75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округа «Поселок Агинское»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70 268 630,47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46 330 908,99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23 937 721,48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00000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00" w:orient="portrait"/>
      <w:pgMar w:top="1276" w:right="567" w:bottom="1067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firstLine="0"/>
      <w:jc w:val="center"/>
      <w:tabs>
        <w:tab w:val="clear" w:pos="4677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75">
    <w:name w:val="Заголовок 1"/>
    <w:basedOn w:val="874"/>
    <w:next w:val="874"/>
    <w:link w:val="87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76">
    <w:name w:val="Основной шрифт абзаца"/>
    <w:next w:val="876"/>
    <w:link w:val="874"/>
    <w:semiHidden/>
  </w:style>
  <w:style w:type="table" w:styleId="877">
    <w:name w:val="Обычная таблица"/>
    <w:next w:val="877"/>
    <w:link w:val="874"/>
    <w:semiHidden/>
    <w:tblPr/>
  </w:style>
  <w:style w:type="numbering" w:styleId="878">
    <w:name w:val="Нет списка"/>
    <w:next w:val="878"/>
    <w:link w:val="874"/>
    <w:semiHidden/>
  </w:style>
  <w:style w:type="character" w:styleId="879">
    <w:name w:val="Заголовок 1 Знак"/>
    <w:next w:val="879"/>
    <w:link w:val="875"/>
    <w:rPr>
      <w:rFonts w:ascii="Cambria" w:hAnsi="Cambria" w:cs="Times New Roman"/>
      <w:b/>
      <w:sz w:val="32"/>
    </w:rPr>
  </w:style>
  <w:style w:type="character" w:styleId="880">
    <w:name w:val="Цветовое выделение"/>
    <w:next w:val="880"/>
    <w:link w:val="874"/>
    <w:rPr>
      <w:b/>
      <w:color w:val="26282f"/>
    </w:rPr>
  </w:style>
  <w:style w:type="character" w:styleId="881">
    <w:name w:val="Гипертекстовая ссылка"/>
    <w:next w:val="881"/>
    <w:link w:val="874"/>
    <w:rPr>
      <w:b/>
      <w:color w:val="106bbe"/>
    </w:rPr>
  </w:style>
  <w:style w:type="paragraph" w:styleId="882">
    <w:name w:val="Текст (справка)"/>
    <w:basedOn w:val="874"/>
    <w:next w:val="874"/>
    <w:link w:val="874"/>
    <w:pPr>
      <w:ind w:left="170" w:right="170" w:firstLine="0"/>
      <w:jc w:val="left"/>
    </w:pPr>
  </w:style>
  <w:style w:type="paragraph" w:styleId="883">
    <w:name w:val="Комментарий"/>
    <w:basedOn w:val="882"/>
    <w:next w:val="874"/>
    <w:link w:val="874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84">
    <w:name w:val="Информация об изменениях документа"/>
    <w:basedOn w:val="883"/>
    <w:next w:val="874"/>
    <w:link w:val="874"/>
    <w:rPr>
      <w:i/>
      <w:iCs/>
    </w:rPr>
  </w:style>
  <w:style w:type="paragraph" w:styleId="885">
    <w:name w:val="Нормальный (таблица)"/>
    <w:basedOn w:val="874"/>
    <w:next w:val="874"/>
    <w:link w:val="874"/>
    <w:pPr>
      <w:ind w:firstLine="0"/>
    </w:pPr>
  </w:style>
  <w:style w:type="paragraph" w:styleId="886">
    <w:name w:val="Прижатый влево"/>
    <w:basedOn w:val="874"/>
    <w:next w:val="874"/>
    <w:link w:val="874"/>
    <w:pPr>
      <w:ind w:firstLine="0"/>
      <w:jc w:val="left"/>
    </w:pPr>
  </w:style>
  <w:style w:type="paragraph" w:styleId="887">
    <w:name w:val="Ссылка на официальную публикацию"/>
    <w:basedOn w:val="874"/>
    <w:next w:val="874"/>
    <w:link w:val="874"/>
  </w:style>
  <w:style w:type="character" w:styleId="888">
    <w:name w:val="Цветовое выделение для Текст"/>
    <w:next w:val="888"/>
    <w:link w:val="874"/>
  </w:style>
  <w:style w:type="character" w:styleId="889">
    <w:name w:val="Гиперссылка"/>
    <w:next w:val="889"/>
    <w:link w:val="874"/>
    <w:rPr>
      <w:rFonts w:cs="Times New Roman"/>
      <w:color w:val="0000ff"/>
      <w:u w:val="single"/>
    </w:rPr>
  </w:style>
  <w:style w:type="paragraph" w:styleId="890">
    <w:name w:val="Верхний колонтитул"/>
    <w:basedOn w:val="874"/>
    <w:next w:val="890"/>
    <w:link w:val="89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1">
    <w:name w:val="Верхний колонтитул Знак"/>
    <w:next w:val="891"/>
    <w:link w:val="890"/>
    <w:rPr>
      <w:rFonts w:ascii="Arial" w:hAnsi="Arial" w:cs="Times New Roman"/>
      <w:sz w:val="24"/>
    </w:rPr>
  </w:style>
  <w:style w:type="paragraph" w:styleId="892">
    <w:name w:val="Нижний колонтитул"/>
    <w:basedOn w:val="874"/>
    <w:next w:val="892"/>
    <w:link w:val="893"/>
    <w:semiHidden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3">
    <w:name w:val="Нижний колонтитул Знак"/>
    <w:next w:val="893"/>
    <w:link w:val="892"/>
    <w:semiHidden/>
    <w:rPr>
      <w:rFonts w:ascii="Arial" w:hAnsi="Arial" w:cs="Times New Roman"/>
      <w:sz w:val="24"/>
    </w:rPr>
  </w:style>
  <w:style w:type="paragraph" w:styleId="894">
    <w:name w:val="Текст выноски"/>
    <w:basedOn w:val="874"/>
    <w:next w:val="894"/>
    <w:link w:val="895"/>
    <w:semiHidden/>
    <w:rPr>
      <w:rFonts w:ascii="Tahoma" w:hAnsi="Tahoma" w:cs="Tahoma"/>
      <w:sz w:val="16"/>
      <w:szCs w:val="16"/>
    </w:rPr>
  </w:style>
  <w:style w:type="character" w:styleId="895">
    <w:name w:val="Текст выноски Знак"/>
    <w:next w:val="895"/>
    <w:link w:val="894"/>
    <w:semiHidden/>
    <w:rPr>
      <w:rFonts w:ascii="Tahoma" w:hAnsi="Tahoma" w:cs="Tahoma"/>
      <w:sz w:val="16"/>
      <w:szCs w:val="16"/>
    </w:rPr>
  </w:style>
  <w:style w:type="paragraph" w:styleId="896">
    <w:name w:val="Абзац списка"/>
    <w:basedOn w:val="874"/>
    <w:next w:val="896"/>
    <w:link w:val="874"/>
    <w:uiPriority w:val="34"/>
    <w:qFormat/>
    <w:pPr>
      <w:contextualSpacing/>
      <w:ind w:left="720" w:firstLine="709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НПП "Гарант-Сервис"</dc:creator>
  <dc:description>Документ экспортирован из системы ГАРАНТ</dc:description>
  <cp:lastModifiedBy>shag</cp:lastModifiedBy>
  <cp:revision>24</cp:revision>
  <dcterms:created xsi:type="dcterms:W3CDTF">2020-11-27T12:06:00Z</dcterms:created>
  <dcterms:modified xsi:type="dcterms:W3CDTF">2025-12-18T03:57:59Z</dcterms:modified>
  <cp:version>1048576</cp:version>
</cp:coreProperties>
</file>