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52"/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2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</w:r>
      <w:r>
        <w:rPr>
          <w:rFonts w:ascii="Times New Roman" w:hAnsi="Times New Roman" w:cs="Times New Roman"/>
          <w:b/>
          <w:bCs/>
          <w:sz w:val="14"/>
          <w:szCs w:val="14"/>
        </w:rPr>
      </w:r>
      <w:r>
        <w:rPr>
          <w:rFonts w:ascii="Times New Roman" w:hAnsi="Times New Roman" w:cs="Times New Roman"/>
          <w:b/>
          <w:bCs/>
          <w:sz w:val="14"/>
          <w:szCs w:val="14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right="-3" w:firstLine="0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установлении минимального размера взноса на капитальный ремонт общего имущества в многоквартирных домах, расположенных на террито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рии Забайкальского края, на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right="-143" w:firstLine="0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2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9"/>
        <w:ind w:firstLine="702"/>
        <w:jc w:val="both"/>
        <w:widowControl/>
        <w:rPr>
          <w:rFonts w:ascii="Calibri" w:hAnsi="Calibri" w:cs="Times New Roman Ïîëóæèðíûé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о статьей 167 Жилищного кодекса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едерации, статьей 6 Закона Забайкальского края от 29 октября 2013 года    № 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минимального размера взноса на капитальный ремонт общего имущества в многоквартирных домах, расположенных на территории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абайкальского края,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Забайкальского края 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постановляет</w:t>
      </w:r>
      <w:r>
        <w:rPr>
          <w:rFonts w:ascii="Times New Roman Ïîëóæèðíûé" w:hAnsi="Times New Roman Ïîëóæèðíûé" w:cs="Times New Roman Ïîëóæèðíûé"/>
          <w:b/>
          <w:bCs/>
          <w:spacing w:val="40"/>
          <w:sz w:val="28"/>
          <w:szCs w:val="28"/>
        </w:rPr>
        <w:t xml:space="preserve">:</w:t>
      </w:r>
      <w:r>
        <w:rPr>
          <w:rFonts w:ascii="Calibri" w:hAnsi="Calibri" w:cs="Times New Roman Ïîëóæèðíûé"/>
          <w:b/>
          <w:bCs/>
          <w:spacing w:val="40"/>
          <w:sz w:val="28"/>
          <w:szCs w:val="28"/>
        </w:rPr>
      </w:r>
      <w:r>
        <w:rPr>
          <w:rFonts w:ascii="Calibri" w:hAnsi="Calibri" w:cs="Times New Roman Ïîëóæèðíûé"/>
          <w:b/>
          <w:bCs/>
          <w:spacing w:val="40"/>
          <w:sz w:val="28"/>
          <w:szCs w:val="28"/>
        </w:rPr>
      </w:r>
    </w:p>
    <w:p>
      <w:pPr>
        <w:pStyle w:val="859"/>
        <w:ind w:firstLine="702"/>
        <w:jc w:val="both"/>
        <w:widowControl/>
        <w:rPr>
          <w:rFonts w:ascii="Calibri" w:hAnsi="Calibri" w:cs="Times New Roman Ïîëóæèðíûé"/>
          <w:b/>
          <w:bCs/>
          <w:spacing w:val="40"/>
        </w:rPr>
      </w:pPr>
      <w:r>
        <w:rPr>
          <w:rFonts w:ascii="Calibri" w:hAnsi="Calibri" w:cs="Times New Roman Ïîëóæèðíûé"/>
          <w:b/>
          <w:bCs/>
          <w:spacing w:val="40"/>
        </w:rPr>
      </w:r>
      <w:r>
        <w:rPr>
          <w:rFonts w:ascii="Calibri" w:hAnsi="Calibri" w:cs="Times New Roman Ïîëóæèðíûé"/>
          <w:b/>
          <w:bCs/>
          <w:spacing w:val="40"/>
        </w:rPr>
      </w:r>
      <w:r>
        <w:rPr>
          <w:rFonts w:ascii="Calibri" w:hAnsi="Calibri" w:cs="Times New Roman Ïîëóæèðíûé"/>
          <w:b/>
          <w:bCs/>
          <w:spacing w:val="40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1. Установить для собственников </w:t>
      </w:r>
      <w:r>
        <w:rPr>
          <w:spacing w:val="-4"/>
          <w:lang w:eastAsia="en-US"/>
        </w:rPr>
        <w:t xml:space="preserve">помещений в многоквартирных домах, расположенных на территории Забайкальского края, минимальный размер взноса на капитальный ремонт общего имущества в многоквартирном доме в зависимости от степени благоустройства многоквартирного дома в следующих размерах: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</w:r>
      <w:r>
        <w:rPr>
          <w:spacing w:val="-4"/>
          <w:lang w:eastAsia="en-US"/>
        </w:rPr>
        <w:t xml:space="preserve">1</w:t>
      </w:r>
      <w:r>
        <w:rPr>
          <w:spacing w:val="-4"/>
          <w:lang w:eastAsia="en-US"/>
        </w:rPr>
        <w:t xml:space="preserve">) на первое полугодие 2026</w:t>
      </w:r>
      <w:r>
        <w:rPr>
          <w:spacing w:val="-4"/>
          <w:lang w:eastAsia="en-US"/>
        </w:rPr>
        <w:t xml:space="preserve"> года: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а) для многоквартирных домов с полным благоустройством, включая </w:t>
      </w:r>
      <w:r>
        <w:rPr>
          <w:spacing w:val="-4"/>
          <w:lang w:eastAsia="en-US"/>
        </w:rPr>
        <w:t xml:space="preserve">    </w:t>
      </w:r>
      <w:r>
        <w:rPr>
          <w:spacing w:val="-4"/>
          <w:lang w:eastAsia="en-US"/>
        </w:rPr>
        <w:t xml:space="preserve">лифт</w:t>
      </w:r>
      <w:r>
        <w:rPr>
          <w:spacing w:val="-4"/>
          <w:lang w:eastAsia="en-US"/>
        </w:rPr>
        <w:t xml:space="preserve">, – </w:t>
      </w:r>
      <w:r>
        <w:rPr>
          <w:spacing w:val="-4"/>
          <w:lang w:eastAsia="en-US"/>
        </w:rPr>
        <w:t xml:space="preserve">14,27</w:t>
      </w:r>
      <w:r>
        <w:rPr>
          <w:spacing w:val="-4"/>
          <w:lang w:eastAsia="en-US"/>
        </w:rPr>
        <w:t xml:space="preserve"> 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б) для многоквартирных домов с полным благоустройством, бе</w:t>
      </w:r>
      <w:r>
        <w:rPr>
          <w:spacing w:val="-4"/>
          <w:lang w:eastAsia="en-US"/>
        </w:rPr>
        <w:t xml:space="preserve">з лифта – </w:t>
      </w:r>
      <w:r>
        <w:rPr>
          <w:spacing w:val="-4"/>
          <w:lang w:eastAsia="en-US"/>
        </w:rPr>
        <w:t xml:space="preserve">13,69</w:t>
      </w:r>
      <w:r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в) для многоквартирных домов с полным благоустройством, </w:t>
      </w:r>
      <w:r>
        <w:rPr>
          <w:spacing w:val="-4"/>
          <w:lang w:eastAsia="en-US"/>
        </w:rPr>
        <w:t xml:space="preserve">с газом</w:t>
      </w:r>
      <w:r>
        <w:rPr>
          <w:spacing w:val="-4"/>
          <w:lang w:eastAsia="en-US"/>
        </w:rPr>
        <w:t xml:space="preserve"> – </w:t>
      </w:r>
      <w:r>
        <w:rPr>
          <w:spacing w:val="-4"/>
          <w:lang w:eastAsia="en-US"/>
        </w:rPr>
        <w:t xml:space="preserve">13,95</w:t>
      </w:r>
      <w:r>
        <w:rPr>
          <w:spacing w:val="-4"/>
          <w:lang w:eastAsia="en-US"/>
        </w:rPr>
        <w:t xml:space="preserve"> 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highlight w:val="white"/>
        </w:rPr>
      </w:pPr>
      <w:r>
        <w:rPr>
          <w:spacing w:val="-4"/>
          <w:highlight w:val="white"/>
          <w:lang w:eastAsia="en-US"/>
        </w:rPr>
        <w:t xml:space="preserve">г) </w:t>
      </w:r>
      <w:r>
        <w:rPr>
          <w:spacing w:val="-4"/>
          <w:highlight w:val="white"/>
          <w:lang w:eastAsia="en-US"/>
        </w:rPr>
        <w:t xml:space="preserve">для многоквартирных домов с централизованным отоплением, холодным водоснабжением, водоотведением, без лифта, с газом</w:t>
      </w:r>
      <w:r>
        <w:rPr>
          <w:spacing w:val="-4"/>
          <w:highlight w:val="white"/>
          <w:lang w:eastAsia="en-US"/>
        </w:rPr>
        <w:t xml:space="preserve"> </w:t>
      </w:r>
      <w:r>
        <w:rPr>
          <w:spacing w:val="-4"/>
          <w:highlight w:val="white"/>
          <w:lang w:eastAsia="en-US"/>
        </w:rPr>
        <w:t xml:space="preserve">– </w:t>
      </w:r>
      <w:r>
        <w:rPr>
          <w:spacing w:val="-4"/>
          <w:highlight w:val="white"/>
          <w:lang w:eastAsia="en-US"/>
        </w:rPr>
        <w:t xml:space="preserve">11,69 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highlight w:val="white"/>
        </w:rPr>
      </w:r>
      <w:r>
        <w:rPr>
          <w:spacing w:val="-4"/>
          <w:highlight w:val="white"/>
        </w:rPr>
      </w:r>
    </w:p>
    <w:p>
      <w:pPr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д) для многоквартирных домов с централизованным отоплением, холодным водоснабж</w:t>
      </w:r>
      <w:r>
        <w:rPr>
          <w:spacing w:val="-4"/>
          <w:lang w:eastAsia="en-US"/>
        </w:rPr>
        <w:t xml:space="preserve">ением, водоотведением, без </w:t>
      </w:r>
      <w:r>
        <w:rPr>
          <w:spacing w:val="-4"/>
          <w:lang w:eastAsia="en-US"/>
        </w:rPr>
        <w:t xml:space="preserve">лифта </w:t>
      </w:r>
      <w:r>
        <w:rPr>
          <w:spacing w:val="-4"/>
          <w:lang w:eastAsia="en-US"/>
        </w:rPr>
        <w:t xml:space="preserve">–</w:t>
      </w:r>
      <w:r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 xml:space="preserve">11,45 рубля на 1 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20"/>
        <w:jc w:val="both"/>
        <w:rPr>
          <w:bCs/>
          <w:spacing w:val="-4"/>
          <w:sz w:val="22"/>
          <w:szCs w:val="22"/>
        </w:rPr>
      </w:pPr>
      <w:r>
        <w:rPr>
          <w:spacing w:val="-4"/>
          <w:lang w:eastAsia="en-US"/>
        </w:rPr>
        <w:t xml:space="preserve">е) для многоквартирных домов, имеющих два вида благоустройства, при отсутствии горячего водоснабжения, без лифта</w:t>
      </w:r>
      <w:r>
        <w:rPr>
          <w:spacing w:val="-4"/>
          <w:lang w:eastAsia="en-US"/>
        </w:rPr>
        <w:t xml:space="preserve"> – </w:t>
      </w:r>
      <w:r>
        <w:rPr>
          <w:spacing w:val="-4"/>
          <w:lang w:eastAsia="en-US"/>
        </w:rPr>
        <w:t xml:space="preserve">10,41 рубля </w:t>
      </w:r>
      <w:r>
        <w:rPr>
          <w:spacing w:val="-4"/>
          <w:lang w:eastAsia="en-US"/>
        </w:rPr>
        <w:t xml:space="preserve">на 1 квадратный метр общей площади помещения в многоквартирном доме,</w:t>
      </w:r>
      <w:r>
        <w:rPr>
          <w:spacing w:val="-4"/>
          <w:lang w:eastAsia="en-US"/>
        </w:rPr>
        <w:t xml:space="preserve"> принадлежащего собственнику такого помещения, в месяц;</w:t>
      </w:r>
      <w:r>
        <w:rPr>
          <w:bCs/>
          <w:spacing w:val="-4"/>
          <w:sz w:val="22"/>
          <w:szCs w:val="22"/>
        </w:rPr>
      </w:r>
      <w:r>
        <w:rPr>
          <w:bCs/>
          <w:spacing w:val="-4"/>
          <w:sz w:val="22"/>
          <w:szCs w:val="22"/>
        </w:rPr>
      </w:r>
    </w:p>
    <w:p>
      <w:pPr>
        <w:pStyle w:val="859"/>
        <w:ind w:firstLine="702"/>
        <w:jc w:val="both"/>
        <w:widowControl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ж) для многоквартирных домов, имеющих один из видов благоустройства (отопление, водоснабжение, водоотведение), а также для неблагоустроен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ных многоквартирных домов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–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9,14 рубля на 1 квадратный метр общей площади помещения в многоквартирном доме, принадлежащего собственнику такого помещения, в месяц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;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2) на </w:t>
      </w:r>
      <w:r>
        <w:rPr>
          <w:spacing w:val="-4"/>
          <w:lang w:eastAsia="en-US"/>
        </w:rPr>
        <w:t xml:space="preserve">второе полугодие</w:t>
      </w:r>
      <w:r>
        <w:rPr>
          <w:spacing w:val="-4"/>
          <w:lang w:eastAsia="en-US"/>
        </w:rPr>
        <w:t xml:space="preserve"> 2026</w:t>
      </w:r>
      <w:r>
        <w:rPr>
          <w:spacing w:val="-4"/>
          <w:lang w:eastAsia="en-US"/>
        </w:rPr>
        <w:t xml:space="preserve"> года: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а) для многоквартирных домов с полным благоустройством, включая </w:t>
      </w:r>
      <w:r>
        <w:rPr>
          <w:spacing w:val="-4"/>
          <w:lang w:eastAsia="en-US"/>
        </w:rPr>
        <w:t xml:space="preserve">    </w:t>
      </w:r>
      <w:r>
        <w:rPr>
          <w:spacing w:val="-4"/>
          <w:lang w:eastAsia="en-US"/>
        </w:rPr>
        <w:t xml:space="preserve">лифт</w:t>
      </w:r>
      <w:r>
        <w:rPr>
          <w:spacing w:val="-4"/>
          <w:lang w:eastAsia="en-US"/>
        </w:rPr>
        <w:t xml:space="preserve">, – 18,55</w:t>
      </w:r>
      <w:r>
        <w:rPr>
          <w:spacing w:val="-4"/>
          <w:lang w:eastAsia="en-US"/>
        </w:rPr>
        <w:t xml:space="preserve"> 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б) для многоквартирных домов с полным благоустройством, бе</w:t>
      </w:r>
      <w:r>
        <w:rPr>
          <w:spacing w:val="-4"/>
          <w:lang w:eastAsia="en-US"/>
        </w:rPr>
        <w:t xml:space="preserve">з лифта – </w:t>
      </w:r>
      <w:r>
        <w:rPr>
          <w:spacing w:val="-4"/>
          <w:lang w:eastAsia="en-US"/>
        </w:rPr>
        <w:t xml:space="preserve">17,80</w:t>
      </w:r>
      <w:r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в) для многоквартирных домов с полным благоустройством, </w:t>
      </w:r>
      <w:r>
        <w:rPr>
          <w:spacing w:val="-4"/>
          <w:lang w:eastAsia="en-US"/>
        </w:rPr>
        <w:t xml:space="preserve">с газом</w:t>
      </w:r>
      <w:r>
        <w:rPr>
          <w:spacing w:val="-4"/>
          <w:lang w:eastAsia="en-US"/>
        </w:rPr>
        <w:t xml:space="preserve"> – </w:t>
      </w:r>
      <w:r>
        <w:rPr>
          <w:spacing w:val="-4"/>
          <w:lang w:eastAsia="en-US"/>
        </w:rPr>
        <w:t xml:space="preserve">18,37</w:t>
      </w:r>
      <w:r>
        <w:rPr>
          <w:spacing w:val="-4"/>
          <w:lang w:eastAsia="en-US"/>
        </w:rPr>
        <w:t xml:space="preserve"> </w:t>
      </w:r>
      <w:r>
        <w:rPr>
          <w:spacing w:val="-4"/>
          <w:lang w:eastAsia="en-US"/>
        </w:rPr>
        <w:t xml:space="preserve">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09"/>
        <w:jc w:val="both"/>
        <w:rPr>
          <w:spacing w:val="-4"/>
          <w:highlight w:val="white"/>
        </w:rPr>
      </w:pPr>
      <w:r>
        <w:rPr>
          <w:spacing w:val="-4"/>
          <w:highlight w:val="white"/>
          <w:lang w:eastAsia="en-US"/>
        </w:rPr>
        <w:t xml:space="preserve">г) </w:t>
      </w:r>
      <w:r>
        <w:rPr>
          <w:spacing w:val="-4"/>
          <w:highlight w:val="white"/>
          <w:lang w:eastAsia="en-US"/>
        </w:rPr>
        <w:t xml:space="preserve">для многоквартирных домов с централизованным отоплением, холодным водоснабжением, водоотведением, без лифта, с газом</w:t>
      </w:r>
      <w:r>
        <w:rPr>
          <w:spacing w:val="-4"/>
          <w:highlight w:val="white"/>
          <w:lang w:eastAsia="en-US"/>
        </w:rPr>
        <w:t xml:space="preserve"> </w:t>
      </w:r>
      <w:r>
        <w:rPr>
          <w:spacing w:val="-4"/>
          <w:highlight w:val="white"/>
          <w:lang w:eastAsia="en-US"/>
        </w:rPr>
        <w:t xml:space="preserve">– </w:t>
      </w:r>
      <w:r>
        <w:rPr>
          <w:spacing w:val="-4"/>
          <w:highlight w:val="white"/>
          <w:lang w:eastAsia="en-US"/>
        </w:rPr>
        <w:t xml:space="preserve">17,73</w:t>
      </w:r>
      <w:r>
        <w:rPr>
          <w:spacing w:val="-4"/>
          <w:highlight w:val="white"/>
          <w:lang w:eastAsia="en-US"/>
        </w:rPr>
        <w:t xml:space="preserve"> рубля на 1 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highlight w:val="white"/>
        </w:rPr>
      </w:r>
      <w:r>
        <w:rPr>
          <w:spacing w:val="-4"/>
          <w:highlight w:val="white"/>
        </w:rPr>
      </w:r>
    </w:p>
    <w:p>
      <w:pPr>
        <w:ind w:firstLine="709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д) для многоквартирных домов с централизованным отоплением, холодным водоснабж</w:t>
      </w:r>
      <w:r>
        <w:rPr>
          <w:spacing w:val="-4"/>
          <w:lang w:eastAsia="en-US"/>
        </w:rPr>
        <w:t xml:space="preserve">ением, водоотведением, без </w:t>
      </w:r>
      <w:r>
        <w:rPr>
          <w:spacing w:val="-4"/>
          <w:lang w:eastAsia="en-US"/>
        </w:rPr>
        <w:t xml:space="preserve">лифта </w:t>
      </w:r>
      <w:r>
        <w:rPr>
          <w:spacing w:val="-4"/>
          <w:lang w:eastAsia="en-US"/>
        </w:rPr>
        <w:t xml:space="preserve">–</w:t>
      </w:r>
      <w:r>
        <w:rPr>
          <w:spacing w:val="-4"/>
          <w:lang w:eastAsia="en-US"/>
        </w:rPr>
        <w:t xml:space="preserve"> 16,79</w:t>
      </w:r>
      <w:r>
        <w:rPr>
          <w:spacing w:val="-4"/>
          <w:lang w:eastAsia="en-US"/>
        </w:rPr>
        <w:t xml:space="preserve"> рубля на 1 квадратный метр общей площади помещения в многоквартирном доме, принадлежащего собственнику такого помещения, в месяц;</w:t>
      </w:r>
      <w:r>
        <w:rPr>
          <w:spacing w:val="-4"/>
          <w:lang w:eastAsia="en-US"/>
        </w:rPr>
      </w:r>
      <w:r>
        <w:rPr>
          <w:spacing w:val="-4"/>
          <w:lang w:eastAsia="en-US"/>
        </w:rPr>
      </w:r>
    </w:p>
    <w:p>
      <w:pPr>
        <w:pStyle w:val="852"/>
        <w:ind w:firstLine="720"/>
        <w:jc w:val="both"/>
        <w:rPr>
          <w:bCs/>
          <w:spacing w:val="-4"/>
          <w:sz w:val="22"/>
          <w:szCs w:val="22"/>
        </w:rPr>
      </w:pPr>
      <w:r>
        <w:rPr>
          <w:spacing w:val="-4"/>
          <w:lang w:eastAsia="en-US"/>
        </w:rPr>
        <w:t xml:space="preserve">е) для многоквартирных домов, имеющих два вида благоустройства, при отсутствии горячего водоснабжения, без лифта</w:t>
      </w:r>
      <w:r>
        <w:rPr>
          <w:spacing w:val="-4"/>
          <w:lang w:eastAsia="en-US"/>
        </w:rPr>
        <w:t xml:space="preserve"> – 15,06 </w:t>
      </w:r>
      <w:r>
        <w:rPr>
          <w:spacing w:val="-4"/>
          <w:lang w:eastAsia="en-US"/>
        </w:rPr>
        <w:t xml:space="preserve">рубля </w:t>
      </w:r>
      <w:r>
        <w:rPr>
          <w:spacing w:val="-4"/>
          <w:lang w:eastAsia="en-US"/>
        </w:rPr>
        <w:t xml:space="preserve">на 1 квадратный метр общей площади помещения в многоквартирном доме,</w:t>
      </w:r>
      <w:r>
        <w:rPr>
          <w:spacing w:val="-4"/>
          <w:lang w:eastAsia="en-US"/>
        </w:rPr>
        <w:t xml:space="preserve"> принадлежащего собственнику такого помещения, в месяц;</w:t>
      </w:r>
      <w:r>
        <w:rPr>
          <w:bCs/>
          <w:spacing w:val="-4"/>
          <w:sz w:val="22"/>
          <w:szCs w:val="22"/>
        </w:rPr>
      </w:r>
      <w:r>
        <w:rPr>
          <w:bCs/>
          <w:spacing w:val="-4"/>
          <w:sz w:val="22"/>
          <w:szCs w:val="22"/>
        </w:rPr>
      </w:r>
    </w:p>
    <w:p>
      <w:pPr>
        <w:pStyle w:val="859"/>
        <w:ind w:firstLine="702"/>
        <w:jc w:val="both"/>
        <w:widowControl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ж) для многоквартирных домов, имеющих один из видов благоустройства (отопление, водоснабжение, водоотведение), а также для неблагоустроен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ных многоквартирных домов 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– 13,13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рубля на 1 квадратный метр общей площади помещения в многоквартирном доме, принадлежащего собственнику такого помещения, в месяц.</w:t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  <w:r>
        <w:rPr>
          <w:rFonts w:ascii="Times New Roman" w:hAnsi="Times New Roman" w:cs="Times New Roman"/>
          <w:spacing w:val="-4"/>
          <w:sz w:val="28"/>
          <w:szCs w:val="28"/>
          <w:lang w:eastAsia="en-US"/>
        </w:rPr>
      </w:r>
    </w:p>
    <w:p>
      <w:pPr>
        <w:pStyle w:val="859"/>
        <w:ind w:firstLine="702"/>
        <w:jc w:val="both"/>
        <w:widowControl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 Ежемесячные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взносы на капитальный ремонт общего имущества в многоквартирном доме обязаны уплачивать собственники помещений в многоквартирном доме, за исключением случаев, предусмотренных частью 2 статьи 169, частью 8 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татьи 170 и частью 5 статьи 181 Жилищного кодекса Российской Федерации, в размере, установленном пунктом 1 настоящего постановления, или, если соответствующее решение принято общим собранием собственников помещений в многоквартирном доме, в большем размере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859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</w:pPr>
      <w:r>
        <w:t xml:space="preserve">Первый заместитель </w:t>
      </w:r>
      <w:r/>
    </w:p>
    <w:p>
      <w:pPr>
        <w:pStyle w:val="852"/>
      </w:pPr>
      <w:r>
        <w:t xml:space="preserve">председателя Правительства </w:t>
      </w:r>
      <w:r/>
    </w:p>
    <w:p>
      <w:r>
        <w:t xml:space="preserve">Забайкальского края</w:t>
        <w:tab/>
        <w:t xml:space="preserve">                                                                Б.Б.Батомункуев</w:t>
      </w:r>
      <w:r>
        <w:rPr>
          <w:highlight w:val="yellow"/>
        </w:rPr>
        <w:t xml:space="preserve"> </w:t>
      </w:r>
      <w:r>
        <w:t xml:space="preserve">                       </w:t>
      </w:r>
      <w:r/>
    </w:p>
    <w:sectPr>
      <w:headerReference w:type="default" r:id="rId8"/>
      <w:footnotePr/>
      <w:endnotePr/>
      <w:type w:val="nextPage"/>
      <w:pgSz w:w="11909" w:h="16834" w:orient="portrait"/>
      <w:pgMar w:top="1134" w:right="567" w:bottom="1134" w:left="198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imes New Roman Ïîëóæèðíûé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separate"/>
    </w:r>
    <w:r>
      <w:rPr>
        <w:rStyle w:val="866"/>
      </w:rPr>
      <w:t xml:space="preserve">3</w: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color w:val="000000"/>
      <w:sz w:val="28"/>
      <w:szCs w:val="28"/>
      <w:lang w:val="ru-RU" w:eastAsia="ru-RU" w:bidi="ar-SA"/>
    </w:rPr>
  </w:style>
  <w:style w:type="character" w:styleId="853">
    <w:name w:val="Основной шрифт абзаца"/>
    <w:next w:val="853"/>
    <w:link w:val="852"/>
    <w:uiPriority w:val="1"/>
    <w:semiHidden/>
    <w:unhideWhenUsed/>
  </w:style>
  <w:style w:type="table" w:styleId="854">
    <w:name w:val="Обычная таблица"/>
    <w:next w:val="854"/>
    <w:link w:val="852"/>
    <w:uiPriority w:val="99"/>
    <w:semiHidden/>
    <w:unhideWhenUsed/>
    <w:qFormat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Текст выноски"/>
    <w:basedOn w:val="852"/>
    <w:next w:val="856"/>
    <w:link w:val="857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57">
    <w:name w:val="Текст выноски Знак"/>
    <w:next w:val="857"/>
    <w:link w:val="856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858">
    <w:name w:val="Знак Знак Знак"/>
    <w:basedOn w:val="852"/>
    <w:next w:val="858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59">
    <w:name w:val="ConsPlusNormal"/>
    <w:next w:val="859"/>
    <w:link w:val="852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0">
    <w:name w:val="ConsPlusTitle"/>
    <w:next w:val="860"/>
    <w:link w:val="852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1">
    <w:name w:val="ConsPlusCell"/>
    <w:next w:val="861"/>
    <w:link w:val="852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862">
    <w:name w:val="Сетка таблицы"/>
    <w:basedOn w:val="854"/>
    <w:next w:val="862"/>
    <w:link w:val="852"/>
    <w:uiPriority w:val="99"/>
    <w:pPr>
      <w:spacing w:after="0" w:line="240" w:lineRule="auto"/>
      <w:widowControl w:val="off"/>
    </w:pPr>
    <w:rPr>
      <w:sz w:val="20"/>
      <w:szCs w:val="20"/>
    </w:rPr>
    <w:tblPr/>
  </w:style>
  <w:style w:type="paragraph" w:styleId="863">
    <w:name w:val="Char Char1 Знак Знак Знак"/>
    <w:basedOn w:val="852"/>
    <w:next w:val="863"/>
    <w:link w:val="852"/>
    <w:uiPriority w:val="99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64">
    <w:name w:val="Верхний колонтитул"/>
    <w:basedOn w:val="852"/>
    <w:next w:val="864"/>
    <w:link w:val="86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5">
    <w:name w:val="Верхний колонтитул Знак"/>
    <w:next w:val="865"/>
    <w:link w:val="864"/>
    <w:uiPriority w:val="99"/>
    <w:semiHidden/>
    <w:rPr>
      <w:rFonts w:cs="Times New Roman"/>
      <w:color w:val="000000"/>
      <w:sz w:val="28"/>
      <w:szCs w:val="28"/>
    </w:rPr>
  </w:style>
  <w:style w:type="character" w:styleId="866">
    <w:name w:val="Номер страницы"/>
    <w:next w:val="866"/>
    <w:link w:val="852"/>
    <w:uiPriority w:val="99"/>
    <w:rPr>
      <w:rFonts w:cs="Times New Roman"/>
    </w:rPr>
  </w:style>
  <w:style w:type="paragraph" w:styleId="867">
    <w:name w:val="Знак Знак Знак1"/>
    <w:basedOn w:val="852"/>
    <w:next w:val="867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68">
    <w:name w:val="Знак Знак Знак2"/>
    <w:basedOn w:val="852"/>
    <w:next w:val="868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869">
    <w:name w:val="Гипертекстовая ссылка"/>
    <w:next w:val="869"/>
    <w:link w:val="852"/>
    <w:uiPriority w:val="99"/>
    <w:rPr>
      <w:rFonts w:cs="Times New Roman"/>
      <w:color w:val="000000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adobl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ket</cp:lastModifiedBy>
  <cp:revision>16</cp:revision>
  <dcterms:created xsi:type="dcterms:W3CDTF">2020-12-30T11:23:00Z</dcterms:created>
  <dcterms:modified xsi:type="dcterms:W3CDTF">2025-12-24T10:09:21Z</dcterms:modified>
  <cp:version>983040</cp:version>
</cp:coreProperties>
</file>