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90575" cy="8858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7905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25pt;height:69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</w:p>
    <w:p>
      <w:pPr>
        <w:jc w:val="center"/>
        <w:shd w:val="clear" w:color="auto" w:fill="ffffff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 xml:space="preserve">постановление Правительства Забайкальского края от 10 июня 2025 года № 302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</w:pPr>
      <w:r/>
      <w:r/>
    </w:p>
    <w:p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>
        <w:rPr>
          <w:b/>
          <w:bCs/>
          <w:spacing w:val="20"/>
          <w:sz w:val="28"/>
          <w:szCs w:val="28"/>
        </w:rPr>
        <w:t xml:space="preserve">постановляет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</w:r>
      <w:r>
        <w:rPr>
          <w:b/>
          <w:bCs/>
          <w:sz w:val="22"/>
          <w:szCs w:val="28"/>
        </w:rPr>
      </w:r>
      <w:r>
        <w:rPr>
          <w:b/>
          <w:bCs/>
          <w:sz w:val="22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прилагаемые изменения, которые вносятся в постановление Правительства Заба</w:t>
      </w:r>
      <w:r>
        <w:rPr>
          <w:sz w:val="28"/>
          <w:szCs w:val="28"/>
        </w:rPr>
        <w:t xml:space="preserve">йкальского края от 10 июня</w:t>
      </w:r>
      <w:r>
        <w:rPr>
          <w:sz w:val="28"/>
          <w:szCs w:val="28"/>
        </w:rPr>
        <w:t xml:space="preserve"> 2025 года</w:t>
      </w:r>
      <w:r>
        <w:rPr>
          <w:sz w:val="28"/>
          <w:szCs w:val="28"/>
        </w:rPr>
        <w:t xml:space="preserve"> № 302 «Об утверждении Порядка предоставления субсидии из бюджета Забайкальского края на финансовое обеспечение части затрат работодателя при трудоустройстве участников специальной военной операции» (с изменениями, внесенными постановлением Правительства Забайкальского края от </w:t>
      </w:r>
      <w:r>
        <w:rPr>
          <w:sz w:val="28"/>
          <w:szCs w:val="28"/>
        </w:rPr>
        <w:t xml:space="preserve">27.11.2025 года № 693). </w:t>
      </w:r>
      <w:r>
        <w:rPr>
          <w:sz w:val="28"/>
          <w:szCs w:val="28"/>
        </w:rPr>
      </w:r>
    </w:p>
    <w:p>
      <w:pPr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</w:t>
      </w:r>
      <w:r>
        <w:rPr>
          <w:sz w:val="28"/>
          <w:szCs w:val="28"/>
        </w:rPr>
        <w:t xml:space="preserve">вый заместитель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                                   </w:t>
      </w:r>
      <w:r>
        <w:rPr>
          <w:sz w:val="28"/>
          <w:szCs w:val="28"/>
        </w:rPr>
        <w:t xml:space="preserve">Б.Б.Батомункуев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52" w:firstLine="709"/>
        <w:jc w:val="center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52" w:firstLine="709"/>
        <w:jc w:val="center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52" w:firstLine="709"/>
        <w:jc w:val="center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52" w:firstLine="709"/>
        <w:jc w:val="center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52" w:firstLine="709"/>
        <w:jc w:val="center"/>
        <w:spacing w:line="240" w:lineRule="atLeas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left="4252" w:firstLine="709"/>
        <w:jc w:val="center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остановлением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52" w:firstLine="709"/>
        <w:jc w:val="center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52" w:firstLine="709"/>
        <w:jc w:val="center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52" w:firstLine="709"/>
        <w:jc w:val="center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которые вносятся в </w:t>
      </w:r>
      <w:r>
        <w:rPr>
          <w:b/>
          <w:bCs/>
          <w:sz w:val="28"/>
          <w:szCs w:val="28"/>
        </w:rPr>
        <w:t xml:space="preserve">постановление Правительства Забайкальского края от 10 июня </w:t>
      </w:r>
      <w:r>
        <w:rPr>
          <w:b/>
          <w:bCs/>
          <w:sz w:val="28"/>
          <w:szCs w:val="28"/>
        </w:rPr>
        <w:t xml:space="preserve">2025 года </w:t>
      </w:r>
      <w:r>
        <w:rPr>
          <w:b/>
          <w:bCs/>
          <w:sz w:val="28"/>
          <w:szCs w:val="28"/>
        </w:rPr>
        <w:t xml:space="preserve">№ 302 «Об утверждении Порядка предоставления субсидии из бюджета Забайкальского края на финансовое обеспечение части затрат работодателя при трудоустройстве участников специальной военной операции»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Порядок предоставления субсидии из б</w:t>
      </w:r>
      <w:r>
        <w:rPr>
          <w:sz w:val="28"/>
          <w:szCs w:val="28"/>
        </w:rPr>
        <w:t xml:space="preserve">юджета Забайкальского края на финансовое обеспечение и (или) возмещение части затрат работодателя при трудоустройстве участников специальной военн</w:t>
      </w:r>
      <w:r>
        <w:rPr>
          <w:sz w:val="28"/>
          <w:szCs w:val="28"/>
        </w:rPr>
        <w:t xml:space="preserve">ой операции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53"/>
        <w:jc w:val="center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«УТВЕРЖДЕН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53"/>
        <w:jc w:val="center"/>
        <w:spacing w:line="240" w:lineRule="atLeast"/>
        <w:rPr>
          <w:sz w:val="16"/>
          <w:szCs w:val="28"/>
        </w:rPr>
      </w:pPr>
      <w:r>
        <w:rPr>
          <w:sz w:val="16"/>
          <w:szCs w:val="28"/>
        </w:rPr>
      </w:r>
      <w:r>
        <w:rPr>
          <w:sz w:val="16"/>
          <w:szCs w:val="28"/>
        </w:rPr>
      </w:r>
      <w:r>
        <w:rPr>
          <w:sz w:val="16"/>
          <w:szCs w:val="28"/>
        </w:rPr>
      </w:r>
    </w:p>
    <w:p>
      <w:pPr>
        <w:ind w:left="4253"/>
        <w:jc w:val="center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остановлением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53"/>
        <w:jc w:val="center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53"/>
        <w:jc w:val="center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(в редакции постановления</w:t>
      </w:r>
      <w:r>
        <w:rPr>
          <w:sz w:val="28"/>
          <w:szCs w:val="28"/>
        </w:rPr>
        <w:t xml:space="preserve">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53"/>
        <w:jc w:val="center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Забайкальского края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253"/>
        <w:jc w:val="center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  <w:t xml:space="preserve">ПОРЯДОК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  <w:t xml:space="preserve">предост</w:t>
      </w:r>
      <w:r>
        <w:rPr>
          <w:b/>
          <w:bCs/>
          <w:sz w:val="28"/>
          <w:szCs w:val="28"/>
        </w:rPr>
        <w:t xml:space="preserve">авления  субсидии из бюджета Забайкальского края на финансовое обеспечение и (или) возмещение части затрат работодателя при трудоустройстве участников специальной военной операции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>
        <w:rPr>
          <w:sz w:val="28"/>
          <w:szCs w:val="28"/>
        </w:rPr>
        <w:t xml:space="preserve">Настоящий Порядок определяет категории юридических лиц </w:t>
      </w:r>
      <w:r>
        <w:rPr>
          <w:sz w:val="28"/>
          <w:szCs w:val="28"/>
        </w:rPr>
        <w:br/>
        <w:t xml:space="preserve">(за исключением</w:t>
      </w:r>
      <w:r>
        <w:rPr>
          <w:sz w:val="28"/>
          <w:szCs w:val="28"/>
        </w:rPr>
        <w:t xml:space="preserve"> государственных (муниципальных) учреждений), индивидуальных предпринимателей, имеющих право на получение субсидии </w:t>
      </w:r>
      <w:r>
        <w:rPr>
          <w:color w:val="000000" w:themeColor="text1"/>
          <w:sz w:val="28"/>
          <w:szCs w:val="22"/>
        </w:rPr>
        <w:t xml:space="preserve">на финансовое обеспечение </w:t>
      </w:r>
      <w:r>
        <w:rPr>
          <w:sz w:val="28"/>
          <w:szCs w:val="28"/>
        </w:rPr>
        <w:t xml:space="preserve">и (или) возмещение</w:t>
      </w:r>
      <w:r>
        <w:rPr>
          <w:color w:val="000000" w:themeColor="text1"/>
          <w:sz w:val="28"/>
          <w:szCs w:val="22"/>
        </w:rPr>
        <w:t xml:space="preserve"> части </w:t>
      </w:r>
      <w:r>
        <w:rPr>
          <w:color w:val="000000"/>
          <w:sz w:val="28"/>
          <w:szCs w:val="28"/>
        </w:rPr>
        <w:t xml:space="preserve">затрат при трудоустройстве участников специальной военной операци</w:t>
      </w:r>
      <w:r>
        <w:rPr>
          <w:color w:val="000000" w:themeColor="text1"/>
          <w:sz w:val="28"/>
          <w:szCs w:val="22"/>
        </w:rPr>
        <w:t xml:space="preserve">и (далее – субсидия)</w:t>
      </w:r>
      <w:r>
        <w:rPr>
          <w:color w:val="000000" w:themeColor="text1"/>
          <w:sz w:val="28"/>
        </w:rPr>
        <w:t xml:space="preserve"> в ра</w:t>
      </w:r>
      <w:r>
        <w:rPr>
          <w:color w:val="000000" w:themeColor="text1"/>
          <w:sz w:val="28"/>
        </w:rPr>
        <w:t xml:space="preserve">мках реализации </w:t>
      </w:r>
      <w:r>
        <w:rPr>
          <w:sz w:val="28"/>
          <w:szCs w:val="28"/>
        </w:rPr>
        <w:t xml:space="preserve">комплекса процессных мероприятий «Активная политика занятости населения и социальная поддержка </w:t>
      </w:r>
      <w:r>
        <w:rPr>
          <w:sz w:val="28"/>
          <w:szCs w:val="28"/>
        </w:rPr>
        <w:t xml:space="preserve">безработных граждан» регионального проекта «Активные меры содействия занятости (Забайкальский край)»  государственной программы Забайкальского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</w:t>
      </w:r>
      <w:r>
        <w:rPr>
          <w:sz w:val="28"/>
          <w:szCs w:val="28"/>
        </w:rPr>
        <w:t xml:space="preserve">ая «Содействие занятости населения», утвержденной постановлением Правительства Забайкальского края от 1 августа 2014 года № 457, цели, условия и порядок предоставления субсидии, результаты ее предоставления, порядок возврата субсидии </w:t>
      </w:r>
      <w:r>
        <w:rPr>
          <w:sz w:val="28"/>
          <w:szCs w:val="28"/>
        </w:rPr>
        <w:t xml:space="preserve">в бюджет Забайкальско</w:t>
      </w:r>
      <w:r>
        <w:rPr>
          <w:sz w:val="28"/>
          <w:szCs w:val="28"/>
        </w:rPr>
        <w:t xml:space="preserve">го края в случае нарушения условий, установленных при ее предоставлении, случаи и порядок возврата в текущем финансовом году остатков субсидии, не использован</w:t>
      </w:r>
      <w:r>
        <w:rPr>
          <w:sz w:val="28"/>
          <w:szCs w:val="28"/>
        </w:rPr>
        <w:t xml:space="preserve">ных в отчетном финансовом году, </w:t>
      </w:r>
      <w:r>
        <w:rPr>
          <w:sz w:val="28"/>
          <w:szCs w:val="28"/>
        </w:rPr>
        <w:t xml:space="preserve">а также регламентирует положения об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осуществлении в отношении пол</w:t>
      </w:r>
      <w:r>
        <w:rPr>
          <w:sz w:val="28"/>
          <w:szCs w:val="28"/>
        </w:rPr>
        <w:t xml:space="preserve">учателя субсидии и лиц, указанных в пункте 5 статьи 78 Бюджетного кодекса Российской Федерации, проверок Департаментом</w:t>
      </w:r>
      <w:r>
        <w:rPr>
          <w:sz w:val="28"/>
          <w:szCs w:val="28"/>
        </w:rPr>
        <w:t xml:space="preserve"> труда и </w:t>
      </w:r>
      <w:r>
        <w:rPr>
          <w:sz w:val="28"/>
          <w:szCs w:val="28"/>
        </w:rPr>
        <w:t xml:space="preserve">занятости Забайкальского края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</w:t>
      </w:r>
      <w:r>
        <w:rPr>
          <w:color w:val="000000" w:themeColor="text1"/>
          <w:sz w:val="28"/>
          <w:szCs w:val="22"/>
        </w:rPr>
        <w:t xml:space="preserve">–</w:t>
      </w:r>
      <w:r>
        <w:rPr>
          <w:sz w:val="28"/>
          <w:szCs w:val="28"/>
        </w:rPr>
        <w:t xml:space="preserve"> Департамент) соблюдения ими порядка и условий предоставления субсидии, </w:t>
      </w:r>
      <w:r>
        <w:rPr>
          <w:sz w:val="28"/>
          <w:szCs w:val="28"/>
        </w:rPr>
        <w:t xml:space="preserve">в том числе </w:t>
      </w:r>
      <w:r>
        <w:rPr>
          <w:sz w:val="28"/>
          <w:szCs w:val="28"/>
        </w:rPr>
        <w:t xml:space="preserve">в части достижения результата ее предоставления, а также проверок органами государственного финансового контроля в соответствии со </w:t>
      </w:r>
      <w:r>
        <w:rPr>
          <w:color w:val="000000" w:themeColor="text1"/>
          <w:sz w:val="28"/>
          <w:szCs w:val="22"/>
        </w:rPr>
        <w:t xml:space="preserve">статьями 268</w:t>
      </w:r>
      <w:r>
        <w:rPr>
          <w:color w:val="000000" w:themeColor="text1"/>
          <w:sz w:val="28"/>
          <w:szCs w:val="22"/>
          <w:vertAlign w:val="superscript"/>
        </w:rPr>
        <w:t xml:space="preserve">1</w:t>
      </w:r>
      <w:r>
        <w:rPr>
          <w:color w:val="000000" w:themeColor="text1"/>
          <w:sz w:val="28"/>
          <w:szCs w:val="22"/>
        </w:rPr>
        <w:t xml:space="preserve"> и 269</w:t>
      </w:r>
      <w:r>
        <w:rPr>
          <w:color w:val="000000" w:themeColor="text1"/>
          <w:sz w:val="28"/>
          <w:szCs w:val="22"/>
          <w:vertAlign w:val="superscript"/>
        </w:rPr>
        <w:t xml:space="preserve">2</w:t>
      </w:r>
      <w:r>
        <w:rPr>
          <w:sz w:val="28"/>
          <w:szCs w:val="28"/>
        </w:rPr>
        <w:t xml:space="preserve"> Бюджетного кодекса</w:t>
      </w:r>
      <w:r>
        <w:rPr>
          <w:sz w:val="28"/>
          <w:szCs w:val="28"/>
        </w:rPr>
        <w:t xml:space="preserve">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2"/>
        </w:rPr>
        <w:t xml:space="preserve">2. Субсидия предоставляется из бюджета Забайкальского края в пределах бюджетных ассигнований, предусмотренных законом Забайкальского края о бюджете Забайкальского края на соответствующий финансовый год и плановый период, и лимитов бюджетных обязательств, у</w:t>
      </w:r>
      <w:r>
        <w:rPr>
          <w:color w:val="000000" w:themeColor="text1"/>
          <w:sz w:val="28"/>
          <w:szCs w:val="22"/>
        </w:rPr>
        <w:t xml:space="preserve">твержденных в установленном порядке на предоставление субсидии.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ind w:firstLine="709"/>
        <w:jc w:val="both"/>
        <w:rPr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2"/>
        </w:rPr>
        <w:t xml:space="preserve">3. Целью предоставления субсидии является финансовое обеспечение и (или) возмещение части затрат на выплату заработной платы лицам из числа трудоустроенных граждан, относящихся к одной их кате</w:t>
      </w:r>
      <w:r>
        <w:rPr>
          <w:color w:val="000000" w:themeColor="text1"/>
          <w:sz w:val="28"/>
          <w:szCs w:val="22"/>
        </w:rPr>
        <w:t xml:space="preserve">горий, установленных пунктом 5 настоящего Порядка.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ind w:firstLine="709"/>
        <w:jc w:val="both"/>
        <w:rPr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2"/>
        </w:rPr>
        <w:t xml:space="preserve">Направлением расходов, на которые предоставляется субсидия, является часть затрат, связанных с оплатой труда лиц, указанных в пункте 5 настоящего Порядка.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К категории получателей субсидии в рамках насто</w:t>
      </w:r>
      <w:r>
        <w:rPr>
          <w:color w:val="000000" w:themeColor="text1"/>
          <w:sz w:val="28"/>
          <w:szCs w:val="28"/>
        </w:rPr>
        <w:t xml:space="preserve">ящего Порядка относятся юридические лица (за исключением государственных (муниципальных) учреждений), индивидуальные предприниматели (далее соответственно – работодатели, участники отбора, получатели субсидии, победители отбора), соответствующие на даты ра</w:t>
      </w:r>
      <w:r>
        <w:rPr>
          <w:color w:val="000000" w:themeColor="text1"/>
          <w:sz w:val="28"/>
          <w:szCs w:val="28"/>
        </w:rPr>
        <w:t xml:space="preserve">ссмотрения заявки и заключения соглашения о предоставлении субсидии (далее – Соглашение) следующим требованиям: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не являются иностранным юридическим лицом, в том числе местом регистрации которого является государство или территория, включенные в утвержде</w:t>
      </w:r>
      <w:r>
        <w:rPr>
          <w:color w:val="000000" w:themeColor="text1"/>
          <w:sz w:val="28"/>
          <w:szCs w:val="28"/>
        </w:rPr>
        <w:t xml:space="preserve">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</w:t>
      </w:r>
      <w:r>
        <w:rPr>
          <w:color w:val="000000" w:themeColor="text1"/>
          <w:sz w:val="28"/>
          <w:szCs w:val="28"/>
        </w:rPr>
        <w:t xml:space="preserve">м) капитале которого доля прямого или косвенного (через третьих лиц) участия офшорных компаний в</w:t>
      </w:r>
      <w:r>
        <w:rPr>
          <w:color w:val="000000" w:themeColor="text1"/>
          <w:sz w:val="28"/>
          <w:szCs w:val="28"/>
        </w:rPr>
        <w:t xml:space="preserve"> совокупности превышает 25 процентов (если иное не установлено законодательством Российской Федерации). </w:t>
      </w:r>
      <w:r>
        <w:rPr>
          <w:color w:val="000000" w:themeColor="text1"/>
          <w:sz w:val="28"/>
          <w:szCs w:val="28"/>
        </w:rPr>
        <w:t xml:space="preserve">При расчете доли </w:t>
      </w:r>
      <w:r>
        <w:rPr>
          <w:color w:val="000000" w:themeColor="text1"/>
          <w:sz w:val="28"/>
          <w:szCs w:val="28"/>
        </w:rPr>
        <w:t xml:space="preserve">участия офшорных компаний в уставном (с</w:t>
      </w:r>
      <w:r>
        <w:rPr>
          <w:color w:val="000000" w:themeColor="text1"/>
          <w:sz w:val="28"/>
          <w:szCs w:val="28"/>
        </w:rPr>
        <w:t xml:space="preserve">кладочном) капитале российских юридических лиц не учитываются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</w:t>
      </w:r>
      <w:r>
        <w:rPr>
          <w:color w:val="000000" w:themeColor="text1"/>
          <w:sz w:val="28"/>
          <w:szCs w:val="28"/>
        </w:rPr>
        <w:t xml:space="preserve">Российской Федерации, а также косвенное участие таких офшорных компаний в капитале других российских юридических лиц, реализованное через участие 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капитале</w:t>
      </w:r>
      <w:r>
        <w:rPr>
          <w:color w:val="000000" w:themeColor="text1"/>
          <w:sz w:val="28"/>
          <w:szCs w:val="28"/>
        </w:rPr>
        <w:t xml:space="preserve"> указанных публичных акционерных обществ;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color w:val="000000" w:themeColor="text1"/>
          <w:sz w:val="28"/>
          <w:szCs w:val="28"/>
        </w:rPr>
        <w:t xml:space="preserve">не находятся в перечне организаций и физических лиц, в</w:t>
      </w:r>
      <w:r>
        <w:rPr>
          <w:color w:val="000000" w:themeColor="text1"/>
          <w:sz w:val="28"/>
          <w:szCs w:val="28"/>
        </w:rPr>
        <w:t xml:space="preserve"> отношении которых имеются сведения об их причастности к экстремистской деятельности или терроризму;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не получают средства из бюджета Забайкальского края на основании иных нормативных правовых актов Забайкальского края на цель, указанную в пункте 3 насто</w:t>
      </w:r>
      <w:r>
        <w:rPr>
          <w:color w:val="000000" w:themeColor="text1"/>
          <w:sz w:val="28"/>
          <w:szCs w:val="28"/>
        </w:rPr>
        <w:t xml:space="preserve">ящего Порядка;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не являются иностранным агентом в соответствии с Федеральным законом от 14 июля 2022 года № 255-ФЗ «О </w:t>
      </w:r>
      <w:r>
        <w:rPr>
          <w:color w:val="000000" w:themeColor="text1"/>
          <w:sz w:val="28"/>
          <w:szCs w:val="28"/>
        </w:rPr>
        <w:t xml:space="preserve">контроле за</w:t>
      </w:r>
      <w:r>
        <w:rPr>
          <w:color w:val="000000" w:themeColor="text1"/>
          <w:sz w:val="28"/>
          <w:szCs w:val="28"/>
        </w:rPr>
        <w:t xml:space="preserve"> деятельностью лиц, находящихся под иностранным влиянием»;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5) не находятся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</w:t>
      </w:r>
      <w:r>
        <w:rPr>
          <w:color w:val="000000" w:themeColor="text1"/>
          <w:sz w:val="28"/>
          <w:szCs w:val="28"/>
          <w:highlight w:val="none"/>
        </w:rPr>
        <w:t xml:space="preserve">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6) не имеют просроченную задолженность по возврату в бюджет Забайкальского края иных субсидий, бюджетных инвестиций, а также иную просроченную (неурегулированную) задолженность по денежным обязательствам перед Забайкальским краем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7)  на едином налоговом счете отсутствует или не превышает размер, определенный 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8) </w:t>
      </w:r>
      <w:r>
        <w:rPr>
          <w:color w:val="000000" w:themeColor="text1"/>
          <w:sz w:val="28"/>
          <w:szCs w:val="28"/>
        </w:rPr>
        <w:t xml:space="preserve">не находятся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</w:t>
      </w:r>
      <w:r>
        <w:rPr>
          <w:color w:val="000000" w:themeColor="text1"/>
          <w:sz w:val="28"/>
          <w:szCs w:val="28"/>
        </w:rPr>
        <w:t xml:space="preserve">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 качестве индивидуального предпринимателя;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9) в реестре дисквалифицированных лиц отсутс</w:t>
      </w:r>
      <w:r>
        <w:rPr>
          <w:color w:val="000000" w:themeColor="text1"/>
          <w:sz w:val="28"/>
          <w:szCs w:val="28"/>
        </w:rPr>
        <w:t xml:space="preserve">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</w:t>
      </w:r>
      <w:r>
        <w:rPr>
          <w:color w:val="000000" w:themeColor="text1"/>
          <w:sz w:val="28"/>
          <w:szCs w:val="28"/>
        </w:rPr>
        <w:t xml:space="preserve">идуальном предпринимателе;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10) состоят на налоговом учете в налоговых органах, осуществляют деятельность на территории Забайкальского края.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 xml:space="preserve">5. К категориям лиц, за трудоустройство которых работодатели имеют право на финансовое обеспечение и (или) возмещени</w:t>
      </w:r>
      <w:r>
        <w:rPr>
          <w:color w:val="000000" w:themeColor="text1"/>
          <w:sz w:val="28"/>
          <w:szCs w:val="28"/>
        </w:rPr>
        <w:t xml:space="preserve">е части затрат (далее – работник), относятся: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1) </w:t>
      </w:r>
      <w:r>
        <w:rPr>
          <w:color w:val="000000"/>
          <w:sz w:val="28"/>
          <w:szCs w:val="28"/>
          <w:highlight w:val="white"/>
        </w:rPr>
        <w:t xml:space="preserve">военнослужащие,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</w:t>
      </w:r>
      <w:r>
        <w:rPr>
          <w:color w:val="000000"/>
          <w:sz w:val="28"/>
          <w:szCs w:val="28"/>
          <w:highlight w:val="white"/>
        </w:rPr>
        <w:t xml:space="preserve">ов принудительного исполнения Российской Федерации, прокуроры, сотрудники Следственного комитета Российской Федерации, в том числе уволенные в запас (отставку), выполнявшие задачи по отражению вооруженного вторжения на территорию Российской Федерации, а та</w:t>
      </w:r>
      <w:r>
        <w:rPr>
          <w:color w:val="000000"/>
          <w:sz w:val="28"/>
          <w:szCs w:val="28"/>
          <w:highlight w:val="white"/>
        </w:rPr>
        <w:t xml:space="preserve">кже в ходе вооруженной провокации на Государственной границе Российской Федерации</w:t>
      </w:r>
      <w:r>
        <w:rPr>
          <w:color w:val="000000"/>
          <w:sz w:val="28"/>
          <w:szCs w:val="28"/>
          <w:highlight w:val="white"/>
        </w:rPr>
        <w:t xml:space="preserve"> и </w:t>
      </w:r>
      <w:r>
        <w:rPr>
          <w:color w:val="000000"/>
          <w:sz w:val="28"/>
          <w:szCs w:val="28"/>
          <w:highlight w:val="white"/>
        </w:rPr>
        <w:t xml:space="preserve">территориях</w:t>
      </w:r>
      <w:r>
        <w:rPr>
          <w:color w:val="000000"/>
          <w:sz w:val="28"/>
          <w:szCs w:val="28"/>
          <w:highlight w:val="white"/>
        </w:rPr>
        <w:t xml:space="preserve"> субъектов Российской Федерации, прилегающих к районам проведения специальной военной операции;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2) лица, поступившие в созданные по решению органов государственн</w:t>
      </w:r>
      <w:r>
        <w:rPr>
          <w:color w:val="000000"/>
          <w:sz w:val="28"/>
          <w:szCs w:val="28"/>
        </w:rPr>
        <w:t xml:space="preserve">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специальной военной операции, отражения вооруженног</w:t>
      </w:r>
      <w:r>
        <w:rPr>
          <w:color w:val="000000"/>
          <w:sz w:val="28"/>
          <w:szCs w:val="28"/>
        </w:rPr>
        <w:t xml:space="preserve">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</w:t>
      </w:r>
      <w:r>
        <w:rPr>
          <w:color w:val="000000"/>
          <w:sz w:val="28"/>
          <w:szCs w:val="28"/>
        </w:rPr>
        <w:t xml:space="preserve"> специальной военной операции;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3) лица, прин</w:t>
      </w:r>
      <w:r>
        <w:rPr>
          <w:color w:val="000000"/>
          <w:sz w:val="28"/>
          <w:szCs w:val="28"/>
        </w:rPr>
        <w:t xml:space="preserve">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</w:t>
      </w:r>
      <w:r>
        <w:rPr>
          <w:color w:val="000000"/>
          <w:sz w:val="28"/>
          <w:szCs w:val="28"/>
        </w:rPr>
        <w:t xml:space="preserve"> воинских формирований и органов Донецкой Народной Республики и Луганской Народной Республики начиная с </w:t>
      </w:r>
      <w:r>
        <w:rPr>
          <w:color w:val="000000"/>
          <w:sz w:val="28"/>
          <w:szCs w:val="28"/>
        </w:rPr>
        <w:br/>
        <w:t xml:space="preserve">11 мая 2014 года;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4)  лица, заключившие контракт (имевшие иные правоотношения) с организациями, содействующими выполнению задач, возложенных на Вооруже</w:t>
      </w:r>
      <w:r>
        <w:rPr>
          <w:color w:val="000000"/>
          <w:sz w:val="28"/>
          <w:szCs w:val="28"/>
        </w:rPr>
        <w:t xml:space="preserve">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</w:t>
      </w:r>
      <w:r>
        <w:rPr>
          <w:color w:val="000000"/>
          <w:sz w:val="28"/>
          <w:szCs w:val="28"/>
        </w:rPr>
        <w:br/>
        <w:t xml:space="preserve">30 сентября </w:t>
      </w:r>
      <w:r>
        <w:rPr>
          <w:color w:val="000000"/>
          <w:sz w:val="28"/>
          <w:szCs w:val="28"/>
        </w:rPr>
        <w:t xml:space="preserve">2022 года;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5) военнослужащие спасательных воинских формирований федерального органа исполнительной власти, уполномоченного на решение задач в области гражданской обороны, принимавшие участие в ходе специальной военной операции в проведении работ по поиску,</w:t>
      </w:r>
      <w:r>
        <w:rPr>
          <w:color w:val="000000"/>
          <w:sz w:val="28"/>
          <w:szCs w:val="28"/>
        </w:rPr>
        <w:t xml:space="preserve"> обезвреживанию и (или) уничтожению взрывоопасных предметов на территориях Украины, Донецкой Народной Республики и Луганской </w:t>
      </w:r>
      <w:r>
        <w:rPr>
          <w:color w:val="000000"/>
          <w:sz w:val="28"/>
          <w:szCs w:val="28"/>
        </w:rPr>
        <w:t xml:space="preserve">Народной Республики с 24 февраля 2022 года, на территориях Запорожской области и Херсонской области с 30 сентября</w:t>
      </w:r>
      <w:r>
        <w:rPr>
          <w:color w:val="000000"/>
          <w:sz w:val="28"/>
          <w:szCs w:val="28"/>
        </w:rPr>
        <w:t xml:space="preserve"> 2022 года;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6) </w:t>
      </w:r>
      <w:r>
        <w:rPr>
          <w:color w:val="000000"/>
          <w:sz w:val="28"/>
          <w:szCs w:val="28"/>
          <w:highlight w:val="white"/>
        </w:rPr>
        <w:t xml:space="preserve">лиц</w:t>
      </w:r>
      <w:r>
        <w:rPr>
          <w:color w:val="000000"/>
          <w:sz w:val="28"/>
          <w:szCs w:val="28"/>
          <w:highlight w:val="white"/>
        </w:rPr>
        <w:t xml:space="preserve">а, направлявшиеся для обеспечения выполнения задач в ходе специальной военной операции на территориях Украины, Донецкой Народной Республики и Луганской Народной Республики с </w:t>
      </w:r>
      <w:r>
        <w:rPr>
          <w:color w:val="000000"/>
          <w:sz w:val="28"/>
          <w:szCs w:val="28"/>
          <w:highlight w:val="white"/>
        </w:rPr>
        <w:br/>
        <w:t xml:space="preserve">24 февраля 2022 года, на территориях Запорожской области и Херсонской области с 3</w:t>
      </w:r>
      <w:r>
        <w:rPr>
          <w:color w:val="000000"/>
          <w:sz w:val="28"/>
          <w:szCs w:val="28"/>
          <w:highlight w:val="white"/>
        </w:rPr>
        <w:t xml:space="preserve">0 сентября 2022 года, имеющие особые заслуги в выполнении указанных задач и при этом отработавшие на указанных территориях в общей сложности не менее шести месяцев</w:t>
      </w:r>
      <w:r>
        <w:rPr>
          <w:color w:val="000000"/>
          <w:sz w:val="28"/>
          <w:szCs w:val="28"/>
          <w:highlight w:val="white"/>
        </w:rPr>
        <w:t xml:space="preserve"> либо </w:t>
      </w:r>
      <w:r>
        <w:rPr>
          <w:color w:val="000000"/>
          <w:sz w:val="28"/>
          <w:szCs w:val="28"/>
          <w:highlight w:val="white"/>
        </w:rPr>
        <w:t xml:space="preserve">откомандированные</w:t>
      </w:r>
      <w:r>
        <w:rPr>
          <w:color w:val="000000"/>
          <w:sz w:val="28"/>
          <w:szCs w:val="28"/>
          <w:highlight w:val="white"/>
        </w:rPr>
        <w:t xml:space="preserve"> досрочно по уважительным причинам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hd w:val="clear" w:color="ffffff" w:fill="ffffff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7) лица, принимавшие участие в зон</w:t>
      </w:r>
      <w:r>
        <w:rPr>
          <w:color w:val="000000"/>
          <w:sz w:val="28"/>
          <w:szCs w:val="28"/>
        </w:rPr>
        <w:t xml:space="preserve">е боевых действий</w:t>
      </w:r>
      <w:r>
        <w:rPr>
          <w:color w:val="000000" w:themeColor="text1"/>
          <w:sz w:val="28"/>
          <w:szCs w:val="28"/>
        </w:rPr>
        <w:t xml:space="preserve"> в составе </w:t>
      </w:r>
      <w:r>
        <w:rPr>
          <w:color w:val="000000" w:themeColor="text1"/>
          <w:sz w:val="28"/>
          <w:szCs w:val="28"/>
          <w:highlight w:val="white"/>
        </w:rPr>
        <w:t xml:space="preserve">российского негосударственного вооруженного формирования, не входящего в сферу обслуживания Министерства обороны Российской Федерации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Условия предоставления субсидии: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восстановление действия трудового договора, ранее прио</w:t>
      </w:r>
      <w:r>
        <w:rPr>
          <w:color w:val="000000" w:themeColor="text1"/>
          <w:sz w:val="28"/>
          <w:szCs w:val="28"/>
        </w:rPr>
        <w:t xml:space="preserve">становленного в период прохождения работником военной службы, который в течение 3 месяцев после ее окончания возобновил трудовые отношения с работодателем, соответствующим категории и требованиям, указанным в пункте 4 настоящего Порядка;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заключение </w:t>
      </w:r>
      <w:r>
        <w:rPr>
          <w:color w:val="000000" w:themeColor="text1"/>
          <w:sz w:val="28"/>
          <w:szCs w:val="28"/>
        </w:rPr>
        <w:t xml:space="preserve">работодателем трудового договора с работником в соответствии с трудовым законодательством и иными нормативными правовыми актами вне зависимости от срока действия трудового договора, определяемого характером предстоящей работы или условиями ее выполнения;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</w:t>
      </w:r>
      <w:r>
        <w:rPr>
          <w:color w:val="000000" w:themeColor="text1"/>
          <w:sz w:val="28"/>
          <w:szCs w:val="28"/>
        </w:rPr>
        <w:t xml:space="preserve">) оплата труда, соответствующая фактически отработанному времени и режиму работы, установленному трудовым договором и локальными нормативными актами работодателя;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соответствие получателя субсидии категории и требованиям, установленным пунктом 4 настояще</w:t>
      </w:r>
      <w:r>
        <w:rPr>
          <w:color w:val="000000" w:themeColor="text1"/>
          <w:sz w:val="28"/>
          <w:szCs w:val="28"/>
        </w:rPr>
        <w:t xml:space="preserve">го Порядка;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соответствие работников одной из категорий, установленных пунктом 5 настоящего Порядка;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6) место работы, указанное в трудовом договоре, является для работника основным;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7) заключение Соглашения;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8) запрет приобретения получателями субсидии –</w:t>
      </w:r>
      <w:r>
        <w:rPr>
          <w:color w:val="000000" w:themeColor="text1"/>
          <w:sz w:val="28"/>
          <w:szCs w:val="28"/>
        </w:rPr>
        <w:t xml:space="preserve"> юридическими лицами, а также иными юридическими лицами, получающими средства на основании договоров, заключенных с получателями субсидии, за счет полученных из бюджета Забайкальского края средств иностранной валюты, за исключением операций, осуществляемых</w:t>
      </w:r>
      <w:r>
        <w:rPr>
          <w:color w:val="000000" w:themeColor="text1"/>
          <w:sz w:val="28"/>
          <w:szCs w:val="28"/>
        </w:rPr>
        <w:t xml:space="preserve">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</w:t>
      </w:r>
      <w:r>
        <w:rPr>
          <w:color w:val="000000" w:themeColor="text1"/>
          <w:sz w:val="28"/>
          <w:szCs w:val="28"/>
        </w:rPr>
        <w:t xml:space="preserve"> средств иных операций, опр</w:t>
      </w:r>
      <w:r>
        <w:rPr>
          <w:color w:val="000000" w:themeColor="text1"/>
          <w:sz w:val="28"/>
          <w:szCs w:val="28"/>
        </w:rPr>
        <w:t xml:space="preserve">еделенных правовым актом;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9) согласие получателя субсидии и лиц, указанных в пункте 5 статьи 78 Бюджетного кодекса Российской Федерации, на осуществление </w:t>
      </w:r>
      <w:r>
        <w:rPr>
          <w:sz w:val="28"/>
          <w:szCs w:val="28"/>
        </w:rPr>
        <w:t xml:space="preserve">Департаментом</w:t>
      </w:r>
      <w:r>
        <w:rPr>
          <w:color w:val="000000" w:themeColor="text1"/>
          <w:sz w:val="28"/>
          <w:szCs w:val="28"/>
        </w:rPr>
        <w:t xml:space="preserve"> и органами финансового контроля проверок, предусмотренных пунктом 52 настоящего Порядка.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 </w:t>
      </w:r>
      <w:r>
        <w:rPr>
          <w:sz w:val="28"/>
          <w:szCs w:val="28"/>
        </w:rPr>
        <w:t xml:space="preserve">Департамент</w:t>
      </w:r>
      <w:r/>
      <w:r>
        <w:rPr>
          <w:color w:val="000000" w:themeColor="text1"/>
          <w:sz w:val="28"/>
          <w:szCs w:val="28"/>
        </w:rPr>
        <w:t xml:space="preserve"> осуществляет функции главного распорядителя бюджетных сре</w:t>
      </w:r>
      <w:r>
        <w:rPr>
          <w:color w:val="000000" w:themeColor="text1"/>
          <w:sz w:val="28"/>
          <w:szCs w:val="28"/>
        </w:rPr>
        <w:t xml:space="preserve">дств в с</w:t>
      </w:r>
      <w:r>
        <w:rPr>
          <w:color w:val="000000" w:themeColor="text1"/>
          <w:sz w:val="28"/>
          <w:szCs w:val="28"/>
        </w:rPr>
        <w:t xml:space="preserve">оответствии с бюджетным законодательством Российской Федерации как получатель бюджетных средств, которому направлены в установленном порядке лимиты бюджетных обязательств на </w:t>
      </w:r>
      <w:r>
        <w:rPr>
          <w:color w:val="000000" w:themeColor="text1"/>
          <w:sz w:val="28"/>
          <w:szCs w:val="28"/>
        </w:rPr>
        <w:t xml:space="preserve">предоставление субсидии на соответствующий финансовый год, а также заключает Соглашение о предоставлении субсидии.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Государственное казенное учреждение «Краевой центр занятости населения» Забайкальского края (далее – Центр занятости) является уполномоченной</w:t>
      </w:r>
      <w:r>
        <w:rPr>
          <w:color w:val="000000" w:themeColor="text1"/>
          <w:sz w:val="28"/>
          <w:szCs w:val="28"/>
        </w:rPr>
        <w:t xml:space="preserve"> организацией, осуществляющей функции </w:t>
      </w:r>
      <w:r>
        <w:rPr>
          <w:color w:val="000000" w:themeColor="text1"/>
          <w:sz w:val="28"/>
          <w:szCs w:val="28"/>
        </w:rPr>
        <w:t xml:space="preserve">по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2"/>
        </w:rPr>
        <w:t xml:space="preserve">1) приему заявок и документов на отбор по предоставлению субсидии;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ind w:firstLine="709"/>
        <w:jc w:val="both"/>
        <w:rPr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2"/>
        </w:rPr>
        <w:t xml:space="preserve">2) рассмотрению заявок на получение субсидии;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ind w:firstLine="709"/>
        <w:jc w:val="both"/>
        <w:rPr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2"/>
        </w:rPr>
        <w:t xml:space="preserve">3) проверке соответствия заявок критериям и требованиям, указанным в настоящем Порядке;</w:t>
      </w:r>
      <w:r>
        <w:rPr>
          <w:color w:val="000000" w:themeColor="text1"/>
          <w:sz w:val="28"/>
          <w:szCs w:val="22"/>
        </w:rPr>
      </w:r>
      <w:r>
        <w:rPr>
          <w:color w:val="000000" w:themeColor="text1"/>
          <w:sz w:val="28"/>
          <w:szCs w:val="22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2"/>
        </w:rPr>
        <w:t xml:space="preserve">4</w:t>
      </w:r>
      <w:r>
        <w:rPr>
          <w:color w:val="000000" w:themeColor="text1"/>
          <w:sz w:val="28"/>
          <w:szCs w:val="22"/>
        </w:rPr>
        <w:t xml:space="preserve">) формирован</w:t>
      </w:r>
      <w:r>
        <w:rPr>
          <w:color w:val="000000" w:themeColor="text1"/>
          <w:sz w:val="28"/>
          <w:szCs w:val="22"/>
        </w:rPr>
        <w:t xml:space="preserve">ию проекта Соглашений.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Субсидия предоставляется </w:t>
      </w:r>
      <w:r>
        <w:rPr>
          <w:sz w:val="28"/>
          <w:szCs w:val="28"/>
        </w:rPr>
        <w:t xml:space="preserve">Департамент</w:t>
      </w:r>
      <w:r/>
      <w:r>
        <w:rPr>
          <w:color w:val="000000" w:themeColor="text1"/>
          <w:sz w:val="28"/>
          <w:szCs w:val="28"/>
        </w:rPr>
        <w:t xml:space="preserve">ом получателю субсидии на основании Соглашения. При необходимости внесения изменений в Соглашение заключается дополнительное соглашение к Соглашению или дополнительное соглашение о расторжении Согл</w:t>
      </w:r>
      <w:r>
        <w:rPr>
          <w:color w:val="000000" w:themeColor="text1"/>
          <w:sz w:val="28"/>
          <w:szCs w:val="28"/>
        </w:rPr>
        <w:t xml:space="preserve">ашения.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 Соглашение заключается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 в соответствии с типовыми формами, установленными Министерством финанс</w:t>
      </w:r>
      <w:r>
        <w:rPr>
          <w:color w:val="000000" w:themeColor="text1"/>
          <w:sz w:val="28"/>
          <w:szCs w:val="28"/>
        </w:rPr>
        <w:t xml:space="preserve">ов Российской Федерации.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– единый портал) (в разделе единого портала) в порядке, установленном Министе</w:t>
      </w:r>
      <w:r>
        <w:rPr>
          <w:color w:val="000000" w:themeColor="text1"/>
          <w:sz w:val="28"/>
          <w:szCs w:val="28"/>
        </w:rPr>
        <w:t xml:space="preserve">рством финансов Российской Федерации.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 xml:space="preserve">10. Размер субсидии (</w:t>
      </w:r>
      <w:r>
        <w:rPr>
          <w:rFonts w:eastAsia="Arial"/>
          <w:color w:val="000000" w:themeColor="text1"/>
          <w:sz w:val="28"/>
          <w:szCs w:val="28"/>
          <w:lang w:val="en-US"/>
        </w:rPr>
        <w:t xml:space="preserve">S</w:t>
      </w:r>
      <w:r>
        <w:rPr>
          <w:rFonts w:eastAsia="Arial"/>
          <w:color w:val="000000" w:themeColor="text1"/>
          <w:sz w:val="28"/>
          <w:szCs w:val="28"/>
        </w:rPr>
        <w:t xml:space="preserve">) рассчитывается по формуле:</w:t>
      </w:r>
      <w:r>
        <w:rPr>
          <w:rFonts w:eastAsia="Arial"/>
          <w:color w:val="000000" w:themeColor="text1"/>
          <w:sz w:val="28"/>
          <w:szCs w:val="28"/>
        </w:rPr>
      </w:r>
      <w:r>
        <w:rPr>
          <w:rFonts w:eastAsia="Arial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</w:r>
      <w:r>
        <w:rPr>
          <w:rFonts w:eastAsia="Arial"/>
          <w:color w:val="000000" w:themeColor="text1"/>
          <w:sz w:val="28"/>
          <w:szCs w:val="28"/>
        </w:rPr>
      </w:r>
      <w:r>
        <w:rPr>
          <w:rFonts w:eastAsia="Arial"/>
          <w:color w:val="000000" w:themeColor="text1"/>
          <w:sz w:val="28"/>
          <w:szCs w:val="28"/>
        </w:rPr>
      </w:r>
    </w:p>
    <w:p>
      <w:pPr>
        <w:ind w:firstLine="709"/>
        <w:jc w:val="center"/>
        <w:rPr>
          <w:rFonts w:eastAsia="Arial"/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  <w:lang w:val="en-US"/>
        </w:rPr>
        <w:t xml:space="preserve">S = (M x S</w:t>
      </w:r>
      <w:r>
        <w:rPr>
          <w:rFonts w:eastAsia="Arial"/>
          <w:color w:val="000000" w:themeColor="text1"/>
          <w:sz w:val="28"/>
          <w:szCs w:val="28"/>
          <w:vertAlign w:val="subscript"/>
          <w:lang w:val="en-US"/>
        </w:rPr>
        <w:t xml:space="preserve">i </w:t>
      </w:r>
      <w:r>
        <w:rPr>
          <w:rFonts w:eastAsia="Arial"/>
          <w:color w:val="000000" w:themeColor="text1"/>
          <w:sz w:val="28"/>
          <w:szCs w:val="28"/>
          <w:lang w:val="en-US"/>
        </w:rPr>
        <w:t xml:space="preserve">x k + V) x N</w:t>
      </w:r>
      <w:r>
        <w:rPr>
          <w:rFonts w:eastAsia="Arial"/>
          <w:color w:val="000000" w:themeColor="text1"/>
          <w:sz w:val="28"/>
          <w:szCs w:val="28"/>
          <w:vertAlign w:val="subscript"/>
          <w:lang w:val="en-US"/>
        </w:rPr>
        <w:t xml:space="preserve">i</w:t>
      </w:r>
      <w:r>
        <w:rPr>
          <w:rFonts w:eastAsia="Arial"/>
          <w:color w:val="000000" w:themeColor="text1"/>
          <w:sz w:val="28"/>
          <w:szCs w:val="28"/>
          <w:lang w:val="en-US"/>
        </w:rPr>
        <w:t xml:space="preserve">, </w:t>
      </w:r>
      <w:r>
        <w:rPr>
          <w:rFonts w:eastAsia="Arial"/>
          <w:color w:val="000000" w:themeColor="text1"/>
          <w:sz w:val="28"/>
          <w:szCs w:val="28"/>
        </w:rPr>
        <w:t xml:space="preserve">где</w:t>
      </w:r>
      <w:r>
        <w:rPr>
          <w:rFonts w:eastAsia="Arial"/>
          <w:color w:val="000000" w:themeColor="text1"/>
          <w:sz w:val="28"/>
          <w:szCs w:val="28"/>
          <w:lang w:val="en-US"/>
        </w:rPr>
        <w:t xml:space="preserve">:</w:t>
      </w:r>
      <w:r>
        <w:rPr>
          <w:rFonts w:eastAsia="Arial"/>
          <w:color w:val="000000" w:themeColor="text1"/>
          <w:sz w:val="28"/>
          <w:szCs w:val="28"/>
        </w:rPr>
      </w:r>
      <w:r>
        <w:rPr>
          <w:rFonts w:eastAsia="Arial"/>
          <w:color w:val="000000" w:themeColor="text1"/>
          <w:sz w:val="28"/>
          <w:szCs w:val="28"/>
        </w:rPr>
      </w:r>
    </w:p>
    <w:p>
      <w:pPr>
        <w:ind w:firstLine="709"/>
        <w:jc w:val="center"/>
        <w:rPr>
          <w:rFonts w:eastAsia="Arial"/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</w:r>
      <w:r>
        <w:rPr>
          <w:rFonts w:eastAsia="Arial"/>
          <w:color w:val="000000" w:themeColor="text1"/>
          <w:sz w:val="28"/>
          <w:szCs w:val="28"/>
        </w:rPr>
      </w:r>
      <w:r>
        <w:rPr>
          <w:rFonts w:eastAsia="Arial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  <w:lang w:val="en-US"/>
        </w:rPr>
        <w:t xml:space="preserve">M</w:t>
      </w:r>
      <w:r>
        <w:rPr>
          <w:rFonts w:eastAsia="Arial"/>
          <w:color w:val="000000" w:themeColor="text1"/>
          <w:sz w:val="28"/>
          <w:szCs w:val="28"/>
        </w:rPr>
        <w:t xml:space="preserve"> – минимальный размер оплаты труда, установленный в текущем финансовом году, в соответствии с Федеральным законом от 19 июня 2000 года</w:t>
      </w:r>
      <w:r>
        <w:rPr>
          <w:rFonts w:eastAsia="Arial"/>
          <w:color w:val="000000" w:themeColor="text1"/>
          <w:sz w:val="28"/>
          <w:szCs w:val="28"/>
        </w:rPr>
        <w:t xml:space="preserve"> № 82-ФЗ «О минимальном размере оплаты труда»;</w:t>
      </w:r>
      <w:r>
        <w:rPr>
          <w:rFonts w:eastAsia="Arial"/>
          <w:color w:val="000000" w:themeColor="text1"/>
          <w:sz w:val="28"/>
          <w:szCs w:val="28"/>
        </w:rPr>
      </w:r>
      <w:r>
        <w:rPr>
          <w:rFonts w:eastAsia="Arial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 xml:space="preserve">S</w:t>
      </w:r>
      <w:r>
        <w:rPr>
          <w:rFonts w:eastAsia="Arial"/>
          <w:color w:val="000000" w:themeColor="text1"/>
          <w:sz w:val="28"/>
          <w:szCs w:val="28"/>
          <w:vertAlign w:val="subscript"/>
        </w:rPr>
        <w:t xml:space="preserve">i</w:t>
      </w:r>
      <w:r>
        <w:rPr>
          <w:rFonts w:eastAsia="Arial"/>
          <w:color w:val="000000" w:themeColor="text1"/>
          <w:sz w:val="28"/>
          <w:szCs w:val="28"/>
        </w:rPr>
        <w:t xml:space="preserve"> – размер региональной процентной надбавки к заработной плате, установленный законодательством;</w:t>
      </w:r>
      <w:r>
        <w:rPr>
          <w:rFonts w:eastAsia="Arial"/>
          <w:color w:val="000000" w:themeColor="text1"/>
          <w:sz w:val="28"/>
          <w:szCs w:val="28"/>
        </w:rPr>
      </w:r>
      <w:r>
        <w:rPr>
          <w:rFonts w:eastAsia="Arial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  <w:lang w:val="en-US"/>
        </w:rPr>
        <w:t xml:space="preserve">k</w:t>
      </w:r>
      <w:r>
        <w:rPr>
          <w:rFonts w:eastAsia="Arial"/>
          <w:color w:val="000000" w:themeColor="text1"/>
          <w:sz w:val="28"/>
          <w:szCs w:val="28"/>
        </w:rPr>
        <w:t xml:space="preserve"> – </w:t>
      </w:r>
      <w:r>
        <w:rPr>
          <w:rFonts w:eastAsia="Arial"/>
          <w:color w:val="000000" w:themeColor="text1"/>
          <w:sz w:val="28"/>
          <w:szCs w:val="28"/>
        </w:rPr>
        <w:t xml:space="preserve">размер</w:t>
      </w:r>
      <w:r>
        <w:rPr>
          <w:rFonts w:eastAsia="Arial"/>
          <w:color w:val="000000" w:themeColor="text1"/>
          <w:sz w:val="28"/>
          <w:szCs w:val="28"/>
        </w:rPr>
        <w:t xml:space="preserve"> районного коэффициента к заработной плате, установленный федеральным законодательством;</w:t>
      </w:r>
      <w:r>
        <w:rPr>
          <w:rFonts w:eastAsia="Arial"/>
          <w:color w:val="000000" w:themeColor="text1"/>
          <w:sz w:val="28"/>
          <w:szCs w:val="28"/>
        </w:rPr>
      </w:r>
      <w:r>
        <w:rPr>
          <w:rFonts w:eastAsia="Arial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  <w:lang w:val="en-US"/>
        </w:rPr>
        <w:t xml:space="preserve">V</w:t>
      </w:r>
      <w:r>
        <w:rPr>
          <w:rFonts w:eastAsia="Arial"/>
          <w:color w:val="000000" w:themeColor="text1"/>
          <w:sz w:val="28"/>
          <w:szCs w:val="28"/>
        </w:rPr>
        <w:t xml:space="preserve"> – </w:t>
      </w:r>
      <w:r>
        <w:rPr>
          <w:rFonts w:eastAsia="Arial"/>
          <w:color w:val="000000" w:themeColor="text1"/>
          <w:sz w:val="28"/>
          <w:szCs w:val="28"/>
        </w:rPr>
        <w:t xml:space="preserve">сумма</w:t>
      </w:r>
      <w:r>
        <w:rPr>
          <w:rFonts w:eastAsia="Arial"/>
          <w:color w:val="000000" w:themeColor="text1"/>
          <w:sz w:val="28"/>
          <w:szCs w:val="28"/>
        </w:rPr>
        <w:t xml:space="preserve"> тарифа страховых взносов в государственные внебюджетные фонды, установленного законодательством;</w:t>
      </w:r>
      <w:r>
        <w:rPr>
          <w:rFonts w:eastAsia="Arial"/>
          <w:color w:val="000000" w:themeColor="text1"/>
          <w:sz w:val="28"/>
          <w:szCs w:val="28"/>
        </w:rPr>
      </w:r>
      <w:r>
        <w:rPr>
          <w:rFonts w:eastAsia="Arial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 xml:space="preserve">N</w:t>
      </w:r>
      <w:r>
        <w:rPr>
          <w:rFonts w:eastAsia="Arial"/>
          <w:color w:val="000000" w:themeColor="text1"/>
          <w:sz w:val="28"/>
          <w:szCs w:val="28"/>
          <w:vertAlign w:val="subscript"/>
        </w:rPr>
        <w:t xml:space="preserve">i</w:t>
      </w:r>
      <w:r>
        <w:rPr>
          <w:rFonts w:eastAsia="Arial"/>
          <w:color w:val="000000" w:themeColor="text1"/>
          <w:sz w:val="28"/>
          <w:szCs w:val="28"/>
        </w:rPr>
        <w:t xml:space="preserve"> – численность работников, трудоустроенных или возобновивших трудовые отношения с работодателем на дату подачи заявки на участие в отборе.</w:t>
      </w:r>
      <w:r>
        <w:rPr>
          <w:rFonts w:eastAsia="Arial"/>
          <w:color w:val="000000" w:themeColor="text1"/>
          <w:sz w:val="28"/>
          <w:szCs w:val="28"/>
        </w:rPr>
      </w:r>
      <w:r>
        <w:rPr>
          <w:rFonts w:eastAsia="Arial"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работ</w:t>
      </w:r>
      <w:r>
        <w:rPr>
          <w:color w:val="000000" w:themeColor="text1"/>
          <w:sz w:val="28"/>
          <w:szCs w:val="28"/>
        </w:rPr>
        <w:t xml:space="preserve">е на условиях неполного рабочего времени, установленных трудовым договором, иными локальными нормативными актами, величина «М» пропорциональна фактически отработанному работником времени или выполненному им объему работ, определенному трудовым договором.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 xml:space="preserve">1</w:t>
      </w:r>
      <w:r>
        <w:rPr>
          <w:rFonts w:eastAsia="Arial"/>
          <w:color w:val="000000" w:themeColor="text1"/>
          <w:sz w:val="28"/>
          <w:szCs w:val="28"/>
        </w:rPr>
        <w:t xml:space="preserve">1. </w:t>
      </w:r>
      <w:r>
        <w:rPr>
          <w:color w:val="000000" w:themeColor="text1"/>
          <w:sz w:val="28"/>
          <w:szCs w:val="28"/>
        </w:rPr>
        <w:t xml:space="preserve">Выплата субсидии победителю отбора осуществляется за первые полгода </w:t>
      </w:r>
      <w:r>
        <w:rPr>
          <w:color w:val="000000" w:themeColor="text1"/>
          <w:sz w:val="28"/>
          <w:szCs w:val="28"/>
        </w:rPr>
        <w:t xml:space="preserve">с даты заключения</w:t>
      </w:r>
      <w:r>
        <w:rPr>
          <w:color w:val="000000" w:themeColor="text1"/>
          <w:sz w:val="28"/>
          <w:szCs w:val="28"/>
        </w:rPr>
        <w:t xml:space="preserve"> трудового договора или возобновления ранее приостановленного трудового договора с работником авансовым платежом в размере, установленном пунктом 10 настоящего Порядка.</w:t>
      </w:r>
      <w:r>
        <w:rPr>
          <w:rFonts w:eastAsia="Arial"/>
          <w:color w:val="000000" w:themeColor="text1"/>
          <w:sz w:val="28"/>
          <w:szCs w:val="28"/>
        </w:rPr>
      </w:r>
      <w:r>
        <w:rPr>
          <w:rFonts w:eastAsia="Arial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Arial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Если срок выплаты субсидии переходит в очередной финансовый год, величина «М»</w:t>
      </w:r>
      <w:r>
        <w:rPr>
          <w:color w:val="000000" w:themeColor="text1"/>
          <w:sz w:val="28"/>
          <w:szCs w:val="28"/>
        </w:rPr>
        <w:t xml:space="preserve">, установленная в пункте 10 настоящего Порядка,</w:t>
      </w:r>
      <w:r>
        <w:rPr>
          <w:color w:val="000000" w:themeColor="text1"/>
          <w:sz w:val="28"/>
          <w:szCs w:val="28"/>
        </w:rPr>
        <w:t xml:space="preserve"> соответствует минимальному </w:t>
      </w:r>
      <w:r>
        <w:rPr>
          <w:color w:val="000000" w:themeColor="text1"/>
          <w:sz w:val="28"/>
          <w:szCs w:val="28"/>
        </w:rPr>
        <w:t xml:space="preserve">размеру оплаты труда</w:t>
      </w:r>
      <w:r>
        <w:rPr>
          <w:color w:val="000000" w:themeColor="text1"/>
          <w:sz w:val="28"/>
          <w:szCs w:val="28"/>
        </w:rPr>
        <w:t xml:space="preserve">, установленному в том финансовом году, в котором заключено Соглашение.</w:t>
      </w:r>
      <w:r>
        <w:rPr>
          <w:rFonts w:eastAsia="Arial"/>
          <w:color w:val="000000" w:themeColor="text1"/>
          <w:sz w:val="28"/>
          <w:szCs w:val="28"/>
        </w:rPr>
      </w:r>
      <w:r>
        <w:rPr>
          <w:rFonts w:eastAsia="Arial"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 xml:space="preserve">12. </w:t>
      </w:r>
      <w:r>
        <w:rPr>
          <w:color w:val="000000" w:themeColor="text1"/>
          <w:sz w:val="28"/>
          <w:szCs w:val="28"/>
        </w:rPr>
        <w:t xml:space="preserve">Результатом предоставления субсидии является трудоустр</w:t>
      </w:r>
      <w:r>
        <w:rPr>
          <w:color w:val="000000" w:themeColor="text1"/>
          <w:sz w:val="28"/>
          <w:szCs w:val="28"/>
        </w:rPr>
        <w:t xml:space="preserve">ойство работника или восстановление с ним трудовых отношений с сохранением занятости работник</w:t>
      </w:r>
      <w:r>
        <w:rPr>
          <w:color w:val="000000" w:themeColor="text1"/>
          <w:sz w:val="28"/>
          <w:szCs w:val="28"/>
        </w:rPr>
        <w:t xml:space="preserve">а </w:t>
      </w:r>
      <w:r>
        <w:rPr>
          <w:color w:val="000000" w:themeColor="text1"/>
          <w:sz w:val="28"/>
          <w:szCs w:val="28"/>
        </w:rPr>
        <w:t xml:space="preserve">не менее шести месяцев.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13. Документами, подтверждающими</w:t>
      </w:r>
      <w:r>
        <w:rPr>
          <w:color w:val="000000" w:themeColor="text1"/>
          <w:sz w:val="28"/>
          <w:szCs w:val="22"/>
        </w:rPr>
        <w:t xml:space="preserve"> фактически произведенные затраты, источником финансового обеспечения которых стала субсидия, являются </w:t>
      </w:r>
      <w:r>
        <w:rPr>
          <w:color w:val="000000" w:themeColor="text1"/>
          <w:sz w:val="28"/>
          <w:szCs w:val="22"/>
        </w:rPr>
        <w:t xml:space="preserve">документы о начислении заработной платы</w:t>
      </w:r>
      <w:r>
        <w:rPr>
          <w:color w:val="000000" w:themeColor="text1"/>
          <w:sz w:val="28"/>
          <w:szCs w:val="28"/>
        </w:rPr>
        <w:t xml:space="preserve"> работнику работодателем (расчетная ведомость, расчетный лист по заработной плате, лицевой счет и пр.).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2. Порядок проведения отбора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14. Отбор получателей субсидии осуществляется способом запроса предложений (далее </w:t>
      </w:r>
      <w:r>
        <w:rPr>
          <w:sz w:val="28"/>
          <w:szCs w:val="28"/>
        </w:rPr>
        <w:t xml:space="preserve">– отбор) исходя из соответствия участников отбора категории и требованиям, установленным настоящим Порядком, и очередности поступления заявок участников отбора на участие в отборе </w:t>
      </w:r>
      <w:r>
        <w:rPr>
          <w:sz w:val="28"/>
          <w:szCs w:val="28"/>
        </w:rPr>
        <w:br/>
        <w:t xml:space="preserve">(далее – заявка).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15. Отбор осуществляется в системе «Электронный бюджет» н</w:t>
      </w:r>
      <w:r>
        <w:rPr>
          <w:sz w:val="28"/>
          <w:szCs w:val="28"/>
        </w:rPr>
        <w:t xml:space="preserve">а сайте «Портал предоставления мер финансовой государственной поддержки» </w:t>
      </w:r>
      <w:r>
        <w:rPr>
          <w:color w:val="000000" w:themeColor="text1"/>
          <w:sz w:val="28"/>
          <w:szCs w:val="28"/>
        </w:rPr>
        <w:t xml:space="preserve">(https://promote.budget.gov.ru/) </w:t>
      </w:r>
      <w:r>
        <w:rPr>
          <w:sz w:val="28"/>
          <w:szCs w:val="28"/>
        </w:rPr>
        <w:t xml:space="preserve">в информационно-телекоммуникационной сети «Интернет» (далее – сеть «Интернет»).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  <w:t xml:space="preserve"> передает полномочия по проведению отбора (за исключением </w:t>
      </w:r>
      <w:r>
        <w:rPr>
          <w:sz w:val="28"/>
          <w:szCs w:val="28"/>
        </w:rPr>
        <w:t xml:space="preserve">полномочий по размещению объявления о проведении отбора получателей субсидии (далее – объявление), объявления о</w:t>
      </w:r>
      <w:r>
        <w:rPr>
          <w:color w:val="000000" w:themeColor="text1"/>
          <w:sz w:val="28"/>
          <w:szCs w:val="28"/>
        </w:rPr>
        <w:t xml:space="preserve">б отмене отбора, утверждению протокола вскрытия заявок, протокола подведения итогов отбора (далее – протокол подведения итогов), заключению Согла</w:t>
      </w:r>
      <w:r>
        <w:rPr>
          <w:color w:val="000000" w:themeColor="text1"/>
          <w:sz w:val="28"/>
          <w:szCs w:val="28"/>
        </w:rPr>
        <w:t xml:space="preserve">шения) </w:t>
      </w:r>
      <w:r>
        <w:rPr>
          <w:sz w:val="28"/>
          <w:szCs w:val="28"/>
        </w:rPr>
        <w:t xml:space="preserve">Центру занятости.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</w:t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  <w:t xml:space="preserve">а, Центра занятости с участниками отбора осуществляется в системе «Электронный бюджет» с использованием документов в электронной форме.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Обеспечение доступа к системе «Электронный бюджет» осуществляется с и</w:t>
      </w:r>
      <w:r>
        <w:rPr>
          <w:sz w:val="28"/>
          <w:szCs w:val="28"/>
        </w:rPr>
        <w:t xml:space="preserve">спользованием федеральной государственной информационной системы «Единая система идентификац</w:t>
      </w:r>
      <w:r>
        <w:rPr>
          <w:sz w:val="28"/>
          <w:szCs w:val="28"/>
        </w:rPr>
        <w:t xml:space="preserve">ии и ау</w:t>
      </w:r>
      <w:r>
        <w:rPr>
          <w:sz w:val="28"/>
          <w:szCs w:val="28"/>
        </w:rPr>
        <w:t xml:space="preserve">тентификации в инфраструктуре, обеспечивающей информационно-</w:t>
      </w:r>
      <w:r>
        <w:rPr>
          <w:sz w:val="28"/>
          <w:szCs w:val="28"/>
        </w:rPr>
        <w:t xml:space="preserve">технологическое взаимодействие информационных систем, используемых для предоставления государстве</w:t>
      </w:r>
      <w:r>
        <w:rPr>
          <w:sz w:val="28"/>
          <w:szCs w:val="28"/>
        </w:rPr>
        <w:t xml:space="preserve">нных и муниципальных услуг в электронной форме» (далее – единая система идентификации и аутентификации).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16. Объявление размещается </w:t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  <w:t xml:space="preserve">ом на едином портале не позднее 5-го календарного дня до дня начала приема заявок после подписания усиленной квал</w:t>
      </w:r>
      <w:r>
        <w:rPr>
          <w:sz w:val="28"/>
          <w:szCs w:val="28"/>
        </w:rPr>
        <w:t xml:space="preserve">ифицированной подписью руководителя </w:t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  <w:t xml:space="preserve">а (уполномоченного им лица) и публикации на едином портале информации о субсидии.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highlight w:val="red"/>
        </w:rPr>
      </w:pPr>
      <w:r>
        <w:rPr>
          <w:sz w:val="28"/>
          <w:szCs w:val="28"/>
        </w:rPr>
        <w:t xml:space="preserve">Объявление формируется в электронной форме посредством заполнения соответствующих экранных форм веб-интерфейса системы «Электро</w:t>
      </w:r>
      <w:r>
        <w:rPr>
          <w:sz w:val="28"/>
          <w:szCs w:val="28"/>
        </w:rPr>
        <w:t xml:space="preserve">нный бюджет», публикуется на едином портале и включает в себя следующую информацию:</w:t>
      </w:r>
      <w:r>
        <w:rPr>
          <w:highlight w:val="red"/>
        </w:rPr>
      </w:r>
      <w:r>
        <w:rPr>
          <w:highlight w:val="red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способ и сроки проведения отбора;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дату и время начала приема заявок, а также дату и время окончания приема заявок, при этом дата окончания приема заявок не может быть</w:t>
      </w:r>
      <w:r>
        <w:rPr>
          <w:sz w:val="28"/>
          <w:szCs w:val="28"/>
        </w:rPr>
        <w:t xml:space="preserve"> ранее 10-го календарного дня, следующего за днем размещения объявления;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 наименование, место нахождения, почтовый адрес, адрес электронной почты, контактный телефон Центра занятости;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4) доменное имя и (или) указатели страниц системы «Электронный бюджет» и официальный сайт, на котором обеспечивается проведение отбора;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5) результат предоставления субсидии;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6) категорию и требования к участникам отбора, которым участник отбора должен соот</w:t>
      </w:r>
      <w:r>
        <w:rPr>
          <w:sz w:val="28"/>
          <w:szCs w:val="28"/>
        </w:rPr>
        <w:t xml:space="preserve">ветствовать на даты рассмотрения заявки и заключения Соглашения, и к перечню документов, представляемых участниками отбора для подтверждения соответствия указанным требованиям;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7) порядок подачи участниками отбора заявок и требования, предъявляемые к форме </w:t>
      </w:r>
      <w:r>
        <w:rPr>
          <w:sz w:val="28"/>
          <w:szCs w:val="28"/>
        </w:rPr>
        <w:t xml:space="preserve">и содержанию заявок;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8) порядок отзыва заявок, включающий возможность или отсутствие возможности отзыва заявок, а также условия отзыва заявок;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9) порядок внесения изменений в заявки, включающий возможность или отсутствие возможности внесения изменений в за</w:t>
      </w:r>
      <w:r>
        <w:rPr>
          <w:sz w:val="28"/>
          <w:szCs w:val="28"/>
        </w:rPr>
        <w:t xml:space="preserve">явки, а также условия внесения изменений в заявки;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10) порядок рассмотрения заявок на предмет их соответствия установленным в объявлении требованиям и категории, сроки рассмотрения заявок;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11) порядок возврата заявок участникам отбора на доработку, </w:t>
      </w:r>
      <w:r>
        <w:rPr>
          <w:sz w:val="28"/>
          <w:szCs w:val="28"/>
        </w:rPr>
        <w:t xml:space="preserve">определ</w:t>
      </w:r>
      <w:r>
        <w:rPr>
          <w:sz w:val="28"/>
          <w:szCs w:val="28"/>
        </w:rPr>
        <w:t xml:space="preserve">яющий</w:t>
      </w:r>
      <w:r>
        <w:rPr>
          <w:sz w:val="28"/>
          <w:szCs w:val="28"/>
        </w:rPr>
        <w:t xml:space="preserve"> в том числе возможность или отсутствие возможности возврата заявок на доработку, основания для возврата заявок на доработку;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12) порядок отклонения заявок, а также информацию об основаниях их отклонения;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13) порядок предоставления участникам отбора р</w:t>
      </w:r>
      <w:r>
        <w:rPr>
          <w:sz w:val="28"/>
          <w:szCs w:val="28"/>
        </w:rPr>
        <w:t xml:space="preserve">азъяснений положений объявления, даты начала и окончания срока такого предоставления;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14) объем распределяемой субсидии в рамках отбора, порядок расчета </w:t>
      </w:r>
      <w:r>
        <w:rPr>
          <w:sz w:val="28"/>
          <w:szCs w:val="28"/>
        </w:rPr>
        <w:t xml:space="preserve">размера субсидии;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15) срок, в течение которого победитель отбора должен подписать Соглашение;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16) услов</w:t>
      </w:r>
      <w:r>
        <w:rPr>
          <w:sz w:val="28"/>
          <w:szCs w:val="28"/>
        </w:rPr>
        <w:t xml:space="preserve">ия признания победителя отбора </w:t>
      </w:r>
      <w:r>
        <w:rPr>
          <w:sz w:val="28"/>
          <w:szCs w:val="28"/>
        </w:rPr>
        <w:t xml:space="preserve">уклонившимся</w:t>
      </w:r>
      <w:r>
        <w:rPr>
          <w:sz w:val="28"/>
          <w:szCs w:val="28"/>
        </w:rPr>
        <w:t xml:space="preserve"> от заключения Соглашения;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17) сроки </w:t>
      </w:r>
      <w:r>
        <w:rPr>
          <w:sz w:val="28"/>
          <w:szCs w:val="28"/>
        </w:rPr>
        <w:t xml:space="preserve">размещения протокола подведения итогов отбора</w:t>
      </w:r>
      <w:r>
        <w:rPr>
          <w:sz w:val="28"/>
          <w:szCs w:val="28"/>
        </w:rPr>
        <w:t xml:space="preserve"> на едином портале, при необходимости на официальном сайте </w:t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  <w:t xml:space="preserve">а, которые не могут быть позднее 14-го календарного дня, след</w:t>
      </w:r>
      <w:r>
        <w:rPr>
          <w:sz w:val="28"/>
          <w:szCs w:val="28"/>
        </w:rPr>
        <w:t xml:space="preserve">ующего за днем определения победителя (победителей) отбора.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К участию в отборе допускаются участники отбора, соответствующие требованиям, указанным в объявлении.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При несоответствии поданных в составе заявки сведений, содержащихся в экранных формах веб-интерфейса системы «Электронный бюджет», сведениям, содержащимся в прилагаемых к заявке документах, приоритет имеют сведения, содержащиеся в экранных формах веб-интерф</w:t>
      </w:r>
      <w:r>
        <w:rPr>
          <w:sz w:val="28"/>
          <w:szCs w:val="28"/>
          <w:highlight w:val="none"/>
        </w:rPr>
        <w:t xml:space="preserve">ейса системы «Электронный бюджет».</w:t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вправе принять решение о внесении изменений в объявление, которое размещается</w:t>
      </w:r>
      <w:r>
        <w:rPr>
          <w:color w:val="000000"/>
          <w:sz w:val="28"/>
          <w:szCs w:val="28"/>
        </w:rPr>
        <w:t xml:space="preserve"> на едином портале, не позднее даты окончания приема заявок.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При внесении изменений в объявление изменение способа отбора не допускается, а срок подачи участниками отбора заявок продлевается таким образом, чтобы со дня, следующего за днем внесения таких из</w:t>
      </w:r>
      <w:r>
        <w:rPr>
          <w:color w:val="000000"/>
          <w:sz w:val="28"/>
          <w:szCs w:val="28"/>
        </w:rPr>
        <w:t xml:space="preserve">менений, до даты окончания приема заявок указанный срок составлял не менее 3 календарных дней.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В случае внесения изменений в объявление после наступления даты начала приема заявок в объявление включается положение, предусматривающее право участников отбора</w:t>
      </w:r>
      <w:r>
        <w:rPr>
          <w:color w:val="000000"/>
          <w:sz w:val="28"/>
          <w:szCs w:val="28"/>
        </w:rPr>
        <w:t xml:space="preserve"> внести изменения в заявки.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Участники отбора, подавшие заявку, уведомляются о внесении изменений в объявление не позднее одного рабочего дня, следующего за днем внесения изменений в объявление, с использованием системы «Электронный бюджет».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  <w:t xml:space="preserve"> вправе принять</w:t>
      </w:r>
      <w:r>
        <w:rPr>
          <w:sz w:val="28"/>
          <w:szCs w:val="28"/>
        </w:rPr>
        <w:t xml:space="preserve"> решение об отмене проведения отбора, которое размещается на едином портале не </w:t>
      </w:r>
      <w:r>
        <w:rPr>
          <w:sz w:val="28"/>
          <w:szCs w:val="28"/>
        </w:rPr>
        <w:t xml:space="preserve">позднее</w:t>
      </w:r>
      <w:r>
        <w:rPr>
          <w:sz w:val="28"/>
          <w:szCs w:val="28"/>
        </w:rPr>
        <w:t xml:space="preserve"> чем за один рабочий день до даты окончания срока подачи заявок участниками отбора.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Объявление об отмене отбора формируется в электронной форме посредством заполнения соо</w:t>
      </w:r>
      <w:r>
        <w:rPr>
          <w:sz w:val="28"/>
          <w:szCs w:val="28"/>
        </w:rPr>
        <w:t xml:space="preserve">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</w:t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  <w:t xml:space="preserve">а или уполномоченного им лица, размещается на едином портале и содержит информацию о причинах отм</w:t>
      </w:r>
      <w:r>
        <w:rPr>
          <w:sz w:val="28"/>
          <w:szCs w:val="28"/>
        </w:rPr>
        <w:t xml:space="preserve">ены отбора.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Участники отбора, подавшие заявки, информируются об отмене проведения отбора в системе «Электронный бюджет».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Отбор считается отмененным со дня размещения объявления об его отмене на едином портале.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После окончания срока отмены проведения отбора и до заключения Соглашения с победителем (победителями) отбора </w:t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  <w:t xml:space="preserve"> может отменить отбор </w:t>
      </w:r>
      <w:r>
        <w:rPr>
          <w:sz w:val="28"/>
          <w:szCs w:val="28"/>
        </w:rPr>
        <w:t xml:space="preserve">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пунктом 3 статьи 401 Гражданского кодекса Р</w:t>
      </w:r>
      <w:r>
        <w:rPr>
          <w:sz w:val="28"/>
          <w:szCs w:val="28"/>
        </w:rPr>
        <w:t xml:space="preserve">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19. В течение текущего финансового года по мере необходимости </w:t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  <w:t xml:space="preserve"> вправе объявлять о проведении дополнительного отбора в </w:t>
      </w:r>
      <w:r>
        <w:rPr>
          <w:sz w:val="28"/>
          <w:szCs w:val="28"/>
        </w:rPr>
        <w:t xml:space="preserve">соответствии с требованиями, установленными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>
        <w:rPr>
          <w:sz w:val="28"/>
          <w:szCs w:val="28"/>
        </w:rPr>
        <w:t xml:space="preserve">Для участия в отборе, в том</w:t>
      </w:r>
      <w:r>
        <w:rPr>
          <w:sz w:val="28"/>
          <w:szCs w:val="28"/>
        </w:rPr>
        <w:t xml:space="preserve"> числе для подтверждения соответствия работодателя категории и требованиям, указанным в пункте 4 настоящего Порядка, работодатель представляет в Центр занятости заявку в соответствии с требованиями и сроками, указанными в объявлении в электронной форме, по</w:t>
      </w:r>
      <w:r>
        <w:rPr>
          <w:sz w:val="28"/>
          <w:szCs w:val="28"/>
        </w:rPr>
        <w:t xml:space="preserve">средством заполнения соответствующих экранных форм веб-интерфейса системы «Электронный бюджет» и представления в систему «Электронный бюджет» следующих электронных копий документов (документов на бумажном</w:t>
      </w:r>
      <w:r>
        <w:rPr>
          <w:sz w:val="28"/>
          <w:szCs w:val="28"/>
        </w:rPr>
        <w:t xml:space="preserve"> носителе, </w:t>
      </w:r>
      <w:r>
        <w:rPr>
          <w:sz w:val="28"/>
          <w:szCs w:val="28"/>
        </w:rPr>
        <w:t xml:space="preserve">преобразованных</w:t>
      </w:r>
      <w:r>
        <w:rPr>
          <w:sz w:val="28"/>
          <w:szCs w:val="28"/>
        </w:rPr>
        <w:t xml:space="preserve"> в электронную форму путем</w:t>
      </w:r>
      <w:r>
        <w:rPr>
          <w:sz w:val="28"/>
          <w:szCs w:val="28"/>
        </w:rPr>
        <w:t xml:space="preserve"> сканирования):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документов, подтверждающих полномочия лица, действующего от имени работодателя (в случае представления документов для получения субсидии лицом, не являющимся руководителем юридического лица (индивидуальным предпринимателем));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гарантийн</w:t>
      </w:r>
      <w:r>
        <w:rPr>
          <w:sz w:val="28"/>
          <w:szCs w:val="28"/>
        </w:rPr>
        <w:t xml:space="preserve">ого письма о соответствии работодателя категории и требованиям, указанным в пункте 4 настоящего Порядка (в произвольной форме);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 информации о расчетном или корреспондентском счете, открытом работодателем в учреждении Центрального банка Российской Федераци</w:t>
      </w:r>
      <w:r>
        <w:rPr>
          <w:sz w:val="28"/>
          <w:szCs w:val="28"/>
        </w:rPr>
        <w:t xml:space="preserve">и или кредитной организации, на который в случае принятия решения о предоставлении субсидии будут перечислены средства субсидии;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4) документов, подтверждающих соответствие работника одной из категорий, установленных пунктом 5 настоящего Порядка;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5) документ</w:t>
      </w:r>
      <w:r>
        <w:rPr>
          <w:color w:val="000000"/>
          <w:sz w:val="28"/>
          <w:szCs w:val="28"/>
        </w:rPr>
        <w:t xml:space="preserve">ов, обосновывающих сумму субсидии: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а) на финансовое обеспечение планируемых расходов – расчет размера </w:t>
      </w:r>
      <w:r>
        <w:rPr>
          <w:color w:val="000000"/>
          <w:sz w:val="28"/>
          <w:szCs w:val="28"/>
          <w:highlight w:val="none"/>
        </w:rPr>
        <w:t xml:space="preserve">су</w:t>
      </w: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</w:rPr>
        <w:t xml:space="preserve">бсидии в соответствии с пунктом 10 настоящего Порядка с указанием количества трудоустроенных работников;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б) на возмещение затрат – </w:t>
      </w:r>
      <w:r>
        <w:rPr>
          <w:sz w:val="28"/>
          <w:szCs w:val="28"/>
        </w:rPr>
        <w:t xml:space="preserve"> локальные акты работодателя либо выписка из локальных актов о приеме на работу, либо справка о трудовой деятельности, подтверждающие трудовые отношения с работником, а также документы, подтверждающие начисление заработной платы работнику (</w:t>
      </w:r>
      <w:r>
        <w:rPr>
          <w:color w:val="000000" w:themeColor="text1"/>
          <w:sz w:val="28"/>
          <w:szCs w:val="28"/>
        </w:rPr>
        <w:t xml:space="preserve">расчетная ведомос</w:t>
      </w:r>
      <w:r>
        <w:rPr>
          <w:color w:val="000000" w:themeColor="text1"/>
          <w:sz w:val="28"/>
          <w:szCs w:val="28"/>
        </w:rPr>
        <w:t xml:space="preserve">ть, расчетный лист по заработной плате, лицевой счет по заработной плате);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6) подтверждения согласия на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</w:t>
      </w:r>
      <w:r>
        <w:rPr>
          <w:sz w:val="28"/>
          <w:szCs w:val="28"/>
        </w:rPr>
        <w:t xml:space="preserve">бора, связанной с отбором получателя субсидии и результатом предоставления субсидии.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</w:t>
      </w:r>
      <w:r>
        <w:rPr>
          <w:sz w:val="28"/>
          <w:szCs w:val="28"/>
        </w:rPr>
        <w:t xml:space="preserve">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</w:pPr>
      <w:r>
        <w:rPr>
          <w:sz w:val="28"/>
          <w:szCs w:val="28"/>
        </w:rPr>
        <w:t xml:space="preserve">21. Заявка пода</w:t>
      </w:r>
      <w:r>
        <w:rPr>
          <w:sz w:val="28"/>
          <w:szCs w:val="28"/>
        </w:rPr>
        <w:t xml:space="preserve">ется в соответствии с требованиями и в сроки, </w:t>
      </w:r>
      <w:r>
        <w:rPr>
          <w:sz w:val="28"/>
          <w:szCs w:val="28"/>
        </w:rPr>
        <w:t xml:space="preserve">указанные в объявлении о проведении отбора получателей субсидии.</w:t>
      </w:r>
      <w:r/>
    </w:p>
    <w:p>
      <w:pPr>
        <w:ind w:firstLine="709"/>
        <w:jc w:val="both"/>
        <w:widowControl w:val="off"/>
      </w:pPr>
      <w:r>
        <w:rPr>
          <w:sz w:val="28"/>
          <w:szCs w:val="28"/>
        </w:rPr>
        <w:t xml:space="preserve">Заявки формируются участниками отбора в электронной форме посредством заполнения соотве</w:t>
      </w:r>
      <w:r>
        <w:rPr>
          <w:sz w:val="28"/>
          <w:szCs w:val="28"/>
        </w:rPr>
        <w:t xml:space="preserve">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</w:t>
      </w:r>
      <w:r>
        <w:rPr>
          <w:sz w:val="28"/>
          <w:szCs w:val="28"/>
        </w:rPr>
        <w:t xml:space="preserve">сформированных в том числе в электронном виде с использованием иных информационных систем</w:t>
      </w:r>
      <w:r>
        <w:rPr>
          <w:sz w:val="28"/>
          <w:szCs w:val="28"/>
        </w:rPr>
        <w:t xml:space="preserve">, представ</w:t>
      </w:r>
      <w:r>
        <w:rPr>
          <w:sz w:val="28"/>
          <w:szCs w:val="28"/>
        </w:rPr>
        <w:t xml:space="preserve">ление которых предусмотрено в объявлении о проведении отбора получателей субсидии.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22. Заявка подписывается: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</w:pPr>
      <w:r>
        <w:rPr>
          <w:sz w:val="28"/>
          <w:szCs w:val="28"/>
        </w:rPr>
        <w:t xml:space="preserve">1) усиленной квалифицированной электронной подписью </w:t>
      </w:r>
      <w:r>
        <w:rPr>
          <w:sz w:val="28"/>
          <w:szCs w:val="28"/>
        </w:rPr>
        <w:t xml:space="preserve">руководителя участника отбора получателей субсидии</w:t>
      </w:r>
      <w:r>
        <w:rPr>
          <w:sz w:val="28"/>
          <w:szCs w:val="28"/>
        </w:rPr>
        <w:t xml:space="preserve"> или уполномоченного им лица (для юридических</w:t>
      </w:r>
      <w:r>
        <w:rPr>
          <w:sz w:val="28"/>
          <w:szCs w:val="28"/>
        </w:rPr>
        <w:t xml:space="preserve"> лиц и индивидуальных предпринимателей);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простой электронной подписью подтвержденной учетной записи физического лица в единой системе идентификац</w:t>
      </w:r>
      <w:r>
        <w:rPr>
          <w:sz w:val="28"/>
          <w:szCs w:val="28"/>
        </w:rPr>
        <w:t xml:space="preserve">ии и ау</w:t>
      </w:r>
      <w:r>
        <w:rPr>
          <w:sz w:val="28"/>
          <w:szCs w:val="28"/>
        </w:rPr>
        <w:t xml:space="preserve">тентификации (для физических лиц).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Датой и временем представления участником отбора заявки считаются </w:t>
      </w:r>
      <w:r>
        <w:rPr>
          <w:sz w:val="28"/>
          <w:szCs w:val="28"/>
        </w:rPr>
        <w:t xml:space="preserve">дата и время подписания участником отбора заявки с присвоением ей регистрационного номера в системе «Электронный бюджет».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23. Ответственность за полноту и достоверность информации и документов, содержащихся в заявке, а также за своевременность их представл</w:t>
      </w:r>
      <w:r>
        <w:rPr>
          <w:sz w:val="28"/>
          <w:szCs w:val="28"/>
        </w:rPr>
        <w:t xml:space="preserve">ения несет участник отбора в соответствии с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24. Любой участник отбора со дня размещения объявления о проведении отбора на едином портале не позднее 3-го рабочего дня до дня завершения подачи заявок вправе направить в</w:t>
      </w:r>
      <w:r>
        <w:rPr>
          <w:sz w:val="28"/>
          <w:szCs w:val="28"/>
        </w:rPr>
        <w:t xml:space="preserve"> Центр занятости не более пяти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Центр занятости в ответ на запрос о разъяснении направляет разъяснение положений объя</w:t>
      </w:r>
      <w:r>
        <w:rPr>
          <w:sz w:val="28"/>
          <w:szCs w:val="28"/>
        </w:rPr>
        <w:t xml:space="preserve">вления 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Представленное Центром занятости разъяснение не должно из</w:t>
      </w:r>
      <w:r>
        <w:rPr>
          <w:sz w:val="28"/>
          <w:szCs w:val="28"/>
        </w:rPr>
        <w:t xml:space="preserve">менять суть информации, содержащейся в указанном объявлении.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Доступ к разъяснению, формируемому в системе «Электронный бюджет» в соответствии с </w:t>
      </w:r>
      <w:r>
        <w:rPr>
          <w:color w:val="000000" w:themeColor="text1"/>
          <w:sz w:val="28"/>
          <w:szCs w:val="28"/>
        </w:rPr>
        <w:t xml:space="preserve">абзацем вторым </w:t>
      </w:r>
      <w:r>
        <w:rPr>
          <w:sz w:val="28"/>
          <w:szCs w:val="28"/>
        </w:rPr>
        <w:t xml:space="preserve">настоящего пункта, предоставляется всем участникам отбора получателей субсидии.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Запросы о разъяснении, поступившие позднее 3-го рабочего дня до даты окончания срока приема заявок, не подлежат рассмотрению.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25. Участник отбора до наступления даты окончания срока приема заявок, указанного в объявлении, вправе внести изменения в заявку п</w:t>
      </w:r>
      <w:r>
        <w:rPr>
          <w:sz w:val="28"/>
          <w:szCs w:val="28"/>
        </w:rPr>
        <w:t xml:space="preserve">утем формирования в электронной форме уведомления об отзыве заявки и последующего формирования новой заявки.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Изменения к заявке после предоставления их в установленном порядке становятся неотъемлемой частью заявки.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26. Участник отбора до наступления даты о</w:t>
      </w:r>
      <w:r>
        <w:rPr>
          <w:sz w:val="28"/>
          <w:szCs w:val="28"/>
        </w:rPr>
        <w:t xml:space="preserve">кончания срока приема заявок, указанного в объявлении, вправе отозвать заявку путем формирования в электронной форме уведомления об отзыве заявки.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27. Не позднее одного рабочего дня, следующего за днем окончания срока подачи заявок, установленного в объявл</w:t>
      </w:r>
      <w:r>
        <w:rPr>
          <w:sz w:val="28"/>
          <w:szCs w:val="28"/>
        </w:rPr>
        <w:t xml:space="preserve">ении, в системе «Электронный бюджет» Центру занятости и </w:t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  <w:t xml:space="preserve">у открывается доступ к заявкам для их рассмотрения.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  <w:t xml:space="preserve"> не позднее одного рабочего дня, следующего за днем окончания приема заявок, установленного в объявлении, подписывает про</w:t>
      </w:r>
      <w:r>
        <w:rPr>
          <w:sz w:val="28"/>
          <w:szCs w:val="28"/>
        </w:rPr>
        <w:t xml:space="preserve">токол вскрытия заявок, содержащий следующую информацию о поступивших для участия в отборе заявках: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регистрационный номер заявки;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дату и время поступления заявки;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 полное наименование участника отбора для юридических лиц или фамилия, имя, отчество (</w:t>
      </w:r>
      <w:r>
        <w:rPr>
          <w:sz w:val="28"/>
          <w:szCs w:val="28"/>
        </w:rPr>
        <w:t xml:space="preserve">при наличии) для индивидуальных предпринимателей;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4) адрес юридического лица, адрес регистрации (для индивидуальных предпринимателей);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5) запрашиваемый участником отбора размер субсидии.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29. Протокол вскрытия заявок формируется на едином портале автоматиче</w:t>
      </w:r>
      <w:r>
        <w:rPr>
          <w:sz w:val="28"/>
          <w:szCs w:val="28"/>
        </w:rPr>
        <w:t xml:space="preserve">ски и подписывается усиленной квалифицированной электронной подписью руководителя </w:t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  <w:t xml:space="preserve">а или уполномоченного им лица в системе «Электронный бюджет» в течение одного рабочего дня со дня его формирования, а также размещается на едином портале не поздне</w:t>
      </w:r>
      <w:r>
        <w:rPr>
          <w:sz w:val="28"/>
          <w:szCs w:val="28"/>
        </w:rPr>
        <w:t xml:space="preserve">е одного рабочего дня, следующего за днем его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30. Центр занятости в течение 10 рабочих дней со дня окончания срока приема заявок, указанного в объявлении о проведении отбора, и открытия в системе «Электронный бюджет» доступа к заявкам для их ра</w:t>
      </w:r>
      <w:r>
        <w:rPr>
          <w:sz w:val="28"/>
          <w:szCs w:val="28"/>
        </w:rPr>
        <w:t xml:space="preserve">ссмотрения рассматривает их, проверяет полноту и достоверность содержащихся в них сведений.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Подтверждение соответствия участника отбора категории и требованиям, установленным пунктом 4 настоящего Порядка, не требуется в случае наличия соответствующей инфор</w:t>
      </w:r>
      <w:r>
        <w:rPr>
          <w:sz w:val="28"/>
          <w:szCs w:val="28"/>
        </w:rPr>
        <w:t xml:space="preserve">мации в государственных информационных системах, доступ к которым у Центра занятости имеется в рамках межведомственного электронного взаимодействия (при наличии технической возможности автоматической проверки).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Подтверждение соответствия участника отбора т</w:t>
      </w:r>
      <w:r>
        <w:rPr>
          <w:sz w:val="28"/>
          <w:szCs w:val="28"/>
        </w:rPr>
        <w:t xml:space="preserve">ребованиям, установленным в </w:t>
      </w:r>
      <w:r>
        <w:rPr>
          <w:color w:val="000000" w:themeColor="text1"/>
          <w:sz w:val="28"/>
          <w:szCs w:val="28"/>
        </w:rPr>
        <w:t xml:space="preserve">пункте 4</w:t>
      </w:r>
      <w:r>
        <w:rPr>
          <w:sz w:val="28"/>
          <w:szCs w:val="28"/>
        </w:rPr>
        <w:t xml:space="preserve"> настоящего Порядка,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</w:t>
      </w:r>
      <w:r>
        <w:rPr>
          <w:sz w:val="28"/>
          <w:szCs w:val="28"/>
        </w:rPr>
        <w:t xml:space="preserve">отметок</w:t>
      </w:r>
      <w:r>
        <w:rPr>
          <w:sz w:val="28"/>
          <w:szCs w:val="28"/>
        </w:rPr>
        <w:t xml:space="preserve"> о соответ</w:t>
      </w:r>
      <w:r>
        <w:rPr>
          <w:sz w:val="28"/>
          <w:szCs w:val="28"/>
        </w:rPr>
        <w:t xml:space="preserve">ствии установленным требованиям посредством заполнения соответствующих экранных форм веб-интерфейса системы «Электронный бюджет».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Центр занятости не вправе требовать от участника отбора предоставления документов и информации в целях подтверждения </w:t>
      </w:r>
      <w:r>
        <w:rPr>
          <w:sz w:val="28"/>
          <w:szCs w:val="28"/>
        </w:rPr>
        <w:t xml:space="preserve">соответст</w:t>
      </w:r>
      <w:r>
        <w:rPr>
          <w:sz w:val="28"/>
          <w:szCs w:val="28"/>
        </w:rPr>
        <w:t xml:space="preserve">вия его категории и требованиям, указанным в </w:t>
      </w:r>
      <w:r>
        <w:rPr>
          <w:color w:val="000000" w:themeColor="text1"/>
          <w:sz w:val="28"/>
          <w:szCs w:val="28"/>
        </w:rPr>
        <w:t xml:space="preserve">пункте 4 </w:t>
      </w:r>
      <w:r>
        <w:rPr>
          <w:sz w:val="28"/>
          <w:szCs w:val="28"/>
        </w:rPr>
        <w:t xml:space="preserve">настоящего Порядка, при наличии соответствующей информации в государственных информационных системах, доступ к которым у Центра занятости имеется в рамках межведомственного электронного взаимодействия, </w:t>
      </w:r>
      <w:r>
        <w:rPr>
          <w:sz w:val="28"/>
          <w:szCs w:val="28"/>
        </w:rPr>
        <w:t xml:space="preserve">за исключением случая, если участник отбора представил указанные документы и информацию по собственной инициативе.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>
        <w:rPr>
          <w:sz w:val="28"/>
          <w:szCs w:val="28"/>
        </w:rPr>
        <w:t xml:space="preserve">В случаях если в целях полного, всестороннего и объективного рассмотрения заявки необходимо получение информации и документов от участник</w:t>
      </w:r>
      <w:r>
        <w:rPr>
          <w:sz w:val="28"/>
          <w:szCs w:val="28"/>
        </w:rPr>
        <w:t xml:space="preserve">а отбора для разъяснений по представленным им документам и информации, Центром занятости осуществляется запрос у участника отбора разъяснения в отношении документов и информации (далее – запрос) с использованием системы «Электронный бюджет», направляемый п</w:t>
      </w:r>
      <w:r>
        <w:rPr>
          <w:sz w:val="28"/>
          <w:szCs w:val="28"/>
        </w:rPr>
        <w:t xml:space="preserve">ри необходимости в равной мере всем участникам отбора.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запросе Центр занятости устанавливает срок представления участником отбора разъяснения в отношении информации и документов, который должен составлять не менее 2 рабочих дней со дня, следующего за дне</w:t>
      </w:r>
      <w:r>
        <w:rPr>
          <w:sz w:val="28"/>
          <w:szCs w:val="28"/>
        </w:rPr>
        <w:t xml:space="preserve">м размещения запроса.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Участник отбора формирует и представляет в систему «Электронный бюджет» документы и информацию, указанные в запросе, в сроки, установленные запросом.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случае если участник отбора в ответ на запрос не представил запрашиваемые документ</w:t>
      </w:r>
      <w:r>
        <w:rPr>
          <w:sz w:val="28"/>
          <w:szCs w:val="28"/>
        </w:rPr>
        <w:t xml:space="preserve">ы и информацию в срок, установленный соответствующим запросом, информация об этом включается в протокол подведения итогов отбора.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32. На стадии рассмотрения заявки Центр занятости принимает одно из следующих решений: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52"/>
          <w:szCs w:val="52"/>
        </w:rPr>
      </w:pPr>
      <w:r>
        <w:rPr>
          <w:sz w:val="28"/>
          <w:szCs w:val="28"/>
        </w:rPr>
        <w:t xml:space="preserve">1) о признании заявки надлежащей. </w:t>
      </w:r>
      <w:r>
        <w:rPr>
          <w:color w:val="000000" w:themeColor="text1"/>
          <w:sz w:val="28"/>
          <w:szCs w:val="28"/>
        </w:rPr>
        <w:t xml:space="preserve">Решен</w:t>
      </w:r>
      <w:r>
        <w:rPr>
          <w:color w:val="000000" w:themeColor="text1"/>
          <w:sz w:val="28"/>
          <w:szCs w:val="28"/>
        </w:rPr>
        <w:t xml:space="preserve">ие о соответствии заявки требованиям, указанным в объявлении, принимается Центром занятости единожды на дату получения результатов проверки представленных участником отбора информации и документов, поданных в составе заявки, по результатам автоматической п</w:t>
      </w:r>
      <w:r>
        <w:rPr>
          <w:color w:val="000000" w:themeColor="text1"/>
          <w:sz w:val="28"/>
          <w:szCs w:val="28"/>
        </w:rPr>
        <w:t xml:space="preserve">роверки. Заявка признается надлежащей, если она соответствует требованиям, указанным в объявлении, и при отсутствии оснований для отклонения заявки;</w:t>
      </w:r>
      <w:r>
        <w:rPr>
          <w:color w:val="000000" w:themeColor="text1"/>
          <w:sz w:val="52"/>
          <w:szCs w:val="52"/>
        </w:rPr>
      </w:r>
      <w:r>
        <w:rPr>
          <w:color w:val="000000" w:themeColor="text1"/>
          <w:sz w:val="52"/>
          <w:szCs w:val="52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об отклонении заявки и отказе в предоставлении субсидии;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 о возврате заявки на доработку.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33. На стадии рассмотрения заявки основаниями: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для отклонения заявки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а) несоответствие участника отбора категории и требованиям, указанным в </w:t>
      </w:r>
      <w:r>
        <w:rPr>
          <w:color w:val="000000" w:themeColor="text1"/>
          <w:sz w:val="28"/>
          <w:szCs w:val="28"/>
        </w:rPr>
        <w:t xml:space="preserve">пункте 4 </w:t>
      </w:r>
      <w:r>
        <w:rPr>
          <w:sz w:val="28"/>
          <w:szCs w:val="28"/>
        </w:rPr>
        <w:t xml:space="preserve">настоящего Порядка;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б) несоответствие представленных участ</w:t>
      </w:r>
      <w:r>
        <w:rPr>
          <w:sz w:val="28"/>
          <w:szCs w:val="28"/>
        </w:rPr>
        <w:t xml:space="preserve">ником отбора заявок и (или) документов требованиям, установленным в объявлении;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в) недостоверность информации, содержащейся в документах, представленных участником </w:t>
      </w:r>
      <w:r>
        <w:rPr>
          <w:sz w:val="28"/>
          <w:szCs w:val="28"/>
        </w:rPr>
        <w:t xml:space="preserve">отбора</w:t>
      </w:r>
      <w:r>
        <w:rPr>
          <w:sz w:val="28"/>
          <w:szCs w:val="28"/>
        </w:rPr>
        <w:t xml:space="preserve"> в целях подтверждения соответствия установленным требованиям;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г) подача участником отбора заявки после даты и (или) времени, определенных для подачи заявок;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д) истечение срока для подачи участником отбора скорректированной заявки после возврата ее на доработку;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е) непредставление (представление не в полном объеме) до</w:t>
      </w:r>
      <w:r>
        <w:rPr>
          <w:sz w:val="28"/>
          <w:szCs w:val="28"/>
        </w:rPr>
        <w:t xml:space="preserve">кументов, указанных в объявлении;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для возврата заявки на доработку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незаполнение</w:t>
      </w:r>
      <w:r>
        <w:rPr>
          <w:sz w:val="28"/>
          <w:szCs w:val="28"/>
        </w:rPr>
        <w:t xml:space="preserve"> (заполнение не в полном объеме) форм документов либо заполнение форм документов частично;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б) плохое качество изображения символов, букв и цифр в представленных</w:t>
      </w:r>
      <w:r>
        <w:rPr>
          <w:sz w:val="28"/>
          <w:szCs w:val="28"/>
        </w:rPr>
        <w:t xml:space="preserve"> документах, указанных в объявлении, не позволяющее их прочитать.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Решение о возврате заявки на доработку принимается Центром занятости в равной мере ко всем участникам отбора, при рассмотрении заявок которых выявлены основания для отклонения заявки и о воз</w:t>
      </w:r>
      <w:r>
        <w:rPr>
          <w:sz w:val="28"/>
          <w:szCs w:val="28"/>
        </w:rPr>
        <w:t xml:space="preserve">врате заявки на доработку, и доводится до участников отбора с использованием системы «Электронный бюджет» в течение одного рабочего дня со дня его принятия с указанием положений заявки, нуждающихся в доработке.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Участник отбора в течение 2 рабочих дней со д</w:t>
      </w:r>
      <w:r>
        <w:rPr>
          <w:sz w:val="28"/>
          <w:szCs w:val="28"/>
        </w:rPr>
        <w:t xml:space="preserve">ня получения решения о возврате заявки на доработку вправе доработать заявку и повторно направить ее в Центр занятости.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заявки после доработки осуществляется Центром занятости в порядке, определенном </w:t>
      </w:r>
      <w:r>
        <w:rPr>
          <w:color w:val="000000" w:themeColor="text1"/>
          <w:sz w:val="28"/>
          <w:szCs w:val="28"/>
        </w:rPr>
        <w:t xml:space="preserve">пунктом 30 </w:t>
      </w:r>
      <w:r>
        <w:rPr>
          <w:sz w:val="28"/>
          <w:szCs w:val="28"/>
        </w:rPr>
        <w:t xml:space="preserve">настоящего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34. Победите</w:t>
      </w:r>
      <w:r>
        <w:rPr>
          <w:sz w:val="28"/>
          <w:szCs w:val="28"/>
        </w:rPr>
        <w:t xml:space="preserve">лями отбора признаются участники отбора, включенные в рейтинг, сформированный Центром занятости по результатам ранжирования поступивших заявок в пределах объема распределяемой субсидии, указанного в объявлении.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Ранжирование поступивших заявок осуществляетс</w:t>
      </w:r>
      <w:r>
        <w:rPr>
          <w:sz w:val="28"/>
          <w:szCs w:val="28"/>
        </w:rPr>
        <w:t xml:space="preserve">я исходя из соответствия победителей отбора категории, требованиям и условиям, установленным настоящим Порядком, и очередности поступления заявок участников отбора на участие в отборе.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ранжирования поступивших заявок и определения победителе</w:t>
      </w:r>
      <w:r>
        <w:rPr>
          <w:sz w:val="28"/>
          <w:szCs w:val="28"/>
        </w:rPr>
        <w:t xml:space="preserve">й отбора в пределах объема распределяемых субсидий </w:t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  <w:t xml:space="preserve"> в течение 3 рабочих дней со дня окончания срока рассмотрения заявок формирует в системе «Электронный бюджет» 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</w:t>
      </w:r>
      <w:r>
        <w:rPr>
          <w:sz w:val="28"/>
          <w:szCs w:val="28"/>
        </w:rPr>
        <w:t xml:space="preserve">отокол подведения итогов, вкл</w:t>
      </w:r>
      <w:r>
        <w:rPr>
          <w:sz w:val="28"/>
          <w:szCs w:val="28"/>
        </w:rPr>
        <w:t xml:space="preserve">ючающий в себя следующую информацию: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дату, вре</w:t>
      </w:r>
      <w:r>
        <w:rPr>
          <w:sz w:val="28"/>
          <w:szCs w:val="28"/>
        </w:rPr>
        <w:t xml:space="preserve">мя и место проведения рассмотрения заявок;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информацию об участниках отбора, заявки которых были рассмотрены;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 информацию об участниках отбора, заявки которых были отклонены, с указанием причин их отклонения, в том числе положений объявления о проведен</w:t>
      </w:r>
      <w:r>
        <w:rPr>
          <w:sz w:val="28"/>
          <w:szCs w:val="28"/>
        </w:rPr>
        <w:t xml:space="preserve">ии отбора, которым не соответствуют заявки;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4) наименование получателей субсидии, с которыми заключается Соглашение, и размер предоставляемой им субсидии.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Протокол подведения итогов формируется на едином портале </w:t>
      </w:r>
      <w:r>
        <w:rPr>
          <w:sz w:val="28"/>
          <w:szCs w:val="28"/>
        </w:rPr>
        <w:t xml:space="preserve">автоматически на основании результатов опред</w:t>
      </w:r>
      <w:r>
        <w:rPr>
          <w:sz w:val="28"/>
          <w:szCs w:val="28"/>
        </w:rPr>
        <w:t xml:space="preserve">еления победителей отбора и подписывается усиленной квалифицированной электронной подписью руководителя </w:t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  <w:t xml:space="preserve">а или уполномоченного им лица в системе «Электронный бюджет», а также размещается на едином портале не позднее рабочего дня, следующего за дн</w:t>
      </w:r>
      <w:r>
        <w:rPr>
          <w:sz w:val="28"/>
          <w:szCs w:val="28"/>
        </w:rPr>
        <w:t xml:space="preserve">ем его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Внесение изменений в протокол подведения итогов отбора осуществляется не позднее 10 календарных дней со дня </w:t>
      </w:r>
      <w:r>
        <w:rPr>
          <w:sz w:val="28"/>
          <w:szCs w:val="28"/>
        </w:rPr>
        <w:t xml:space="preserve">подписания первой версии протокола подведения итогов отбора</w:t>
      </w:r>
      <w:r>
        <w:rPr>
          <w:sz w:val="28"/>
          <w:szCs w:val="28"/>
        </w:rPr>
        <w:t xml:space="preserve"> путем формирования новой версии протокола подведения итогов отбор</w:t>
      </w:r>
      <w:r>
        <w:rPr>
          <w:sz w:val="28"/>
          <w:szCs w:val="28"/>
        </w:rPr>
        <w:t xml:space="preserve">а с указанием причин внесения изменений.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35.  </w:t>
      </w:r>
      <w:r>
        <w:rPr>
          <w:sz w:val="28"/>
          <w:szCs w:val="28"/>
        </w:rPr>
        <w:t xml:space="preserve">Субсидия, распределяемая в рамках отбора, распределяется между участниками отбора, включенными в рейтинг, следующим способом: каждому участнику отбора, включенному в рейтинг, распределяется размер субсидии в со</w:t>
      </w:r>
      <w:r>
        <w:rPr>
          <w:sz w:val="28"/>
          <w:szCs w:val="28"/>
        </w:rPr>
        <w:t xml:space="preserve">ответствии с пунктом 10 настоящего Порядка, пропорциональный размеру, указанному им в заявке, к общему размеру субсидии, запрашиваемому всеми участниками отбора, включенными в рейтинг, но не выше размера, указанного им в заявке.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случае несоответствия зап</w:t>
      </w:r>
      <w:r>
        <w:rPr>
          <w:sz w:val="28"/>
          <w:szCs w:val="28"/>
        </w:rPr>
        <w:t xml:space="preserve">рашиваемого участником отбора размера субсидии Центр занятости корректирует ее в размере, не выше указанного в заявке.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36. По итогам подведения итогов отбора и распределения субсидии </w:t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  <w:t xml:space="preserve"> в течение 3 рабочих дней со дня размещения протокола подведе</w:t>
      </w:r>
      <w:r>
        <w:rPr>
          <w:sz w:val="28"/>
          <w:szCs w:val="28"/>
        </w:rPr>
        <w:t xml:space="preserve">ния итогов на едином портале принимает решение о предоставлении субсидии.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37. Отбор признается несостоявшимся в следующих случаях: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по окончании срока подачи заявок не подано ни одной заявки;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по результатам рассмотрения заявок отклонены все заявки.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  <w:t xml:space="preserve">3</w:t>
      </w:r>
      <w:r>
        <w:rPr>
          <w:b/>
          <w:bCs/>
          <w:sz w:val="28"/>
          <w:szCs w:val="28"/>
        </w:rPr>
        <w:t xml:space="preserve">. Порядок предоставления субсидии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38. В случае принятия решения о предоставлении субсидии </w:t>
      </w:r>
      <w:r>
        <w:rPr>
          <w:sz w:val="28"/>
          <w:szCs w:val="28"/>
        </w:rPr>
        <w:t xml:space="preserve">Департамент</w:t>
      </w:r>
      <w:r>
        <w:rPr>
          <w:sz w:val="28"/>
          <w:szCs w:val="28"/>
        </w:rPr>
        <w:t xml:space="preserve"> заключает с получателем субсидии Соглашение </w:t>
      </w:r>
      <w:r>
        <w:rPr>
          <w:sz w:val="28"/>
          <w:szCs w:val="28"/>
        </w:rPr>
        <w:t xml:space="preserve">(дополнительное соглашение к Соглашению)</w:t>
      </w:r>
      <w:r>
        <w:rPr>
          <w:sz w:val="28"/>
          <w:szCs w:val="28"/>
        </w:rPr>
        <w:t xml:space="preserve"> в системе «Электронный бюджет».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</w:t>
      </w:r>
      <w:r>
        <w:rPr>
          <w:sz w:val="28"/>
          <w:szCs w:val="28"/>
        </w:rPr>
        <w:t xml:space="preserve">глашения, а также дополнительные соглашения к Соглашению, в том числе дополнительные соглашения о расторжении Соглашения (при необходимости), заключаются в соответствии с типовой формой, установленной Министерством финансов Забайкальского края, в системе «</w:t>
      </w:r>
      <w:r>
        <w:rPr>
          <w:sz w:val="28"/>
          <w:szCs w:val="28"/>
        </w:rPr>
        <w:t xml:space="preserve">Электронный бюджет».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Соглашении предусматриваются: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обязательные условия предоставления субсидии, включенные в Соглашение в соответствии со </w:t>
      </w:r>
      <w:r>
        <w:rPr>
          <w:color w:val="000000" w:themeColor="text1"/>
          <w:sz w:val="28"/>
          <w:szCs w:val="28"/>
        </w:rPr>
        <w:t xml:space="preserve">статьей 78 Бюджетного кодекса Российской Федерации, в том числе условие о согласии получателей субсидии и лиц, </w:t>
      </w:r>
      <w:r>
        <w:rPr>
          <w:color w:val="000000" w:themeColor="text1"/>
          <w:sz w:val="28"/>
          <w:szCs w:val="28"/>
        </w:rPr>
        <w:t xml:space="preserve">указанных в пункте 5 статьи 78 Бюджетного кодекса Российской Федерации, на осуществление </w:t>
      </w:r>
      <w:r>
        <w:rPr>
          <w:sz w:val="28"/>
          <w:szCs w:val="28"/>
        </w:rPr>
        <w:t xml:space="preserve">Департамент</w:t>
      </w:r>
      <w:r/>
      <w:r>
        <w:rPr>
          <w:color w:val="000000" w:themeColor="text1"/>
          <w:sz w:val="28"/>
          <w:szCs w:val="28"/>
        </w:rPr>
        <w:t xml:space="preserve">ом</w:t>
      </w:r>
      <w:r>
        <w:rPr>
          <w:color w:val="000000" w:themeColor="text1"/>
          <w:sz w:val="28"/>
          <w:szCs w:val="28"/>
        </w:rPr>
        <w:t xml:space="preserve"> и органами государственного финансового контроля проверок </w:t>
      </w:r>
      <w:r>
        <w:rPr>
          <w:sz w:val="28"/>
          <w:szCs w:val="28"/>
        </w:rPr>
        <w:t xml:space="preserve">в соответствии со </w:t>
      </w:r>
      <w:r>
        <w:rPr>
          <w:color w:val="000000" w:themeColor="text1"/>
          <w:sz w:val="28"/>
          <w:szCs w:val="28"/>
        </w:rPr>
        <w:t xml:space="preserve">статьями 268</w:t>
      </w:r>
      <w:r>
        <w:rPr>
          <w:color w:val="000000" w:themeColor="text1"/>
          <w:sz w:val="28"/>
          <w:szCs w:val="28"/>
          <w:vertAlign w:val="superscript"/>
        </w:rPr>
        <w:t xml:space="preserve">1</w:t>
      </w:r>
      <w:r>
        <w:rPr>
          <w:color w:val="000000" w:themeColor="text1"/>
          <w:sz w:val="28"/>
          <w:szCs w:val="28"/>
        </w:rPr>
        <w:t xml:space="preserve"> и 269</w:t>
      </w:r>
      <w:r>
        <w:rPr>
          <w:color w:val="000000" w:themeColor="text1"/>
          <w:sz w:val="28"/>
          <w:szCs w:val="28"/>
          <w:vertAlign w:val="superscript"/>
        </w:rPr>
        <w:t xml:space="preserve">.2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 кодекса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условия о согласовании новых условий Соглаше</w:t>
      </w:r>
      <w:r>
        <w:rPr>
          <w:sz w:val="28"/>
          <w:szCs w:val="28"/>
        </w:rPr>
        <w:t xml:space="preserve">ния или о расторжении Соглашения при </w:t>
      </w:r>
      <w:r>
        <w:rPr>
          <w:sz w:val="28"/>
          <w:szCs w:val="28"/>
        </w:rPr>
        <w:t xml:space="preserve">недостижении</w:t>
      </w:r>
      <w:r>
        <w:rPr>
          <w:sz w:val="28"/>
          <w:szCs w:val="28"/>
        </w:rPr>
        <w:t xml:space="preserve"> согласия по новым условиям в случае уменьшения </w:t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  <w:t xml:space="preserve">у ранее доведенных лимитов бюджетных обязательств на предоставление субсидии, приводящего к невозможности предоставления субсидии в размере, определ</w:t>
      </w:r>
      <w:r>
        <w:rPr>
          <w:sz w:val="28"/>
          <w:szCs w:val="28"/>
        </w:rPr>
        <w:t xml:space="preserve">енном в Соглашении;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 реквизиты расчетного или корреспондентского счета, открытого получателю субсидии в учреждениях Центрального банка Российской Федерации или кредитных организациях, на который подлежат перечислению субсидии;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4) результат предоставления</w:t>
      </w:r>
      <w:r>
        <w:rPr>
          <w:sz w:val="28"/>
          <w:szCs w:val="28"/>
        </w:rPr>
        <w:t xml:space="preserve"> субсидии;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5) цели предоставления субсидии;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6) сроки предоставления получателем субсидии отчетности о достижении значений результатов предоставления субсидии, а также сроки и формы представления получателями субсидии дополнительной отчетности (при необходи</w:t>
      </w:r>
      <w:r>
        <w:rPr>
          <w:sz w:val="28"/>
          <w:szCs w:val="28"/>
        </w:rPr>
        <w:t xml:space="preserve">мости);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7) запрет приобретения получателем субсидии – юридическим лицом, а также иным юридическим лицом, получающим средства на основании договоров, заключенных с получателями субсидии, за счет полученных средств иностранной валюты, за исключением операций</w:t>
      </w:r>
      <w:r>
        <w:rPr>
          <w:sz w:val="28"/>
          <w:szCs w:val="28"/>
        </w:rPr>
        <w:t xml:space="preserve">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результата предоставления этих средств ины</w:t>
      </w:r>
      <w:r>
        <w:rPr>
          <w:sz w:val="28"/>
          <w:szCs w:val="28"/>
        </w:rPr>
        <w:t xml:space="preserve">х операций, определенных</w:t>
      </w:r>
      <w:r>
        <w:rPr>
          <w:sz w:val="28"/>
          <w:szCs w:val="28"/>
        </w:rPr>
        <w:t xml:space="preserve"> настоящим Порядком;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8) 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9) ответственность получателя субсидии за нарушение условий Соглашения;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10) положения о порядке и сроках возврата субсидии, полученной на основании Соглашения, в бюджет Забайкальского края.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 реорганизации получателя субсидии, являющегося юридическим лиц</w:t>
      </w:r>
      <w:r>
        <w:rPr>
          <w:sz w:val="28"/>
          <w:szCs w:val="28"/>
        </w:rPr>
        <w:t xml:space="preserve">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</w:t>
      </w:r>
      <w:r>
        <w:rPr>
          <w:sz w:val="28"/>
          <w:szCs w:val="28"/>
        </w:rPr>
        <w:t xml:space="preserve">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</w:t>
      </w:r>
      <w:r>
        <w:rPr>
          <w:sz w:val="28"/>
          <w:szCs w:val="28"/>
        </w:rPr>
        <w:t xml:space="preserve">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r>
        <w:rPr>
          <w:color w:val="000000" w:themeColor="text1"/>
          <w:sz w:val="28"/>
          <w:szCs w:val="28"/>
        </w:rPr>
        <w:t xml:space="preserve">абзацем вторым пункта 5 статьи 23 </w:t>
      </w:r>
      <w:r>
        <w:rPr>
          <w:sz w:val="28"/>
          <w:szCs w:val="28"/>
        </w:rPr>
        <w:t xml:space="preserve">Гражданского кодекса Российской Федерации), Соглашение расто</w:t>
      </w:r>
      <w:r>
        <w:rPr>
          <w:sz w:val="28"/>
          <w:szCs w:val="28"/>
        </w:rPr>
        <w:t xml:space="preserve">ргается с формированием уведомления о расторжении</w:t>
      </w:r>
      <w:r>
        <w:rPr>
          <w:sz w:val="28"/>
          <w:szCs w:val="28"/>
        </w:rPr>
        <w:t xml:space="preserve"> Соглашения в одностороннем порядке и акта об </w:t>
      </w:r>
      <w:r>
        <w:rPr>
          <w:sz w:val="28"/>
          <w:szCs w:val="28"/>
        </w:rPr>
        <w:t xml:space="preserve">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</w:t>
      </w:r>
      <w:r>
        <w:rPr>
          <w:sz w:val="28"/>
          <w:szCs w:val="28"/>
        </w:rPr>
        <w:t xml:space="preserve">яется субсидия, и возврате неиспользованного остатка субсидии в бюджет Забайкальского края.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39. Заключение Соглашения осуществляется в следующем порядке и сроки: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  <w:t xml:space="preserve"> в течение 10 рабочих дней со дня </w:t>
      </w:r>
      <w:r>
        <w:rPr>
          <w:sz w:val="28"/>
          <w:szCs w:val="28"/>
        </w:rPr>
        <w:t xml:space="preserve">формирования протокола подведения итогов отбо</w:t>
      </w:r>
      <w:r>
        <w:rPr>
          <w:sz w:val="28"/>
          <w:szCs w:val="28"/>
        </w:rPr>
        <w:t xml:space="preserve">ра</w:t>
      </w:r>
      <w:r>
        <w:rPr>
          <w:sz w:val="28"/>
          <w:szCs w:val="28"/>
        </w:rPr>
        <w:t xml:space="preserve"> направляет получателю субсидии соответствующее уведомление о формировании в системе «Электронный бюджет» Соглашения;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победитель отбора в течение 7 рабочих дней со дня получения уведомления, предусмотренного </w:t>
      </w:r>
      <w:r>
        <w:rPr>
          <w:color w:val="000000" w:themeColor="text1"/>
          <w:sz w:val="28"/>
          <w:szCs w:val="28"/>
        </w:rPr>
        <w:t xml:space="preserve">подпунктом 1 </w:t>
      </w:r>
      <w:r>
        <w:rPr>
          <w:sz w:val="28"/>
          <w:szCs w:val="28"/>
        </w:rPr>
        <w:t xml:space="preserve">настоящего пункта, осуществляе</w:t>
      </w:r>
      <w:r>
        <w:rPr>
          <w:sz w:val="28"/>
          <w:szCs w:val="28"/>
        </w:rPr>
        <w:t xml:space="preserve">т подписание Соглашения в системе «Электронный бюджет» усиленной квалифицированной электронной подписью руководителя организации или уполномоченного им лица;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 руководитель </w:t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  <w:t xml:space="preserve">а или уполномоченное им лицо в течение 2 рабочих дней со дня подписания</w:t>
      </w:r>
      <w:r>
        <w:rPr>
          <w:sz w:val="28"/>
          <w:szCs w:val="28"/>
        </w:rPr>
        <w:t xml:space="preserve"> получателем субсидии Соглашения подписывает его со своей стороны усиленной квалифицированной электронной подписью в системе «Электронный бюджет».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40. Победитель отбора признается уклонившимся от заключения Соглашения, если он не подписал Соглашение в тече</w:t>
      </w:r>
      <w:r>
        <w:rPr>
          <w:sz w:val="28"/>
          <w:szCs w:val="28"/>
        </w:rPr>
        <w:t xml:space="preserve">ние указанного в объявлении срока на подписание в системе «Электронный бюджет» и не направил возражения по проекту Соглашения.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41. </w:t>
      </w:r>
      <w:r>
        <w:rPr>
          <w:sz w:val="28"/>
          <w:szCs w:val="28"/>
        </w:rPr>
        <w:t xml:space="preserve">Департамент</w:t>
      </w:r>
      <w:r>
        <w:rPr>
          <w:sz w:val="28"/>
          <w:szCs w:val="28"/>
        </w:rPr>
        <w:t xml:space="preserve"> отказывается от заключения Соглашения с получателем субсидии в случае </w:t>
      </w:r>
      <w:r>
        <w:rPr>
          <w:sz w:val="28"/>
          <w:szCs w:val="28"/>
        </w:rPr>
        <w:t xml:space="preserve">установления факта несоответствия получате</w:t>
      </w:r>
      <w:r>
        <w:rPr>
          <w:sz w:val="28"/>
          <w:szCs w:val="28"/>
        </w:rPr>
        <w:t xml:space="preserve">ля субсидии</w:t>
      </w:r>
      <w:r>
        <w:rPr>
          <w:sz w:val="28"/>
          <w:szCs w:val="28"/>
        </w:rPr>
        <w:t xml:space="preserve"> требованиям, установленным настоящим Порядком, или представлен</w:t>
      </w:r>
      <w:r>
        <w:rPr>
          <w:sz w:val="28"/>
          <w:szCs w:val="28"/>
          <w:highlight w:val="none"/>
        </w:rPr>
        <w:t xml:space="preserve">ия </w:t>
      </w:r>
      <w:r>
        <w:rPr>
          <w:sz w:val="28"/>
          <w:szCs w:val="28"/>
          <w:highlight w:val="none"/>
        </w:rPr>
        <w:t xml:space="preserve">получателем субсидии </w:t>
      </w:r>
      <w:r>
        <w:rPr>
          <w:sz w:val="28"/>
          <w:szCs w:val="28"/>
        </w:rPr>
        <w:t xml:space="preserve">недостоверной информации.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42. </w:t>
      </w:r>
      <w:r>
        <w:rPr>
          <w:sz w:val="28"/>
          <w:szCs w:val="28"/>
        </w:rPr>
        <w:t xml:space="preserve">В случае отказа </w:t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  <w:t xml:space="preserve">а от заключения Соглашения с получателем субсидии по основаниям, предусмотренным </w:t>
      </w:r>
      <w:r>
        <w:rPr>
          <w:color w:val="000000" w:themeColor="text1"/>
          <w:sz w:val="28"/>
          <w:szCs w:val="28"/>
        </w:rPr>
        <w:t xml:space="preserve">пунктом 41 </w:t>
      </w:r>
      <w:r>
        <w:rPr>
          <w:sz w:val="28"/>
          <w:szCs w:val="28"/>
        </w:rPr>
        <w:t xml:space="preserve">настоящего Порядка</w:t>
      </w:r>
      <w:r>
        <w:rPr>
          <w:sz w:val="28"/>
          <w:szCs w:val="28"/>
        </w:rPr>
        <w:t xml:space="preserve">, отказа победителя отбора от заключения Соглашения, </w:t>
      </w:r>
      <w:r>
        <w:rPr>
          <w:sz w:val="28"/>
          <w:szCs w:val="28"/>
        </w:rPr>
        <w:t xml:space="preserve">неподписания</w:t>
      </w:r>
      <w:r>
        <w:rPr>
          <w:sz w:val="28"/>
          <w:szCs w:val="28"/>
        </w:rPr>
        <w:t xml:space="preserve"> победителем отбора Соглашения в срок, определенный объявлением, </w:t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  <w:t xml:space="preserve"> направляет иным участникам отбора, признанным победителями отбора, заявки которых в части запрашиваемого размера </w:t>
      </w:r>
      <w:r>
        <w:rPr>
          <w:sz w:val="28"/>
          <w:szCs w:val="28"/>
        </w:rPr>
        <w:t xml:space="preserve">субсидии не были удовлетворены в полном объеме, предложение об увеличении размера субсидии и результатов ее</w:t>
      </w:r>
      <w:r>
        <w:rPr>
          <w:sz w:val="28"/>
          <w:szCs w:val="28"/>
        </w:rPr>
        <w:t xml:space="preserve"> предоставления.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случаях увеличения лимитов бюджетных обязательств, отказа победителя отбора от заключения Соглашения, расторжения Соглашения с пол</w:t>
      </w:r>
      <w:r>
        <w:rPr>
          <w:sz w:val="28"/>
          <w:szCs w:val="28"/>
        </w:rPr>
        <w:t xml:space="preserve">учателем субсидии </w:t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  <w:t xml:space="preserve"> вправе принять решение о проведении дополнительного отбора в соответствии с положениями настоящего Порядка.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43. После заключения Соглашения в течение 5 рабочих дней </w:t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  <w:t xml:space="preserve"> составляет заявку на финансирование в пределах </w:t>
      </w:r>
      <w:r>
        <w:rPr>
          <w:sz w:val="28"/>
          <w:szCs w:val="28"/>
        </w:rPr>
        <w:t xml:space="preserve">лимитов бюджетных обязательств, утвержденных в установленном порядке на предоставление субсидии на соответствующий финансовый год.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44. </w:t>
      </w:r>
      <w:r>
        <w:rPr>
          <w:sz w:val="28"/>
          <w:szCs w:val="28"/>
        </w:rPr>
        <w:t xml:space="preserve">Департамент</w:t>
      </w:r>
      <w:r>
        <w:rPr>
          <w:sz w:val="28"/>
          <w:szCs w:val="28"/>
        </w:rPr>
        <w:t xml:space="preserve"> представляет заявку на финансирование, указанную в пункте 43 настоящего Порядка, в Министерство финансов Заб</w:t>
      </w:r>
      <w:r>
        <w:rPr>
          <w:sz w:val="28"/>
          <w:szCs w:val="28"/>
        </w:rPr>
        <w:t xml:space="preserve">айкальского </w:t>
      </w:r>
      <w:r>
        <w:rPr>
          <w:sz w:val="28"/>
          <w:szCs w:val="28"/>
        </w:rPr>
        <w:t xml:space="preserve">края в течение 3 рабочих дней после подписания Соглашения.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45. Министерство финансов Забайкальского края на основании заявки </w:t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  <w:t xml:space="preserve">а, указанной в </w:t>
      </w:r>
      <w:r>
        <w:rPr>
          <w:color w:val="000000" w:themeColor="text1"/>
          <w:sz w:val="28"/>
          <w:szCs w:val="28"/>
        </w:rPr>
        <w:t xml:space="preserve">пункте 43 </w:t>
      </w:r>
      <w:r>
        <w:rPr>
          <w:sz w:val="28"/>
          <w:szCs w:val="28"/>
        </w:rPr>
        <w:t xml:space="preserve">настоящего Порядка, в установленном порядке перечисляет бюджетные средства на лицев</w:t>
      </w:r>
      <w:r>
        <w:rPr>
          <w:sz w:val="28"/>
          <w:szCs w:val="28"/>
        </w:rPr>
        <w:t xml:space="preserve">ой счет </w:t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  <w:t xml:space="preserve">а в пределах средств, предусмотренных в бюджете Забайкальского края на соответствующий финансовый год.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46. 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  <w:t xml:space="preserve"> не позднее 5-го рабочего дня, следующего за днем принятия решения о предоставлении субсидии, перечисляет средства субсидии работодателям на расчетные или корреспондентские счета, открытые получателям субсидии в учреждениях Центрального банка Р</w:t>
      </w:r>
      <w:r>
        <w:rPr>
          <w:sz w:val="28"/>
          <w:szCs w:val="28"/>
        </w:rPr>
        <w:t xml:space="preserve">оссийской Федерации или кредитных организациях.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47. В случае уменьшения в течение финансового года бюджетных ассигнований на предоставление субсидии, приводящего к невозможности предоставления субсидии в размере, определенном в Соглашении, </w:t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  <w:t xml:space="preserve"> в т</w:t>
      </w:r>
      <w:r>
        <w:rPr>
          <w:sz w:val="28"/>
          <w:szCs w:val="28"/>
        </w:rPr>
        <w:t xml:space="preserve">ечение 5 рабочих дней со дня доведения указанных лимитов согласовывает с получателем субсидии новые условия Соглашения. При </w:t>
      </w:r>
      <w:r>
        <w:rPr>
          <w:sz w:val="28"/>
          <w:szCs w:val="28"/>
        </w:rPr>
        <w:t xml:space="preserve">недостижении</w:t>
      </w:r>
      <w:r>
        <w:rPr>
          <w:sz w:val="28"/>
          <w:szCs w:val="28"/>
        </w:rPr>
        <w:t xml:space="preserve"> согласия по новым условиям Соглашение расторгается.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48. Получатель субсидии </w:t>
      </w:r>
      <w:r>
        <w:rPr>
          <w:sz w:val="28"/>
          <w:szCs w:val="28"/>
        </w:rPr>
        <w:t xml:space="preserve">в течение 6 месяцев </w:t>
      </w:r>
      <w:r>
        <w:rPr>
          <w:sz w:val="28"/>
          <w:szCs w:val="28"/>
        </w:rPr>
        <w:t xml:space="preserve">не позднее 10-го числа месяца, следующего за м</w:t>
      </w:r>
      <w:r>
        <w:rPr>
          <w:sz w:val="28"/>
          <w:szCs w:val="28"/>
        </w:rPr>
        <w:t xml:space="preserve">есяцем получения субсидии, представляет в </w:t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отчет о достижении результата предоставления субсидии, определенного Соглашением;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отчет об осуществлении расходов, источником финансового обеспечения (возмещения) которых явл</w:t>
      </w:r>
      <w:r>
        <w:rPr>
          <w:sz w:val="28"/>
          <w:szCs w:val="28"/>
        </w:rPr>
        <w:t xml:space="preserve">яется субсидия.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Представление отчетов, установленных настоящим пунктом, осуществляется в соответствии с типовой формой Соглашения, установленной Министерством финансов Российской Федерации в системе «Электронный бюджет».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49. </w:t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  <w:t xml:space="preserve"> в течение 20 рабо</w:t>
      </w:r>
      <w:r>
        <w:rPr>
          <w:sz w:val="28"/>
          <w:szCs w:val="28"/>
        </w:rPr>
        <w:t xml:space="preserve">чих дней со дня получения отчета осуществляет его проверку в системе «Электронный бюджет» на предмет: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полноты и правильности заполнения отчетов;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соответствия расходов (затрат), источником финансового обеспечения (возмещения) которых является субсидия</w:t>
      </w:r>
      <w:r>
        <w:rPr>
          <w:sz w:val="28"/>
          <w:szCs w:val="28"/>
        </w:rPr>
        <w:t xml:space="preserve">, направлениям расходов, установленным настоящим Порядком;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 соответствия документов, подтверждающих фактически произведенные расходы, источником финансового обеспечения которых стала субсидия;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4) соответствия информации, отраженной в отчете, данным, отра</w:t>
      </w:r>
      <w:r>
        <w:rPr>
          <w:sz w:val="28"/>
          <w:szCs w:val="28"/>
        </w:rPr>
        <w:t xml:space="preserve">женным в бухгалтерской отчетности.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50. По результатам проверки отчета </w:t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  <w:t xml:space="preserve"> принимает одно из следующих решений: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о принятии отчета;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об отклонении отчета;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 о возврате отчета на доработку.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51. Основаниями для принятия решения об отклонении отч</w:t>
      </w:r>
      <w:r>
        <w:rPr>
          <w:sz w:val="28"/>
          <w:szCs w:val="28"/>
        </w:rPr>
        <w:t xml:space="preserve">ета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1) неполное (частичное) и (или) неправильное заполнение отчета;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несоответствие расходов (затрат), источником финансового обеспечения (возмещения) которых является субсидия, направлениям расходов, установленных настоящим Порядком;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 несоот</w:t>
      </w:r>
      <w:r>
        <w:rPr>
          <w:sz w:val="28"/>
          <w:szCs w:val="28"/>
        </w:rPr>
        <w:t xml:space="preserve">ветствие данных, указанных в отчете, данным, содержащимся в документах, подтверждающих фактически произведенные расходы (затраты), источником финансового обеспечения (возмещения) которых стала субсидия;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4) установление факта недостоверности информации, отр</w:t>
      </w:r>
      <w:r>
        <w:rPr>
          <w:sz w:val="28"/>
          <w:szCs w:val="28"/>
        </w:rPr>
        <w:t xml:space="preserve">аженной в отчете, расхождение данных с данными, отраженными в бухгалтерской отчетности.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/>
      <w:bookmarkStart w:id="1" w:name="undefined"/>
      <w:r/>
      <w:bookmarkEnd w:id="1"/>
      <w:r>
        <w:rPr>
          <w:sz w:val="28"/>
          <w:szCs w:val="28"/>
        </w:rPr>
        <w:t xml:space="preserve">52. В отношении получателей субсидии и лиц, указанных в</w:t>
      </w:r>
      <w:r>
        <w:rPr>
          <w:color w:val="000000" w:themeColor="text1"/>
          <w:sz w:val="28"/>
          <w:szCs w:val="28"/>
        </w:rPr>
        <w:t xml:space="preserve"> пункте 5 статьи 78 </w:t>
      </w:r>
      <w:r>
        <w:rPr>
          <w:sz w:val="28"/>
          <w:szCs w:val="28"/>
        </w:rPr>
        <w:t xml:space="preserve">Бюджетного кодекса Российской Федерации, осуществляются следующие проверки: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  <w:t xml:space="preserve">ом – п</w:t>
      </w:r>
      <w:r>
        <w:rPr>
          <w:sz w:val="28"/>
          <w:szCs w:val="28"/>
        </w:rPr>
        <w:t xml:space="preserve">роверки соблюдения порядка и условий предоставления субсидии, в том числе в части достижения результатов их предоставления;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органами государственного финансового контроля – в соответствии со </w:t>
      </w:r>
      <w:r>
        <w:rPr>
          <w:color w:val="000000" w:themeColor="text1"/>
          <w:sz w:val="28"/>
          <w:szCs w:val="28"/>
        </w:rPr>
        <w:t xml:space="preserve">статьями 268</w:t>
      </w:r>
      <w:r>
        <w:rPr>
          <w:color w:val="000000" w:themeColor="text1"/>
          <w:sz w:val="28"/>
          <w:szCs w:val="28"/>
          <w:vertAlign w:val="superscript"/>
        </w:rPr>
        <w:t xml:space="preserve">1</w:t>
      </w:r>
      <w:r>
        <w:rPr>
          <w:color w:val="000000" w:themeColor="text1"/>
          <w:sz w:val="28"/>
          <w:szCs w:val="28"/>
        </w:rPr>
        <w:t xml:space="preserve"> и 269</w:t>
      </w:r>
      <w:r>
        <w:rPr>
          <w:color w:val="000000" w:themeColor="text1"/>
          <w:sz w:val="28"/>
          <w:szCs w:val="28"/>
          <w:vertAlign w:val="superscript"/>
        </w:rPr>
        <w:t xml:space="preserve">.2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 кодекса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53. В случае нарушения получателем субсидии условий, установленных при их предоставлении, </w:t>
      </w:r>
      <w:r>
        <w:rPr>
          <w:sz w:val="28"/>
          <w:szCs w:val="28"/>
        </w:rPr>
        <w:t xml:space="preserve">выявленного</w:t>
      </w:r>
      <w:r>
        <w:rPr>
          <w:sz w:val="28"/>
          <w:szCs w:val="28"/>
        </w:rPr>
        <w:t xml:space="preserve"> в том числе по фактам проверок, проведенных </w:t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  <w:t xml:space="preserve">ом и органами государственного финансового контроля, </w:t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  <w:t xml:space="preserve"> в течение 15 рабочих дней со дня </w:t>
      </w:r>
      <w:r>
        <w:rPr>
          <w:sz w:val="28"/>
          <w:szCs w:val="28"/>
        </w:rPr>
        <w:t xml:space="preserve">установления указанных фактов составляет и направляет получателю субсидии уведомление о возврате предоставленной субсидии в полном объеме (далее – уведомление).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 xml:space="preserve">недостижения</w:t>
      </w:r>
      <w:r>
        <w:rPr>
          <w:sz w:val="28"/>
          <w:szCs w:val="28"/>
        </w:rPr>
        <w:t xml:space="preserve"> получателем субсидии значений результатов, указанных в Согла</w:t>
      </w:r>
      <w:r>
        <w:rPr>
          <w:color w:val="000000" w:themeColor="text1"/>
          <w:sz w:val="28"/>
          <w:szCs w:val="28"/>
        </w:rPr>
        <w:t xml:space="preserve">шении, 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 в течение 15 рабочих дней со дня установления указанных фактов составляет и направляет получателю субсидии требование о возврате субсидии (далее – требование).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54. Получатель субсидии в течение 25 рабочих дней со дня получения уведомления и (или) тр</w:t>
      </w:r>
      <w:r>
        <w:rPr>
          <w:color w:val="000000" w:themeColor="text1"/>
          <w:sz w:val="28"/>
          <w:szCs w:val="28"/>
        </w:rPr>
        <w:t xml:space="preserve">ебования обязан осуществить возврат денежных средств в 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 xml:space="preserve">55. В случае невыполнения получателем субсидии требования взыскание субсидии </w:t>
      </w:r>
      <w:r>
        <w:rPr>
          <w:sz w:val="28"/>
          <w:szCs w:val="28"/>
        </w:rPr>
        <w:t xml:space="preserve">Департамент</w:t>
      </w:r>
      <w:r/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 осуществляется в судебном порядке в соответствии с действующим законодательством. </w:t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56. Получатель субсидии несет ответственность за достоверность информации и документов, представляемых им в </w:t>
      </w:r>
      <w:r>
        <w:rPr>
          <w:sz w:val="28"/>
          <w:szCs w:val="28"/>
        </w:rPr>
        <w:t xml:space="preserve">Департамент</w:t>
      </w:r>
      <w:r/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 для получения субсидии, а также за целевое использование предоставленной субсидии в соответствии с действующим законодательством Россий</w:t>
      </w:r>
      <w:r>
        <w:rPr>
          <w:color w:val="000000" w:themeColor="text1"/>
          <w:sz w:val="28"/>
          <w:szCs w:val="28"/>
        </w:rPr>
        <w:t xml:space="preserve">ской Федерации.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57. 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 несет ответственность за осуществление расходов </w:t>
      </w:r>
      <w:r>
        <w:rPr>
          <w:color w:val="000000" w:themeColor="text1"/>
          <w:sz w:val="28"/>
          <w:szCs w:val="28"/>
        </w:rPr>
        <w:t xml:space="preserve">бюджета Забайкальского края, источником финансового обеспечения (возмещения) которых является субсидия, в соответствии с </w:t>
      </w:r>
      <w:r>
        <w:rPr>
          <w:sz w:val="28"/>
          <w:szCs w:val="28"/>
        </w:rPr>
        <w:t xml:space="preserve">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58. </w:t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</w:r>
      <w:r>
        <w:rPr>
          <w:color w:val="000000"/>
          <w:sz w:val="28"/>
        </w:rPr>
        <w:t xml:space="preserve"> после </w:t>
      </w:r>
      <w:r>
        <w:rPr>
          <w:color w:val="000000"/>
          <w:sz w:val="28"/>
        </w:rPr>
        <w:t xml:space="preserve">окончания финансового года: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1) проводит в срок до 31 марта года, следующего за годом предоставления субсидии: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мониторинг достижения результата предоставления субсидии </w:t>
      </w:r>
      <w:r>
        <w:rPr>
          <w:color w:val="000000"/>
          <w:sz w:val="28"/>
        </w:rPr>
        <w:t xml:space="preserve">исходя из достижения значений результатов предоставления субсидии, определенных Соглашени</w:t>
      </w:r>
      <w:r>
        <w:rPr>
          <w:color w:val="000000"/>
          <w:sz w:val="28"/>
        </w:rPr>
        <w:t xml:space="preserve">ями, и событий, отражающих факт завершения соответствующего мероприятия по получению результата предоставления субсидии, в порядке и по формам, которые установлены</w:t>
      </w:r>
      <w:r>
        <w:rPr>
          <w:color w:val="000000"/>
          <w:sz w:val="28"/>
        </w:rPr>
        <w:t xml:space="preserve"> Министерством финансов Российской Федерации;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оценку достижения результата предоставления суб</w:t>
      </w:r>
      <w:r>
        <w:rPr>
          <w:color w:val="000000"/>
          <w:sz w:val="28"/>
        </w:rPr>
        <w:t xml:space="preserve">сидии на основании отчетов, представленных получателями субсидии, эффективности использования средств субсидии;</w:t>
      </w:r>
      <w:r/>
    </w:p>
    <w:p>
      <w:pPr>
        <w:ind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</w:rPr>
        <w:t xml:space="preserve">2) представляет в Министерство финансов Забайкальского края отчет о достижении значений результатов предоставления субсидии в срок до </w:t>
      </w:r>
      <w:r>
        <w:rPr>
          <w:color w:val="000000"/>
          <w:sz w:val="28"/>
        </w:rPr>
        <w:br/>
        <w:t xml:space="preserve">15 феврал</w:t>
      </w:r>
      <w:r>
        <w:rPr>
          <w:color w:val="000000"/>
          <w:sz w:val="28"/>
        </w:rPr>
        <w:t xml:space="preserve">я года, следующего за годом предоставления субсидии.</w:t>
      </w:r>
      <w:r/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59. В случае </w:t>
      </w:r>
      <w:r>
        <w:rPr>
          <w:color w:val="000000" w:themeColor="text1"/>
          <w:sz w:val="28"/>
          <w:szCs w:val="28"/>
        </w:rPr>
        <w:t xml:space="preserve">образования</w:t>
      </w:r>
      <w:r>
        <w:rPr>
          <w:color w:val="000000" w:themeColor="text1"/>
          <w:sz w:val="28"/>
          <w:szCs w:val="28"/>
        </w:rPr>
        <w:t xml:space="preserve"> не использованного в отчетном финансовом году остатка субсидии возможно осуществление расходов, источником финансового обеспечения которых является не использованный в отчетном ф</w:t>
      </w:r>
      <w:r>
        <w:rPr>
          <w:color w:val="000000" w:themeColor="text1"/>
          <w:sz w:val="28"/>
          <w:szCs w:val="28"/>
        </w:rPr>
        <w:t xml:space="preserve">инансовом году остаток субсидии, при принятии </w:t>
      </w:r>
      <w:r>
        <w:rPr>
          <w:sz w:val="28"/>
          <w:szCs w:val="28"/>
        </w:rPr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  <w:t xml:space="preserve">о</w:t>
      </w:r>
      <w:r>
        <w:rPr>
          <w:color w:val="000000" w:themeColor="text1"/>
          <w:sz w:val="28"/>
          <w:szCs w:val="28"/>
        </w:rPr>
        <w:t xml:space="preserve">м решения о наличии потребности в указанных средствах.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</w:t>
      </w:r>
      <w:r>
        <w:rPr>
          <w:color w:val="000000" w:themeColor="text1"/>
          <w:sz w:val="28"/>
          <w:szCs w:val="28"/>
        </w:rPr>
        <w:t xml:space="preserve">образования</w:t>
      </w:r>
      <w:r>
        <w:rPr>
          <w:color w:val="000000" w:themeColor="text1"/>
          <w:sz w:val="28"/>
          <w:szCs w:val="28"/>
        </w:rPr>
        <w:t xml:space="preserve"> не использованного в отчетном финансовом году остатка субсидии и отсутствия решения </w:t>
      </w:r>
      <w:r>
        <w:rPr>
          <w:sz w:val="28"/>
          <w:szCs w:val="28"/>
        </w:rPr>
        <w:t xml:space="preserve">Департамент</w:t>
      </w:r>
      <w:r/>
      <w:r>
        <w:rPr>
          <w:color w:val="000000" w:themeColor="text1"/>
          <w:sz w:val="28"/>
          <w:szCs w:val="28"/>
        </w:rPr>
      </w:r>
      <w:r>
        <w:rPr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 о наличии потребности в у</w:t>
      </w:r>
      <w:r>
        <w:rPr>
          <w:color w:val="000000" w:themeColor="text1"/>
          <w:sz w:val="28"/>
          <w:szCs w:val="28"/>
        </w:rPr>
        <w:t xml:space="preserve">казанных средствах получатель субсидии возвращает остаток субсидии, не использованный в отчетном финансовом году, в бюджет Забайкальского края.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Департамент</w:t>
      </w:r>
      <w:r/>
      <w:r>
        <w:rPr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 в течение 15 рабочих дней года, следующего за отчетным годом, возвращает в бюджет Забайкальского кр</w:t>
      </w:r>
      <w:r>
        <w:rPr>
          <w:color w:val="000000" w:themeColor="text1"/>
          <w:sz w:val="28"/>
          <w:szCs w:val="28"/>
        </w:rPr>
        <w:t xml:space="preserve">ая остатки субсидии, не использованные в отчетном году.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0"/>
        <w:jc w:val="both"/>
        <w:widowControl w:val="off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jc w:val="center"/>
        <w:tabs>
          <w:tab w:val="left" w:pos="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__________________».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985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  <w:rPr>
        <w:rStyle w:val="954"/>
      </w:rPr>
      <w:framePr w:wrap="auto" w:vAnchor="text" w:hAnchor="margin" w:xAlign="center" w:y="1"/>
    </w:pPr>
    <w:r>
      <w:rPr>
        <w:rStyle w:val="954"/>
      </w:rPr>
    </w:r>
    <w:r>
      <w:rPr>
        <w:rStyle w:val="954"/>
      </w:rPr>
    </w:r>
    <w:r>
      <w:rPr>
        <w:rStyle w:val="954"/>
      </w:rPr>
    </w:r>
  </w:p>
  <w:p>
    <w:pPr>
      <w:pStyle w:val="95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</w:rPr>
      <w:t xml:space="preserve">2</w:t>
    </w:r>
    <w:r>
      <w:rPr>
        <w:sz w:val="24"/>
      </w:rPr>
      <w:fldChar w:fldCharType="end"/>
    </w:r>
    <w:r>
      <w:rPr>
        <w:sz w:val="24"/>
      </w:rPr>
    </w:r>
    <w:r>
      <w:rPr>
        <w:sz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99" w:hanging="39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00" w:hanging="360"/>
        <w:tabs>
          <w:tab w:val="num" w:pos="120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20" w:hanging="360"/>
        <w:tabs>
          <w:tab w:val="num" w:pos="19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40" w:hanging="180"/>
        <w:tabs>
          <w:tab w:val="num" w:pos="26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60" w:hanging="360"/>
        <w:tabs>
          <w:tab w:val="num" w:pos="33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80" w:hanging="360"/>
        <w:tabs>
          <w:tab w:val="num" w:pos="40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00" w:hanging="180"/>
        <w:tabs>
          <w:tab w:val="num" w:pos="48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20" w:hanging="360"/>
        <w:tabs>
          <w:tab w:val="num" w:pos="55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40" w:hanging="360"/>
        <w:tabs>
          <w:tab w:val="num" w:pos="62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60" w:hanging="180"/>
        <w:tabs>
          <w:tab w:val="num" w:pos="696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90" w:hanging="45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>
    <w:multiLevelType w:val="hybridMultilevel"/>
    <w:lvl w:ilvl="0">
      <w:start w:val="8"/>
      <w:numFmt w:val="decimal"/>
      <w:isLgl w:val="false"/>
      <w:suff w:val="tab"/>
      <w:lvlText w:val="%1)"/>
      <w:lvlJc w:val="left"/>
      <w:pPr>
        <w:ind w:left="786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200" w:hanging="360"/>
        <w:tabs>
          <w:tab w:val="num" w:pos="1200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4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5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6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6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7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8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8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504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57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64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72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79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86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93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100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10800" w:hanging="180"/>
      </w:pPr>
      <w:rPr>
        <w:rFonts w:cs="Times New Roman"/>
      </w:rPr>
    </w:lvl>
  </w:abstractNum>
  <w:abstractNum w:abstractNumId="1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color w:val="000000" w:themeColor="text1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8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6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2136" w:hanging="360"/>
      </w:pPr>
      <w:rPr>
        <w:rFonts w:hint="default" w:ascii="Times New Roman" w:hAnsi="Times New Roman" w:cs="Times New Roman"/>
        <w:color w:val="000000" w:themeColor="text1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8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6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6"/>
  </w:num>
  <w:num w:numId="3">
    <w:abstractNumId w:val="4"/>
  </w:num>
  <w:num w:numId="4">
    <w:abstractNumId w:val="13"/>
  </w:num>
  <w:num w:numId="5">
    <w:abstractNumId w:val="7"/>
  </w:num>
  <w:num w:numId="6">
    <w:abstractNumId w:val="20"/>
  </w:num>
  <w:num w:numId="7">
    <w:abstractNumId w:val="22"/>
  </w:num>
  <w:num w:numId="8">
    <w:abstractNumId w:val="0"/>
  </w:num>
  <w:num w:numId="9">
    <w:abstractNumId w:val="12"/>
  </w:num>
  <w:num w:numId="10">
    <w:abstractNumId w:val="24"/>
  </w:num>
  <w:num w:numId="11">
    <w:abstractNumId w:val="3"/>
  </w:num>
  <w:num w:numId="12">
    <w:abstractNumId w:val="6"/>
  </w:num>
  <w:num w:numId="13">
    <w:abstractNumId w:val="17"/>
  </w:num>
  <w:num w:numId="14">
    <w:abstractNumId w:val="5"/>
  </w:num>
  <w:num w:numId="15">
    <w:abstractNumId w:val="1"/>
  </w:num>
  <w:num w:numId="16">
    <w:abstractNumId w:val="15"/>
  </w:num>
  <w:num w:numId="17">
    <w:abstractNumId w:val="9"/>
  </w:num>
  <w:num w:numId="18">
    <w:abstractNumId w:val="21"/>
  </w:num>
  <w:num w:numId="19">
    <w:abstractNumId w:val="18"/>
  </w:num>
  <w:num w:numId="20">
    <w:abstractNumId w:val="2"/>
  </w:num>
  <w:num w:numId="21">
    <w:abstractNumId w:val="14"/>
  </w:num>
  <w:num w:numId="22">
    <w:abstractNumId w:val="8"/>
  </w:num>
  <w:num w:numId="23">
    <w:abstractNumId w:val="11"/>
  </w:num>
  <w:num w:numId="24">
    <w:abstractNumId w:val="2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5" w:default="1">
    <w:name w:val="Normal"/>
    <w:qFormat/>
  </w:style>
  <w:style w:type="paragraph" w:styleId="736">
    <w:name w:val="Heading 1"/>
    <w:basedOn w:val="735"/>
    <w:next w:val="735"/>
    <w:link w:val="7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7">
    <w:name w:val="Heading 2"/>
    <w:basedOn w:val="735"/>
    <w:next w:val="735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8">
    <w:name w:val="Heading 3"/>
    <w:basedOn w:val="735"/>
    <w:next w:val="735"/>
    <w:link w:val="7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9">
    <w:name w:val="Heading 4"/>
    <w:basedOn w:val="735"/>
    <w:next w:val="735"/>
    <w:link w:val="942"/>
    <w:uiPriority w:val="99"/>
    <w:qFormat/>
    <w:pPr>
      <w:jc w:val="both"/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740">
    <w:name w:val="Heading 5"/>
    <w:basedOn w:val="735"/>
    <w:next w:val="735"/>
    <w:link w:val="943"/>
    <w:uiPriority w:val="99"/>
    <w:qFormat/>
    <w:pPr>
      <w:jc w:val="both"/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41">
    <w:name w:val="Heading 6"/>
    <w:basedOn w:val="735"/>
    <w:next w:val="735"/>
    <w:link w:val="944"/>
    <w:uiPriority w:val="99"/>
    <w:qFormat/>
    <w:pPr>
      <w:jc w:val="both"/>
      <w:keepNext/>
      <w:outlineLvl w:val="5"/>
    </w:pPr>
    <w:rPr>
      <w:rFonts w:ascii="Calibri" w:hAnsi="Calibri"/>
      <w:b/>
      <w:bCs/>
      <w:sz w:val="22"/>
      <w:szCs w:val="22"/>
    </w:rPr>
  </w:style>
  <w:style w:type="paragraph" w:styleId="742">
    <w:name w:val="Heading 7"/>
    <w:basedOn w:val="735"/>
    <w:next w:val="735"/>
    <w:link w:val="945"/>
    <w:uiPriority w:val="99"/>
    <w:qFormat/>
    <w:pPr>
      <w:jc w:val="center"/>
      <w:keepNext/>
      <w:outlineLvl w:val="6"/>
    </w:pPr>
    <w:rPr>
      <w:rFonts w:ascii="Calibri" w:hAnsi="Calibri"/>
      <w:sz w:val="24"/>
      <w:szCs w:val="24"/>
    </w:rPr>
  </w:style>
  <w:style w:type="paragraph" w:styleId="743">
    <w:name w:val="Heading 8"/>
    <w:basedOn w:val="735"/>
    <w:next w:val="735"/>
    <w:link w:val="7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735"/>
    <w:next w:val="735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 w:default="1">
    <w:name w:val="Default Paragraph Font"/>
    <w:uiPriority w:val="1"/>
    <w:unhideWhenUsed/>
  </w:style>
  <w:style w:type="table" w:styleId="7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7" w:default="1">
    <w:name w:val="No List"/>
    <w:uiPriority w:val="99"/>
    <w:semiHidden/>
    <w:unhideWhenUsed/>
  </w:style>
  <w:style w:type="table" w:styleId="748" w:customStyle="1">
    <w:name w:val="Plain Table 1"/>
    <w:basedOn w:val="74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 w:customStyle="1">
    <w:name w:val="Plain Table 2"/>
    <w:basedOn w:val="746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 w:customStyle="1">
    <w:name w:val="Plain Table 3"/>
    <w:basedOn w:val="74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 w:customStyle="1">
    <w:name w:val="Plain Table 4"/>
    <w:basedOn w:val="74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Plain Table 5"/>
    <w:basedOn w:val="74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1 Light"/>
    <w:basedOn w:val="746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2"/>
    <w:basedOn w:val="74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"/>
    <w:basedOn w:val="74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4"/>
    <w:basedOn w:val="746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5 Dark"/>
    <w:basedOn w:val="74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6 Colorful"/>
    <w:basedOn w:val="74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9" w:customStyle="1">
    <w:name w:val="Grid Table 7 Colorful"/>
    <w:basedOn w:val="746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"/>
    <w:basedOn w:val="74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2"/>
    <w:basedOn w:val="746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2" w:customStyle="1">
    <w:name w:val="List Table 3"/>
    <w:basedOn w:val="74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"/>
    <w:basedOn w:val="74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5 Dark"/>
    <w:basedOn w:val="74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5" w:customStyle="1">
    <w:name w:val="List Table 6 Colorful"/>
    <w:basedOn w:val="74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6" w:customStyle="1">
    <w:name w:val="List Table 7 Colorful"/>
    <w:basedOn w:val="746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67" w:customStyle="1">
    <w:name w:val="Heading 1 Char"/>
    <w:basedOn w:val="745"/>
    <w:uiPriority w:val="9"/>
    <w:rPr>
      <w:rFonts w:ascii="Arial" w:hAnsi="Arial" w:eastAsia="Arial" w:cs="Arial"/>
      <w:sz w:val="40"/>
      <w:szCs w:val="40"/>
    </w:rPr>
  </w:style>
  <w:style w:type="character" w:styleId="768" w:customStyle="1">
    <w:name w:val="Heading 2 Char"/>
    <w:basedOn w:val="745"/>
    <w:uiPriority w:val="9"/>
    <w:rPr>
      <w:rFonts w:ascii="Arial" w:hAnsi="Arial" w:eastAsia="Arial" w:cs="Arial"/>
      <w:sz w:val="34"/>
    </w:rPr>
  </w:style>
  <w:style w:type="character" w:styleId="769" w:customStyle="1">
    <w:name w:val="Heading 3 Char"/>
    <w:basedOn w:val="745"/>
    <w:uiPriority w:val="9"/>
    <w:rPr>
      <w:rFonts w:ascii="Arial" w:hAnsi="Arial" w:eastAsia="Arial" w:cs="Arial"/>
      <w:sz w:val="30"/>
      <w:szCs w:val="30"/>
    </w:rPr>
  </w:style>
  <w:style w:type="character" w:styleId="770" w:customStyle="1">
    <w:name w:val="Heading 8 Char"/>
    <w:basedOn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71" w:customStyle="1">
    <w:name w:val="Heading 9 Char"/>
    <w:basedOn w:val="745"/>
    <w:uiPriority w:val="9"/>
    <w:rPr>
      <w:rFonts w:ascii="Arial" w:hAnsi="Arial" w:eastAsia="Arial" w:cs="Arial"/>
      <w:i/>
      <w:iCs/>
      <w:sz w:val="21"/>
      <w:szCs w:val="21"/>
    </w:rPr>
  </w:style>
  <w:style w:type="character" w:styleId="772" w:customStyle="1">
    <w:name w:val="Title Char"/>
    <w:basedOn w:val="745"/>
    <w:uiPriority w:val="10"/>
    <w:rPr>
      <w:sz w:val="48"/>
      <w:szCs w:val="48"/>
    </w:rPr>
  </w:style>
  <w:style w:type="character" w:styleId="773" w:customStyle="1">
    <w:name w:val="Subtitle Char"/>
    <w:basedOn w:val="745"/>
    <w:uiPriority w:val="11"/>
    <w:rPr>
      <w:sz w:val="24"/>
      <w:szCs w:val="24"/>
    </w:rPr>
  </w:style>
  <w:style w:type="character" w:styleId="774" w:customStyle="1">
    <w:name w:val="Quote Char"/>
    <w:uiPriority w:val="29"/>
    <w:rPr>
      <w:i/>
    </w:rPr>
  </w:style>
  <w:style w:type="character" w:styleId="775" w:customStyle="1">
    <w:name w:val="Intense Quote Char"/>
    <w:uiPriority w:val="30"/>
    <w:rPr>
      <w:i/>
    </w:rPr>
  </w:style>
  <w:style w:type="character" w:styleId="776" w:customStyle="1">
    <w:name w:val="Footnote Text Char"/>
    <w:uiPriority w:val="99"/>
    <w:rPr>
      <w:sz w:val="18"/>
    </w:rPr>
  </w:style>
  <w:style w:type="character" w:styleId="777" w:customStyle="1">
    <w:name w:val="Endnote Text Char"/>
    <w:uiPriority w:val="99"/>
    <w:rPr>
      <w:sz w:val="20"/>
    </w:rPr>
  </w:style>
  <w:style w:type="character" w:styleId="778" w:customStyle="1">
    <w:name w:val="Заголовок 1 Знак"/>
    <w:basedOn w:val="745"/>
    <w:link w:val="736"/>
    <w:uiPriority w:val="9"/>
    <w:rPr>
      <w:rFonts w:ascii="Arial" w:hAnsi="Arial" w:eastAsia="Arial" w:cs="Arial"/>
      <w:sz w:val="40"/>
      <w:szCs w:val="40"/>
    </w:rPr>
  </w:style>
  <w:style w:type="character" w:styleId="779" w:customStyle="1">
    <w:name w:val="Заголовок 2 Знак"/>
    <w:basedOn w:val="745"/>
    <w:link w:val="737"/>
    <w:uiPriority w:val="9"/>
    <w:rPr>
      <w:rFonts w:ascii="Arial" w:hAnsi="Arial" w:eastAsia="Arial" w:cs="Arial"/>
      <w:sz w:val="34"/>
    </w:rPr>
  </w:style>
  <w:style w:type="character" w:styleId="780" w:customStyle="1">
    <w:name w:val="Заголовок 3 Знак"/>
    <w:basedOn w:val="745"/>
    <w:link w:val="738"/>
    <w:uiPriority w:val="9"/>
    <w:rPr>
      <w:rFonts w:ascii="Arial" w:hAnsi="Arial" w:eastAsia="Arial" w:cs="Arial"/>
      <w:sz w:val="30"/>
      <w:szCs w:val="30"/>
    </w:rPr>
  </w:style>
  <w:style w:type="character" w:styleId="781" w:customStyle="1">
    <w:name w:val="Heading 4 Char"/>
    <w:basedOn w:val="745"/>
    <w:uiPriority w:val="9"/>
    <w:rPr>
      <w:rFonts w:ascii="Arial" w:hAnsi="Arial" w:eastAsia="Arial" w:cs="Arial"/>
      <w:b/>
      <w:bCs/>
      <w:sz w:val="26"/>
      <w:szCs w:val="26"/>
    </w:rPr>
  </w:style>
  <w:style w:type="character" w:styleId="782" w:customStyle="1">
    <w:name w:val="Heading 5 Char"/>
    <w:basedOn w:val="745"/>
    <w:uiPriority w:val="9"/>
    <w:rPr>
      <w:rFonts w:ascii="Arial" w:hAnsi="Arial" w:eastAsia="Arial" w:cs="Arial"/>
      <w:b/>
      <w:bCs/>
      <w:sz w:val="24"/>
      <w:szCs w:val="24"/>
    </w:rPr>
  </w:style>
  <w:style w:type="character" w:styleId="783" w:customStyle="1">
    <w:name w:val="Heading 6 Char"/>
    <w:basedOn w:val="745"/>
    <w:uiPriority w:val="9"/>
    <w:rPr>
      <w:rFonts w:ascii="Arial" w:hAnsi="Arial" w:eastAsia="Arial" w:cs="Arial"/>
      <w:b/>
      <w:bCs/>
      <w:sz w:val="22"/>
      <w:szCs w:val="22"/>
    </w:rPr>
  </w:style>
  <w:style w:type="character" w:styleId="784" w:customStyle="1">
    <w:name w:val="Heading 7 Char"/>
    <w:basedOn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5" w:customStyle="1">
    <w:name w:val="Заголовок 8 Знак"/>
    <w:basedOn w:val="745"/>
    <w:link w:val="743"/>
    <w:uiPriority w:val="9"/>
    <w:rPr>
      <w:rFonts w:ascii="Arial" w:hAnsi="Arial" w:eastAsia="Arial" w:cs="Arial"/>
      <w:i/>
      <w:iCs/>
      <w:sz w:val="22"/>
      <w:szCs w:val="22"/>
    </w:rPr>
  </w:style>
  <w:style w:type="character" w:styleId="786" w:customStyle="1">
    <w:name w:val="Заголовок 9 Знак"/>
    <w:basedOn w:val="745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No Spacing"/>
    <w:uiPriority w:val="1"/>
    <w:qFormat/>
  </w:style>
  <w:style w:type="paragraph" w:styleId="788">
    <w:name w:val="Title"/>
    <w:basedOn w:val="735"/>
    <w:next w:val="735"/>
    <w:link w:val="7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9" w:customStyle="1">
    <w:name w:val="Название Знак"/>
    <w:basedOn w:val="745"/>
    <w:link w:val="788"/>
    <w:uiPriority w:val="10"/>
    <w:rPr>
      <w:sz w:val="48"/>
      <w:szCs w:val="48"/>
    </w:rPr>
  </w:style>
  <w:style w:type="paragraph" w:styleId="790">
    <w:name w:val="Subtitle"/>
    <w:basedOn w:val="735"/>
    <w:next w:val="735"/>
    <w:link w:val="791"/>
    <w:uiPriority w:val="11"/>
    <w:qFormat/>
    <w:pPr>
      <w:spacing w:before="200" w:after="200"/>
    </w:pPr>
    <w:rPr>
      <w:sz w:val="24"/>
      <w:szCs w:val="24"/>
    </w:rPr>
  </w:style>
  <w:style w:type="character" w:styleId="791" w:customStyle="1">
    <w:name w:val="Подзаголовок Знак"/>
    <w:basedOn w:val="745"/>
    <w:link w:val="790"/>
    <w:uiPriority w:val="11"/>
    <w:rPr>
      <w:sz w:val="24"/>
      <w:szCs w:val="24"/>
    </w:rPr>
  </w:style>
  <w:style w:type="paragraph" w:styleId="792">
    <w:name w:val="Quote"/>
    <w:basedOn w:val="735"/>
    <w:next w:val="735"/>
    <w:link w:val="793"/>
    <w:uiPriority w:val="29"/>
    <w:qFormat/>
    <w:pPr>
      <w:ind w:left="720" w:right="720"/>
    </w:pPr>
    <w:rPr>
      <w:i/>
    </w:rPr>
  </w:style>
  <w:style w:type="character" w:styleId="793" w:customStyle="1">
    <w:name w:val="Цитата 2 Знак"/>
    <w:link w:val="792"/>
    <w:uiPriority w:val="29"/>
    <w:rPr>
      <w:i/>
    </w:rPr>
  </w:style>
  <w:style w:type="paragraph" w:styleId="794">
    <w:name w:val="Intense Quote"/>
    <w:basedOn w:val="735"/>
    <w:next w:val="735"/>
    <w:link w:val="79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5" w:customStyle="1">
    <w:name w:val="Выделенная цитата Знак"/>
    <w:link w:val="794"/>
    <w:uiPriority w:val="30"/>
    <w:rPr>
      <w:i/>
    </w:rPr>
  </w:style>
  <w:style w:type="character" w:styleId="796" w:customStyle="1">
    <w:name w:val="Header Char"/>
    <w:basedOn w:val="745"/>
    <w:uiPriority w:val="99"/>
  </w:style>
  <w:style w:type="character" w:styleId="797" w:customStyle="1">
    <w:name w:val="Footer Char"/>
    <w:basedOn w:val="745"/>
    <w:uiPriority w:val="99"/>
  </w:style>
  <w:style w:type="paragraph" w:styleId="798">
    <w:name w:val="Caption"/>
    <w:basedOn w:val="735"/>
    <w:next w:val="7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9" w:customStyle="1">
    <w:name w:val="Caption Char"/>
    <w:uiPriority w:val="99"/>
  </w:style>
  <w:style w:type="table" w:styleId="800" w:customStyle="1">
    <w:name w:val="Table Grid Light"/>
    <w:basedOn w:val="74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 w:customStyle="1">
    <w:name w:val="Таблица простая 11"/>
    <w:basedOn w:val="74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 w:customStyle="1">
    <w:name w:val="Таблица простая 21"/>
    <w:basedOn w:val="746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 w:customStyle="1">
    <w:name w:val="Таблица простая 31"/>
    <w:basedOn w:val="74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 w:customStyle="1">
    <w:name w:val="Таблица простая 41"/>
    <w:basedOn w:val="74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Таблица простая 51"/>
    <w:basedOn w:val="74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 w:customStyle="1">
    <w:name w:val="Таблица-сетка 1 светлая1"/>
    <w:basedOn w:val="746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1"/>
    <w:basedOn w:val="746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2"/>
    <w:basedOn w:val="746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3"/>
    <w:basedOn w:val="746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4"/>
    <w:basedOn w:val="746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5"/>
    <w:basedOn w:val="74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6"/>
    <w:basedOn w:val="74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Таблица-сетка 21"/>
    <w:basedOn w:val="74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1"/>
    <w:basedOn w:val="746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2"/>
    <w:basedOn w:val="74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3"/>
    <w:basedOn w:val="74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4"/>
    <w:basedOn w:val="74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5"/>
    <w:basedOn w:val="746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6"/>
    <w:basedOn w:val="74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Таблица-сетка 31"/>
    <w:basedOn w:val="74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1"/>
    <w:basedOn w:val="746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2"/>
    <w:basedOn w:val="74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3"/>
    <w:basedOn w:val="74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4"/>
    <w:basedOn w:val="74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5"/>
    <w:basedOn w:val="746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6"/>
    <w:basedOn w:val="74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Таблица-сетка 41"/>
    <w:basedOn w:val="746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 w:customStyle="1">
    <w:name w:val="Grid Table 4 - Accent 1"/>
    <w:basedOn w:val="746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9" w:customStyle="1">
    <w:name w:val="Grid Table 4 - Accent 2"/>
    <w:basedOn w:val="746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Grid Table 4 - Accent 3"/>
    <w:basedOn w:val="746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1" w:customStyle="1">
    <w:name w:val="Grid Table 4 - Accent 4"/>
    <w:basedOn w:val="746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Grid Table 4 - Accent 5"/>
    <w:basedOn w:val="746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3" w:customStyle="1">
    <w:name w:val="Grid Table 4 - Accent 6"/>
    <w:basedOn w:val="74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4" w:customStyle="1">
    <w:name w:val="Таблица-сетка 5 темная1"/>
    <w:basedOn w:val="74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- Accent 1"/>
    <w:basedOn w:val="74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2"/>
    <w:basedOn w:val="74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3"/>
    <w:basedOn w:val="74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- Accent 4"/>
    <w:basedOn w:val="74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5"/>
    <w:basedOn w:val="74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6"/>
    <w:basedOn w:val="74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1" w:customStyle="1">
    <w:name w:val="Таблица-сетка 6 цветная1"/>
    <w:basedOn w:val="74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2" w:customStyle="1">
    <w:name w:val="Grid Table 6 Colorful - Accent 1"/>
    <w:basedOn w:val="746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3" w:customStyle="1">
    <w:name w:val="Grid Table 6 Colorful - Accent 2"/>
    <w:basedOn w:val="74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4" w:customStyle="1">
    <w:name w:val="Grid Table 6 Colorful - Accent 3"/>
    <w:basedOn w:val="746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5" w:customStyle="1">
    <w:name w:val="Grid Table 6 Colorful - Accent 4"/>
    <w:basedOn w:val="74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6" w:customStyle="1">
    <w:name w:val="Grid Table 6 Colorful - Accent 5"/>
    <w:basedOn w:val="746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7" w:customStyle="1">
    <w:name w:val="Grid Table 6 Colorful - Accent 6"/>
    <w:basedOn w:val="74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8" w:customStyle="1">
    <w:name w:val="Таблица-сетка 7 цветная1"/>
    <w:basedOn w:val="746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Grid Table 7 Colorful - Accent 1"/>
    <w:basedOn w:val="746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Grid Table 7 Colorful - Accent 2"/>
    <w:basedOn w:val="74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Grid Table 7 Colorful - Accent 3"/>
    <w:basedOn w:val="74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Grid Table 7 Colorful - Accent 4"/>
    <w:basedOn w:val="74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Grid Table 7 Colorful - Accent 5"/>
    <w:basedOn w:val="746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Grid Table 7 Colorful - Accent 6"/>
    <w:basedOn w:val="74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Список-таблица 1 светлая1"/>
    <w:basedOn w:val="74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1"/>
    <w:basedOn w:val="74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2"/>
    <w:basedOn w:val="74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3"/>
    <w:basedOn w:val="74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4"/>
    <w:basedOn w:val="74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5"/>
    <w:basedOn w:val="74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6"/>
    <w:basedOn w:val="74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Список-таблица 21"/>
    <w:basedOn w:val="746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1"/>
    <w:basedOn w:val="746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2"/>
    <w:basedOn w:val="746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3"/>
    <w:basedOn w:val="746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4"/>
    <w:basedOn w:val="746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5"/>
    <w:basedOn w:val="746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6"/>
    <w:basedOn w:val="74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9" w:customStyle="1">
    <w:name w:val="Список-таблица 31"/>
    <w:basedOn w:val="74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1"/>
    <w:basedOn w:val="746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2"/>
    <w:basedOn w:val="74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3"/>
    <w:basedOn w:val="74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4"/>
    <w:basedOn w:val="74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5"/>
    <w:basedOn w:val="74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6"/>
    <w:basedOn w:val="74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Список-таблица 41"/>
    <w:basedOn w:val="74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1"/>
    <w:basedOn w:val="746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2"/>
    <w:basedOn w:val="746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3"/>
    <w:basedOn w:val="746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4"/>
    <w:basedOn w:val="746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5"/>
    <w:basedOn w:val="746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6"/>
    <w:basedOn w:val="74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Список-таблица 5 темная1"/>
    <w:basedOn w:val="74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1"/>
    <w:basedOn w:val="746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2"/>
    <w:basedOn w:val="74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3"/>
    <w:basedOn w:val="74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4"/>
    <w:basedOn w:val="74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5"/>
    <w:basedOn w:val="74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6"/>
    <w:basedOn w:val="74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Список-таблица 6 цветная1"/>
    <w:basedOn w:val="74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1" w:customStyle="1">
    <w:name w:val="List Table 6 Colorful - Accent 1"/>
    <w:basedOn w:val="746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2" w:customStyle="1">
    <w:name w:val="List Table 6 Colorful - Accent 2"/>
    <w:basedOn w:val="74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3" w:customStyle="1">
    <w:name w:val="List Table 6 Colorful - Accent 3"/>
    <w:basedOn w:val="74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4" w:customStyle="1">
    <w:name w:val="List Table 6 Colorful - Accent 4"/>
    <w:basedOn w:val="74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5" w:customStyle="1">
    <w:name w:val="List Table 6 Colorful - Accent 5"/>
    <w:basedOn w:val="74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6" w:customStyle="1">
    <w:name w:val="List Table 6 Colorful - Accent 6"/>
    <w:basedOn w:val="74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7" w:customStyle="1">
    <w:name w:val="Список-таблица 7 цветная1"/>
    <w:basedOn w:val="746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List Table 7 Colorful - Accent 1"/>
    <w:basedOn w:val="746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9" w:customStyle="1">
    <w:name w:val="List Table 7 Colorful - Accent 2"/>
    <w:basedOn w:val="746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0" w:customStyle="1">
    <w:name w:val="List Table 7 Colorful - Accent 3"/>
    <w:basedOn w:val="746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1" w:customStyle="1">
    <w:name w:val="List Table 7 Colorful - Accent 4"/>
    <w:basedOn w:val="746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2" w:customStyle="1">
    <w:name w:val="List Table 7 Colorful - Accent 5"/>
    <w:basedOn w:val="746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3" w:customStyle="1">
    <w:name w:val="List Table 7 Colorful - Accent 6"/>
    <w:basedOn w:val="74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4" w:customStyle="1">
    <w:name w:val="Lined - Accent"/>
    <w:basedOn w:val="74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5" w:customStyle="1">
    <w:name w:val="Lined - Accent 1"/>
    <w:basedOn w:val="74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6" w:customStyle="1">
    <w:name w:val="Lined - Accent 2"/>
    <w:basedOn w:val="74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7" w:customStyle="1">
    <w:name w:val="Lined - Accent 3"/>
    <w:basedOn w:val="74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8" w:customStyle="1">
    <w:name w:val="Lined - Accent 4"/>
    <w:basedOn w:val="74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9" w:customStyle="1">
    <w:name w:val="Lined - Accent 5"/>
    <w:basedOn w:val="74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0" w:customStyle="1">
    <w:name w:val="Lined - Accent 6"/>
    <w:basedOn w:val="74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1" w:customStyle="1">
    <w:name w:val="Bordered &amp; Lined - Accent"/>
    <w:basedOn w:val="74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2" w:customStyle="1">
    <w:name w:val="Bordered &amp; Lined - Accent 1"/>
    <w:basedOn w:val="74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3" w:customStyle="1">
    <w:name w:val="Bordered &amp; Lined - Accent 2"/>
    <w:basedOn w:val="74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4" w:customStyle="1">
    <w:name w:val="Bordered &amp; Lined - Accent 3"/>
    <w:basedOn w:val="74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5" w:customStyle="1">
    <w:name w:val="Bordered &amp; Lined - Accent 4"/>
    <w:basedOn w:val="74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6" w:customStyle="1">
    <w:name w:val="Bordered &amp; Lined - Accent 5"/>
    <w:basedOn w:val="74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7" w:customStyle="1">
    <w:name w:val="Bordered &amp; Lined - Accent 6"/>
    <w:basedOn w:val="74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8" w:customStyle="1">
    <w:name w:val="Bordered"/>
    <w:basedOn w:val="746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9" w:customStyle="1">
    <w:name w:val="Bordered - Accent 1"/>
    <w:basedOn w:val="746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0" w:customStyle="1">
    <w:name w:val="Bordered - Accent 2"/>
    <w:basedOn w:val="746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1" w:customStyle="1">
    <w:name w:val="Bordered - Accent 3"/>
    <w:basedOn w:val="746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2" w:customStyle="1">
    <w:name w:val="Bordered - Accent 4"/>
    <w:basedOn w:val="746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3" w:customStyle="1">
    <w:name w:val="Bordered - Accent 5"/>
    <w:basedOn w:val="74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4" w:customStyle="1">
    <w:name w:val="Bordered - Accent 6"/>
    <w:basedOn w:val="74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25">
    <w:name w:val="footnote text"/>
    <w:basedOn w:val="735"/>
    <w:link w:val="926"/>
    <w:uiPriority w:val="99"/>
    <w:semiHidden/>
    <w:unhideWhenUsed/>
    <w:pPr>
      <w:spacing w:after="40"/>
    </w:pPr>
    <w:rPr>
      <w:sz w:val="18"/>
    </w:rPr>
  </w:style>
  <w:style w:type="character" w:styleId="926" w:customStyle="1">
    <w:name w:val="Текст сноски Знак"/>
    <w:link w:val="925"/>
    <w:uiPriority w:val="99"/>
    <w:rPr>
      <w:sz w:val="18"/>
    </w:rPr>
  </w:style>
  <w:style w:type="character" w:styleId="927">
    <w:name w:val="footnote reference"/>
    <w:basedOn w:val="745"/>
    <w:uiPriority w:val="99"/>
    <w:unhideWhenUsed/>
    <w:rPr>
      <w:vertAlign w:val="superscript"/>
    </w:rPr>
  </w:style>
  <w:style w:type="paragraph" w:styleId="928">
    <w:name w:val="endnote text"/>
    <w:basedOn w:val="735"/>
    <w:link w:val="929"/>
    <w:uiPriority w:val="99"/>
    <w:semiHidden/>
    <w:unhideWhenUsed/>
  </w:style>
  <w:style w:type="character" w:styleId="929" w:customStyle="1">
    <w:name w:val="Текст концевой сноски Знак"/>
    <w:link w:val="928"/>
    <w:uiPriority w:val="99"/>
    <w:rPr>
      <w:sz w:val="20"/>
    </w:rPr>
  </w:style>
  <w:style w:type="character" w:styleId="930">
    <w:name w:val="endnote reference"/>
    <w:basedOn w:val="745"/>
    <w:uiPriority w:val="99"/>
    <w:semiHidden/>
    <w:unhideWhenUsed/>
    <w:rPr>
      <w:vertAlign w:val="superscript"/>
    </w:rPr>
  </w:style>
  <w:style w:type="paragraph" w:styleId="931">
    <w:name w:val="toc 1"/>
    <w:basedOn w:val="735"/>
    <w:next w:val="735"/>
    <w:uiPriority w:val="39"/>
    <w:unhideWhenUsed/>
    <w:pPr>
      <w:spacing w:after="57"/>
    </w:pPr>
  </w:style>
  <w:style w:type="paragraph" w:styleId="932">
    <w:name w:val="toc 2"/>
    <w:basedOn w:val="735"/>
    <w:next w:val="735"/>
    <w:uiPriority w:val="39"/>
    <w:unhideWhenUsed/>
    <w:pPr>
      <w:ind w:left="283"/>
      <w:spacing w:after="57"/>
    </w:pPr>
  </w:style>
  <w:style w:type="paragraph" w:styleId="933">
    <w:name w:val="toc 3"/>
    <w:basedOn w:val="735"/>
    <w:next w:val="735"/>
    <w:uiPriority w:val="39"/>
    <w:unhideWhenUsed/>
    <w:pPr>
      <w:ind w:left="567"/>
      <w:spacing w:after="57"/>
    </w:pPr>
  </w:style>
  <w:style w:type="paragraph" w:styleId="934">
    <w:name w:val="toc 4"/>
    <w:basedOn w:val="735"/>
    <w:next w:val="735"/>
    <w:uiPriority w:val="39"/>
    <w:unhideWhenUsed/>
    <w:pPr>
      <w:ind w:left="850"/>
      <w:spacing w:after="57"/>
    </w:pPr>
  </w:style>
  <w:style w:type="paragraph" w:styleId="935">
    <w:name w:val="toc 5"/>
    <w:basedOn w:val="735"/>
    <w:next w:val="735"/>
    <w:uiPriority w:val="39"/>
    <w:unhideWhenUsed/>
    <w:pPr>
      <w:ind w:left="1134"/>
      <w:spacing w:after="57"/>
    </w:pPr>
  </w:style>
  <w:style w:type="paragraph" w:styleId="936">
    <w:name w:val="toc 6"/>
    <w:basedOn w:val="735"/>
    <w:next w:val="735"/>
    <w:uiPriority w:val="39"/>
    <w:unhideWhenUsed/>
    <w:pPr>
      <w:ind w:left="1417"/>
      <w:spacing w:after="57"/>
    </w:pPr>
  </w:style>
  <w:style w:type="paragraph" w:styleId="937">
    <w:name w:val="toc 7"/>
    <w:basedOn w:val="735"/>
    <w:next w:val="735"/>
    <w:uiPriority w:val="39"/>
    <w:unhideWhenUsed/>
    <w:pPr>
      <w:ind w:left="1701"/>
      <w:spacing w:after="57"/>
    </w:pPr>
  </w:style>
  <w:style w:type="paragraph" w:styleId="938">
    <w:name w:val="toc 8"/>
    <w:basedOn w:val="735"/>
    <w:next w:val="735"/>
    <w:uiPriority w:val="39"/>
    <w:unhideWhenUsed/>
    <w:pPr>
      <w:ind w:left="1984"/>
      <w:spacing w:after="57"/>
    </w:pPr>
  </w:style>
  <w:style w:type="paragraph" w:styleId="939">
    <w:name w:val="toc 9"/>
    <w:basedOn w:val="735"/>
    <w:next w:val="735"/>
    <w:uiPriority w:val="39"/>
    <w:unhideWhenUsed/>
    <w:pPr>
      <w:ind w:left="2268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735"/>
    <w:next w:val="735"/>
    <w:uiPriority w:val="99"/>
    <w:unhideWhenUsed/>
  </w:style>
  <w:style w:type="character" w:styleId="942" w:customStyle="1">
    <w:name w:val="Заголовок 4 Знак"/>
    <w:basedOn w:val="745"/>
    <w:link w:val="739"/>
    <w:uiPriority w:val="99"/>
    <w:semiHidden/>
    <w:rPr>
      <w:rFonts w:ascii="Calibri" w:hAnsi="Calibri" w:cs="Times New Roman"/>
      <w:b/>
      <w:sz w:val="28"/>
    </w:rPr>
  </w:style>
  <w:style w:type="character" w:styleId="943" w:customStyle="1">
    <w:name w:val="Заголовок 5 Знак"/>
    <w:basedOn w:val="745"/>
    <w:link w:val="740"/>
    <w:uiPriority w:val="99"/>
    <w:semiHidden/>
    <w:rPr>
      <w:rFonts w:ascii="Calibri" w:hAnsi="Calibri" w:cs="Times New Roman"/>
      <w:b/>
      <w:i/>
      <w:sz w:val="26"/>
    </w:rPr>
  </w:style>
  <w:style w:type="character" w:styleId="944" w:customStyle="1">
    <w:name w:val="Заголовок 6 Знак"/>
    <w:basedOn w:val="745"/>
    <w:link w:val="741"/>
    <w:uiPriority w:val="99"/>
    <w:semiHidden/>
    <w:rPr>
      <w:rFonts w:ascii="Calibri" w:hAnsi="Calibri" w:cs="Times New Roman"/>
      <w:b/>
      <w:sz w:val="22"/>
    </w:rPr>
  </w:style>
  <w:style w:type="character" w:styleId="945" w:customStyle="1">
    <w:name w:val="Заголовок 7 Знак"/>
    <w:basedOn w:val="745"/>
    <w:link w:val="742"/>
    <w:uiPriority w:val="99"/>
    <w:semiHidden/>
    <w:rPr>
      <w:rFonts w:ascii="Calibri" w:hAnsi="Calibri" w:cs="Times New Roman"/>
      <w:sz w:val="24"/>
    </w:rPr>
  </w:style>
  <w:style w:type="paragraph" w:styleId="946">
    <w:name w:val="Body Text Indent 3"/>
    <w:basedOn w:val="735"/>
    <w:link w:val="947"/>
    <w:uiPriority w:val="99"/>
    <w:pPr>
      <w:ind w:left="75"/>
      <w:jc w:val="both"/>
      <w:tabs>
        <w:tab w:val="left" w:pos="851" w:leader="none"/>
      </w:tabs>
    </w:pPr>
    <w:rPr>
      <w:sz w:val="16"/>
      <w:szCs w:val="16"/>
    </w:rPr>
  </w:style>
  <w:style w:type="character" w:styleId="947" w:customStyle="1">
    <w:name w:val="Основной текст с отступом 3 Знак"/>
    <w:basedOn w:val="745"/>
    <w:link w:val="946"/>
    <w:uiPriority w:val="99"/>
    <w:rPr>
      <w:rFonts w:cs="Times New Roman"/>
      <w:sz w:val="16"/>
    </w:rPr>
  </w:style>
  <w:style w:type="paragraph" w:styleId="948">
    <w:name w:val="Body Text Indent 2"/>
    <w:basedOn w:val="735"/>
    <w:link w:val="949"/>
    <w:uiPriority w:val="99"/>
    <w:pPr>
      <w:ind w:left="426" w:hanging="426"/>
      <w:jc w:val="both"/>
    </w:pPr>
  </w:style>
  <w:style w:type="character" w:styleId="949" w:customStyle="1">
    <w:name w:val="Основной текст с отступом 2 Знак"/>
    <w:basedOn w:val="745"/>
    <w:link w:val="948"/>
    <w:uiPriority w:val="99"/>
    <w:semiHidden/>
    <w:rPr>
      <w:rFonts w:cs="Times New Roman"/>
    </w:rPr>
  </w:style>
  <w:style w:type="paragraph" w:styleId="950">
    <w:name w:val="Body Text 2"/>
    <w:basedOn w:val="735"/>
    <w:link w:val="951"/>
    <w:uiPriority w:val="99"/>
    <w:pPr>
      <w:jc w:val="both"/>
    </w:pPr>
  </w:style>
  <w:style w:type="character" w:styleId="951" w:customStyle="1">
    <w:name w:val="Основной текст 2 Знак"/>
    <w:basedOn w:val="745"/>
    <w:link w:val="950"/>
    <w:uiPriority w:val="99"/>
    <w:semiHidden/>
    <w:rPr>
      <w:rFonts w:cs="Times New Roman"/>
    </w:rPr>
  </w:style>
  <w:style w:type="paragraph" w:styleId="952">
    <w:name w:val="Header"/>
    <w:basedOn w:val="735"/>
    <w:link w:val="953"/>
    <w:uiPriority w:val="99"/>
    <w:pPr>
      <w:tabs>
        <w:tab w:val="center" w:pos="4677" w:leader="none"/>
        <w:tab w:val="right" w:pos="9355" w:leader="none"/>
      </w:tabs>
    </w:pPr>
  </w:style>
  <w:style w:type="character" w:styleId="953" w:customStyle="1">
    <w:name w:val="Верхний колонтитул Знак"/>
    <w:basedOn w:val="745"/>
    <w:link w:val="952"/>
    <w:uiPriority w:val="99"/>
    <w:rPr>
      <w:rFonts w:cs="Times New Roman"/>
    </w:rPr>
  </w:style>
  <w:style w:type="character" w:styleId="954">
    <w:name w:val="page number"/>
    <w:basedOn w:val="745"/>
    <w:uiPriority w:val="99"/>
    <w:rPr>
      <w:rFonts w:cs="Times New Roman"/>
    </w:rPr>
  </w:style>
  <w:style w:type="paragraph" w:styleId="955">
    <w:name w:val="Body Text"/>
    <w:basedOn w:val="735"/>
    <w:link w:val="956"/>
    <w:uiPriority w:val="99"/>
    <w:pPr>
      <w:spacing w:after="120"/>
    </w:pPr>
  </w:style>
  <w:style w:type="character" w:styleId="956" w:customStyle="1">
    <w:name w:val="Основной текст Знак"/>
    <w:basedOn w:val="745"/>
    <w:link w:val="955"/>
    <w:uiPriority w:val="99"/>
    <w:semiHidden/>
    <w:rPr>
      <w:rFonts w:cs="Times New Roman"/>
    </w:rPr>
  </w:style>
  <w:style w:type="paragraph" w:styleId="957">
    <w:name w:val="Body Text 3"/>
    <w:basedOn w:val="735"/>
    <w:link w:val="958"/>
    <w:uiPriority w:val="99"/>
    <w:pPr>
      <w:spacing w:after="120"/>
    </w:pPr>
    <w:rPr>
      <w:sz w:val="16"/>
      <w:szCs w:val="16"/>
    </w:rPr>
  </w:style>
  <w:style w:type="character" w:styleId="958" w:customStyle="1">
    <w:name w:val="Основной текст 3 Знак"/>
    <w:basedOn w:val="745"/>
    <w:link w:val="957"/>
    <w:uiPriority w:val="99"/>
    <w:semiHidden/>
    <w:rPr>
      <w:rFonts w:cs="Times New Roman"/>
      <w:sz w:val="16"/>
    </w:rPr>
  </w:style>
  <w:style w:type="paragraph" w:styleId="959">
    <w:name w:val="Footer"/>
    <w:basedOn w:val="735"/>
    <w:link w:val="960"/>
    <w:uiPriority w:val="99"/>
    <w:pPr>
      <w:tabs>
        <w:tab w:val="center" w:pos="4153" w:leader="none"/>
        <w:tab w:val="right" w:pos="8306" w:leader="none"/>
      </w:tabs>
    </w:pPr>
  </w:style>
  <w:style w:type="character" w:styleId="960" w:customStyle="1">
    <w:name w:val="Нижний колонтитул Знак"/>
    <w:basedOn w:val="745"/>
    <w:link w:val="959"/>
    <w:uiPriority w:val="99"/>
    <w:semiHidden/>
    <w:rPr>
      <w:rFonts w:cs="Times New Roman"/>
    </w:rPr>
  </w:style>
  <w:style w:type="paragraph" w:styleId="961" w:customStyle="1">
    <w:name w:val="Знак Знак Знак"/>
    <w:basedOn w:val="735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62">
    <w:name w:val="Balloon Text"/>
    <w:basedOn w:val="735"/>
    <w:link w:val="963"/>
    <w:uiPriority w:val="99"/>
    <w:semiHidden/>
    <w:rPr>
      <w:rFonts w:ascii="Tahoma" w:hAnsi="Tahoma"/>
      <w:sz w:val="16"/>
      <w:szCs w:val="16"/>
    </w:rPr>
  </w:style>
  <w:style w:type="character" w:styleId="963" w:customStyle="1">
    <w:name w:val="Текст выноски Знак"/>
    <w:basedOn w:val="745"/>
    <w:link w:val="962"/>
    <w:uiPriority w:val="99"/>
    <w:semiHidden/>
    <w:rPr>
      <w:rFonts w:ascii="Tahoma" w:hAnsi="Tahoma" w:cs="Times New Roman"/>
      <w:sz w:val="16"/>
    </w:rPr>
  </w:style>
  <w:style w:type="paragraph" w:styleId="964" w:customStyle="1">
    <w:name w:val="Знак Знак Знак1"/>
    <w:basedOn w:val="735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65" w:customStyle="1">
    <w:name w:val="Знак Знак Знак2"/>
    <w:basedOn w:val="735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66" w:customStyle="1">
    <w:name w:val="Знак Знак Знак3"/>
    <w:basedOn w:val="735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967">
    <w:name w:val="line number"/>
    <w:basedOn w:val="745"/>
    <w:uiPriority w:val="99"/>
    <w:semiHidden/>
    <w:unhideWhenUsed/>
    <w:rPr>
      <w:rFonts w:cs="Times New Roman"/>
    </w:rPr>
  </w:style>
  <w:style w:type="paragraph" w:styleId="968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69">
    <w:name w:val="List Paragraph"/>
    <w:basedOn w:val="735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character" w:styleId="970">
    <w:name w:val="Hyperlink"/>
    <w:basedOn w:val="745"/>
    <w:uiPriority w:val="99"/>
    <w:unhideWhenUsed/>
    <w:rPr>
      <w:rFonts w:cs="Times New Roman"/>
      <w:color w:val="0000ff"/>
      <w:u w:val="single"/>
    </w:rPr>
  </w:style>
  <w:style w:type="paragraph" w:styleId="971" w:customStyle="1">
    <w:name w:val="pboth"/>
    <w:basedOn w:val="735"/>
    <w:pPr>
      <w:spacing w:before="100" w:beforeAutospacing="1" w:after="100" w:afterAutospacing="1"/>
    </w:pPr>
    <w:rPr>
      <w:sz w:val="24"/>
      <w:szCs w:val="24"/>
    </w:rPr>
  </w:style>
  <w:style w:type="paragraph" w:styleId="972" w:customStyle="1">
    <w:name w:val="s_3"/>
    <w:basedOn w:val="735"/>
    <w:pPr>
      <w:spacing w:before="100" w:beforeAutospacing="1" w:after="100" w:afterAutospacing="1"/>
    </w:pPr>
    <w:rPr>
      <w:sz w:val="24"/>
      <w:szCs w:val="24"/>
    </w:rPr>
  </w:style>
  <w:style w:type="table" w:styleId="973">
    <w:name w:val="Table Grid"/>
    <w:basedOn w:val="746"/>
    <w:uiPriority w:val="59"/>
    <w:rPr>
      <w:rFonts w:ascii="Calibri" w:hAnsi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74" w:customStyle="1">
    <w:name w:val="formattext"/>
    <w:basedOn w:val="73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3AC92-DCD4-43B6-B5E4-2D5D89A38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2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проведения  оплачиваемых</dc:title>
  <dc:creator>Selina1</dc:creator>
  <cp:revision>48</cp:revision>
  <dcterms:created xsi:type="dcterms:W3CDTF">2025-03-11T03:28:00Z</dcterms:created>
  <dcterms:modified xsi:type="dcterms:W3CDTF">2026-01-20T06:42:30Z</dcterms:modified>
</cp:coreProperties>
</file>