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731" w:rsidRDefault="0058328C">
      <w:pPr>
        <w:shd w:val="clear" w:color="auto" w:fill="FFFFFF"/>
        <w:jc w:val="center"/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inline distT="0" distB="0" distL="0" distR="0">
                <wp:extent cx="702945" cy="779145"/>
                <wp:effectExtent l="0" t="0" r="0" b="0"/>
                <wp:docPr id="1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Рисунок 2"/>
                        <pic:cNvPicPr>
                          <a:picLocks noChangeAspect="1"/>
                        </pic:cNvPicPr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702945" cy="779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w15="http://schemas.microsoft.com/office/word/2012/wordml"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5.35pt;height:61.35pt;mso-wrap-distance-left:0.00pt;mso-wrap-distance-top:0.00pt;mso-wrap-distance-right:0.00pt;mso-wrap-distance-bottom:0.00pt;" stroked="f">
                <v:path textboxrect="0,0,0,0"/>
                <v:imagedata r:id="rId11" o:title=""/>
              </v:shape>
            </w:pict>
          </mc:Fallback>
        </mc:AlternateContent>
      </w:r>
    </w:p>
    <w:p w:rsidR="008B3731" w:rsidRDefault="008B3731">
      <w:pPr>
        <w:shd w:val="clear" w:color="auto" w:fill="FFFFFF"/>
        <w:jc w:val="center"/>
        <w:rPr>
          <w:sz w:val="2"/>
          <w:szCs w:val="2"/>
        </w:rPr>
      </w:pPr>
    </w:p>
    <w:p w:rsidR="008B3731" w:rsidRDefault="008B3731">
      <w:pPr>
        <w:shd w:val="clear" w:color="auto" w:fill="FFFFFF"/>
        <w:jc w:val="center"/>
        <w:rPr>
          <w:sz w:val="2"/>
          <w:szCs w:val="2"/>
        </w:rPr>
      </w:pPr>
    </w:p>
    <w:p w:rsidR="008B3731" w:rsidRDefault="008B3731">
      <w:pPr>
        <w:shd w:val="clear" w:color="auto" w:fill="FFFFFF"/>
        <w:jc w:val="center"/>
        <w:rPr>
          <w:sz w:val="2"/>
          <w:szCs w:val="2"/>
        </w:rPr>
      </w:pPr>
    </w:p>
    <w:p w:rsidR="008B3731" w:rsidRDefault="008B3731">
      <w:pPr>
        <w:shd w:val="clear" w:color="auto" w:fill="FFFFFF"/>
        <w:jc w:val="center"/>
        <w:rPr>
          <w:sz w:val="2"/>
          <w:szCs w:val="2"/>
        </w:rPr>
      </w:pPr>
    </w:p>
    <w:p w:rsidR="008B3731" w:rsidRDefault="008B3731">
      <w:pPr>
        <w:shd w:val="clear" w:color="auto" w:fill="FFFFFF"/>
        <w:jc w:val="center"/>
        <w:rPr>
          <w:sz w:val="2"/>
          <w:szCs w:val="2"/>
        </w:rPr>
      </w:pPr>
    </w:p>
    <w:p w:rsidR="008B3731" w:rsidRDefault="008B3731">
      <w:pPr>
        <w:shd w:val="clear" w:color="auto" w:fill="FFFFFF"/>
        <w:jc w:val="center"/>
        <w:rPr>
          <w:sz w:val="2"/>
          <w:szCs w:val="2"/>
        </w:rPr>
      </w:pPr>
    </w:p>
    <w:p w:rsidR="008B3731" w:rsidRDefault="008B3731">
      <w:pPr>
        <w:shd w:val="clear" w:color="auto" w:fill="FFFFFF"/>
        <w:jc w:val="center"/>
        <w:rPr>
          <w:sz w:val="2"/>
          <w:szCs w:val="2"/>
        </w:rPr>
      </w:pPr>
    </w:p>
    <w:p w:rsidR="008B3731" w:rsidRDefault="008B3731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8B3731" w:rsidRDefault="0058328C">
      <w:pPr>
        <w:shd w:val="clear" w:color="auto" w:fill="FFFFFF"/>
        <w:jc w:val="center"/>
        <w:rPr>
          <w:b/>
          <w:spacing w:val="-11"/>
          <w:sz w:val="2"/>
          <w:szCs w:val="2"/>
        </w:rPr>
      </w:pPr>
      <w:r>
        <w:rPr>
          <w:b/>
          <w:spacing w:val="-11"/>
          <w:sz w:val="33"/>
          <w:szCs w:val="33"/>
        </w:rPr>
        <w:t>ПРАВИТЕЛЬСТВО ЗАБАЙКАЛЬСКОГО КРАЯ</w:t>
      </w:r>
    </w:p>
    <w:p w:rsidR="008B3731" w:rsidRDefault="008B3731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8B3731" w:rsidRDefault="008B3731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8B3731" w:rsidRDefault="008B3731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8B3731" w:rsidRDefault="008B3731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8B3731" w:rsidRDefault="008B3731">
      <w:pPr>
        <w:shd w:val="clear" w:color="auto" w:fill="FFFFFF"/>
        <w:jc w:val="center"/>
        <w:rPr>
          <w:b/>
          <w:sz w:val="2"/>
          <w:szCs w:val="2"/>
        </w:rPr>
      </w:pPr>
    </w:p>
    <w:p w:rsidR="008B3731" w:rsidRDefault="0058328C">
      <w:pPr>
        <w:shd w:val="clear" w:color="auto" w:fill="FFFFFF"/>
        <w:jc w:val="center"/>
        <w:rPr>
          <w:b/>
          <w:bCs/>
          <w:spacing w:val="-14"/>
          <w:sz w:val="33"/>
          <w:szCs w:val="33"/>
        </w:rPr>
      </w:pPr>
      <w:r>
        <w:rPr>
          <w:b/>
          <w:bCs/>
          <w:spacing w:val="-14"/>
          <w:sz w:val="33"/>
          <w:szCs w:val="33"/>
        </w:rPr>
        <w:t>ПОСТАНОВЛЕНИЕ</w:t>
      </w:r>
    </w:p>
    <w:p w:rsidR="008B3731" w:rsidRDefault="008B3731">
      <w:pPr>
        <w:ind w:firstLine="709"/>
        <w:jc w:val="center"/>
        <w:rPr>
          <w:spacing w:val="-6"/>
          <w:sz w:val="35"/>
          <w:szCs w:val="35"/>
        </w:rPr>
      </w:pPr>
    </w:p>
    <w:p w:rsidR="008B3731" w:rsidRDefault="0058328C">
      <w:pPr>
        <w:ind w:firstLine="709"/>
        <w:jc w:val="center"/>
      </w:pPr>
      <w:r>
        <w:rPr>
          <w:spacing w:val="-6"/>
          <w:sz w:val="35"/>
          <w:szCs w:val="35"/>
        </w:rPr>
        <w:t>г. Чита</w:t>
      </w:r>
    </w:p>
    <w:p w:rsidR="008B3731" w:rsidRDefault="008B3731">
      <w:pPr>
        <w:jc w:val="both"/>
        <w:rPr>
          <w:b/>
        </w:rPr>
      </w:pPr>
    </w:p>
    <w:p w:rsidR="008B3731" w:rsidRPr="00265F02" w:rsidRDefault="00987DC4">
      <w:pPr>
        <w:jc w:val="center"/>
        <w:rPr>
          <w:b/>
        </w:rPr>
      </w:pPr>
      <w:r>
        <w:rPr>
          <w:b/>
        </w:rPr>
        <w:t xml:space="preserve">О внесении изменений в </w:t>
      </w:r>
      <w:hyperlink r:id="rId12" w:history="1">
        <w:r w:rsidRPr="00265F02">
          <w:rPr>
            <w:rFonts w:eastAsia="Calibri"/>
            <w:b/>
            <w:color w:val="auto"/>
            <w:lang w:eastAsia="en-US"/>
          </w:rPr>
          <w:t>Перечень</w:t>
        </w:r>
      </w:hyperlink>
      <w:r w:rsidRPr="00265F02">
        <w:rPr>
          <w:rFonts w:eastAsia="Calibri"/>
          <w:b/>
          <w:color w:val="auto"/>
          <w:lang w:eastAsia="en-US"/>
        </w:rPr>
        <w:t xml:space="preserve"> краевых казенных и бюджетных учреждений, работникам которых выплачивается материальная помощь, утвержденный постановлением Правительства Забайкальского края от 27 августа 2014 года № 524</w:t>
      </w:r>
    </w:p>
    <w:p w:rsidR="008B3731" w:rsidRDefault="008B3731">
      <w:pPr>
        <w:ind w:firstLine="709"/>
        <w:jc w:val="both"/>
        <w:rPr>
          <w:sz w:val="32"/>
          <w:szCs w:val="32"/>
        </w:rPr>
      </w:pPr>
    </w:p>
    <w:p w:rsidR="000A1078" w:rsidRDefault="000A1078">
      <w:pPr>
        <w:ind w:firstLine="709"/>
        <w:jc w:val="both"/>
        <w:rPr>
          <w:sz w:val="32"/>
          <w:szCs w:val="32"/>
        </w:rPr>
      </w:pPr>
    </w:p>
    <w:p w:rsidR="008B3731" w:rsidRDefault="0058328C">
      <w:pPr>
        <w:ind w:firstLine="840"/>
        <w:jc w:val="both"/>
        <w:rPr>
          <w:szCs w:val="24"/>
        </w:rPr>
      </w:pPr>
      <w:r>
        <w:t>В целях приведения нормативной правовой базы Забайкальского края в соответствии с действующим законодательством</w:t>
      </w:r>
      <w:r w:rsidR="00265F02">
        <w:t xml:space="preserve"> </w:t>
      </w:r>
      <w:r>
        <w:t xml:space="preserve">Правительство Забайкальского края </w:t>
      </w:r>
      <w:r>
        <w:rPr>
          <w:b/>
          <w:spacing w:val="40"/>
        </w:rPr>
        <w:t>постановляет</w:t>
      </w:r>
      <w:r>
        <w:rPr>
          <w:spacing w:val="40"/>
        </w:rPr>
        <w:t>:</w:t>
      </w:r>
    </w:p>
    <w:p w:rsidR="00CB6FBE" w:rsidRDefault="00CB6FBE">
      <w:pPr>
        <w:pStyle w:val="afe"/>
      </w:pPr>
    </w:p>
    <w:p w:rsidR="008B3731" w:rsidRDefault="0058328C">
      <w:pPr>
        <w:pStyle w:val="afe"/>
      </w:pPr>
      <w:r>
        <w:t xml:space="preserve">Утвердить прилагаемые изменения, которые вносятся в </w:t>
      </w:r>
      <w:hyperlink r:id="rId13" w:history="1">
        <w:r w:rsidR="00265F02" w:rsidRPr="00265F02">
          <w:rPr>
            <w:rFonts w:eastAsia="Calibri"/>
            <w:lang w:eastAsia="en-US"/>
          </w:rPr>
          <w:t>Перечень</w:t>
        </w:r>
      </w:hyperlink>
      <w:r w:rsidR="00265F02" w:rsidRPr="00265F02">
        <w:rPr>
          <w:rFonts w:eastAsia="Calibri"/>
          <w:lang w:eastAsia="en-US"/>
        </w:rPr>
        <w:t xml:space="preserve"> краевых казенных и бюджетных учреждений, работникам которых выплачивается материальная помощь, утвержденный постановлением Правительства</w:t>
      </w:r>
      <w:r w:rsidR="00265F02">
        <w:rPr>
          <w:rFonts w:eastAsia="Calibri"/>
          <w:lang w:eastAsia="en-US"/>
        </w:rPr>
        <w:t xml:space="preserve">  </w:t>
      </w:r>
      <w:r w:rsidR="00265F02" w:rsidRPr="00265F02">
        <w:rPr>
          <w:rFonts w:eastAsia="Calibri"/>
          <w:lang w:eastAsia="en-US"/>
        </w:rPr>
        <w:t xml:space="preserve"> Забайкальского</w:t>
      </w:r>
      <w:r w:rsidR="00265F02">
        <w:rPr>
          <w:rFonts w:eastAsia="Calibri"/>
          <w:lang w:eastAsia="en-US"/>
        </w:rPr>
        <w:t xml:space="preserve">  </w:t>
      </w:r>
      <w:r w:rsidR="00265F02" w:rsidRPr="00265F02">
        <w:rPr>
          <w:rFonts w:eastAsia="Calibri"/>
          <w:lang w:eastAsia="en-US"/>
        </w:rPr>
        <w:t xml:space="preserve"> края </w:t>
      </w:r>
      <w:r w:rsidR="00265F02">
        <w:rPr>
          <w:rFonts w:eastAsia="Calibri"/>
          <w:lang w:eastAsia="en-US"/>
        </w:rPr>
        <w:t xml:space="preserve">  </w:t>
      </w:r>
      <w:r w:rsidR="00265F02" w:rsidRPr="00265F02">
        <w:rPr>
          <w:rFonts w:eastAsia="Calibri"/>
          <w:lang w:eastAsia="en-US"/>
        </w:rPr>
        <w:t xml:space="preserve">от </w:t>
      </w:r>
      <w:r w:rsidR="00265F02">
        <w:rPr>
          <w:rFonts w:eastAsia="Calibri"/>
          <w:lang w:eastAsia="en-US"/>
        </w:rPr>
        <w:t xml:space="preserve">  </w:t>
      </w:r>
      <w:r w:rsidR="00265F02" w:rsidRPr="00265F02">
        <w:rPr>
          <w:rFonts w:eastAsia="Calibri"/>
          <w:lang w:eastAsia="en-US"/>
        </w:rPr>
        <w:t xml:space="preserve">27 </w:t>
      </w:r>
      <w:r w:rsidR="00265F02">
        <w:rPr>
          <w:rFonts w:eastAsia="Calibri"/>
          <w:lang w:eastAsia="en-US"/>
        </w:rPr>
        <w:t xml:space="preserve">  </w:t>
      </w:r>
      <w:r w:rsidR="00265F02" w:rsidRPr="00265F02">
        <w:rPr>
          <w:rFonts w:eastAsia="Calibri"/>
          <w:lang w:eastAsia="en-US"/>
        </w:rPr>
        <w:t xml:space="preserve">августа </w:t>
      </w:r>
      <w:r w:rsidR="00265F02">
        <w:rPr>
          <w:rFonts w:eastAsia="Calibri"/>
          <w:lang w:eastAsia="en-US"/>
        </w:rPr>
        <w:t xml:space="preserve">  </w:t>
      </w:r>
      <w:r w:rsidR="00265F02" w:rsidRPr="00265F02">
        <w:rPr>
          <w:rFonts w:eastAsia="Calibri"/>
          <w:lang w:eastAsia="en-US"/>
        </w:rPr>
        <w:t xml:space="preserve">2014 </w:t>
      </w:r>
      <w:r w:rsidR="00265F02">
        <w:rPr>
          <w:rFonts w:eastAsia="Calibri"/>
          <w:lang w:eastAsia="en-US"/>
        </w:rPr>
        <w:t xml:space="preserve"> </w:t>
      </w:r>
      <w:r w:rsidR="00265F02" w:rsidRPr="00265F02">
        <w:rPr>
          <w:rFonts w:eastAsia="Calibri"/>
          <w:lang w:eastAsia="en-US"/>
        </w:rPr>
        <w:t xml:space="preserve">года </w:t>
      </w:r>
      <w:r w:rsidR="00265F02">
        <w:rPr>
          <w:rFonts w:eastAsia="Calibri"/>
          <w:lang w:eastAsia="en-US"/>
        </w:rPr>
        <w:t xml:space="preserve"> </w:t>
      </w:r>
      <w:r w:rsidR="00265F02" w:rsidRPr="00265F02">
        <w:rPr>
          <w:rFonts w:eastAsia="Calibri"/>
          <w:lang w:eastAsia="en-US"/>
        </w:rPr>
        <w:t>№</w:t>
      </w:r>
      <w:r w:rsidR="00265F02">
        <w:rPr>
          <w:rFonts w:eastAsia="Calibri"/>
          <w:lang w:eastAsia="en-US"/>
        </w:rPr>
        <w:t xml:space="preserve"> </w:t>
      </w:r>
      <w:r w:rsidR="00265F02" w:rsidRPr="00265F02">
        <w:rPr>
          <w:rFonts w:eastAsia="Calibri"/>
          <w:lang w:eastAsia="en-US"/>
        </w:rPr>
        <w:t xml:space="preserve"> 524</w:t>
      </w:r>
      <w:r>
        <w:t xml:space="preserve"> </w:t>
      </w:r>
      <w:r w:rsidR="00265F02">
        <w:t xml:space="preserve"> </w:t>
      </w:r>
      <w:proofErr w:type="gramStart"/>
      <w:r>
        <w:t>(</w:t>
      </w:r>
      <w:r w:rsidR="00265F02" w:rsidRPr="00265F02">
        <w:rPr>
          <w:rFonts w:eastAsia="Calibri"/>
          <w:lang w:eastAsia="en-US"/>
        </w:rPr>
        <w:t>с изменениями, внесенными постановлениями Правительства Забайкальского края от 26 декабря 2014 года № 715, от 8 декабря 2015 года № 604, от 18 января 2016 года № 20, от 16 мая 2016 года № 190, от 6 сентября 2016 года № 376, от 13 апреля 2017 года № 133, от 23 января 2018 года № 22, от 18 апреля 2019 года № 148, от 3 декабря 2019 года № 472, от 3 декабря 2020 года № 531, от 13 ноября 2024 года № 577, от 5 июня 2025 года № 287, от 29 июля 2025 года № 406</w:t>
      </w:r>
      <w:r>
        <w:t>).</w:t>
      </w:r>
      <w:proofErr w:type="gramEnd"/>
    </w:p>
    <w:p w:rsidR="008B3731" w:rsidRDefault="008B3731">
      <w:pPr>
        <w:pStyle w:val="afe"/>
      </w:pPr>
    </w:p>
    <w:p w:rsidR="008B3731" w:rsidRDefault="008B3731">
      <w:pPr>
        <w:pStyle w:val="afe"/>
      </w:pPr>
    </w:p>
    <w:p w:rsidR="008B3731" w:rsidRDefault="008B3731">
      <w:pPr>
        <w:pStyle w:val="afe"/>
      </w:pPr>
    </w:p>
    <w:p w:rsidR="008B3731" w:rsidRDefault="0058328C">
      <w:pPr>
        <w:pStyle w:val="aff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Первый заместитель </w:t>
      </w:r>
    </w:p>
    <w:p w:rsidR="008B3731" w:rsidRDefault="0058328C">
      <w:pPr>
        <w:pStyle w:val="aff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председателя Правительства </w:t>
      </w:r>
    </w:p>
    <w:p w:rsidR="008B3731" w:rsidRDefault="0058328C">
      <w:pPr>
        <w:pStyle w:val="afe"/>
        <w:ind w:firstLine="0"/>
      </w:pPr>
      <w:r>
        <w:t xml:space="preserve">Забайкальского края                                                                   </w:t>
      </w:r>
      <w:proofErr w:type="spellStart"/>
      <w:r>
        <w:t>Б.Б.Батомункуев</w:t>
      </w:r>
      <w:proofErr w:type="spellEnd"/>
    </w:p>
    <w:p w:rsidR="008B3731" w:rsidRDefault="008B3731">
      <w:pPr>
        <w:pStyle w:val="afe"/>
      </w:pPr>
    </w:p>
    <w:p w:rsidR="008B3731" w:rsidRDefault="008B3731">
      <w:pPr>
        <w:pStyle w:val="afe"/>
      </w:pPr>
    </w:p>
    <w:p w:rsidR="008B3731" w:rsidRDefault="008B3731">
      <w:pPr>
        <w:pStyle w:val="afe"/>
      </w:pPr>
    </w:p>
    <w:p w:rsidR="008B3731" w:rsidRDefault="008B3731">
      <w:pPr>
        <w:pStyle w:val="afe"/>
      </w:pPr>
    </w:p>
    <w:p w:rsidR="008B3731" w:rsidRDefault="008B3731">
      <w:pPr>
        <w:pStyle w:val="afe"/>
      </w:pPr>
    </w:p>
    <w:p w:rsidR="008B3731" w:rsidRDefault="008B3731">
      <w:pPr>
        <w:pStyle w:val="afe"/>
      </w:pPr>
    </w:p>
    <w:p w:rsidR="008B3731" w:rsidRDefault="008B3731">
      <w:pPr>
        <w:pStyle w:val="afe"/>
      </w:pPr>
    </w:p>
    <w:p w:rsidR="008B3731" w:rsidRDefault="0058328C">
      <w:pPr>
        <w:pStyle w:val="afe"/>
        <w:spacing w:line="360" w:lineRule="auto"/>
        <w:ind w:left="4535" w:firstLine="0"/>
        <w:jc w:val="center"/>
      </w:pPr>
      <w:r>
        <w:lastRenderedPageBreak/>
        <w:t>УТВЕРЖДЕНЫ</w:t>
      </w:r>
    </w:p>
    <w:p w:rsidR="008B3731" w:rsidRDefault="0058328C">
      <w:pPr>
        <w:pStyle w:val="afe"/>
        <w:ind w:left="4535" w:firstLine="0"/>
        <w:jc w:val="center"/>
      </w:pPr>
      <w:r>
        <w:t>постановлением Правительства Забайкальского края</w:t>
      </w:r>
    </w:p>
    <w:p w:rsidR="008B3731" w:rsidRDefault="008B3731">
      <w:pPr>
        <w:pStyle w:val="afe"/>
        <w:ind w:left="4535" w:firstLine="0"/>
        <w:jc w:val="center"/>
      </w:pPr>
    </w:p>
    <w:p w:rsidR="008B3731" w:rsidRDefault="008B3731">
      <w:pPr>
        <w:pStyle w:val="afe"/>
        <w:ind w:left="4535" w:firstLine="0"/>
        <w:jc w:val="center"/>
      </w:pPr>
    </w:p>
    <w:p w:rsidR="008B3731" w:rsidRDefault="0058328C">
      <w:pPr>
        <w:pStyle w:val="afe"/>
        <w:contextualSpacing/>
        <w:jc w:val="center"/>
        <w:rPr>
          <w:b/>
          <w:bCs/>
        </w:rPr>
      </w:pPr>
      <w:r>
        <w:rPr>
          <w:b/>
          <w:bCs/>
        </w:rPr>
        <w:t>ИЗМЕНЕНИЯ,</w:t>
      </w:r>
    </w:p>
    <w:p w:rsidR="008B3731" w:rsidRPr="00265F02" w:rsidRDefault="0058328C">
      <w:pPr>
        <w:pStyle w:val="afe"/>
        <w:contextualSpacing/>
        <w:jc w:val="center"/>
        <w:rPr>
          <w:b/>
          <w:bCs/>
        </w:rPr>
      </w:pPr>
      <w:r w:rsidRPr="00265F02">
        <w:rPr>
          <w:b/>
          <w:bCs/>
        </w:rPr>
        <w:t xml:space="preserve">которые вносятся в </w:t>
      </w:r>
      <w:r w:rsidR="00265F02" w:rsidRPr="00265F02">
        <w:rPr>
          <w:b/>
        </w:rPr>
        <w:t xml:space="preserve"> </w:t>
      </w:r>
      <w:hyperlink r:id="rId14" w:history="1">
        <w:r w:rsidR="00265F02" w:rsidRPr="00265F02">
          <w:rPr>
            <w:rFonts w:eastAsia="Calibri"/>
            <w:b/>
            <w:lang w:eastAsia="en-US"/>
          </w:rPr>
          <w:t>Перечень</w:t>
        </w:r>
      </w:hyperlink>
      <w:r w:rsidR="00265F02" w:rsidRPr="00265F02">
        <w:rPr>
          <w:rFonts w:eastAsia="Calibri"/>
          <w:b/>
          <w:lang w:eastAsia="en-US"/>
        </w:rPr>
        <w:t xml:space="preserve"> краевых казенных и бюджетных учреждений, работникам которых выплачивается материальная помощь, утвержденный постановлением Правительства Забайкальского края от 27 августа 2014 года № 524</w:t>
      </w:r>
    </w:p>
    <w:p w:rsidR="008B3731" w:rsidRDefault="008B3731">
      <w:pPr>
        <w:pStyle w:val="afe"/>
        <w:contextualSpacing/>
        <w:jc w:val="center"/>
        <w:rPr>
          <w:b/>
          <w:bCs/>
        </w:rPr>
      </w:pPr>
    </w:p>
    <w:p w:rsidR="00265F02" w:rsidRPr="00CA628E" w:rsidRDefault="00265F02" w:rsidP="00265F0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CA62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CA628E">
        <w:rPr>
          <w:rFonts w:ascii="Times New Roman" w:hAnsi="Times New Roman" w:cs="Times New Roman"/>
          <w:sz w:val="28"/>
          <w:szCs w:val="28"/>
        </w:rPr>
        <w:t xml:space="preserve"> строке 3 слова «Министерство природных ресурсов Забайкальского края» заменить словами «Министерства природных ресурсов и экологии Забайкальского края»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65F02" w:rsidRPr="00CA628E" w:rsidRDefault="00265F02" w:rsidP="00265F02">
      <w:pPr>
        <w:autoSpaceDE w:val="0"/>
        <w:autoSpaceDN w:val="0"/>
        <w:adjustRightInd w:val="0"/>
        <w:ind w:firstLine="709"/>
        <w:contextualSpacing/>
        <w:jc w:val="both"/>
        <w:rPr>
          <w:color w:val="auto"/>
        </w:rPr>
      </w:pPr>
      <w:r>
        <w:rPr>
          <w:color w:val="auto"/>
        </w:rPr>
        <w:t xml:space="preserve">2. </w:t>
      </w:r>
      <w:r w:rsidRPr="00CA628E">
        <w:rPr>
          <w:color w:val="auto"/>
        </w:rPr>
        <w:t xml:space="preserve"> </w:t>
      </w:r>
      <w:hyperlink r:id="rId15" w:history="1">
        <w:r>
          <w:rPr>
            <w:color w:val="auto"/>
          </w:rPr>
          <w:t>С</w:t>
        </w:r>
        <w:r w:rsidRPr="00CA628E">
          <w:rPr>
            <w:color w:val="auto"/>
          </w:rPr>
          <w:t>троку 3.3</w:t>
        </w:r>
      </w:hyperlink>
      <w:r>
        <w:rPr>
          <w:color w:val="auto"/>
        </w:rPr>
        <w:t xml:space="preserve"> признать утратившей силу.</w:t>
      </w:r>
    </w:p>
    <w:p w:rsidR="00265F02" w:rsidRPr="00CA628E" w:rsidRDefault="00265F02" w:rsidP="00265F02">
      <w:pPr>
        <w:autoSpaceDE w:val="0"/>
        <w:autoSpaceDN w:val="0"/>
        <w:adjustRightInd w:val="0"/>
        <w:ind w:firstLine="709"/>
        <w:contextualSpacing/>
        <w:jc w:val="both"/>
        <w:rPr>
          <w:color w:val="auto"/>
        </w:rPr>
      </w:pPr>
      <w:r>
        <w:rPr>
          <w:color w:val="auto"/>
        </w:rPr>
        <w:t>3.</w:t>
      </w:r>
      <w:r w:rsidRPr="00CA628E">
        <w:rPr>
          <w:color w:val="auto"/>
        </w:rPr>
        <w:t xml:space="preserve"> </w:t>
      </w:r>
      <w:r>
        <w:rPr>
          <w:color w:val="auto"/>
        </w:rPr>
        <w:t>В</w:t>
      </w:r>
      <w:r w:rsidRPr="00CA628E">
        <w:rPr>
          <w:color w:val="auto"/>
        </w:rPr>
        <w:t xml:space="preserve"> строке 5 слова «Министерство труда и социальной защиты населения Забайкальского края» заменить словами «Министерство социальной и демографической политики Забайкальского края»;</w:t>
      </w:r>
    </w:p>
    <w:p w:rsidR="00265F02" w:rsidRPr="00CA628E" w:rsidRDefault="00265F02" w:rsidP="00265F02">
      <w:pPr>
        <w:autoSpaceDE w:val="0"/>
        <w:autoSpaceDN w:val="0"/>
        <w:adjustRightInd w:val="0"/>
        <w:ind w:firstLine="709"/>
        <w:contextualSpacing/>
        <w:jc w:val="both"/>
        <w:rPr>
          <w:color w:val="auto"/>
        </w:rPr>
      </w:pPr>
      <w:r>
        <w:rPr>
          <w:color w:val="auto"/>
        </w:rPr>
        <w:t>4.</w:t>
      </w:r>
      <w:r w:rsidRPr="00CA628E">
        <w:rPr>
          <w:color w:val="auto"/>
        </w:rPr>
        <w:t xml:space="preserve"> </w:t>
      </w:r>
      <w:r>
        <w:rPr>
          <w:color w:val="auto"/>
        </w:rPr>
        <w:t>С</w:t>
      </w:r>
      <w:r w:rsidRPr="00CA628E">
        <w:rPr>
          <w:color w:val="auto"/>
        </w:rPr>
        <w:t>трок</w:t>
      </w:r>
      <w:r>
        <w:rPr>
          <w:color w:val="auto"/>
        </w:rPr>
        <w:t>у 5.33 признать утратившей силу.</w:t>
      </w:r>
    </w:p>
    <w:p w:rsidR="00265F02" w:rsidRPr="00CA628E" w:rsidRDefault="00265F02" w:rsidP="00265F02">
      <w:pPr>
        <w:autoSpaceDE w:val="0"/>
        <w:autoSpaceDN w:val="0"/>
        <w:adjustRightInd w:val="0"/>
        <w:ind w:firstLine="709"/>
        <w:contextualSpacing/>
        <w:jc w:val="both"/>
        <w:rPr>
          <w:color w:val="auto"/>
        </w:rPr>
      </w:pPr>
      <w:r>
        <w:rPr>
          <w:color w:val="auto"/>
        </w:rPr>
        <w:t>5.</w:t>
      </w:r>
      <w:r w:rsidRPr="00CA628E">
        <w:rPr>
          <w:color w:val="auto"/>
        </w:rPr>
        <w:t xml:space="preserve"> </w:t>
      </w:r>
      <w:r w:rsidRPr="00987DC4">
        <w:rPr>
          <w:color w:val="auto"/>
        </w:rPr>
        <w:t>В строке 8.1 слово «казенное» заменить словом «бюджетное».</w:t>
      </w:r>
      <w:r w:rsidRPr="00CA628E">
        <w:rPr>
          <w:color w:val="auto"/>
        </w:rPr>
        <w:t xml:space="preserve"> </w:t>
      </w:r>
    </w:p>
    <w:p w:rsidR="00265F02" w:rsidRPr="00CA628E" w:rsidRDefault="00265F02" w:rsidP="00265F02">
      <w:pPr>
        <w:autoSpaceDE w:val="0"/>
        <w:autoSpaceDN w:val="0"/>
        <w:adjustRightInd w:val="0"/>
        <w:ind w:firstLine="709"/>
        <w:contextualSpacing/>
        <w:jc w:val="both"/>
        <w:rPr>
          <w:color w:val="auto"/>
        </w:rPr>
      </w:pPr>
      <w:r>
        <w:rPr>
          <w:color w:val="auto"/>
        </w:rPr>
        <w:t>6.</w:t>
      </w:r>
      <w:r w:rsidRPr="00CA628E">
        <w:rPr>
          <w:color w:val="auto"/>
        </w:rPr>
        <w:t xml:space="preserve"> </w:t>
      </w:r>
      <w:r>
        <w:rPr>
          <w:color w:val="auto"/>
        </w:rPr>
        <w:t>В</w:t>
      </w:r>
      <w:r w:rsidRPr="00CA628E">
        <w:rPr>
          <w:color w:val="auto"/>
        </w:rPr>
        <w:t xml:space="preserve"> строке 9 слова «Департамент по гражданской обороне и пожарной безопасности Забайкальского края» заменить словами «Министерство лесного хозяйства и пожарной безопасности Забайкальского края»</w:t>
      </w:r>
      <w:r>
        <w:rPr>
          <w:color w:val="auto"/>
        </w:rPr>
        <w:t>.</w:t>
      </w:r>
    </w:p>
    <w:p w:rsidR="00265F02" w:rsidRPr="00CA628E" w:rsidRDefault="00265F02" w:rsidP="00265F02">
      <w:pPr>
        <w:autoSpaceDE w:val="0"/>
        <w:autoSpaceDN w:val="0"/>
        <w:adjustRightInd w:val="0"/>
        <w:ind w:firstLine="709"/>
        <w:contextualSpacing/>
        <w:jc w:val="both"/>
        <w:rPr>
          <w:color w:val="auto"/>
        </w:rPr>
      </w:pPr>
      <w:r>
        <w:rPr>
          <w:color w:val="auto"/>
        </w:rPr>
        <w:t>7.</w:t>
      </w:r>
      <w:r w:rsidRPr="00CA628E">
        <w:rPr>
          <w:color w:val="auto"/>
        </w:rPr>
        <w:t xml:space="preserve"> </w:t>
      </w:r>
      <w:r>
        <w:rPr>
          <w:color w:val="auto"/>
        </w:rPr>
        <w:t>В</w:t>
      </w:r>
      <w:r w:rsidRPr="00CA628E">
        <w:rPr>
          <w:color w:val="auto"/>
        </w:rPr>
        <w:t xml:space="preserve"> строке 9.3 слова «государственное учреждение» заменить словами «государственное казенное учреждение»</w:t>
      </w:r>
      <w:r>
        <w:rPr>
          <w:color w:val="auto"/>
        </w:rPr>
        <w:t>.</w:t>
      </w:r>
    </w:p>
    <w:p w:rsidR="00265F02" w:rsidRPr="00CA628E" w:rsidRDefault="00265F02" w:rsidP="00265F02">
      <w:pPr>
        <w:autoSpaceDE w:val="0"/>
        <w:autoSpaceDN w:val="0"/>
        <w:adjustRightInd w:val="0"/>
        <w:ind w:firstLine="709"/>
        <w:contextualSpacing/>
        <w:jc w:val="both"/>
        <w:rPr>
          <w:color w:val="auto"/>
        </w:rPr>
      </w:pPr>
      <w:r>
        <w:rPr>
          <w:color w:val="auto"/>
        </w:rPr>
        <w:t>8.</w:t>
      </w:r>
      <w:r w:rsidRPr="00CA628E">
        <w:rPr>
          <w:color w:val="auto"/>
        </w:rPr>
        <w:t xml:space="preserve"> </w:t>
      </w:r>
      <w:r>
        <w:rPr>
          <w:color w:val="auto"/>
        </w:rPr>
        <w:t>Д</w:t>
      </w:r>
      <w:r w:rsidRPr="00CA628E">
        <w:rPr>
          <w:color w:val="auto"/>
        </w:rPr>
        <w:t>ополнить строкой 9.4 следующего содержания:</w:t>
      </w:r>
    </w:p>
    <w:p w:rsidR="00265F02" w:rsidRDefault="00265F02" w:rsidP="00265F02">
      <w:pPr>
        <w:autoSpaceDE w:val="0"/>
        <w:autoSpaceDN w:val="0"/>
        <w:adjustRightInd w:val="0"/>
        <w:contextualSpacing/>
        <w:jc w:val="both"/>
      </w:pPr>
      <w:r>
        <w:t>«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1101"/>
        <w:gridCol w:w="8472"/>
      </w:tblGrid>
      <w:tr w:rsidR="00CB6FBE" w:rsidTr="00CB6FBE">
        <w:tc>
          <w:tcPr>
            <w:tcW w:w="1101" w:type="dxa"/>
            <w:vAlign w:val="center"/>
          </w:tcPr>
          <w:p w:rsidR="00CB6FBE" w:rsidRPr="00CB6FBE" w:rsidRDefault="00CB6FBE" w:rsidP="00CB6FB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9.4</w:t>
            </w:r>
          </w:p>
        </w:tc>
        <w:tc>
          <w:tcPr>
            <w:tcW w:w="8472" w:type="dxa"/>
          </w:tcPr>
          <w:p w:rsidR="00CB6FBE" w:rsidRDefault="00CB6FBE" w:rsidP="00265F02">
            <w:pPr>
              <w:autoSpaceDE w:val="0"/>
              <w:autoSpaceDN w:val="0"/>
              <w:adjustRightInd w:val="0"/>
              <w:contextualSpacing/>
              <w:jc w:val="both"/>
            </w:pPr>
            <w:r w:rsidRPr="00CA628E">
              <w:rPr>
                <w:rFonts w:ascii="Times New Roman" w:hAnsi="Times New Roman" w:cs="Times New Roman"/>
              </w:rPr>
              <w:t xml:space="preserve">государственное казенное учреждение </w:t>
            </w:r>
            <w:r>
              <w:rPr>
                <w:rFonts w:ascii="Times New Roman" w:hAnsi="Times New Roman" w:cs="Times New Roman"/>
              </w:rPr>
              <w:t>«</w:t>
            </w:r>
            <w:r w:rsidRPr="00CA628E">
              <w:rPr>
                <w:rFonts w:ascii="Times New Roman" w:hAnsi="Times New Roman" w:cs="Times New Roman"/>
              </w:rPr>
              <w:t>Управление лесничествами Забайкальского края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</w:tbl>
    <w:p w:rsidR="00265F02" w:rsidRDefault="00265F02" w:rsidP="00265F02">
      <w:pPr>
        <w:autoSpaceDE w:val="0"/>
        <w:autoSpaceDN w:val="0"/>
        <w:adjustRightInd w:val="0"/>
        <w:contextualSpacing/>
        <w:jc w:val="right"/>
      </w:pPr>
      <w:r w:rsidRPr="00F549FE">
        <w:t>»</w:t>
      </w:r>
      <w:r>
        <w:t xml:space="preserve">. </w:t>
      </w:r>
    </w:p>
    <w:p w:rsidR="00265F02" w:rsidRDefault="00265F02" w:rsidP="00265F02">
      <w:pPr>
        <w:autoSpaceDE w:val="0"/>
        <w:autoSpaceDN w:val="0"/>
        <w:adjustRightInd w:val="0"/>
        <w:ind w:firstLine="709"/>
        <w:contextualSpacing/>
        <w:jc w:val="both"/>
      </w:pPr>
      <w:r>
        <w:t xml:space="preserve">9. В строке 12 слова </w:t>
      </w:r>
      <w:r w:rsidRPr="00F549FE">
        <w:t>«Министерство строительства, дорожного хозяйства и транспорта Забайкальского края» заменить словами «Министерство строительства Забайкальского края»</w:t>
      </w:r>
      <w:r>
        <w:t xml:space="preserve">. </w:t>
      </w:r>
    </w:p>
    <w:p w:rsidR="00265F02" w:rsidRDefault="00265F02" w:rsidP="00265F02">
      <w:pPr>
        <w:autoSpaceDE w:val="0"/>
        <w:autoSpaceDN w:val="0"/>
        <w:adjustRightInd w:val="0"/>
        <w:ind w:firstLine="709"/>
        <w:contextualSpacing/>
        <w:jc w:val="both"/>
      </w:pPr>
      <w:r>
        <w:t>10. Строку 12.1 признать утратившей силу.</w:t>
      </w:r>
    </w:p>
    <w:p w:rsidR="00265F02" w:rsidRPr="00F549FE" w:rsidRDefault="00265F02" w:rsidP="00265F02">
      <w:pPr>
        <w:autoSpaceDE w:val="0"/>
        <w:autoSpaceDN w:val="0"/>
        <w:adjustRightInd w:val="0"/>
        <w:ind w:firstLine="709"/>
        <w:contextualSpacing/>
        <w:jc w:val="both"/>
      </w:pPr>
      <w:r>
        <w:t>11. Строку 14.1 признать утратившей</w:t>
      </w:r>
      <w:r w:rsidRPr="00E57441">
        <w:t xml:space="preserve"> </w:t>
      </w:r>
      <w:r>
        <w:t>силу.</w:t>
      </w:r>
    </w:p>
    <w:p w:rsidR="00265F02" w:rsidRDefault="00265F02" w:rsidP="00265F02">
      <w:pPr>
        <w:autoSpaceDE w:val="0"/>
        <w:autoSpaceDN w:val="0"/>
        <w:adjustRightInd w:val="0"/>
        <w:ind w:firstLine="709"/>
        <w:contextualSpacing/>
        <w:jc w:val="both"/>
      </w:pPr>
      <w:r>
        <w:t>12. Дополнить строками 15, 15.1 следующего содержания:</w:t>
      </w:r>
    </w:p>
    <w:p w:rsidR="00265F02" w:rsidRDefault="00265F02" w:rsidP="00265F02">
      <w:pPr>
        <w:contextualSpacing/>
      </w:pPr>
      <w:r>
        <w:t>«</w:t>
      </w:r>
    </w:p>
    <w:tbl>
      <w:tblPr>
        <w:tblStyle w:val="aff0"/>
        <w:tblW w:w="0" w:type="auto"/>
        <w:tblInd w:w="108" w:type="dxa"/>
        <w:tblLook w:val="04A0" w:firstRow="1" w:lastRow="0" w:firstColumn="1" w:lastColumn="0" w:noHBand="0" w:noVBand="1"/>
      </w:tblPr>
      <w:tblGrid>
        <w:gridCol w:w="993"/>
        <w:gridCol w:w="8470"/>
      </w:tblGrid>
      <w:tr w:rsidR="00265F02" w:rsidTr="00CB6FBE">
        <w:tc>
          <w:tcPr>
            <w:tcW w:w="993" w:type="dxa"/>
            <w:vAlign w:val="center"/>
          </w:tcPr>
          <w:p w:rsidR="00265F02" w:rsidRDefault="00265F02" w:rsidP="00CB6FBE">
            <w:pPr>
              <w:ind w:left="-142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470" w:type="dxa"/>
          </w:tcPr>
          <w:p w:rsidR="00265F02" w:rsidRPr="00CA628E" w:rsidRDefault="00265F02" w:rsidP="00265F0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A628E">
              <w:rPr>
                <w:rFonts w:ascii="Times New Roman" w:hAnsi="Times New Roman" w:cs="Times New Roman"/>
              </w:rPr>
              <w:t>Краевые государственные учреждения, координация и регулирование деятельности которых возложены на Департамент труда и занятости Забайкальского края</w:t>
            </w:r>
          </w:p>
        </w:tc>
      </w:tr>
      <w:tr w:rsidR="00265F02" w:rsidTr="00CB6FBE">
        <w:tc>
          <w:tcPr>
            <w:tcW w:w="993" w:type="dxa"/>
            <w:vAlign w:val="center"/>
          </w:tcPr>
          <w:p w:rsidR="00265F02" w:rsidRDefault="00265F02" w:rsidP="00F84CF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</w:t>
            </w:r>
          </w:p>
        </w:tc>
        <w:tc>
          <w:tcPr>
            <w:tcW w:w="8470" w:type="dxa"/>
          </w:tcPr>
          <w:p w:rsidR="00265F02" w:rsidRDefault="00265F02" w:rsidP="00F84CF1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государственное казенное учреждение «Краевой центр занятости населения» Забайкальского края»</w:t>
            </w:r>
          </w:p>
        </w:tc>
      </w:tr>
    </w:tbl>
    <w:p w:rsidR="00265F02" w:rsidRDefault="00265F02" w:rsidP="00265F02">
      <w:pPr>
        <w:contextualSpacing/>
        <w:jc w:val="right"/>
      </w:pPr>
      <w:r w:rsidRPr="00F549FE">
        <w:t>»</w:t>
      </w:r>
      <w:r>
        <w:t>.</w:t>
      </w:r>
    </w:p>
    <w:p w:rsidR="00265F02" w:rsidRDefault="00265F02" w:rsidP="00265F02">
      <w:pPr>
        <w:ind w:firstLine="709"/>
        <w:contextualSpacing/>
      </w:pPr>
      <w:r>
        <w:t>13. Дополнить строками 16, 16.1 следующего содержания:</w:t>
      </w:r>
    </w:p>
    <w:p w:rsidR="00CB6FBE" w:rsidRDefault="00CB6FBE" w:rsidP="00CB6FBE">
      <w:pPr>
        <w:contextualSpacing/>
      </w:pPr>
      <w:r>
        <w:lastRenderedPageBreak/>
        <w:t>«</w:t>
      </w:r>
    </w:p>
    <w:tbl>
      <w:tblPr>
        <w:tblStyle w:val="aff0"/>
        <w:tblW w:w="0" w:type="auto"/>
        <w:tblInd w:w="108" w:type="dxa"/>
        <w:tblLook w:val="04A0" w:firstRow="1" w:lastRow="0" w:firstColumn="1" w:lastColumn="0" w:noHBand="0" w:noVBand="1"/>
      </w:tblPr>
      <w:tblGrid>
        <w:gridCol w:w="993"/>
        <w:gridCol w:w="8470"/>
      </w:tblGrid>
      <w:tr w:rsidR="00265F02" w:rsidTr="00CB6FBE">
        <w:tc>
          <w:tcPr>
            <w:tcW w:w="993" w:type="dxa"/>
            <w:vAlign w:val="center"/>
          </w:tcPr>
          <w:p w:rsidR="00265F02" w:rsidRDefault="00265F02" w:rsidP="00F84CF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470" w:type="dxa"/>
          </w:tcPr>
          <w:p w:rsidR="00265F02" w:rsidRPr="00CA628E" w:rsidRDefault="00265F02" w:rsidP="00265F0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A628E">
              <w:rPr>
                <w:rFonts w:ascii="Times New Roman" w:hAnsi="Times New Roman" w:cs="Times New Roman"/>
              </w:rPr>
              <w:t>Краевые государственные учреждения, координация и регулирование деятельности которых возложены на Министерство транспорта и дорожного хозяйства Забайкальского края</w:t>
            </w:r>
          </w:p>
        </w:tc>
      </w:tr>
      <w:tr w:rsidR="00265F02" w:rsidTr="00CB6FBE">
        <w:tc>
          <w:tcPr>
            <w:tcW w:w="993" w:type="dxa"/>
            <w:vAlign w:val="center"/>
          </w:tcPr>
          <w:p w:rsidR="00265F02" w:rsidRDefault="00265F02" w:rsidP="00F84CF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</w:t>
            </w:r>
          </w:p>
        </w:tc>
        <w:tc>
          <w:tcPr>
            <w:tcW w:w="8470" w:type="dxa"/>
          </w:tcPr>
          <w:p w:rsidR="00265F02" w:rsidRPr="00CA628E" w:rsidRDefault="00265F02" w:rsidP="00F84CF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A628E">
              <w:rPr>
                <w:rFonts w:ascii="Times New Roman" w:hAnsi="Times New Roman" w:cs="Times New Roman"/>
              </w:rPr>
              <w:t>государственное казенное учреждение «Управление автомобильных дорог Забайкальского края»</w:t>
            </w:r>
          </w:p>
        </w:tc>
      </w:tr>
    </w:tbl>
    <w:p w:rsidR="00265F02" w:rsidRDefault="00265F02" w:rsidP="00265F02">
      <w:pPr>
        <w:contextualSpacing/>
        <w:jc w:val="right"/>
      </w:pPr>
      <w:r w:rsidRPr="00F549FE">
        <w:t>»</w:t>
      </w:r>
      <w:r>
        <w:t>.</w:t>
      </w:r>
    </w:p>
    <w:p w:rsidR="005833FD" w:rsidRDefault="005833FD" w:rsidP="005833FD">
      <w:pPr>
        <w:ind w:firstLine="709"/>
        <w:contextualSpacing/>
        <w:jc w:val="both"/>
      </w:pPr>
      <w:r>
        <w:t>14. Дополнить строками 17, 17.1, 17.2 следующего содержания:</w:t>
      </w:r>
    </w:p>
    <w:p w:rsidR="005833FD" w:rsidRDefault="005833FD" w:rsidP="005833FD">
      <w:pPr>
        <w:contextualSpacing/>
        <w:jc w:val="both"/>
      </w:pPr>
      <w:r>
        <w:t>«</w:t>
      </w:r>
    </w:p>
    <w:tbl>
      <w:tblPr>
        <w:tblStyle w:val="aff0"/>
        <w:tblW w:w="0" w:type="auto"/>
        <w:tblInd w:w="108" w:type="dxa"/>
        <w:tblLook w:val="04A0" w:firstRow="1" w:lastRow="0" w:firstColumn="1" w:lastColumn="0" w:noHBand="0" w:noVBand="1"/>
      </w:tblPr>
      <w:tblGrid>
        <w:gridCol w:w="993"/>
        <w:gridCol w:w="8470"/>
      </w:tblGrid>
      <w:tr w:rsidR="005833FD" w:rsidTr="00B059E1">
        <w:tc>
          <w:tcPr>
            <w:tcW w:w="993" w:type="dxa"/>
            <w:vAlign w:val="center"/>
          </w:tcPr>
          <w:p w:rsidR="005833FD" w:rsidRDefault="005833FD" w:rsidP="00B059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470" w:type="dxa"/>
          </w:tcPr>
          <w:p w:rsidR="005833FD" w:rsidRPr="00CA628E" w:rsidRDefault="005833FD" w:rsidP="005833F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A628E">
              <w:rPr>
                <w:rFonts w:ascii="Times New Roman" w:hAnsi="Times New Roman" w:cs="Times New Roman"/>
              </w:rPr>
              <w:t xml:space="preserve">Краевые государственные учреждения, координация и регулирование деятельности которых возложены на Министерство </w:t>
            </w:r>
            <w:r>
              <w:rPr>
                <w:rFonts w:ascii="Times New Roman" w:hAnsi="Times New Roman" w:cs="Times New Roman"/>
              </w:rPr>
              <w:t>финансов</w:t>
            </w:r>
            <w:r w:rsidRPr="00CA628E">
              <w:rPr>
                <w:rFonts w:ascii="Times New Roman" w:hAnsi="Times New Roman" w:cs="Times New Roman"/>
              </w:rPr>
              <w:t xml:space="preserve"> Забайкальского края</w:t>
            </w:r>
          </w:p>
        </w:tc>
      </w:tr>
      <w:tr w:rsidR="005833FD" w:rsidTr="00B059E1">
        <w:tc>
          <w:tcPr>
            <w:tcW w:w="993" w:type="dxa"/>
            <w:vAlign w:val="center"/>
          </w:tcPr>
          <w:p w:rsidR="005833FD" w:rsidRDefault="005833FD" w:rsidP="005833F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8470" w:type="dxa"/>
          </w:tcPr>
          <w:p w:rsidR="005833FD" w:rsidRPr="00CA628E" w:rsidRDefault="005833FD" w:rsidP="005833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</w:rPr>
              <w:t>к</w:t>
            </w:r>
            <w:r w:rsidRPr="005833FD">
              <w:rPr>
                <w:rFonts w:ascii="Times New Roman" w:hAnsi="Times New Roman" w:cs="Times New Roman"/>
                <w:color w:val="auto"/>
              </w:rPr>
              <w:t>раевое государственное учрежден</w:t>
            </w:r>
            <w:r>
              <w:rPr>
                <w:rFonts w:ascii="Times New Roman" w:hAnsi="Times New Roman" w:cs="Times New Roman"/>
                <w:color w:val="auto"/>
              </w:rPr>
              <w:t>ие бухгалтерского обслуживания «</w:t>
            </w:r>
            <w:proofErr w:type="spellStart"/>
            <w:r>
              <w:rPr>
                <w:rFonts w:ascii="Times New Roman" w:hAnsi="Times New Roman" w:cs="Times New Roman"/>
                <w:color w:val="auto"/>
              </w:rPr>
              <w:t>Интегра</w:t>
            </w:r>
            <w:proofErr w:type="spellEnd"/>
            <w:r>
              <w:rPr>
                <w:rFonts w:ascii="Times New Roman" w:hAnsi="Times New Roman" w:cs="Times New Roman"/>
                <w:color w:val="auto"/>
              </w:rPr>
              <w:t>»</w:t>
            </w:r>
          </w:p>
        </w:tc>
      </w:tr>
      <w:tr w:rsidR="005833FD" w:rsidTr="00B059E1">
        <w:tc>
          <w:tcPr>
            <w:tcW w:w="993" w:type="dxa"/>
            <w:vAlign w:val="center"/>
          </w:tcPr>
          <w:p w:rsidR="005833FD" w:rsidRPr="005833FD" w:rsidRDefault="005833FD" w:rsidP="00B059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833FD">
              <w:rPr>
                <w:rFonts w:ascii="Times New Roman" w:hAnsi="Times New Roman" w:cs="Times New Roman"/>
              </w:rPr>
              <w:t>17.2</w:t>
            </w:r>
          </w:p>
        </w:tc>
        <w:tc>
          <w:tcPr>
            <w:tcW w:w="8470" w:type="dxa"/>
          </w:tcPr>
          <w:p w:rsidR="005833FD" w:rsidRPr="005833FD" w:rsidRDefault="005833FD" w:rsidP="005833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г</w:t>
            </w:r>
            <w:r w:rsidRPr="005833FD">
              <w:rPr>
                <w:rFonts w:ascii="Times New Roman" w:hAnsi="Times New Roman" w:cs="Times New Roman"/>
                <w:color w:val="auto"/>
              </w:rPr>
              <w:t xml:space="preserve">осударственное казенное учреждение </w:t>
            </w:r>
            <w:r>
              <w:rPr>
                <w:rFonts w:ascii="Times New Roman" w:hAnsi="Times New Roman" w:cs="Times New Roman"/>
                <w:color w:val="auto"/>
              </w:rPr>
              <w:t>«</w:t>
            </w:r>
            <w:r w:rsidRPr="005833FD">
              <w:rPr>
                <w:rFonts w:ascii="Times New Roman" w:hAnsi="Times New Roman" w:cs="Times New Roman"/>
                <w:color w:val="auto"/>
              </w:rPr>
              <w:t>Забайкальский центр государственных закупок</w:t>
            </w:r>
            <w:r>
              <w:rPr>
                <w:rFonts w:ascii="Times New Roman" w:hAnsi="Times New Roman" w:cs="Times New Roman"/>
                <w:color w:val="auto"/>
              </w:rPr>
              <w:t>»</w:t>
            </w:r>
          </w:p>
        </w:tc>
      </w:tr>
    </w:tbl>
    <w:p w:rsidR="005833FD" w:rsidRPr="001427E5" w:rsidRDefault="005833FD" w:rsidP="005833FD">
      <w:pPr>
        <w:ind w:firstLine="709"/>
        <w:contextualSpacing/>
        <w:jc w:val="right"/>
      </w:pPr>
      <w:bookmarkStart w:id="0" w:name="_GoBack"/>
      <w:r w:rsidRPr="00F549FE">
        <w:t>»</w:t>
      </w:r>
      <w:r>
        <w:t>.</w:t>
      </w:r>
    </w:p>
    <w:bookmarkEnd w:id="0"/>
    <w:p w:rsidR="008B3731" w:rsidRDefault="008B3731">
      <w:pPr>
        <w:pStyle w:val="afe"/>
        <w:contextualSpacing/>
      </w:pPr>
    </w:p>
    <w:p w:rsidR="008B3731" w:rsidRDefault="0058328C">
      <w:pPr>
        <w:pStyle w:val="afe"/>
        <w:jc w:val="center"/>
      </w:pPr>
      <w:r>
        <w:t>_______________</w:t>
      </w:r>
    </w:p>
    <w:sectPr w:rsidR="008B3731">
      <w:headerReference w:type="default" r:id="rId16"/>
      <w:type w:val="continuous"/>
      <w:pgSz w:w="11909" w:h="16834"/>
      <w:pgMar w:top="1134" w:right="567" w:bottom="1134" w:left="1985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3731" w:rsidRDefault="0058328C">
      <w:r>
        <w:separator/>
      </w:r>
    </w:p>
  </w:endnote>
  <w:endnote w:type="continuationSeparator" w:id="0">
    <w:p w:rsidR="008B3731" w:rsidRDefault="00583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3731" w:rsidRDefault="0058328C">
      <w:r>
        <w:separator/>
      </w:r>
    </w:p>
  </w:footnote>
  <w:footnote w:type="continuationSeparator" w:id="0">
    <w:p w:rsidR="008B3731" w:rsidRDefault="005832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3731" w:rsidRDefault="0058328C">
    <w:pPr>
      <w:pStyle w:val="afa"/>
      <w:framePr w:wrap="auto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5833FD">
      <w:rPr>
        <w:rStyle w:val="af5"/>
        <w:noProof/>
      </w:rPr>
      <w:t>3</w:t>
    </w:r>
    <w:r>
      <w:rPr>
        <w:rStyle w:val="af5"/>
      </w:rPr>
      <w:fldChar w:fldCharType="end"/>
    </w:r>
  </w:p>
  <w:p w:rsidR="008B3731" w:rsidRDefault="008B3731">
    <w:pPr>
      <w:pStyle w:val="af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B1D9D"/>
    <w:multiLevelType w:val="hybridMultilevel"/>
    <w:tmpl w:val="7354EE00"/>
    <w:lvl w:ilvl="0" w:tplc="0F12896A">
      <w:start w:val="1"/>
      <w:numFmt w:val="decimal"/>
      <w:lvlText w:val="%1."/>
      <w:lvlJc w:val="left"/>
      <w:pPr>
        <w:ind w:left="1418" w:hanging="360"/>
      </w:pPr>
    </w:lvl>
    <w:lvl w:ilvl="1" w:tplc="07C424C0">
      <w:start w:val="1"/>
      <w:numFmt w:val="lowerLetter"/>
      <w:lvlText w:val="%2."/>
      <w:lvlJc w:val="left"/>
      <w:pPr>
        <w:ind w:left="2138" w:hanging="360"/>
      </w:pPr>
    </w:lvl>
    <w:lvl w:ilvl="2" w:tplc="4306C938">
      <w:start w:val="1"/>
      <w:numFmt w:val="lowerRoman"/>
      <w:lvlText w:val="%3."/>
      <w:lvlJc w:val="right"/>
      <w:pPr>
        <w:ind w:left="2858" w:hanging="180"/>
      </w:pPr>
    </w:lvl>
    <w:lvl w:ilvl="3" w:tplc="28665A46">
      <w:start w:val="1"/>
      <w:numFmt w:val="decimal"/>
      <w:lvlText w:val="%4."/>
      <w:lvlJc w:val="left"/>
      <w:pPr>
        <w:ind w:left="3578" w:hanging="360"/>
      </w:pPr>
    </w:lvl>
    <w:lvl w:ilvl="4" w:tplc="BF4C47D6">
      <w:start w:val="1"/>
      <w:numFmt w:val="lowerLetter"/>
      <w:lvlText w:val="%5."/>
      <w:lvlJc w:val="left"/>
      <w:pPr>
        <w:ind w:left="4298" w:hanging="360"/>
      </w:pPr>
    </w:lvl>
    <w:lvl w:ilvl="5" w:tplc="6820F1E0">
      <w:start w:val="1"/>
      <w:numFmt w:val="lowerRoman"/>
      <w:lvlText w:val="%6."/>
      <w:lvlJc w:val="right"/>
      <w:pPr>
        <w:ind w:left="5018" w:hanging="180"/>
      </w:pPr>
    </w:lvl>
    <w:lvl w:ilvl="6" w:tplc="BD8E7BC4">
      <w:start w:val="1"/>
      <w:numFmt w:val="decimal"/>
      <w:lvlText w:val="%7."/>
      <w:lvlJc w:val="left"/>
      <w:pPr>
        <w:ind w:left="5738" w:hanging="360"/>
      </w:pPr>
    </w:lvl>
    <w:lvl w:ilvl="7" w:tplc="B288B7F8">
      <w:start w:val="1"/>
      <w:numFmt w:val="lowerLetter"/>
      <w:lvlText w:val="%8."/>
      <w:lvlJc w:val="left"/>
      <w:pPr>
        <w:ind w:left="6458" w:hanging="360"/>
      </w:pPr>
    </w:lvl>
    <w:lvl w:ilvl="8" w:tplc="284C63CA">
      <w:start w:val="1"/>
      <w:numFmt w:val="lowerRoman"/>
      <w:lvlText w:val="%9."/>
      <w:lvlJc w:val="right"/>
      <w:pPr>
        <w:ind w:left="7178" w:hanging="180"/>
      </w:pPr>
    </w:lvl>
  </w:abstractNum>
  <w:abstractNum w:abstractNumId="1">
    <w:nsid w:val="657D33B7"/>
    <w:multiLevelType w:val="hybridMultilevel"/>
    <w:tmpl w:val="61F0B7F6"/>
    <w:lvl w:ilvl="0" w:tplc="D0E22C3E">
      <w:start w:val="1"/>
      <w:numFmt w:val="decimal"/>
      <w:lvlText w:val="%1."/>
      <w:lvlJc w:val="left"/>
      <w:pPr>
        <w:ind w:left="1418" w:hanging="360"/>
      </w:pPr>
    </w:lvl>
    <w:lvl w:ilvl="1" w:tplc="C8AC0FA8">
      <w:start w:val="1"/>
      <w:numFmt w:val="lowerLetter"/>
      <w:lvlText w:val="%2."/>
      <w:lvlJc w:val="left"/>
      <w:pPr>
        <w:ind w:left="2138" w:hanging="360"/>
      </w:pPr>
    </w:lvl>
    <w:lvl w:ilvl="2" w:tplc="E89AFFDC">
      <w:start w:val="1"/>
      <w:numFmt w:val="lowerRoman"/>
      <w:lvlText w:val="%3."/>
      <w:lvlJc w:val="right"/>
      <w:pPr>
        <w:ind w:left="2858" w:hanging="180"/>
      </w:pPr>
    </w:lvl>
    <w:lvl w:ilvl="3" w:tplc="4536B7A6">
      <w:start w:val="1"/>
      <w:numFmt w:val="decimal"/>
      <w:lvlText w:val="%4."/>
      <w:lvlJc w:val="left"/>
      <w:pPr>
        <w:ind w:left="3578" w:hanging="360"/>
      </w:pPr>
    </w:lvl>
    <w:lvl w:ilvl="4" w:tplc="D366692C">
      <w:start w:val="1"/>
      <w:numFmt w:val="lowerLetter"/>
      <w:lvlText w:val="%5."/>
      <w:lvlJc w:val="left"/>
      <w:pPr>
        <w:ind w:left="4298" w:hanging="360"/>
      </w:pPr>
    </w:lvl>
    <w:lvl w:ilvl="5" w:tplc="3FA29D8E">
      <w:start w:val="1"/>
      <w:numFmt w:val="lowerRoman"/>
      <w:lvlText w:val="%6."/>
      <w:lvlJc w:val="right"/>
      <w:pPr>
        <w:ind w:left="5018" w:hanging="180"/>
      </w:pPr>
    </w:lvl>
    <w:lvl w:ilvl="6" w:tplc="D73A7B38">
      <w:start w:val="1"/>
      <w:numFmt w:val="decimal"/>
      <w:lvlText w:val="%7."/>
      <w:lvlJc w:val="left"/>
      <w:pPr>
        <w:ind w:left="5738" w:hanging="360"/>
      </w:pPr>
    </w:lvl>
    <w:lvl w:ilvl="7" w:tplc="BAE8FEA0">
      <w:start w:val="1"/>
      <w:numFmt w:val="lowerLetter"/>
      <w:lvlText w:val="%8."/>
      <w:lvlJc w:val="left"/>
      <w:pPr>
        <w:ind w:left="6458" w:hanging="360"/>
      </w:pPr>
    </w:lvl>
    <w:lvl w:ilvl="8" w:tplc="08FAA4CE">
      <w:start w:val="1"/>
      <w:numFmt w:val="lowerRoman"/>
      <w:lvlText w:val="%9."/>
      <w:lvlJc w:val="right"/>
      <w:pPr>
        <w:ind w:left="717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731"/>
    <w:rsid w:val="000A1078"/>
    <w:rsid w:val="00265F02"/>
    <w:rsid w:val="0058328C"/>
    <w:rsid w:val="005833FD"/>
    <w:rsid w:val="008B3731"/>
    <w:rsid w:val="00987DC4"/>
    <w:rsid w:val="00CB6FBE"/>
    <w:rsid w:val="00DD1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b/>
      <w:bCs/>
      <w:color w:val="auto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9"/>
    <w:qFormat/>
    <w:pPr>
      <w:keepNext/>
      <w:outlineLvl w:val="2"/>
    </w:pPr>
    <w:rPr>
      <w:color w:val="auto"/>
    </w:rPr>
  </w:style>
  <w:style w:type="paragraph" w:styleId="4">
    <w:name w:val="heading 4"/>
    <w:basedOn w:val="a"/>
    <w:next w:val="a"/>
    <w:link w:val="40"/>
    <w:uiPriority w:val="99"/>
    <w:qFormat/>
    <w:pPr>
      <w:keepNext/>
      <w:jc w:val="center"/>
      <w:outlineLvl w:val="3"/>
    </w:pPr>
    <w:rPr>
      <w:color w:val="auto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paragraph" w:styleId="a9">
    <w:name w:val="footer"/>
    <w:basedOn w:val="a"/>
    <w:link w:val="aa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a">
    <w:name w:val="Нижний колонтитул Знак"/>
    <w:link w:val="a9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character" w:styleId="af5">
    <w:name w:val="page number"/>
    <w:basedOn w:val="a0"/>
    <w:uiPriority w:val="99"/>
    <w:rPr>
      <w:rFonts w:cs="Times New Roman"/>
    </w:rPr>
  </w:style>
  <w:style w:type="paragraph" w:styleId="af6">
    <w:name w:val="Balloon Text"/>
    <w:basedOn w:val="a"/>
    <w:link w:val="af7"/>
    <w:uiPriority w:val="99"/>
    <w:semiHidden/>
    <w:qFormat/>
    <w:rPr>
      <w:rFonts w:ascii="Tahoma" w:hAnsi="Tahoma" w:cs="Tahoma"/>
      <w:sz w:val="16"/>
      <w:szCs w:val="16"/>
    </w:rPr>
  </w:style>
  <w:style w:type="paragraph" w:styleId="32">
    <w:name w:val="Body Text Indent 3"/>
    <w:basedOn w:val="a"/>
    <w:link w:val="33"/>
    <w:uiPriority w:val="99"/>
    <w:pPr>
      <w:ind w:firstLine="420"/>
      <w:jc w:val="both"/>
    </w:pPr>
    <w:rPr>
      <w:color w:val="auto"/>
    </w:rPr>
  </w:style>
  <w:style w:type="paragraph" w:styleId="af8">
    <w:name w:val="Document Map"/>
    <w:basedOn w:val="a"/>
    <w:link w:val="af9"/>
    <w:uiPriority w:val="99"/>
    <w:semiHidden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a">
    <w:name w:val="header"/>
    <w:basedOn w:val="a"/>
    <w:link w:val="afb"/>
    <w:uiPriority w:val="99"/>
    <w:qFormat/>
    <w:pPr>
      <w:tabs>
        <w:tab w:val="center" w:pos="4677"/>
        <w:tab w:val="right" w:pos="9355"/>
      </w:tabs>
    </w:pPr>
  </w:style>
  <w:style w:type="paragraph" w:styleId="afc">
    <w:name w:val="Body Text"/>
    <w:basedOn w:val="a"/>
    <w:link w:val="afd"/>
    <w:uiPriority w:val="99"/>
    <w:qFormat/>
    <w:rPr>
      <w:color w:val="auto"/>
    </w:rPr>
  </w:style>
  <w:style w:type="paragraph" w:styleId="afe">
    <w:name w:val="Body Text Indent"/>
    <w:basedOn w:val="a"/>
    <w:link w:val="aff"/>
    <w:uiPriority w:val="99"/>
    <w:qFormat/>
    <w:pPr>
      <w:ind w:firstLine="709"/>
      <w:jc w:val="both"/>
    </w:pPr>
    <w:rPr>
      <w:color w:val="auto"/>
    </w:rPr>
  </w:style>
  <w:style w:type="paragraph" w:styleId="24">
    <w:name w:val="Body Text Indent 2"/>
    <w:basedOn w:val="a"/>
    <w:link w:val="25"/>
    <w:uiPriority w:val="99"/>
    <w:qFormat/>
    <w:pPr>
      <w:ind w:left="700" w:firstLine="560"/>
      <w:jc w:val="both"/>
    </w:pPr>
    <w:rPr>
      <w:color w:val="auto"/>
    </w:rPr>
  </w:style>
  <w:style w:type="table" w:styleId="aff0">
    <w:name w:val="Table Grid"/>
    <w:basedOn w:val="a1"/>
    <w:uiPriority w:val="59"/>
    <w:qFormat/>
    <w:rPr>
      <w:rFonts w:ascii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="Times New Roman"/>
      <w:b/>
      <w:bCs/>
      <w:color w:val="000000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asciiTheme="majorHAnsi" w:eastAsiaTheme="majorEastAsia" w:hAnsiTheme="majorHAnsi" w:cs="Times New Roman"/>
      <w:b/>
      <w:bCs/>
      <w:color w:val="000000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asciiTheme="minorHAnsi" w:eastAsiaTheme="minorEastAsia" w:hAnsiTheme="minorHAnsi" w:cs="Times New Roman"/>
      <w:b/>
      <w:bCs/>
      <w:color w:val="000000"/>
      <w:sz w:val="28"/>
      <w:szCs w:val="28"/>
    </w:rPr>
  </w:style>
  <w:style w:type="character" w:customStyle="1" w:styleId="af7">
    <w:name w:val="Текст выноски Знак"/>
    <w:basedOn w:val="a0"/>
    <w:link w:val="af6"/>
    <w:uiPriority w:val="99"/>
    <w:semiHidden/>
    <w:qFormat/>
    <w:rPr>
      <w:rFonts w:ascii="Tahoma" w:hAnsi="Tahoma" w:cs="Tahoma"/>
      <w:color w:val="000000"/>
      <w:sz w:val="16"/>
      <w:szCs w:val="16"/>
    </w:rPr>
  </w:style>
  <w:style w:type="character" w:customStyle="1" w:styleId="af9">
    <w:name w:val="Схема документа Знак"/>
    <w:basedOn w:val="a0"/>
    <w:link w:val="af8"/>
    <w:uiPriority w:val="99"/>
    <w:semiHidden/>
    <w:qFormat/>
    <w:rPr>
      <w:rFonts w:ascii="Tahoma" w:hAnsi="Tahoma" w:cs="Tahoma"/>
      <w:color w:val="000000"/>
      <w:sz w:val="16"/>
      <w:szCs w:val="16"/>
    </w:rPr>
  </w:style>
  <w:style w:type="character" w:customStyle="1" w:styleId="aff">
    <w:name w:val="Основной текст с отступом Знак"/>
    <w:basedOn w:val="a0"/>
    <w:link w:val="afe"/>
    <w:uiPriority w:val="99"/>
    <w:semiHidden/>
    <w:qFormat/>
    <w:rPr>
      <w:rFonts w:cs="Times New Roman"/>
      <w:color w:val="000000"/>
      <w:sz w:val="28"/>
      <w:szCs w:val="28"/>
    </w:rPr>
  </w:style>
  <w:style w:type="character" w:customStyle="1" w:styleId="afd">
    <w:name w:val="Основной текст Знак"/>
    <w:basedOn w:val="a0"/>
    <w:link w:val="afc"/>
    <w:uiPriority w:val="99"/>
    <w:semiHidden/>
    <w:qFormat/>
    <w:rPr>
      <w:rFonts w:cs="Times New Roman"/>
      <w:color w:val="000000"/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qFormat/>
    <w:rPr>
      <w:rFonts w:cs="Times New Roman"/>
      <w:color w:val="000000"/>
      <w:sz w:val="28"/>
      <w:szCs w:val="28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qFormat/>
    <w:rPr>
      <w:rFonts w:cs="Times New Roman"/>
      <w:color w:val="000000"/>
      <w:sz w:val="16"/>
      <w:szCs w:val="16"/>
    </w:rPr>
  </w:style>
  <w:style w:type="paragraph" w:customStyle="1" w:styleId="aff1">
    <w:name w:val="Знак Знак Знак"/>
    <w:basedOn w:val="a"/>
    <w:uiPriority w:val="99"/>
    <w:qFormat/>
    <w:pPr>
      <w:spacing w:after="160" w:line="240" w:lineRule="exact"/>
    </w:pPr>
    <w:rPr>
      <w:rFonts w:ascii="Verdana" w:hAnsi="Verdana" w:cs="Verdana"/>
      <w:color w:val="auto"/>
      <w:sz w:val="20"/>
      <w:szCs w:val="20"/>
      <w:lang w:val="en-US" w:eastAsia="en-US"/>
    </w:rPr>
  </w:style>
  <w:style w:type="character" w:customStyle="1" w:styleId="afb">
    <w:name w:val="Верхний колонтитул Знак"/>
    <w:basedOn w:val="a0"/>
    <w:link w:val="afa"/>
    <w:uiPriority w:val="99"/>
    <w:semiHidden/>
    <w:qFormat/>
    <w:rPr>
      <w:rFonts w:cs="Times New Roman"/>
      <w:color w:val="000000"/>
      <w:sz w:val="28"/>
      <w:szCs w:val="28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customStyle="1" w:styleId="12">
    <w:name w:val="Знак Знак Знак1"/>
    <w:basedOn w:val="a"/>
    <w:uiPriority w:val="99"/>
    <w:qFormat/>
    <w:pPr>
      <w:spacing w:after="160" w:line="240" w:lineRule="exact"/>
    </w:pPr>
    <w:rPr>
      <w:rFonts w:ascii="Verdana" w:hAnsi="Verdana" w:cs="Verdana"/>
      <w:color w:val="auto"/>
      <w:sz w:val="20"/>
      <w:szCs w:val="20"/>
      <w:lang w:val="en-US" w:eastAsia="en-US"/>
    </w:rPr>
  </w:style>
  <w:style w:type="paragraph" w:customStyle="1" w:styleId="34">
    <w:name w:val="Знак Знак Знак3"/>
    <w:basedOn w:val="a"/>
    <w:uiPriority w:val="99"/>
    <w:qFormat/>
    <w:pPr>
      <w:spacing w:after="160" w:line="240" w:lineRule="exact"/>
    </w:pPr>
    <w:rPr>
      <w:rFonts w:ascii="Verdana" w:hAnsi="Verdana" w:cs="Verdana"/>
      <w:color w:val="auto"/>
      <w:sz w:val="20"/>
      <w:szCs w:val="20"/>
      <w:lang w:val="en-US" w:eastAsia="en-US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qFormat/>
    <w:pPr>
      <w:widowControl w:val="0"/>
    </w:pPr>
    <w:rPr>
      <w:rFonts w:ascii="Arial" w:hAnsi="Arial" w:cs="Arial"/>
      <w:b/>
      <w:bCs/>
    </w:rPr>
  </w:style>
  <w:style w:type="paragraph" w:styleId="aff2">
    <w:name w:val="List Paragraph"/>
    <w:basedOn w:val="a"/>
    <w:uiPriority w:val="34"/>
    <w:qFormat/>
    <w:pPr>
      <w:ind w:left="720"/>
      <w:contextualSpacing/>
    </w:pPr>
    <w:rPr>
      <w:color w:val="auto"/>
      <w:szCs w:val="20"/>
    </w:rPr>
  </w:style>
  <w:style w:type="paragraph" w:styleId="aff3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b/>
      <w:bCs/>
      <w:color w:val="auto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9"/>
    <w:qFormat/>
    <w:pPr>
      <w:keepNext/>
      <w:outlineLvl w:val="2"/>
    </w:pPr>
    <w:rPr>
      <w:color w:val="auto"/>
    </w:rPr>
  </w:style>
  <w:style w:type="paragraph" w:styleId="4">
    <w:name w:val="heading 4"/>
    <w:basedOn w:val="a"/>
    <w:next w:val="a"/>
    <w:link w:val="40"/>
    <w:uiPriority w:val="99"/>
    <w:qFormat/>
    <w:pPr>
      <w:keepNext/>
      <w:jc w:val="center"/>
      <w:outlineLvl w:val="3"/>
    </w:pPr>
    <w:rPr>
      <w:color w:val="auto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paragraph" w:styleId="a9">
    <w:name w:val="footer"/>
    <w:basedOn w:val="a"/>
    <w:link w:val="aa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a">
    <w:name w:val="Нижний колонтитул Знак"/>
    <w:link w:val="a9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character" w:styleId="af5">
    <w:name w:val="page number"/>
    <w:basedOn w:val="a0"/>
    <w:uiPriority w:val="99"/>
    <w:rPr>
      <w:rFonts w:cs="Times New Roman"/>
    </w:rPr>
  </w:style>
  <w:style w:type="paragraph" w:styleId="af6">
    <w:name w:val="Balloon Text"/>
    <w:basedOn w:val="a"/>
    <w:link w:val="af7"/>
    <w:uiPriority w:val="99"/>
    <w:semiHidden/>
    <w:qFormat/>
    <w:rPr>
      <w:rFonts w:ascii="Tahoma" w:hAnsi="Tahoma" w:cs="Tahoma"/>
      <w:sz w:val="16"/>
      <w:szCs w:val="16"/>
    </w:rPr>
  </w:style>
  <w:style w:type="paragraph" w:styleId="32">
    <w:name w:val="Body Text Indent 3"/>
    <w:basedOn w:val="a"/>
    <w:link w:val="33"/>
    <w:uiPriority w:val="99"/>
    <w:pPr>
      <w:ind w:firstLine="420"/>
      <w:jc w:val="both"/>
    </w:pPr>
    <w:rPr>
      <w:color w:val="auto"/>
    </w:rPr>
  </w:style>
  <w:style w:type="paragraph" w:styleId="af8">
    <w:name w:val="Document Map"/>
    <w:basedOn w:val="a"/>
    <w:link w:val="af9"/>
    <w:uiPriority w:val="99"/>
    <w:semiHidden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a">
    <w:name w:val="header"/>
    <w:basedOn w:val="a"/>
    <w:link w:val="afb"/>
    <w:uiPriority w:val="99"/>
    <w:qFormat/>
    <w:pPr>
      <w:tabs>
        <w:tab w:val="center" w:pos="4677"/>
        <w:tab w:val="right" w:pos="9355"/>
      </w:tabs>
    </w:pPr>
  </w:style>
  <w:style w:type="paragraph" w:styleId="afc">
    <w:name w:val="Body Text"/>
    <w:basedOn w:val="a"/>
    <w:link w:val="afd"/>
    <w:uiPriority w:val="99"/>
    <w:qFormat/>
    <w:rPr>
      <w:color w:val="auto"/>
    </w:rPr>
  </w:style>
  <w:style w:type="paragraph" w:styleId="afe">
    <w:name w:val="Body Text Indent"/>
    <w:basedOn w:val="a"/>
    <w:link w:val="aff"/>
    <w:uiPriority w:val="99"/>
    <w:qFormat/>
    <w:pPr>
      <w:ind w:firstLine="709"/>
      <w:jc w:val="both"/>
    </w:pPr>
    <w:rPr>
      <w:color w:val="auto"/>
    </w:rPr>
  </w:style>
  <w:style w:type="paragraph" w:styleId="24">
    <w:name w:val="Body Text Indent 2"/>
    <w:basedOn w:val="a"/>
    <w:link w:val="25"/>
    <w:uiPriority w:val="99"/>
    <w:qFormat/>
    <w:pPr>
      <w:ind w:left="700" w:firstLine="560"/>
      <w:jc w:val="both"/>
    </w:pPr>
    <w:rPr>
      <w:color w:val="auto"/>
    </w:rPr>
  </w:style>
  <w:style w:type="table" w:styleId="aff0">
    <w:name w:val="Table Grid"/>
    <w:basedOn w:val="a1"/>
    <w:uiPriority w:val="59"/>
    <w:qFormat/>
    <w:rPr>
      <w:rFonts w:ascii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="Times New Roman"/>
      <w:b/>
      <w:bCs/>
      <w:color w:val="000000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asciiTheme="majorHAnsi" w:eastAsiaTheme="majorEastAsia" w:hAnsiTheme="majorHAnsi" w:cs="Times New Roman"/>
      <w:b/>
      <w:bCs/>
      <w:color w:val="000000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asciiTheme="minorHAnsi" w:eastAsiaTheme="minorEastAsia" w:hAnsiTheme="minorHAnsi" w:cs="Times New Roman"/>
      <w:b/>
      <w:bCs/>
      <w:color w:val="000000"/>
      <w:sz w:val="28"/>
      <w:szCs w:val="28"/>
    </w:rPr>
  </w:style>
  <w:style w:type="character" w:customStyle="1" w:styleId="af7">
    <w:name w:val="Текст выноски Знак"/>
    <w:basedOn w:val="a0"/>
    <w:link w:val="af6"/>
    <w:uiPriority w:val="99"/>
    <w:semiHidden/>
    <w:qFormat/>
    <w:rPr>
      <w:rFonts w:ascii="Tahoma" w:hAnsi="Tahoma" w:cs="Tahoma"/>
      <w:color w:val="000000"/>
      <w:sz w:val="16"/>
      <w:szCs w:val="16"/>
    </w:rPr>
  </w:style>
  <w:style w:type="character" w:customStyle="1" w:styleId="af9">
    <w:name w:val="Схема документа Знак"/>
    <w:basedOn w:val="a0"/>
    <w:link w:val="af8"/>
    <w:uiPriority w:val="99"/>
    <w:semiHidden/>
    <w:qFormat/>
    <w:rPr>
      <w:rFonts w:ascii="Tahoma" w:hAnsi="Tahoma" w:cs="Tahoma"/>
      <w:color w:val="000000"/>
      <w:sz w:val="16"/>
      <w:szCs w:val="16"/>
    </w:rPr>
  </w:style>
  <w:style w:type="character" w:customStyle="1" w:styleId="aff">
    <w:name w:val="Основной текст с отступом Знак"/>
    <w:basedOn w:val="a0"/>
    <w:link w:val="afe"/>
    <w:uiPriority w:val="99"/>
    <w:semiHidden/>
    <w:qFormat/>
    <w:rPr>
      <w:rFonts w:cs="Times New Roman"/>
      <w:color w:val="000000"/>
      <w:sz w:val="28"/>
      <w:szCs w:val="28"/>
    </w:rPr>
  </w:style>
  <w:style w:type="character" w:customStyle="1" w:styleId="afd">
    <w:name w:val="Основной текст Знак"/>
    <w:basedOn w:val="a0"/>
    <w:link w:val="afc"/>
    <w:uiPriority w:val="99"/>
    <w:semiHidden/>
    <w:qFormat/>
    <w:rPr>
      <w:rFonts w:cs="Times New Roman"/>
      <w:color w:val="000000"/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qFormat/>
    <w:rPr>
      <w:rFonts w:cs="Times New Roman"/>
      <w:color w:val="000000"/>
      <w:sz w:val="28"/>
      <w:szCs w:val="28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qFormat/>
    <w:rPr>
      <w:rFonts w:cs="Times New Roman"/>
      <w:color w:val="000000"/>
      <w:sz w:val="16"/>
      <w:szCs w:val="16"/>
    </w:rPr>
  </w:style>
  <w:style w:type="paragraph" w:customStyle="1" w:styleId="aff1">
    <w:name w:val="Знак Знак Знак"/>
    <w:basedOn w:val="a"/>
    <w:uiPriority w:val="99"/>
    <w:qFormat/>
    <w:pPr>
      <w:spacing w:after="160" w:line="240" w:lineRule="exact"/>
    </w:pPr>
    <w:rPr>
      <w:rFonts w:ascii="Verdana" w:hAnsi="Verdana" w:cs="Verdana"/>
      <w:color w:val="auto"/>
      <w:sz w:val="20"/>
      <w:szCs w:val="20"/>
      <w:lang w:val="en-US" w:eastAsia="en-US"/>
    </w:rPr>
  </w:style>
  <w:style w:type="character" w:customStyle="1" w:styleId="afb">
    <w:name w:val="Верхний колонтитул Знак"/>
    <w:basedOn w:val="a0"/>
    <w:link w:val="afa"/>
    <w:uiPriority w:val="99"/>
    <w:semiHidden/>
    <w:qFormat/>
    <w:rPr>
      <w:rFonts w:cs="Times New Roman"/>
      <w:color w:val="000000"/>
      <w:sz w:val="28"/>
      <w:szCs w:val="28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customStyle="1" w:styleId="12">
    <w:name w:val="Знак Знак Знак1"/>
    <w:basedOn w:val="a"/>
    <w:uiPriority w:val="99"/>
    <w:qFormat/>
    <w:pPr>
      <w:spacing w:after="160" w:line="240" w:lineRule="exact"/>
    </w:pPr>
    <w:rPr>
      <w:rFonts w:ascii="Verdana" w:hAnsi="Verdana" w:cs="Verdana"/>
      <w:color w:val="auto"/>
      <w:sz w:val="20"/>
      <w:szCs w:val="20"/>
      <w:lang w:val="en-US" w:eastAsia="en-US"/>
    </w:rPr>
  </w:style>
  <w:style w:type="paragraph" w:customStyle="1" w:styleId="34">
    <w:name w:val="Знак Знак Знак3"/>
    <w:basedOn w:val="a"/>
    <w:uiPriority w:val="99"/>
    <w:qFormat/>
    <w:pPr>
      <w:spacing w:after="160" w:line="240" w:lineRule="exact"/>
    </w:pPr>
    <w:rPr>
      <w:rFonts w:ascii="Verdana" w:hAnsi="Verdana" w:cs="Verdana"/>
      <w:color w:val="auto"/>
      <w:sz w:val="20"/>
      <w:szCs w:val="20"/>
      <w:lang w:val="en-US" w:eastAsia="en-US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qFormat/>
    <w:pPr>
      <w:widowControl w:val="0"/>
    </w:pPr>
    <w:rPr>
      <w:rFonts w:ascii="Arial" w:hAnsi="Arial" w:cs="Arial"/>
      <w:b/>
      <w:bCs/>
    </w:rPr>
  </w:style>
  <w:style w:type="paragraph" w:styleId="aff2">
    <w:name w:val="List Paragraph"/>
    <w:basedOn w:val="a"/>
    <w:uiPriority w:val="34"/>
    <w:qFormat/>
    <w:pPr>
      <w:ind w:left="720"/>
      <w:contextualSpacing/>
    </w:pPr>
    <w:rPr>
      <w:color w:val="auto"/>
      <w:szCs w:val="20"/>
    </w:rPr>
  </w:style>
  <w:style w:type="paragraph" w:styleId="aff3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RLAW251&amp;n=1644913&amp;dst=100223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LAW251&amp;n=1644913&amp;dst=100223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0.emf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RLAW251&amp;n=1644913&amp;dst=100503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yperlink" Target="https://login.consultant.ru/link/?req=doc&amp;base=RLAW251&amp;n=1644913&amp;dst=1002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67AB1A-0AC0-447A-9E6F-2BFE74E43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628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adobl</Company>
  <LinksUpToDate>false</LinksUpToDate>
  <CharactersWithSpaces>4202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station35</dc:creator>
  <cp:lastModifiedBy>Pisarenko_DS</cp:lastModifiedBy>
  <cp:revision>2</cp:revision>
  <dcterms:created xsi:type="dcterms:W3CDTF">2026-03-17T07:12:00Z</dcterms:created>
  <dcterms:modified xsi:type="dcterms:W3CDTF">2026-03-17T07:12:00Z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09954928D4A24C739312A0193547D507_13</vt:lpwstr>
  </property>
</Properties>
</file>