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  <w:bookmarkStart w:id="0" w:name="OLE_LINK4"/>
      <w:r>
        <w:rPr>
          <w:rFonts w:ascii="Times New Roman" w:hAnsi="Times New Roman" w:cs="Times New Roman"/>
          <w:noProof/>
        </w:rPr>
        <w:drawing>
          <wp:inline distT="0" distB="0" distL="0" distR="0">
            <wp:extent cx="803575" cy="883101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03575" cy="883101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F7807">
      <w:pPr>
        <w:shd w:val="clear" w:color="auto" w:fill="FFFFFF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FF7807" w:rsidRDefault="00FF780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807" w:rsidRDefault="00FE3CA2">
      <w:pPr>
        <w:shd w:val="clear" w:color="auto" w:fill="FFFFFF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  <w:bookmarkEnd w:id="0"/>
    </w:p>
    <w:p w:rsidR="00FF7807" w:rsidRDefault="00FF7807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5F6" w:rsidRDefault="00B965F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44D" w:rsidRPr="0033744D" w:rsidRDefault="00FE3CA2" w:rsidP="0033744D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D917EB">
        <w:rPr>
          <w:rFonts w:ascii="Times New Roman" w:hAnsi="Times New Roman" w:cs="Times New Roman"/>
          <w:b/>
          <w:sz w:val="28"/>
          <w:szCs w:val="28"/>
        </w:rPr>
        <w:t>в постановление Правит</w:t>
      </w:r>
      <w:r w:rsidR="0033744D">
        <w:rPr>
          <w:rFonts w:ascii="Times New Roman" w:hAnsi="Times New Roman" w:cs="Times New Roman"/>
          <w:b/>
          <w:sz w:val="28"/>
          <w:szCs w:val="28"/>
        </w:rPr>
        <w:t>ельства Забайкальского края от 26</w:t>
      </w:r>
      <w:r w:rsidR="00D917EB">
        <w:rPr>
          <w:rFonts w:ascii="Times New Roman" w:hAnsi="Times New Roman" w:cs="Times New Roman"/>
          <w:b/>
          <w:sz w:val="28"/>
          <w:szCs w:val="28"/>
        </w:rPr>
        <w:t xml:space="preserve"> декабря 2025 года № 8</w:t>
      </w:r>
      <w:r w:rsidR="0033744D">
        <w:rPr>
          <w:rFonts w:ascii="Times New Roman" w:hAnsi="Times New Roman" w:cs="Times New Roman"/>
          <w:b/>
          <w:sz w:val="28"/>
          <w:szCs w:val="28"/>
        </w:rPr>
        <w:t>12</w:t>
      </w:r>
      <w:r w:rsidR="00D917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44D">
        <w:rPr>
          <w:rFonts w:ascii="Times New Roman" w:hAnsi="Times New Roman" w:cs="Times New Roman"/>
          <w:b/>
          <w:sz w:val="28"/>
          <w:szCs w:val="28"/>
        </w:rPr>
        <w:t>«</w:t>
      </w:r>
      <w:r w:rsidR="0033744D" w:rsidRPr="0033744D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организации проведения мероприятий, направленных на проведение регионального этапа Всероссийского конкурса профессионального мастерства «Лучший по профессии»</w:t>
      </w:r>
      <w:r w:rsidR="00337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44D" w:rsidRPr="0033744D">
        <w:rPr>
          <w:rFonts w:ascii="Times New Roman" w:hAnsi="Times New Roman" w:cs="Times New Roman"/>
          <w:b/>
          <w:bCs/>
          <w:sz w:val="28"/>
          <w:szCs w:val="28"/>
        </w:rPr>
        <w:t>в Забайкальском крае</w:t>
      </w:r>
      <w:r w:rsidR="0033744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F7807" w:rsidRDefault="00FE3CA2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7807" w:rsidRDefault="00FE3CA2">
      <w:pPr>
        <w:pStyle w:val="ConsPlusTitle"/>
        <w:ind w:firstLine="709"/>
        <w:jc w:val="both"/>
        <w:rPr>
          <w:rFonts w:cs="Times New Roman ??????????"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cs="Times New Roman"/>
          <w:bCs/>
          <w:spacing w:val="40"/>
          <w:sz w:val="28"/>
          <w:szCs w:val="28"/>
        </w:rPr>
        <w:t>постановляет</w:t>
      </w:r>
      <w:r>
        <w:rPr>
          <w:rFonts w:ascii="Times New Roman ??????????" w:hAnsi="Times New Roman ??????????" w:cs="Times New Roman ??????????"/>
          <w:bCs/>
          <w:spacing w:val="40"/>
          <w:sz w:val="28"/>
          <w:szCs w:val="28"/>
        </w:rPr>
        <w:t>:</w:t>
      </w:r>
    </w:p>
    <w:p w:rsidR="00FF7807" w:rsidRDefault="00FF780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</w:p>
    <w:p w:rsidR="00FF7807" w:rsidRDefault="00FE3CA2">
      <w:pPr>
        <w:pStyle w:val="docdatadocyv52020bqiaagaaeyqcaaagiaiaaamebwaabswhaaaaaaaaaaaaaaaaaaaaaaaaaaaaaaaaaaaaaaaaaaaaaaaaaaaaaaaaaaaaaaaaaaaaaaaaaaaaaaaaaaaaaaaaaaaaaaaaaaaaaaaaaaaaaaaaaaaaaaaaaaaaaaaaaaaaaaaaaaaaaaaaaaaaaaaaaaaaaaaaaaaaaaaaaaaaaaaaaaaaaaaaaaaaaaaaaaaaaaaa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</w:t>
      </w:r>
      <w:r w:rsidR="00D917EB">
        <w:rPr>
          <w:sz w:val="28"/>
          <w:szCs w:val="28"/>
        </w:rPr>
        <w:t>в постановление Пр</w:t>
      </w:r>
      <w:r w:rsidR="00B24A2A">
        <w:rPr>
          <w:sz w:val="28"/>
          <w:szCs w:val="28"/>
        </w:rPr>
        <w:t xml:space="preserve">авительства Забайкальского края </w:t>
      </w:r>
      <w:r w:rsidR="00D917EB">
        <w:rPr>
          <w:sz w:val="28"/>
          <w:szCs w:val="28"/>
        </w:rPr>
        <w:t xml:space="preserve">от </w:t>
      </w:r>
      <w:r w:rsidR="00B24A2A">
        <w:rPr>
          <w:sz w:val="28"/>
          <w:szCs w:val="28"/>
        </w:rPr>
        <w:br/>
      </w:r>
      <w:r w:rsidR="00B24A2A" w:rsidRPr="00B24A2A">
        <w:rPr>
          <w:sz w:val="28"/>
          <w:szCs w:val="28"/>
        </w:rPr>
        <w:t>26 декабря 2025 года № 812 «Об утверждении Порядка организации проведения мероприятий, направленных на проведение регионального этапа Всероссийского конкурса профессионального мастерства «Лучший по профессии» в Забайкальском крае»</w:t>
      </w:r>
      <w:r w:rsidR="00B24A2A">
        <w:rPr>
          <w:sz w:val="28"/>
          <w:szCs w:val="28"/>
        </w:rPr>
        <w:t xml:space="preserve"> </w:t>
      </w:r>
      <w:r w:rsidR="00D917EB">
        <w:rPr>
          <w:sz w:val="28"/>
          <w:szCs w:val="28"/>
        </w:rPr>
        <w:t>следующие изменения:</w:t>
      </w:r>
    </w:p>
    <w:p w:rsidR="00B24A2A" w:rsidRPr="00235272" w:rsidRDefault="00B24A2A" w:rsidP="0023527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/>
          <w:sz w:val="28"/>
        </w:rPr>
      </w:pPr>
      <w:r w:rsidRPr="00235272">
        <w:rPr>
          <w:rFonts w:ascii="Times New Roman" w:hAnsi="Times New Roman" w:cs="Times New Roman"/>
          <w:color w:val="000000"/>
          <w:sz w:val="28"/>
        </w:rPr>
        <w:t>дополнить пункт 7 подпунктом 7.1 следующего содержания:</w:t>
      </w:r>
    </w:p>
    <w:p w:rsidR="00F50B34" w:rsidRDefault="00B24A2A" w:rsidP="00B24A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«7.1) Департамент вправе передать отдельные полномочия по организации и проведению Конкурса</w:t>
      </w:r>
      <w:r w:rsidR="00253863">
        <w:rPr>
          <w:rFonts w:ascii="Times New Roman" w:hAnsi="Times New Roman" w:cs="Times New Roman"/>
          <w:color w:val="000000"/>
          <w:sz w:val="28"/>
        </w:rPr>
        <w:t xml:space="preserve"> по всем номинациям</w:t>
      </w:r>
      <w:r>
        <w:rPr>
          <w:rFonts w:ascii="Times New Roman" w:hAnsi="Times New Roman" w:cs="Times New Roman"/>
          <w:color w:val="000000"/>
          <w:sz w:val="28"/>
        </w:rPr>
        <w:t xml:space="preserve"> на </w:t>
      </w:r>
      <w:r w:rsidR="00235272">
        <w:rPr>
          <w:rFonts w:ascii="Times New Roman" w:hAnsi="Times New Roman" w:cs="Times New Roman"/>
          <w:color w:val="000000"/>
          <w:sz w:val="28"/>
        </w:rPr>
        <w:t>Г</w:t>
      </w:r>
      <w:r>
        <w:rPr>
          <w:rFonts w:ascii="Times New Roman" w:hAnsi="Times New Roman" w:cs="Times New Roman"/>
          <w:color w:val="000000"/>
          <w:sz w:val="28"/>
        </w:rPr>
        <w:t>осударственное казенное учреждение «Краевой центр занятости населения» Забайкальского края</w:t>
      </w:r>
      <w:r w:rsidR="00F50B34">
        <w:rPr>
          <w:rFonts w:ascii="Times New Roman" w:hAnsi="Times New Roman" w:cs="Times New Roman"/>
          <w:color w:val="000000"/>
          <w:sz w:val="28"/>
        </w:rPr>
        <w:t xml:space="preserve"> (далее – ГКУ «Краевой центр занятости населения)</w:t>
      </w:r>
      <w:r>
        <w:rPr>
          <w:rFonts w:ascii="Times New Roman" w:hAnsi="Times New Roman" w:cs="Times New Roman"/>
          <w:color w:val="000000"/>
          <w:sz w:val="28"/>
        </w:rPr>
        <w:t>.</w:t>
      </w:r>
      <w:r w:rsidR="00F50B34">
        <w:rPr>
          <w:rFonts w:ascii="Times New Roman" w:hAnsi="Times New Roman" w:cs="Times New Roman"/>
          <w:color w:val="000000"/>
          <w:sz w:val="28"/>
        </w:rPr>
        <w:t xml:space="preserve"> В случае передачи отдельных полномочий по организации и проведению Конкурса по всем номинациям ГКУ «Краевой центр занятости населения является уполномоченным органом</w:t>
      </w:r>
      <w:r>
        <w:rPr>
          <w:rFonts w:ascii="Times New Roman" w:hAnsi="Times New Roman" w:cs="Times New Roman"/>
          <w:color w:val="000000"/>
          <w:sz w:val="28"/>
        </w:rPr>
        <w:t>»</w:t>
      </w:r>
      <w:r w:rsidR="00235272">
        <w:rPr>
          <w:rFonts w:ascii="Times New Roman" w:hAnsi="Times New Roman" w:cs="Times New Roman"/>
          <w:color w:val="000000"/>
          <w:sz w:val="28"/>
        </w:rPr>
        <w:t>;</w:t>
      </w:r>
    </w:p>
    <w:p w:rsidR="00235272" w:rsidRPr="00F50B34" w:rsidRDefault="00F50B34" w:rsidP="00F50B34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пункте 8 слова «Департамент» заменить на слова </w:t>
      </w:r>
      <w:r w:rsidRPr="00F50B34">
        <w:rPr>
          <w:rFonts w:ascii="Times New Roman" w:hAnsi="Times New Roman" w:cs="Times New Roman"/>
          <w:color w:val="000000"/>
          <w:sz w:val="28"/>
        </w:rPr>
        <w:t>«Уполномоченный орган»</w:t>
      </w:r>
      <w:r w:rsidR="001C0BFE">
        <w:rPr>
          <w:rFonts w:ascii="Times New Roman" w:hAnsi="Times New Roman" w:cs="Times New Roman"/>
          <w:color w:val="000000"/>
          <w:sz w:val="28"/>
        </w:rPr>
        <w:t>;</w:t>
      </w:r>
      <w:r w:rsidR="00235272" w:rsidRPr="00F50B34">
        <w:rPr>
          <w:rFonts w:ascii="Times New Roman" w:hAnsi="Times New Roman" w:cs="Times New Roman"/>
          <w:color w:val="000000"/>
          <w:sz w:val="28"/>
        </w:rPr>
        <w:tab/>
      </w:r>
    </w:p>
    <w:p w:rsidR="00235272" w:rsidRDefault="00235272" w:rsidP="0023527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дополнить пункт 9 подпунктом 5 следующего содержания:</w:t>
      </w:r>
    </w:p>
    <w:p w:rsidR="006A3CCA" w:rsidRDefault="00235272" w:rsidP="0023527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r w:rsidR="006A3CCA">
        <w:rPr>
          <w:rFonts w:ascii="Times New Roman" w:hAnsi="Times New Roman" w:cs="Times New Roman"/>
          <w:color w:val="000000"/>
          <w:sz w:val="28"/>
        </w:rPr>
        <w:t xml:space="preserve">работа с документами </w:t>
      </w:r>
      <w:r w:rsidR="006A3CCA">
        <w:rPr>
          <w:rFonts w:ascii="Times New Roman" w:hAnsi="Times New Roman" w:cs="Times New Roman"/>
          <w:sz w:val="28"/>
          <w:szCs w:val="28"/>
          <w:lang w:eastAsia="en-US"/>
        </w:rPr>
        <w:t>на Единой цифровой платформе в сфере занятости и трудовых отношений «Работа в России» (далее – ЕЦП «Работа в России»</w:t>
      </w:r>
      <w:r w:rsidR="00253863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6A3CC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A3CCA">
        <w:rPr>
          <w:rFonts w:ascii="Times New Roman" w:hAnsi="Times New Roman" w:cs="Times New Roman"/>
          <w:color w:val="000000"/>
          <w:sz w:val="28"/>
        </w:rPr>
        <w:t>»;</w:t>
      </w:r>
    </w:p>
    <w:p w:rsidR="006A3CCA" w:rsidRPr="006A3CCA" w:rsidRDefault="00F50B34" w:rsidP="006A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>4</w:t>
      </w:r>
      <w:r w:rsidR="006A3CCA">
        <w:rPr>
          <w:rFonts w:ascii="Times New Roman" w:hAnsi="Times New Roman" w:cs="Times New Roman"/>
          <w:color w:val="000000"/>
          <w:sz w:val="28"/>
        </w:rPr>
        <w:t xml:space="preserve">) </w:t>
      </w:r>
      <w:r w:rsidR="006A3CCA" w:rsidRPr="006A3CCA">
        <w:rPr>
          <w:rFonts w:ascii="Times New Roman" w:hAnsi="Times New Roman" w:cs="Times New Roman"/>
          <w:color w:val="000000"/>
          <w:sz w:val="28"/>
        </w:rPr>
        <w:t>дополнить подпункт 5 пункта 9 следующего содержания:</w:t>
      </w:r>
    </w:p>
    <w:p w:rsidR="00235272" w:rsidRDefault="00AB3540" w:rsidP="00253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r w:rsidR="00235272">
        <w:rPr>
          <w:rFonts w:ascii="Times New Roman" w:hAnsi="Times New Roman" w:cs="Times New Roman"/>
          <w:color w:val="000000"/>
          <w:sz w:val="28"/>
        </w:rPr>
        <w:t>а)</w:t>
      </w:r>
      <w:r w:rsidR="006A3CCA">
        <w:rPr>
          <w:rFonts w:ascii="Times New Roman" w:hAnsi="Times New Roman" w:cs="Times New Roman"/>
          <w:color w:val="000000"/>
          <w:sz w:val="28"/>
        </w:rPr>
        <w:t xml:space="preserve"> </w:t>
      </w:r>
      <w:r w:rsidR="006A3CCA">
        <w:rPr>
          <w:rFonts w:ascii="Times New Roman" w:hAnsi="Times New Roman" w:cs="Times New Roman"/>
          <w:sz w:val="28"/>
          <w:szCs w:val="28"/>
          <w:lang w:eastAsia="en-US"/>
        </w:rPr>
        <w:t xml:space="preserve">рассмотрение поступивших заявок с необходимыми материалами </w:t>
      </w:r>
      <w:r w:rsidR="006A3CCA">
        <w:rPr>
          <w:rFonts w:ascii="Times New Roman" w:hAnsi="Times New Roman" w:cs="Times New Roman"/>
          <w:sz w:val="28"/>
          <w:szCs w:val="28"/>
          <w:lang w:eastAsia="en-US"/>
        </w:rPr>
        <w:br/>
        <w:t>и документами для участия в региональных этапов Конкурса;</w:t>
      </w:r>
    </w:p>
    <w:p w:rsidR="006A3CCA" w:rsidRDefault="006A3CCA" w:rsidP="00253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б) обеспечение оценки поданных документов на комплектность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и корректность, в том числе оценку документов, поданных на ЕЦП «Работа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в России»;</w:t>
      </w:r>
    </w:p>
    <w:p w:rsidR="006A3CCA" w:rsidRDefault="006A3CCA" w:rsidP="00253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в) составление</w:t>
      </w:r>
      <w:r w:rsidRPr="006A3CCA">
        <w:rPr>
          <w:rFonts w:ascii="Times New Roman" w:hAnsi="Times New Roman" w:cs="Times New Roman"/>
          <w:sz w:val="28"/>
          <w:szCs w:val="28"/>
          <w:lang w:eastAsia="en-US"/>
        </w:rPr>
        <w:t xml:space="preserve"> и утвержд</w:t>
      </w:r>
      <w:r>
        <w:rPr>
          <w:rFonts w:ascii="Times New Roman" w:hAnsi="Times New Roman" w:cs="Times New Roman"/>
          <w:sz w:val="28"/>
          <w:szCs w:val="28"/>
          <w:lang w:eastAsia="en-US"/>
        </w:rPr>
        <w:t>ение</w:t>
      </w:r>
      <w:r w:rsidRPr="006A3CCA">
        <w:rPr>
          <w:rFonts w:ascii="Times New Roman" w:hAnsi="Times New Roman" w:cs="Times New Roman"/>
          <w:sz w:val="28"/>
          <w:szCs w:val="28"/>
          <w:lang w:eastAsia="en-US"/>
        </w:rPr>
        <w:t xml:space="preserve"> списк</w:t>
      </w:r>
      <w:r>
        <w:rPr>
          <w:rFonts w:ascii="Times New Roman" w:hAnsi="Times New Roman" w:cs="Times New Roman"/>
          <w:sz w:val="28"/>
          <w:szCs w:val="28"/>
          <w:lang w:eastAsia="en-US"/>
        </w:rPr>
        <w:t>ов</w:t>
      </w:r>
      <w:r w:rsidRPr="006A3CC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 регионального этапа К</w:t>
      </w:r>
      <w:r w:rsidRPr="006A3CCA">
        <w:rPr>
          <w:rFonts w:ascii="Times New Roman" w:hAnsi="Times New Roman" w:cs="Times New Roman"/>
          <w:sz w:val="28"/>
          <w:szCs w:val="28"/>
          <w:lang w:eastAsia="en-US"/>
        </w:rPr>
        <w:t>онкурса на основании поступивших заявок</w:t>
      </w:r>
      <w:r w:rsidR="00AB3540">
        <w:rPr>
          <w:rFonts w:ascii="Times New Roman" w:hAnsi="Times New Roman" w:cs="Times New Roman"/>
          <w:sz w:val="28"/>
          <w:szCs w:val="28"/>
          <w:lang w:eastAsia="en-US"/>
        </w:rPr>
        <w:t>.»</w:t>
      </w:r>
      <w:r w:rsidRPr="006A3CCA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AB3540" w:rsidRDefault="00F50B34" w:rsidP="00AB35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5</w:t>
      </w:r>
      <w:r w:rsidR="00AB3540" w:rsidRPr="00AB3540">
        <w:rPr>
          <w:rFonts w:ascii="Times New Roman" w:hAnsi="Times New Roman" w:cs="Times New Roman"/>
          <w:color w:val="000000"/>
          <w:sz w:val="28"/>
        </w:rPr>
        <w:t>) дополнить пу</w:t>
      </w:r>
      <w:r w:rsidR="00AB3540">
        <w:rPr>
          <w:rFonts w:ascii="Times New Roman" w:hAnsi="Times New Roman" w:cs="Times New Roman"/>
          <w:color w:val="000000"/>
          <w:sz w:val="28"/>
        </w:rPr>
        <w:t>нкт 10</w:t>
      </w:r>
      <w:r w:rsidR="00AB3540" w:rsidRPr="00AB3540">
        <w:rPr>
          <w:rFonts w:ascii="Times New Roman" w:hAnsi="Times New Roman" w:cs="Times New Roman"/>
          <w:color w:val="000000"/>
          <w:sz w:val="28"/>
        </w:rPr>
        <w:t xml:space="preserve"> подпунктом</w:t>
      </w:r>
      <w:r w:rsidR="00AB3540">
        <w:rPr>
          <w:rFonts w:ascii="Times New Roman" w:hAnsi="Times New Roman" w:cs="Times New Roman"/>
          <w:color w:val="000000"/>
          <w:sz w:val="28"/>
        </w:rPr>
        <w:t xml:space="preserve"> 10</w:t>
      </w:r>
      <w:r w:rsidR="00AB3540" w:rsidRPr="00AB3540">
        <w:rPr>
          <w:rFonts w:ascii="Times New Roman" w:hAnsi="Times New Roman" w:cs="Times New Roman"/>
          <w:color w:val="000000"/>
          <w:sz w:val="28"/>
        </w:rPr>
        <w:t>.1 следующего содержания:</w:t>
      </w:r>
    </w:p>
    <w:p w:rsidR="00AB3540" w:rsidRDefault="00AB3540" w:rsidP="00AB35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eastAsia="en-US"/>
        </w:rPr>
        <w:t>На основании решений региональных экспертных комиссий уполномоченный орган подводит итоги регионального этапа, определяет призеров, занявших первое, второе и третье место по соответствующим номинациям регионального этапа и оформляет решение протоколом, который размещается на ЕЦП «Работа в России».»;</w:t>
      </w:r>
    </w:p>
    <w:p w:rsidR="00AB3540" w:rsidRDefault="00F50B34" w:rsidP="00AB35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AB3540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AB3540" w:rsidRPr="00AB3540">
        <w:rPr>
          <w:rFonts w:ascii="Times New Roman" w:hAnsi="Times New Roman" w:cs="Times New Roman"/>
          <w:color w:val="000000"/>
          <w:sz w:val="28"/>
        </w:rPr>
        <w:t>дополнить пу</w:t>
      </w:r>
      <w:r w:rsidR="00AB3540">
        <w:rPr>
          <w:rFonts w:ascii="Times New Roman" w:hAnsi="Times New Roman" w:cs="Times New Roman"/>
          <w:color w:val="000000"/>
          <w:sz w:val="28"/>
        </w:rPr>
        <w:t>нкт 10</w:t>
      </w:r>
      <w:r w:rsidR="00AB3540" w:rsidRPr="00AB3540">
        <w:rPr>
          <w:rFonts w:ascii="Times New Roman" w:hAnsi="Times New Roman" w:cs="Times New Roman"/>
          <w:color w:val="000000"/>
          <w:sz w:val="28"/>
        </w:rPr>
        <w:t xml:space="preserve"> подпунктом</w:t>
      </w:r>
      <w:r w:rsidR="00AB3540">
        <w:rPr>
          <w:rFonts w:ascii="Times New Roman" w:hAnsi="Times New Roman" w:cs="Times New Roman"/>
          <w:color w:val="000000"/>
          <w:sz w:val="28"/>
        </w:rPr>
        <w:t xml:space="preserve"> 10.2</w:t>
      </w:r>
      <w:r w:rsidR="00AB3540" w:rsidRPr="00AB3540">
        <w:rPr>
          <w:rFonts w:ascii="Times New Roman" w:hAnsi="Times New Roman" w:cs="Times New Roman"/>
          <w:color w:val="000000"/>
          <w:sz w:val="28"/>
        </w:rPr>
        <w:t xml:space="preserve"> следующего содержания:</w:t>
      </w:r>
    </w:p>
    <w:p w:rsidR="00AB3540" w:rsidRDefault="00AB3540" w:rsidP="00AB35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r w:rsidRPr="00AB3540">
        <w:rPr>
          <w:rFonts w:ascii="Times New Roman" w:hAnsi="Times New Roman" w:cs="Times New Roman"/>
          <w:color w:val="000000"/>
          <w:sz w:val="28"/>
        </w:rPr>
        <w:t>По окончании регионального этапа уполномоченный орган направляет в адрес оператора конкурса отчет о его проведении. Срок предоставления отчета не позднее 14 (четырнадцати) рабочих дней после окончания регионального этапа</w:t>
      </w:r>
      <w:r>
        <w:rPr>
          <w:rFonts w:ascii="Times New Roman" w:hAnsi="Times New Roman" w:cs="Times New Roman"/>
          <w:color w:val="000000"/>
          <w:sz w:val="28"/>
        </w:rPr>
        <w:t>.»;</w:t>
      </w:r>
    </w:p>
    <w:p w:rsidR="001C0BFE" w:rsidRDefault="001C0BFE" w:rsidP="00AB35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7) в пункте 11 слова «Департамент» заменить на слова </w:t>
      </w:r>
      <w:r w:rsidRPr="00F50B34">
        <w:rPr>
          <w:rFonts w:ascii="Times New Roman" w:hAnsi="Times New Roman" w:cs="Times New Roman"/>
          <w:color w:val="000000"/>
          <w:sz w:val="28"/>
        </w:rPr>
        <w:t>«Уполномоченный орган»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:rsidR="001C0BFE" w:rsidRDefault="001C0BFE" w:rsidP="00AB35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8) в пункте 12 слова «Департамент» заменить на слова </w:t>
      </w:r>
      <w:r w:rsidRPr="00F50B34">
        <w:rPr>
          <w:rFonts w:ascii="Times New Roman" w:hAnsi="Times New Roman" w:cs="Times New Roman"/>
          <w:color w:val="000000"/>
          <w:sz w:val="28"/>
        </w:rPr>
        <w:t>«Уполномоченный орган»</w:t>
      </w:r>
      <w:r w:rsidR="006E64A9">
        <w:rPr>
          <w:rFonts w:ascii="Times New Roman" w:hAnsi="Times New Roman" w:cs="Times New Roman"/>
          <w:color w:val="000000"/>
          <w:sz w:val="28"/>
        </w:rPr>
        <w:t>.</w:t>
      </w:r>
      <w:bookmarkStart w:id="1" w:name="_GoBack"/>
      <w:bookmarkEnd w:id="1"/>
    </w:p>
    <w:p w:rsidR="00AB3540" w:rsidRDefault="00AB3540" w:rsidP="00AB35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</w:p>
    <w:p w:rsidR="00AB3540" w:rsidRPr="00AB3540" w:rsidRDefault="00AB3540" w:rsidP="00AB35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</w:p>
    <w:p w:rsidR="00B24A2A" w:rsidRDefault="00B24A2A" w:rsidP="00D91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B24A2A" w:rsidRDefault="00B24A2A" w:rsidP="00D917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B965F6" w:rsidRPr="00B965F6" w:rsidRDefault="00B965F6" w:rsidP="00B965F6">
      <w:pPr>
        <w:widowControl/>
        <w:contextualSpacing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965F6" w:rsidRDefault="00B965F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BFE" w:rsidRDefault="001C0BF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BFE" w:rsidRDefault="001C0BF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BFE" w:rsidRDefault="001C0BF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0BFE" w:rsidRDefault="001C0BF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7807" w:rsidRDefault="00FE3C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Первый заместитель </w:t>
      </w:r>
    </w:p>
    <w:p w:rsidR="00FF7807" w:rsidRDefault="00FE3C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председателя Правительства </w:t>
      </w:r>
    </w:p>
    <w:p w:rsidR="00FF7807" w:rsidRDefault="00FE3CA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  <w:r>
        <w:rPr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Б.Б.Батомункуев</w:t>
      </w:r>
    </w:p>
    <w:p w:rsidR="00FF7807" w:rsidRDefault="00FF7807">
      <w:pPr>
        <w:ind w:left="5103"/>
        <w:rPr>
          <w:rFonts w:ascii="Times New Roman" w:hAnsi="Times New Roman" w:cs="Times New Roman"/>
          <w:sz w:val="28"/>
          <w:szCs w:val="28"/>
        </w:rPr>
      </w:pPr>
    </w:p>
    <w:sectPr w:rsidR="00FF7807" w:rsidSect="00B965F6">
      <w:headerReference w:type="default" r:id="rId8"/>
      <w:pgSz w:w="11906" w:h="16838"/>
      <w:pgMar w:top="1276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807" w:rsidRDefault="00FE3CA2">
      <w:r>
        <w:separator/>
      </w:r>
    </w:p>
  </w:endnote>
  <w:endnote w:type="continuationSeparator" w:id="0">
    <w:p w:rsidR="00FF7807" w:rsidRDefault="00FE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807" w:rsidRDefault="00FE3CA2">
      <w:r>
        <w:separator/>
      </w:r>
    </w:p>
  </w:footnote>
  <w:footnote w:type="continuationSeparator" w:id="0">
    <w:p w:rsidR="00FF7807" w:rsidRDefault="00FE3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07" w:rsidRDefault="00FE3CA2">
    <w:pPr>
      <w:pStyle w:val="ab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6E64A9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FF7807" w:rsidRDefault="00FF780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356FC"/>
    <w:multiLevelType w:val="hybridMultilevel"/>
    <w:tmpl w:val="55749922"/>
    <w:lvl w:ilvl="0" w:tplc="E34457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9F2021"/>
    <w:multiLevelType w:val="hybridMultilevel"/>
    <w:tmpl w:val="837815F8"/>
    <w:lvl w:ilvl="0" w:tplc="0EBA3DFC">
      <w:start w:val="1"/>
      <w:numFmt w:val="decimal"/>
      <w:lvlText w:val="%1."/>
      <w:lvlJc w:val="left"/>
      <w:pPr>
        <w:ind w:left="720" w:hanging="360"/>
      </w:pPr>
    </w:lvl>
    <w:lvl w:ilvl="1" w:tplc="7B04E954">
      <w:start w:val="1"/>
      <w:numFmt w:val="lowerLetter"/>
      <w:lvlText w:val="%2."/>
      <w:lvlJc w:val="left"/>
      <w:pPr>
        <w:ind w:left="1440" w:hanging="360"/>
      </w:pPr>
    </w:lvl>
    <w:lvl w:ilvl="2" w:tplc="EC92665A">
      <w:start w:val="1"/>
      <w:numFmt w:val="lowerRoman"/>
      <w:lvlText w:val="%3."/>
      <w:lvlJc w:val="right"/>
      <w:pPr>
        <w:ind w:left="2160" w:hanging="180"/>
      </w:pPr>
    </w:lvl>
    <w:lvl w:ilvl="3" w:tplc="E43A4BE2">
      <w:start w:val="1"/>
      <w:numFmt w:val="decimal"/>
      <w:lvlText w:val="%4."/>
      <w:lvlJc w:val="left"/>
      <w:pPr>
        <w:ind w:left="2880" w:hanging="360"/>
      </w:pPr>
    </w:lvl>
    <w:lvl w:ilvl="4" w:tplc="7728D4C4">
      <w:start w:val="1"/>
      <w:numFmt w:val="lowerLetter"/>
      <w:lvlText w:val="%5."/>
      <w:lvlJc w:val="left"/>
      <w:pPr>
        <w:ind w:left="3600" w:hanging="360"/>
      </w:pPr>
    </w:lvl>
    <w:lvl w:ilvl="5" w:tplc="FD9630EA">
      <w:start w:val="1"/>
      <w:numFmt w:val="lowerRoman"/>
      <w:lvlText w:val="%6."/>
      <w:lvlJc w:val="right"/>
      <w:pPr>
        <w:ind w:left="4320" w:hanging="180"/>
      </w:pPr>
    </w:lvl>
    <w:lvl w:ilvl="6" w:tplc="0A3021C2">
      <w:start w:val="1"/>
      <w:numFmt w:val="decimal"/>
      <w:lvlText w:val="%7."/>
      <w:lvlJc w:val="left"/>
      <w:pPr>
        <w:ind w:left="5040" w:hanging="360"/>
      </w:pPr>
    </w:lvl>
    <w:lvl w:ilvl="7" w:tplc="5F3016BE">
      <w:start w:val="1"/>
      <w:numFmt w:val="lowerLetter"/>
      <w:lvlText w:val="%8."/>
      <w:lvlJc w:val="left"/>
      <w:pPr>
        <w:ind w:left="5760" w:hanging="360"/>
      </w:pPr>
    </w:lvl>
    <w:lvl w:ilvl="8" w:tplc="FE1C46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5563D"/>
    <w:multiLevelType w:val="hybridMultilevel"/>
    <w:tmpl w:val="896A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86840"/>
    <w:multiLevelType w:val="hybridMultilevel"/>
    <w:tmpl w:val="8A7E983E"/>
    <w:lvl w:ilvl="0" w:tplc="AF3E6B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07"/>
    <w:rsid w:val="00081C0B"/>
    <w:rsid w:val="001600F7"/>
    <w:rsid w:val="001C0BFE"/>
    <w:rsid w:val="00235272"/>
    <w:rsid w:val="00253863"/>
    <w:rsid w:val="0033744D"/>
    <w:rsid w:val="004E0144"/>
    <w:rsid w:val="006A3CCA"/>
    <w:rsid w:val="006E64A9"/>
    <w:rsid w:val="00724E5D"/>
    <w:rsid w:val="008C346C"/>
    <w:rsid w:val="009D5297"/>
    <w:rsid w:val="00AB3540"/>
    <w:rsid w:val="00B24A2A"/>
    <w:rsid w:val="00B965F6"/>
    <w:rsid w:val="00D917EB"/>
    <w:rsid w:val="00F50B34"/>
    <w:rsid w:val="00FE3CA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E5687-D7FA-4ADD-AE63-29B8768B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cs="Times New Roman"/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ConsPlusNormal">
    <w:name w:val="ConsPlusNormal Знак"/>
    <w:link w:val="ConsPlusNormal0"/>
    <w:rPr>
      <w:rFonts w:ascii="Times New Roman" w:hAnsi="Times New Roman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qFormat/>
    <w:rPr>
      <w:rFonts w:ascii="Times New Roman" w:hAnsi="Times New Roman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fa">
    <w:name w:val="Основной текст_"/>
    <w:link w:val="1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3">
    <w:name w:val="Основной текст1"/>
    <w:basedOn w:val="a"/>
    <w:link w:val="afa"/>
    <w:pPr>
      <w:shd w:val="clear" w:color="auto" w:fill="FFFFFF"/>
      <w:spacing w:after="720" w:line="240" w:lineRule="atLeast"/>
      <w:jc w:val="right"/>
    </w:pPr>
    <w:rPr>
      <w:rFonts w:ascii="Times New Roman" w:eastAsia="Calibri" w:hAnsi="Times New Roman" w:cs="Times New Roman"/>
      <w:sz w:val="27"/>
      <w:szCs w:val="20"/>
      <w:lang w:val="en-US" w:eastAsia="en-US"/>
    </w:rPr>
  </w:style>
  <w:style w:type="character" w:customStyle="1" w:styleId="24">
    <w:name w:val="Основной текст (2)_"/>
    <w:link w:val="25"/>
    <w:rPr>
      <w:rFonts w:ascii="Times New Roman" w:hAnsi="Times New Roman" w:cs="Times New Roman"/>
      <w:sz w:val="18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before="300" w:after="300" w:line="240" w:lineRule="atLeast"/>
      <w:ind w:firstLine="700"/>
      <w:jc w:val="both"/>
    </w:pPr>
    <w:rPr>
      <w:rFonts w:ascii="Times New Roman" w:eastAsia="Calibri" w:hAnsi="Times New Roman" w:cs="Times New Roman"/>
      <w:sz w:val="18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imes New Roman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ocdatadocyv52020bqiaagaaeyqcaaagiaiaaamebwaabswhaaaaaaaaaaaaaaaaaaaaaaaaaaaaaaaaaaaaaaaaaaaaaaaaaaaaaaaaaaaaaaaaaaaaaaaaaaaaaaaaaaaaaaaaaaaaaaaaaaaaaaaaaaaaaaaaaaaaaaaaaaaaaaaaaaaaaaaaaaaaaaaaaaaaaaaaaaaaaaaaaaaaaaaaaaaaaaaaaaaaaaaaaaaaaaaaaaaaaaaa">
    <w:name w:val="docdata;docy;v5;2020;bqiaagaaeyqcaaagiaiaaamebwaabswhaaaaaaaaaaaaaaaaaaaaaaaaaaaaaaaaaaaaaaaaaaaaaaaaaaaaaaaaaaaaaaaaaaaaaaaaaaaaaaaaaaaaaaaaaaaaaaaaaaaaaaaaaaaaaaaaaaaaaaaaaaaaaaaaaaaaaaaaaaaaaaaaaaaaaaaaaaaaaaaaaaaaaaaaaaaaaaaaaaaaaaaaaaaaaaaaaaaaaaaa"/>
    <w:basedOn w:val="a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Poluh</cp:lastModifiedBy>
  <cp:revision>4</cp:revision>
  <cp:lastPrinted>2026-03-10T05:45:00Z</cp:lastPrinted>
  <dcterms:created xsi:type="dcterms:W3CDTF">2026-03-10T04:28:00Z</dcterms:created>
  <dcterms:modified xsi:type="dcterms:W3CDTF">2026-03-16T07:16:00Z</dcterms:modified>
  <cp:version>983040</cp:version>
</cp:coreProperties>
</file>