
<file path=[Content_Types].xml><?xml version="1.0" encoding="utf-8"?>
<Types xmlns="http://schemas.openxmlformats.org/package/2006/content-types">
  <Default Extension="svg" ContentType="image/svg+xml"/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/>
      <w:bookmarkStart w:id="1" w:name="OLE_LINK4"/>
      <w:r>
        <w:rPr>
          <w:rFonts w:ascii="TimesNewRoman" w:hAnsi="TimesNewRoman" w:eastAsia="TimesNewRoman" w:cs="TimesNewRoman"/>
          <w:sz w:val="24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91845" cy="883920"/>
                <wp:effectExtent l="0" t="0" r="0" b="0"/>
                <wp:docPr id="1" name="_x0000_s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>
                          <a:extLs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rcRect l="0" t="0" r="0" b="0"/>
                        <a:stretch/>
                      </pic:blipFill>
                      <pic:spPr bwMode="auto">
                        <a:xfrm>
                          <a:off x="0" y="0"/>
                          <a:ext cx="79184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2.35pt;height:69.60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"/>
        </w:rPr>
      </w:pP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  <w:lang w:val="en-US"/>
        </w:rPr>
      </w:r>
      <w:r>
        <w:rPr>
          <w:rFonts w:ascii="TimesNewRoman" w:hAnsi="TimesNewRoman" w:eastAsia="TimesNewRoman" w:cs="TimesNewRoman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2"/>
          <w:lang w:val="en-US"/>
        </w:rPr>
      </w:r>
      <w:r>
        <w:rPr>
          <w:rFonts w:ascii="TimesNewRoman" w:hAnsi="TimesNewRoman" w:eastAsia="TimesNewRoman" w:cs="TimesNewRoman"/>
          <w:b/>
          <w:spacing w:val="-10"/>
          <w:sz w:val="2"/>
          <w:lang w:val="en-US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33"/>
          <w:lang w:val="ru-RU"/>
        </w:rPr>
        <w:t xml:space="preserve">ПРАВИТЕЛЬСТВО ЗАБАЙКАЛЬСКОГО КРАЯ</w:t>
      </w: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b/>
          <w:spacing w:val="-10"/>
          <w:sz w:val="2"/>
        </w:rPr>
      </w:pP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  <w:lang w:val="ru-RU"/>
        </w:rPr>
      </w:r>
      <w:r>
        <w:rPr>
          <w:rFonts w:ascii="TimesNewRoman" w:hAnsi="TimesNewRoman" w:eastAsia="TimesNewRoman" w:cs="TimesNewRoman"/>
          <w:b/>
          <w:spacing w:val="-10"/>
          <w:sz w:val="2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pacing w:val="-10"/>
          <w:sz w:val="28"/>
        </w:rPr>
      </w:pPr>
      <w:r>
        <w:rPr>
          <w:rFonts w:ascii="TimesNewRoman" w:hAnsi="TimesNewRoman" w:eastAsia="TimesNewRoman" w:cs="TimesNewRoman"/>
          <w:spacing w:val="-10"/>
          <w:sz w:val="35"/>
          <w:lang w:val="ru-RU"/>
        </w:rPr>
        <w:t xml:space="preserve">ПОСТАНОВЛЕНИЕ</w:t>
      </w:r>
      <w:r>
        <w:rPr>
          <w:rFonts w:ascii="TimesNewRoman" w:hAnsi="TimesNewRoman" w:eastAsia="TimesNewRoman" w:cs="TimesNewRoman"/>
          <w:spacing w:val="-10"/>
          <w:sz w:val="28"/>
          <w:lang w:val="ru-RU"/>
        </w:rPr>
      </w:r>
      <w:r>
        <w:rPr>
          <w:rFonts w:ascii="TimesNewRoman" w:hAnsi="TimesNewRoman" w:eastAsia="TimesNewRoman" w:cs="TimesNewRoman"/>
          <w:spacing w:val="-10"/>
          <w:sz w:val="28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z w:val="24"/>
        </w:rPr>
      </w:pPr>
      <w:r>
        <w:rPr>
          <w:rFonts w:ascii="TimesNewRoman" w:hAnsi="TimesNewRoman" w:eastAsia="TimesNewRoman" w:cs="TimesNewRoman"/>
          <w:sz w:val="24"/>
          <w:lang w:val="ru-RU"/>
        </w:rPr>
      </w:r>
      <w:r>
        <w:rPr>
          <w:rFonts w:ascii="TimesNewRoman" w:hAnsi="TimesNewRoman" w:eastAsia="TimesNewRoman" w:cs="TimesNewRoman"/>
          <w:sz w:val="24"/>
          <w:lang w:val="ru-RU"/>
        </w:rPr>
      </w:r>
      <w:r>
        <w:rPr>
          <w:rFonts w:ascii="TimesNewRoman" w:hAnsi="TimesNewRoman" w:eastAsia="TimesNewRoman" w:cs="TimesNewRoman"/>
          <w:sz w:val="24"/>
        </w:rPr>
      </w:r>
    </w:p>
    <w:p>
      <w:pPr>
        <w:pStyle w:val="883"/>
        <w:ind w:left="0" w:firstLine="0"/>
        <w:jc w:val="center"/>
        <w:spacing w:before="0" w:after="0" w:line="240" w:lineRule="auto"/>
        <w:shd w:val="clear" w:color="auto" w:fill="ffffff"/>
        <w:rPr>
          <w:rFonts w:ascii="TimesNewRoman" w:hAnsi="TimesNewRoman" w:eastAsia="TimesNewRoman" w:cs="TimesNewRoman"/>
          <w:spacing w:val="-10"/>
          <w:sz w:val="6"/>
        </w:rPr>
      </w:pPr>
      <w:r>
        <w:rPr>
          <w:rFonts w:ascii="TimesNewRoman" w:hAnsi="TimesNewRoman" w:eastAsia="TimesNewRoman" w:cs="TimesNewRoman"/>
          <w:spacing w:val="-5"/>
          <w:sz w:val="35"/>
          <w:lang w:val="ru-RU"/>
        </w:rPr>
        <w:t xml:space="preserve">г. Чита</w:t>
      </w:r>
      <w:bookmarkEnd w:id="1"/>
      <w:r>
        <w:rPr>
          <w:rFonts w:ascii="TimesNewRoman" w:hAnsi="TimesNewRoman" w:eastAsia="TimesNewRoman" w:cs="TimesNewRoman"/>
          <w:spacing w:val="-10"/>
          <w:sz w:val="6"/>
          <w:lang w:val="ru-RU"/>
        </w:rPr>
      </w:r>
      <w:r>
        <w:rPr>
          <w:rFonts w:ascii="TimesNewRoman" w:hAnsi="TimesNewRoman" w:eastAsia="TimesNewRoman" w:cs="TimesNewRoman"/>
          <w:spacing w:val="-10"/>
          <w:sz w:val="6"/>
        </w:rPr>
      </w:r>
    </w:p>
    <w:p>
      <w:pPr>
        <w:pStyle w:val="883"/>
        <w:contextualSpacing/>
        <w:ind w:left="0" w:firstLine="709"/>
        <w:jc w:val="both"/>
        <w:spacing w:before="0" w:beforeAutospacing="0" w:after="0" w:afterAutospacing="0" w:line="235" w:lineRule="auto"/>
        <w:rPr>
          <w:rFonts w:ascii="TimesNewRoman" w:hAnsi="TimesNewRoman" w:eastAsia="TimesNewRoman" w:cs="TimesNewRoman"/>
          <w:b/>
          <w:color w:val="000000"/>
          <w:sz w:val="28"/>
        </w:rPr>
      </w:pP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</w:rPr>
      </w:r>
    </w:p>
    <w:p>
      <w:pPr>
        <w:pStyle w:val="898"/>
        <w:contextualSpacing/>
        <w:ind w:left="0" w:firstLine="0"/>
        <w:jc w:val="center"/>
        <w:spacing w:before="0" w:beforeAutospacing="0" w:after="0" w:afterAutospacing="0" w:line="235" w:lineRule="auto"/>
        <w:shd w:val="clear" w:color="auto" w:fill="ffff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b/>
          <w:color w:val="000000"/>
          <w:sz w:val="28"/>
        </w:rPr>
      </w:pP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</w:rPr>
      </w:r>
    </w:p>
    <w:p>
      <w:pPr>
        <w:pStyle w:val="898"/>
        <w:contextualSpacing/>
        <w:ind w:left="0" w:firstLine="0"/>
        <w:jc w:val="center"/>
        <w:spacing w:before="0" w:beforeAutospacing="0" w:after="0" w:afterAutospacing="0" w:line="235" w:lineRule="auto"/>
        <w:shd w:val="clear" w:color="auto" w:fill="ffff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b/>
          <w:color w:val="000000"/>
          <w:sz w:val="28"/>
        </w:rPr>
      </w:pP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  <w:t xml:space="preserve">О внесении изменений в пункт 1 постановления Правительства Забайкальского края от 26 сентября 2025 года № 529 «О некоторых вопросах предоставления субсидии на осуществление капитальных вложений в объект капитального строительства государственной собственности Забайкальского края</w:t>
      </w: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  <w:t xml:space="preserve">»</w:t>
      </w:r>
      <w:r>
        <w:rPr>
          <w:rFonts w:ascii="TimesNewRoman" w:hAnsi="TimesNewRoman" w:eastAsia="TimesNewRoman" w:cs="TimesNewRoman"/>
          <w:b/>
          <w:color w:val="000000"/>
          <w:sz w:val="28"/>
        </w:rPr>
      </w:r>
    </w:p>
    <w:p>
      <w:pPr>
        <w:pStyle w:val="898"/>
        <w:contextualSpacing/>
        <w:ind w:left="0" w:firstLine="709"/>
        <w:jc w:val="both"/>
        <w:spacing w:before="0" w:beforeAutospacing="0" w:after="0" w:afterAutospacing="0" w:line="235" w:lineRule="auto"/>
        <w:shd w:val="clear" w:color="auto" w:fill="ffff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b/>
          <w:color w:val="000000"/>
          <w:sz w:val="28"/>
        </w:rPr>
      </w:pP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b/>
          <w:color w:val="000000"/>
          <w:sz w:val="28"/>
        </w:rPr>
      </w:r>
    </w:p>
    <w:p>
      <w:pPr>
        <w:ind w:left="0" w:firstLine="709"/>
        <w:jc w:val="both"/>
        <w:spacing w:before="0" w:beforeAutospacing="0" w:after="0" w:afterAutospacing="0" w:line="235" w:lineRule="auto"/>
        <w:tabs>
          <w:tab w:val="clear" w:pos="916" w:leader="none"/>
          <w:tab w:val="clear" w:pos="1832" w:leader="none"/>
          <w:tab w:val="clear" w:pos="2748" w:leader="none"/>
          <w:tab w:val="clear" w:pos="3664" w:leader="none"/>
          <w:tab w:val="clear" w:pos="4580" w:leader="none"/>
          <w:tab w:val="clear" w:pos="5496" w:leader="none"/>
          <w:tab w:val="clear" w:pos="6412" w:leader="none"/>
          <w:tab w:val="clear" w:pos="7328" w:leader="none"/>
          <w:tab w:val="clear" w:pos="8244" w:leader="none"/>
          <w:tab w:val="clear" w:pos="9160" w:leader="none"/>
          <w:tab w:val="clear" w:pos="10076" w:leader="none"/>
          <w:tab w:val="clear" w:pos="10992" w:leader="none"/>
          <w:tab w:val="clear" w:pos="11908" w:leader="none"/>
          <w:tab w:val="clear" w:pos="12824" w:leader="none"/>
          <w:tab w:val="clear" w:pos="13740" w:leader="none"/>
          <w:tab w:val="clear" w:pos="14656" w:leader="none"/>
        </w:tabs>
      </w:pP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В соответствии с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пунктом 2 статьи 78</w:t>
      </w:r>
      <w:r>
        <w:rPr>
          <w:rFonts w:ascii="TimesNewRoman" w:hAnsi="TimesNewRoman" w:eastAsia="TimesNewRoman" w:cs="TimesNewRoman"/>
          <w:color w:val="000000"/>
          <w:sz w:val="28"/>
          <w:szCs w:val="28"/>
          <w:vertAlign w:val="superscript"/>
          <w:lang w:val="ru-RU"/>
        </w:rPr>
        <w:t xml:space="preserve">2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Бюджетного кодекса Российской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Федерации,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Порядком принятия решений о предоставлении субсидий из бюджета Забайкальского края на осуществление капитальных в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ложений в объекты капитального строительства государственной собственности Забайкальского края и приобретение объектов недвижимого имущества в государственную собственность Забайкальского края, утвержденным постановлением Правительства Забайкальского края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от 24 апреля 2014 го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да № 231,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в рамках реализации мероприятий Плана социального развития центров экономического роста Забайкальского края, на основании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заключенного государственного контракта от 14 февраля 2026 года </w:t>
        <w:br/>
        <w:t xml:space="preserve">№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00012730-ОК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на оказание услуг по разработке проектно-сметной документации объекта «Мероприятия по созданию коммунальной инфраструктуры Ленд-арт парка Тужи (1 этап)», расположенного на земельном участке с кадастровым номером 75:20:490101:206»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,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Правительство Забайкальского края</w:t>
      </w:r>
      <w:r>
        <w:rPr>
          <w:rFonts w:ascii="TimesNewRoman" w:hAnsi="TimesNewRoman" w:eastAsia="TimesNewRoman" w:cs="TimesNewRoman"/>
          <w:b/>
          <w:spacing w:val="40"/>
          <w:sz w:val="28"/>
          <w:lang w:val="ru-RU"/>
        </w:rPr>
        <w:t xml:space="preserve"> постановляет: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</w:r>
      <w:r/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</w:r>
    </w:p>
    <w:p>
      <w:pPr>
        <w:pStyle w:val="898"/>
        <w:contextualSpacing/>
        <w:ind w:left="0" w:firstLine="709"/>
        <w:jc w:val="both"/>
        <w:spacing w:before="0" w:beforeAutospacing="0" w:after="0" w:afterAutospacing="0" w:line="235" w:lineRule="auto"/>
        <w:shd w:val="clear" w:color="auto" w:fill="ffff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color w:val="000000"/>
          <w:sz w:val="28"/>
          <w:szCs w:val="28"/>
        </w:rPr>
      </w:pPr>
      <w:r>
        <w:rPr>
          <w:rFonts w:ascii="TimesNewRoman" w:hAnsi="TimesNewRoman" w:eastAsia="TimesNewRoman" w:cs="TimesNewRoman"/>
          <w:color w:val="000000"/>
          <w:sz w:val="28"/>
        </w:rPr>
      </w:r>
      <w:r>
        <w:rPr>
          <w:rFonts w:ascii="TimesNewRoman" w:hAnsi="TimesNewRoman" w:eastAsia="TimesNewRoman" w:cs="TimesNewRoman"/>
          <w:color w:val="000000"/>
          <w:sz w:val="28"/>
        </w:rPr>
      </w:r>
    </w:p>
    <w:p>
      <w:pPr>
        <w:pStyle w:val="725"/>
        <w:numPr>
          <w:ilvl w:val="0"/>
          <w:numId w:val="13"/>
        </w:numPr>
        <w:ind w:left="0" w:right="0" w:firstLine="709"/>
        <w:jc w:val="both"/>
        <w:spacing w:before="0" w:beforeAutospacing="0" w:after="0" w:afterAutospacing="0" w:line="235" w:lineRule="auto"/>
        <w:tabs>
          <w:tab w:val="left" w:pos="916" w:leader="none"/>
          <w:tab w:val="left" w:pos="1134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color w:val="000000"/>
          <w:sz w:val="28"/>
          <w:szCs w:val="28"/>
          <w:lang w:val="ru-RU"/>
          <w14:ligatures w14:val="none"/>
        </w:rPr>
      </w:pP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Внести 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в пункт 1 постановления Правительства Забайкальского края от 26 сентября 2025 года № 529 «О некоторых вопросах предоставления субсидии на осуществление капитальных вложений в объект капитального строительства государственной собственности Забайкальского края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»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  <w:t xml:space="preserve"> следующие изменения: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</w:rPr>
      </w:r>
    </w:p>
    <w:p>
      <w:pPr>
        <w:pStyle w:val="898"/>
        <w:contextualSpacing/>
        <w:ind w:left="0" w:right="0" w:firstLine="709"/>
        <w:jc w:val="both"/>
        <w:spacing w:before="0" w:beforeAutospacing="0" w:after="0" w:afterAutospacing="0" w:line="235" w:lineRule="auto"/>
        <w:shd w:val="clear" w:color="auto" w:fill="ffffff"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TimesNewRoman" w:hAnsi="TimesNewRoman" w:eastAsia="TimesNewRoman" w:cs="TimesNewRoman"/>
          <w:color w:val="000000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 w:bidi="ru-RU"/>
        </w:rPr>
        <w:t xml:space="preserve">1)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 w:bidi="ru-RU"/>
        </w:rPr>
        <w:t xml:space="preserve"> слова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 w:bidi="ru-RU"/>
          <w14:ligatures w14:val="none"/>
        </w:rPr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33 433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2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8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0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(тридцать три миллиона четыреста тридцать три тысячи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д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в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и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в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о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м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ь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д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я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)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рублей» заменить словами «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26 400 000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(двадцать шесть миллионов четыреста тысяч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)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рублей</w:t>
      </w:r>
      <w:r/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»</w:t>
      </w:r>
      <w:r>
        <w:rPr>
          <w:rFonts w:ascii="TimesNewRoman" w:hAnsi="TimesNewRoman" w:eastAsia="TimesNewRoman" w:cs="TimesNewRoman"/>
          <w:color w:val="000000"/>
          <w:sz w:val="28"/>
          <w:szCs w:val="28"/>
          <w:lang w:val="ru-RU"/>
          <w14:ligatures w14:val="none"/>
        </w:rPr>
      </w:r>
    </w:p>
    <w:p>
      <w:pPr>
        <w:ind w:left="0" w:firstLine="709"/>
        <w:jc w:val="both"/>
        <w:spacing w:before="0" w:beforeAutospacing="0" w:after="0" w:afterAutospacing="0" w:line="235" w:lineRule="auto"/>
        <w:rPr>
          <w:rFonts w:ascii="TimesNewRoman" w:hAnsi="TimesNewRoman" w:eastAsia="TimesNewRoman" w:cs="TimesNew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 w:bidi="ru-RU"/>
        </w:rPr>
        <w:t xml:space="preserve">2) в подпункте 1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ru-RU" w:bidi="ru-RU"/>
        </w:rPr>
        <w:t xml:space="preserve">слова «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33 433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2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8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0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(тридцать три миллиона четыреста тридцать три тысячи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д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в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и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в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о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м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ь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д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я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)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рублей» заменить словами «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26 400 000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(двадцать шесть миллионов четыреста тысяч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)</w:t>
      </w:r>
      <w:r/>
      <w:r>
        <w:rPr>
          <w:rFonts w:ascii="TimesNewRoman" w:hAnsi="TimesNewRoman" w:eastAsia="TimesNewRoman" w:cs="TimesNewRoman"/>
          <w:color w:val="000000"/>
          <w:sz w:val="28"/>
          <w:lang w:val="ru-RU"/>
        </w:rPr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 рублей</w:t>
      </w:r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»</w:t>
      </w:r>
      <w:r/>
      <w:r>
        <w:rPr>
          <w:rFonts w:ascii="TimesNewRoman" w:hAnsi="TimesNewRoman" w:eastAsia="TimesNewRoman" w:cs="TimesNewRoman"/>
          <w:color w:val="000000"/>
          <w:sz w:val="28"/>
          <w:lang w:val="ru-RU"/>
        </w:rPr>
        <w:t xml:space="preserve">.</w:t>
      </w:r>
      <w:r>
        <w:rPr>
          <w:rFonts w:ascii="TimesNewRoman" w:hAnsi="TimesNewRoman" w:eastAsia="TimesNewRoman" w:cs="TimesNewRoman"/>
          <w:color w:val="000000"/>
          <w:sz w:val="28"/>
          <w:szCs w:val="28"/>
        </w:rPr>
      </w:r>
    </w:p>
    <w:p>
      <w:pPr>
        <w:pStyle w:val="883"/>
        <w:ind w:left="0" w:firstLine="0"/>
        <w:jc w:val="both"/>
        <w:spacing w:before="0" w:after="0" w:line="240" w:lineRule="auto"/>
        <w:tabs>
          <w:tab w:val="right" w:pos="9360" w:leader="none"/>
        </w:tabs>
        <w:rPr>
          <w:rFonts w:ascii="TimesNewRoman" w:hAnsi="TimesNewRoman" w:eastAsia="TimesNewRoman" w:cs="TimesNewRoman"/>
          <w:sz w:val="28"/>
        </w:rPr>
      </w:pPr>
      <w:r>
        <w:rPr>
          <w:rFonts w:ascii="TimesNewRoman" w:hAnsi="TimesNewRoman" w:eastAsia="TimesNewRoman" w:cs="TimesNewRoman"/>
          <w:sz w:val="28"/>
          <w:lang w:val="ru-RU"/>
        </w:rPr>
      </w:r>
      <w:r>
        <w:rPr>
          <w:rFonts w:ascii="TimesNewRoman" w:hAnsi="TimesNewRoman" w:eastAsia="TimesNewRoman" w:cs="TimesNewRoman"/>
          <w:sz w:val="28"/>
        </w:rPr>
      </w:r>
    </w:p>
    <w:p>
      <w:pPr>
        <w:pStyle w:val="883"/>
        <w:ind w:left="0" w:firstLine="0"/>
        <w:jc w:val="both"/>
        <w:spacing w:before="0" w:after="0" w:line="240" w:lineRule="auto"/>
        <w:tabs>
          <w:tab w:val="right" w:pos="9360" w:leader="none"/>
        </w:tabs>
        <w:rPr>
          <w:rFonts w:ascii="TimesNewRoman" w:hAnsi="TimesNewRoman" w:eastAsia="TimesNewRoman" w:cs="TimesNewRoman"/>
          <w:sz w:val="28"/>
          <w:szCs w:val="28"/>
        </w:rPr>
      </w:pPr>
      <w:r>
        <w:rPr>
          <w:rFonts w:ascii="TimesNewRoman" w:hAnsi="TimesNewRoman" w:eastAsia="TimesNewRoman" w:cs="TimesNewRoman"/>
          <w:sz w:val="28"/>
          <w:lang w:val="ru-RU"/>
        </w:rPr>
        <w:t xml:space="preserve">Пе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р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в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ый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 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з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а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м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с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и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т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е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ль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 </w:t>
      </w:r>
      <w:r>
        <w:rPr>
          <w:rFonts w:ascii="TimesNewRoman" w:hAnsi="TimesNewRoman" w:eastAsia="TimesNewRoman" w:cs="TimesNewRoman"/>
          <w:sz w:val="28"/>
          <w:szCs w:val="28"/>
          <w:lang w:val="ru-RU"/>
        </w:rPr>
      </w:r>
      <w:r>
        <w:rPr>
          <w:rFonts w:ascii="TimesNewRoman" w:hAnsi="TimesNewRoman" w:eastAsia="TimesNewRoman" w:cs="TimesNewRoman"/>
          <w:sz w:val="28"/>
          <w:szCs w:val="28"/>
        </w:rPr>
      </w:r>
    </w:p>
    <w:p>
      <w:pPr>
        <w:ind w:left="0" w:firstLine="0"/>
        <w:jc w:val="both"/>
        <w:spacing w:before="0" w:after="0" w:line="240" w:lineRule="auto"/>
        <w:tabs>
          <w:tab w:val="right" w:pos="9360" w:leader="none"/>
        </w:tabs>
        <w:rPr>
          <w:rFonts w:ascii="TimesNewRoman" w:hAnsi="TimesNewRoman" w:eastAsia="TimesNewRoman" w:cs="TimesNewRoman"/>
          <w:sz w:val="28"/>
          <w:szCs w:val="28"/>
        </w:rPr>
      </w:pPr>
      <w:r>
        <w:rPr>
          <w:rFonts w:ascii="TimesNewRoman" w:hAnsi="TimesNewRoman" w:eastAsia="TimesNewRoman" w:cs="TimesNewRoman"/>
          <w:sz w:val="28"/>
          <w:lang w:val="ru-RU"/>
        </w:rPr>
      </w:r>
      <w:r>
        <w:rPr>
          <w:rFonts w:ascii="TimesNewRoman" w:hAnsi="TimesNewRoman" w:eastAsia="TimesNewRoman" w:cs="TimesNewRoman"/>
          <w:sz w:val="28"/>
          <w:lang w:val="ru-RU"/>
        </w:rPr>
        <w:t xml:space="preserve">председателя Правительства </w:t>
      </w:r>
      <w:r>
        <w:rPr>
          <w:rFonts w:ascii="TimesNewRoman" w:hAnsi="TimesNewRoman" w:eastAsia="TimesNewRoman" w:cs="TimesNewRoman"/>
          <w:sz w:val="28"/>
          <w:szCs w:val="28"/>
          <w:lang w:val="ru-RU"/>
        </w:rPr>
      </w:r>
      <w:r>
        <w:rPr>
          <w:rFonts w:ascii="TimesNewRoman" w:hAnsi="TimesNewRoman" w:eastAsia="TimesNewRoman" w:cs="TimesNewRoman"/>
          <w:sz w:val="28"/>
          <w:szCs w:val="28"/>
        </w:rPr>
      </w:r>
    </w:p>
    <w:p>
      <w:pPr>
        <w:pStyle w:val="883"/>
        <w:ind w:left="0" w:firstLine="0"/>
        <w:jc w:val="both"/>
        <w:spacing w:before="0" w:after="0" w:line="240" w:lineRule="auto"/>
        <w:tabs>
          <w:tab w:val="right" w:pos="9360" w:leader="none"/>
        </w:tabs>
        <w:rPr>
          <w:rFonts w:ascii="TimesNewRoman" w:hAnsi="TimesNewRoman" w:eastAsia="TimesNewRoman" w:cs="TimesNewRoman"/>
          <w:sz w:val="28"/>
        </w:rPr>
      </w:pPr>
      <w:r>
        <w:rPr>
          <w:rFonts w:ascii="TimesNewRoman" w:hAnsi="TimesNewRoman" w:eastAsia="TimesNewRoman" w:cs="TimesNewRoman"/>
          <w:sz w:val="28"/>
          <w:lang w:val="ru-RU"/>
        </w:rPr>
        <w:t xml:space="preserve">Забайкальского края</w:t>
        <w:tab/>
        <w:t xml:space="preserve">                                                                      </w:t>
      </w:r>
      <w:r>
        <w:rPr>
          <w:rFonts w:ascii="TimesNewRoman" w:hAnsi="TimesNewRoman" w:eastAsia="TimesNewRoman" w:cs="TimesNewRoman"/>
          <w:sz w:val="28"/>
          <w:lang w:val="ru-RU"/>
        </w:rPr>
        <w:t xml:space="preserve">Б.Б.Батомункуев</w:t>
      </w:r>
      <w:r>
        <w:rPr>
          <w:rFonts w:ascii="TimesNewRoman" w:hAnsi="TimesNewRoman" w:eastAsia="TimesNewRoman" w:cs="TimesNewRoman"/>
          <w:sz w:val="28"/>
          <w:lang w:val="ru-RU"/>
        </w:rPr>
      </w:r>
      <w:r>
        <w:rPr>
          <w:rFonts w:ascii="TimesNewRoman" w:hAnsi="TimesNewRoman" w:eastAsia="TimesNewRoman" w:cs="TimesNewRoman"/>
          <w:sz w:val="28"/>
          <w:lang w:val="ru-RU"/>
        </w:rPr>
      </w:r>
      <w:r>
        <w:rPr>
          <w:rFonts w:ascii="TimesNewRoman" w:hAnsi="TimesNewRoman" w:eastAsia="TimesNewRoman" w:cs="TimesNewRoman"/>
          <w:sz w:val="28"/>
        </w:rPr>
      </w:r>
    </w:p>
    <w:sectPr>
      <w:headerReference w:type="default" r:id="rId9"/>
      <w:footnotePr>
        <w:pos w:val="pageBottom"/>
      </w:footnotePr>
      <w:endnotePr/>
      <w:type w:val="nextPage"/>
      <w:pgSz w:w="11906" w:h="16838" w:orient="portrait"/>
      <w:pgMar w:top="709" w:right="567" w:bottom="0" w:left="1985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Style w:val="883"/>
        <w:ind w:left="0" w:firstLine="0"/>
        <w:jc w:val="left"/>
        <w:spacing w:before="0" w:after="0" w:line="240" w:lineRule="auto"/>
        <w:rPr>
          <w:rFonts w:ascii="TimesNewRoman" w:hAnsi="TimesNewRoman" w:eastAsia="TimesNewRoman" w:cs="TimesNewRoman"/>
          <w:sz w:val="24"/>
        </w:rPr>
      </w:pPr>
      <w:r>
        <w:rPr>
          <w:rFonts w:ascii="TimesNewRoman" w:hAnsi="TimesNewRoman" w:eastAsia="TimesNewRoman" w:cs="TimesNewRoman"/>
          <w:sz w:val="24"/>
          <w:lang w:val="en-US"/>
        </w:rPr>
        <w:separator/>
      </w:r>
      <w:r>
        <w:rPr>
          <w:rFonts w:ascii="TimesNewRoman" w:hAnsi="TimesNewRoman" w:eastAsia="TimesNewRoman" w:cs="TimesNewRoman"/>
          <w:sz w:val="24"/>
          <w:lang w:val="en-US"/>
        </w:rPr>
      </w:r>
      <w:r>
        <w:rPr>
          <w:rFonts w:ascii="TimesNewRoman" w:hAnsi="TimesNewRoman" w:eastAsia="TimesNewRoman" w:cs="TimesNewRoman"/>
          <w:sz w:val="24"/>
        </w:rPr>
      </w:r>
    </w:p>
  </w:endnote>
  <w:endnote w:type="continuationSeparator" w:id="0">
    <w:p>
      <w:pPr>
        <w:pStyle w:val="883"/>
        <w:ind w:left="0" w:firstLine="0"/>
        <w:jc w:val="left"/>
        <w:spacing w:before="0" w:after="0" w:line="240" w:lineRule="auto"/>
        <w:rPr>
          <w:rFonts w:ascii="TimesNewRoman" w:hAnsi="TimesNewRoman" w:eastAsia="TimesNewRoman" w:cs="TimesNewRoman"/>
          <w:sz w:val="24"/>
        </w:rPr>
      </w:pPr>
      <w:r>
        <w:rPr>
          <w:rFonts w:ascii="TimesNewRoman" w:hAnsi="TimesNewRoman" w:eastAsia="TimesNewRoman" w:cs="TimesNewRoman"/>
          <w:sz w:val="24"/>
          <w:lang w:val="en-US"/>
        </w:rPr>
        <w:separator/>
      </w:r>
      <w:r>
        <w:rPr>
          <w:rFonts w:ascii="TimesNewRoman" w:hAnsi="TimesNewRoman" w:eastAsia="TimesNewRoman" w:cs="TimesNewRoman"/>
          <w:sz w:val="24"/>
          <w:lang w:val="en-US"/>
        </w:rPr>
      </w:r>
      <w:r>
        <w:rPr>
          <w:rFonts w:ascii="TimesNewRoman" w:hAnsi="TimesNewRoman" w:eastAsia="TimesNewRoman" w:cs="TimesNewRoman"/>
          <w:sz w:val="24"/>
        </w:rPr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ourierNew">
    <w:panose1 w:val="02070309020205020404"/>
  </w:font>
  <w:font w:name="SegoeUI">
    <w:panose1 w:val="02000603000000000000"/>
  </w:font>
  <w:font w:name="Tahoma">
    <w:panose1 w:val="020B0604030504040204"/>
  </w:font>
  <w:font w:name="Verdana">
    <w:panose1 w:val="020B0604030504040204"/>
  </w:font>
  <w:font w:name="TimesNew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Style w:val="883"/>
        <w:ind w:left="0" w:firstLine="0"/>
        <w:jc w:val="left"/>
        <w:spacing w:before="0" w:after="0" w:line="240" w:lineRule="auto"/>
        <w:rPr>
          <w:rFonts w:ascii="TimesNewRoman" w:hAnsi="TimesNewRoman" w:eastAsia="TimesNewRoman" w:cs="TimesNewRoman"/>
          <w:sz w:val="24"/>
        </w:rPr>
      </w:pPr>
      <w:r>
        <w:rPr>
          <w:rFonts w:ascii="TimesNewRoman" w:hAnsi="TimesNewRoman" w:eastAsia="TimesNewRoman" w:cs="TimesNewRoman"/>
          <w:sz w:val="24"/>
          <w:lang w:val="en-US"/>
        </w:rPr>
        <w:separator/>
      </w:r>
      <w:r>
        <w:rPr>
          <w:rFonts w:ascii="TimesNewRoman" w:hAnsi="TimesNewRoman" w:eastAsia="TimesNewRoman" w:cs="TimesNewRoman"/>
          <w:sz w:val="24"/>
          <w:lang w:val="en-US"/>
        </w:rPr>
      </w:r>
      <w:r>
        <w:rPr>
          <w:rFonts w:ascii="TimesNewRoman" w:hAnsi="TimesNewRoman" w:eastAsia="TimesNewRoman" w:cs="TimesNewRoman"/>
          <w:sz w:val="24"/>
        </w:rPr>
      </w:r>
    </w:p>
  </w:footnote>
  <w:footnote w:type="continuationSeparator" w:id="0">
    <w:p>
      <w:pPr>
        <w:pStyle w:val="883"/>
        <w:ind w:left="0" w:firstLine="0"/>
        <w:jc w:val="left"/>
        <w:spacing w:before="0" w:after="0" w:line="240" w:lineRule="auto"/>
        <w:rPr>
          <w:rFonts w:ascii="TimesNewRoman" w:hAnsi="TimesNewRoman" w:eastAsia="TimesNewRoman" w:cs="TimesNewRoman"/>
          <w:sz w:val="24"/>
        </w:rPr>
      </w:pPr>
      <w:r>
        <w:rPr>
          <w:rFonts w:ascii="TimesNewRoman" w:hAnsi="TimesNewRoman" w:eastAsia="TimesNewRoman" w:cs="TimesNewRoman"/>
          <w:sz w:val="24"/>
          <w:lang w:val="en-US"/>
        </w:rPr>
        <w:continuationSeparator/>
      </w:r>
      <w:r>
        <w:rPr>
          <w:rFonts w:ascii="TimesNewRoman" w:hAnsi="TimesNewRoman" w:eastAsia="TimesNewRoman" w:cs="TimesNewRoman"/>
          <w:sz w:val="24"/>
          <w:lang w:val="en-US"/>
        </w:rPr>
      </w:r>
      <w:r>
        <w:rPr>
          <w:rFonts w:ascii="TimesNewRoman" w:hAnsi="TimesNewRoman" w:eastAsia="TimesNewRoman" w:cs="TimesNewRoman"/>
          <w:sz w:val="24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92"/>
      <w:ind w:left="0" w:firstLine="0"/>
      <w:jc w:val="left"/>
      <w:spacing w:before="0" w:after="0" w:line="240" w:lineRule="auto"/>
      <w:widowControl w:val="off"/>
      <w:tabs>
        <w:tab w:val="center" w:pos="4677" w:leader="none"/>
        <w:tab w:val="right" w:pos="9355" w:leader="none"/>
      </w:tabs>
      <w:rPr>
        <w:rFonts w:ascii="TimesNewRoman" w:hAnsi="TimesNewRoman" w:eastAsia="TimesNewRoman" w:cs="TimesNewRoman"/>
        <w:sz w:val="24"/>
      </w:rPr>
      <w:framePr w:lines="0" w:vAnchor="text" w:hAnchor="margin" w:xAlign="center" w:y="0"/>
    </w:pPr>
    <w:r>
      <w:rPr>
        <w:rFonts w:ascii="TimesNewRoman" w:hAnsi="TimesNewRoman" w:eastAsia="TimesNewRoman" w:cs="TimesNewRoman"/>
        <w:sz w:val="24"/>
        <w:lang w:val="en-US"/>
      </w:rPr>
      <w:fldChar w:fldCharType="begin"/>
    </w:r>
    <w:r>
      <w:rPr>
        <w:rFonts w:ascii="TimesNewRoman" w:hAnsi="TimesNewRoman" w:eastAsia="TimesNewRoman" w:cs="TimesNewRoman"/>
        <w:sz w:val="24"/>
        <w:lang w:val="en-US"/>
      </w:rPr>
      <w:instrText xml:space="preserve">PAGE  </w:instrText>
    </w:r>
    <w:r>
      <w:fldChar w:fldCharType="separate"/>
    </w:r>
    <w:r>
      <w:rPr>
        <w:rFonts w:ascii="TimesNewRoman" w:hAnsi="TimesNewRoman" w:eastAsia="TimesNewRoman" w:cs="TimesNewRoman"/>
        <w:sz w:val="24"/>
        <w:lang w:val="en-US"/>
      </w:rPr>
      <w:t xml:space="preserve">2</w:t>
    </w:r>
    <w:r>
      <w:fldChar w:fldCharType="end"/>
    </w:r>
    <w:r>
      <w:rPr>
        <w:rFonts w:ascii="TimesNewRoman" w:hAnsi="TimesNewRoman" w:eastAsia="TimesNewRoman" w:cs="TimesNewRoman"/>
        <w:sz w:val="24"/>
        <w:lang w:val="en-US"/>
      </w:rPr>
    </w:r>
    <w:r>
      <w:rPr>
        <w:rFonts w:ascii="TimesNewRoman" w:hAnsi="TimesNewRoman" w:eastAsia="TimesNewRoman" w:cs="TimesNewRoman"/>
        <w:sz w:val="24"/>
      </w:rPr>
    </w:r>
  </w:p>
  <w:p>
    <w:pPr>
      <w:pStyle w:val="892"/>
      <w:ind w:left="0" w:firstLine="0"/>
      <w:jc w:val="left"/>
      <w:spacing w:before="0" w:after="0" w:line="240" w:lineRule="auto"/>
      <w:tabs>
        <w:tab w:val="center" w:pos="4677" w:leader="none"/>
        <w:tab w:val="right" w:pos="9355" w:leader="none"/>
      </w:tabs>
      <w:rPr>
        <w:rFonts w:ascii="TimesNewRoman" w:hAnsi="TimesNewRoman" w:eastAsia="TimesNewRoman" w:cs="TimesNewRoman"/>
        <w:sz w:val="24"/>
      </w:rPr>
    </w:pPr>
    <w:r>
      <w:rPr>
        <w:rFonts w:ascii="TimesNewRoman" w:hAnsi="TimesNewRoman" w:eastAsia="TimesNewRoman" w:cs="TimesNewRoman"/>
        <w:sz w:val="24"/>
        <w:lang w:val="en-US"/>
      </w:rPr>
    </w:r>
    <w:r>
      <w:rPr>
        <w:rFonts w:ascii="TimesNewRoman" w:hAnsi="TimesNewRoman" w:eastAsia="TimesNewRoman" w:cs="TimesNewRoman"/>
        <w:sz w:val="24"/>
        <w:lang w:val="en-US"/>
      </w:rPr>
    </w:r>
    <w:r>
      <w:rPr>
        <w:rFonts w:ascii="TimesNewRoman" w:hAnsi="TimesNewRoman" w:eastAsia="TimesNewRoman" w:cs="TimesNewRoman"/>
        <w:sz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firstLine="709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firstLine="709"/>
      </w:pPr>
    </w:lvl>
    <w:lvl w:ilvl="1">
      <w:start w:val="1"/>
      <w:numFmt w:val="bullet"/>
      <w:isLgl w:val="false"/>
      <w:suff w:val="tab"/>
      <w:lvlText w:val="o"/>
      <w:lvlJc w:val="left"/>
      <w:pPr>
        <w:ind w:hanging="360"/>
      </w:pPr>
    </w:lvl>
    <w:lvl w:ilvl="2">
      <w:start w:val="1"/>
      <w:numFmt w:val="bullet"/>
      <w:isLgl w:val="false"/>
      <w:suff w:val="tab"/>
      <w:lvlText w:val=""/>
      <w:lvlJc w:val="left"/>
      <w:pPr>
        <w:ind w:hanging="360"/>
      </w:pPr>
    </w:lvl>
    <w:lvl w:ilvl="3">
      <w:start w:val="1"/>
      <w:numFmt w:val="bullet"/>
      <w:isLgl w:val="false"/>
      <w:suff w:val="tab"/>
      <w:lvlText w:val=""/>
      <w:lvlJc w:val="left"/>
      <w:pPr>
        <w:ind w:hanging="360"/>
      </w:pPr>
    </w:lvl>
    <w:lvl w:ilvl="4">
      <w:start w:val="1"/>
      <w:numFmt w:val="bullet"/>
      <w:isLgl w:val="false"/>
      <w:suff w:val="tab"/>
      <w:lvlText w:val="o"/>
      <w:lvlJc w:val="left"/>
      <w:pPr>
        <w:ind w:hanging="360"/>
      </w:pPr>
    </w:lvl>
    <w:lvl w:ilvl="5">
      <w:start w:val="1"/>
      <w:numFmt w:val="bullet"/>
      <w:isLgl w:val="false"/>
      <w:suff w:val="tab"/>
      <w:lvlText w:val=""/>
      <w:lvlJc w:val="left"/>
      <w:pPr>
        <w:ind w:hanging="360"/>
      </w:pPr>
    </w:lvl>
    <w:lvl w:ilvl="6">
      <w:start w:val="1"/>
      <w:numFmt w:val="bullet"/>
      <w:isLgl w:val="false"/>
      <w:suff w:val="tab"/>
      <w:lvlText w:val=""/>
      <w:lvlJc w:val="left"/>
      <w:pPr>
        <w:ind w:hanging="360"/>
      </w:pPr>
    </w:lvl>
    <w:lvl w:ilvl="7">
      <w:start w:val="1"/>
      <w:numFmt w:val="bullet"/>
      <w:isLgl w:val="false"/>
      <w:suff w:val="tab"/>
      <w:lvlText w:val="o"/>
      <w:lvlJc w:val="left"/>
      <w:pPr>
        <w:ind w:hanging="360"/>
      </w:pPr>
    </w:lvl>
    <w:lvl w:ilvl="8">
      <w:start w:val="1"/>
      <w:numFmt w:val="bullet"/>
      <w:isLgl w:val="false"/>
      <w:suff w:val="tab"/>
      <w:lvlText w:val=""/>
      <w:lvlJc w:val="left"/>
      <w:pPr>
        <w:ind w:hanging="360"/>
      </w:p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firstLine="34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8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10"/>
  </w:num>
  <w:num w:numId="10">
    <w:abstractNumId w:val="2"/>
  </w:num>
  <w:num w:numId="11">
    <w:abstractNumId w:val="9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beneathText"/>
    <w:numFmt w:val="decimal"/>
    <w:numStart w:val="1"/>
    <w:numRestart w:val="continuous"/>
    <w:footnote w:id="-1"/>
    <w:footnote w:id="0"/>
  </w:footnotePr>
  <w:endnotePr>
    <w:pos w:val="sectEnd"/>
    <w:numFmt w:val="lowerRoman"/>
    <w:numStart w:val="1"/>
    <w:numRestart w:val="eachSect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2"/>
        <w:lang w:val="ru-RU" w:eastAsia="zh-CN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07">
    <w:name w:val="Heading 1"/>
    <w:basedOn w:val="883"/>
    <w:qFormat/>
    <w:pPr>
      <w:jc w:val="left"/>
      <w:keepLines/>
      <w:keepNext/>
      <w:spacing w:before="480" w:after="200" w:line="240" w:lineRule="auto"/>
      <w:outlineLvl w:val="0"/>
    </w:pPr>
    <w:rPr>
      <w:rFonts w:ascii="Arial" w:hAnsi="Arial" w:eastAsia="Arial" w:cs="Arial"/>
      <w:sz w:val="40"/>
    </w:rPr>
  </w:style>
  <w:style w:type="character" w:styleId="708">
    <w:name w:val="Heading 1 Char"/>
    <w:basedOn w:val="884"/>
    <w:rPr>
      <w:rFonts w:ascii="Arial" w:hAnsi="Arial" w:eastAsia="Arial" w:cs="Arial"/>
      <w:sz w:val="40"/>
    </w:rPr>
  </w:style>
  <w:style w:type="paragraph" w:styleId="709">
    <w:name w:val="Heading 2"/>
    <w:basedOn w:val="883"/>
    <w:unhideWhenUsed/>
    <w:qFormat/>
    <w:pPr>
      <w:jc w:val="left"/>
      <w:keepLines/>
      <w:keepNext/>
      <w:spacing w:before="360" w:after="200" w:line="240" w:lineRule="auto"/>
      <w:outlineLvl w:val="1"/>
    </w:pPr>
    <w:rPr>
      <w:rFonts w:ascii="Arial" w:hAnsi="Arial" w:eastAsia="Arial" w:cs="Arial"/>
      <w:sz w:val="34"/>
    </w:rPr>
  </w:style>
  <w:style w:type="character" w:styleId="710">
    <w:name w:val="Heading 2 Char"/>
    <w:basedOn w:val="884"/>
    <w:rPr>
      <w:rFonts w:ascii="Arial" w:hAnsi="Arial" w:eastAsia="Arial" w:cs="Arial"/>
      <w:sz w:val="34"/>
    </w:rPr>
  </w:style>
  <w:style w:type="paragraph" w:styleId="711">
    <w:name w:val="Heading 3"/>
    <w:basedOn w:val="883"/>
    <w:unhideWhenUsed/>
    <w:qFormat/>
    <w:pPr>
      <w:jc w:val="left"/>
      <w:keepLines/>
      <w:keepNext/>
      <w:spacing w:before="320" w:after="200" w:line="240" w:lineRule="auto"/>
      <w:outlineLvl w:val="2"/>
    </w:pPr>
    <w:rPr>
      <w:rFonts w:ascii="Arial" w:hAnsi="Arial" w:eastAsia="Arial" w:cs="Arial"/>
      <w:sz w:val="30"/>
    </w:rPr>
  </w:style>
  <w:style w:type="character" w:styleId="712">
    <w:name w:val="Heading 3 Char"/>
    <w:basedOn w:val="884"/>
    <w:rPr>
      <w:rFonts w:ascii="Arial" w:hAnsi="Arial" w:eastAsia="Arial" w:cs="Arial"/>
      <w:sz w:val="30"/>
    </w:rPr>
  </w:style>
  <w:style w:type="paragraph" w:styleId="713">
    <w:name w:val="Heading 4"/>
    <w:basedOn w:val="883"/>
    <w:unhideWhenUsed/>
    <w:qFormat/>
    <w:pPr>
      <w:jc w:val="left"/>
      <w:keepLines/>
      <w:keepNext/>
      <w:spacing w:before="320" w:after="200" w:line="240" w:lineRule="auto"/>
      <w:outlineLvl w:val="3"/>
    </w:pPr>
    <w:rPr>
      <w:rFonts w:ascii="Arial" w:hAnsi="Arial" w:eastAsia="Arial" w:cs="Arial"/>
      <w:b/>
      <w:sz w:val="26"/>
    </w:rPr>
  </w:style>
  <w:style w:type="character" w:styleId="714">
    <w:name w:val="Heading 4 Char"/>
    <w:basedOn w:val="884"/>
    <w:rPr>
      <w:rFonts w:ascii="Arial" w:hAnsi="Arial" w:eastAsia="Arial" w:cs="Arial"/>
      <w:b/>
      <w:sz w:val="26"/>
    </w:rPr>
  </w:style>
  <w:style w:type="paragraph" w:styleId="715">
    <w:name w:val="Heading 5"/>
    <w:basedOn w:val="883"/>
    <w:unhideWhenUsed/>
    <w:qFormat/>
    <w:pPr>
      <w:jc w:val="left"/>
      <w:keepLines/>
      <w:keepNext/>
      <w:spacing w:before="320" w:after="200" w:line="240" w:lineRule="auto"/>
      <w:outlineLvl w:val="4"/>
    </w:pPr>
    <w:rPr>
      <w:rFonts w:ascii="Arial" w:hAnsi="Arial" w:eastAsia="Arial" w:cs="Arial"/>
      <w:b/>
      <w:sz w:val="24"/>
    </w:rPr>
  </w:style>
  <w:style w:type="character" w:styleId="716">
    <w:name w:val="Heading 5 Char"/>
    <w:basedOn w:val="884"/>
    <w:rPr>
      <w:rFonts w:ascii="Arial" w:hAnsi="Arial" w:eastAsia="Arial" w:cs="Arial"/>
      <w:b/>
      <w:sz w:val="24"/>
    </w:rPr>
  </w:style>
  <w:style w:type="paragraph" w:styleId="717">
    <w:name w:val="Heading 6"/>
    <w:basedOn w:val="883"/>
    <w:unhideWhenUsed/>
    <w:qFormat/>
    <w:pPr>
      <w:jc w:val="left"/>
      <w:keepLines/>
      <w:keepNext/>
      <w:spacing w:before="320" w:after="200" w:line="240" w:lineRule="auto"/>
      <w:outlineLvl w:val="5"/>
    </w:pPr>
    <w:rPr>
      <w:rFonts w:ascii="Arial" w:hAnsi="Arial" w:eastAsia="Arial" w:cs="Arial"/>
      <w:b/>
      <w:sz w:val="22"/>
    </w:rPr>
  </w:style>
  <w:style w:type="character" w:styleId="718">
    <w:name w:val="Heading 6 Char"/>
    <w:basedOn w:val="884"/>
    <w:rPr>
      <w:rFonts w:ascii="Arial" w:hAnsi="Arial" w:eastAsia="Arial" w:cs="Arial"/>
      <w:b/>
      <w:sz w:val="22"/>
    </w:rPr>
  </w:style>
  <w:style w:type="paragraph" w:styleId="719">
    <w:name w:val="Heading 7"/>
    <w:basedOn w:val="883"/>
    <w:unhideWhenUsed/>
    <w:qFormat/>
    <w:pPr>
      <w:jc w:val="left"/>
      <w:keepLines/>
      <w:keepNext/>
      <w:spacing w:before="320" w:after="200" w:line="240" w:lineRule="auto"/>
      <w:outlineLvl w:val="6"/>
    </w:pPr>
    <w:rPr>
      <w:rFonts w:ascii="Arial" w:hAnsi="Arial" w:eastAsia="Arial" w:cs="Arial"/>
      <w:b/>
      <w:i/>
      <w:sz w:val="22"/>
    </w:rPr>
  </w:style>
  <w:style w:type="character" w:styleId="720">
    <w:name w:val="Heading 7 Char"/>
    <w:basedOn w:val="884"/>
    <w:rPr>
      <w:rFonts w:ascii="Arial" w:hAnsi="Arial" w:eastAsia="Arial" w:cs="Arial"/>
      <w:b/>
      <w:i/>
      <w:sz w:val="22"/>
    </w:rPr>
  </w:style>
  <w:style w:type="paragraph" w:styleId="721">
    <w:name w:val="Heading 8"/>
    <w:basedOn w:val="883"/>
    <w:unhideWhenUsed/>
    <w:qFormat/>
    <w:pPr>
      <w:jc w:val="left"/>
      <w:keepLines/>
      <w:keepNext/>
      <w:spacing w:before="320" w:after="200" w:line="240" w:lineRule="auto"/>
      <w:outlineLvl w:val="7"/>
    </w:pPr>
    <w:rPr>
      <w:rFonts w:ascii="Arial" w:hAnsi="Arial" w:eastAsia="Arial" w:cs="Arial"/>
      <w:i/>
      <w:sz w:val="22"/>
    </w:rPr>
  </w:style>
  <w:style w:type="character" w:styleId="722">
    <w:name w:val="Heading 8 Char"/>
    <w:basedOn w:val="884"/>
    <w:rPr>
      <w:rFonts w:ascii="Arial" w:hAnsi="Arial" w:eastAsia="Arial" w:cs="Arial"/>
      <w:i/>
      <w:sz w:val="22"/>
    </w:rPr>
  </w:style>
  <w:style w:type="paragraph" w:styleId="723">
    <w:name w:val="Heading 9"/>
    <w:basedOn w:val="883"/>
    <w:unhideWhenUsed/>
    <w:qFormat/>
    <w:pPr>
      <w:jc w:val="left"/>
      <w:keepLines/>
      <w:keepNext/>
      <w:spacing w:before="320" w:after="200" w:line="240" w:lineRule="auto"/>
      <w:outlineLvl w:val="8"/>
    </w:pPr>
    <w:rPr>
      <w:rFonts w:ascii="Arial" w:hAnsi="Arial" w:eastAsia="Arial" w:cs="Arial"/>
      <w:i/>
      <w:sz w:val="21"/>
    </w:rPr>
  </w:style>
  <w:style w:type="character" w:styleId="724">
    <w:name w:val="Heading 9 Char"/>
    <w:basedOn w:val="884"/>
    <w:rPr>
      <w:rFonts w:ascii="Arial" w:hAnsi="Arial" w:eastAsia="Arial" w:cs="Arial"/>
      <w:i/>
      <w:sz w:val="21"/>
    </w:rPr>
  </w:style>
  <w:style w:type="paragraph" w:styleId="725">
    <w:name w:val="List Paragraph"/>
    <w:basedOn w:val="883"/>
    <w:qFormat/>
    <w:pPr>
      <w:contextualSpacing/>
      <w:ind w:left="720"/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726">
    <w:name w:val="No Spacing"/>
    <w:qFormat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727">
    <w:name w:val="Title"/>
    <w:basedOn w:val="883"/>
    <w:qFormat/>
    <w:pPr>
      <w:contextualSpacing/>
      <w:jc w:val="left"/>
      <w:spacing w:before="300" w:after="200" w:line="240" w:lineRule="auto"/>
    </w:pPr>
    <w:rPr>
      <w:rFonts w:ascii="Arial" w:hAnsi="Arial" w:eastAsia="Arial" w:cs="Arial"/>
      <w:sz w:val="48"/>
    </w:rPr>
  </w:style>
  <w:style w:type="character" w:styleId="728">
    <w:name w:val="Title Char"/>
    <w:basedOn w:val="884"/>
    <w:rPr>
      <w:rFonts w:ascii="Arial" w:hAnsi="Arial" w:eastAsia="Arial" w:cs="Arial"/>
      <w:sz w:val="48"/>
    </w:rPr>
  </w:style>
  <w:style w:type="paragraph" w:styleId="729">
    <w:name w:val="Subtitle"/>
    <w:basedOn w:val="883"/>
    <w:qFormat/>
    <w:pPr>
      <w:jc w:val="left"/>
      <w:spacing w:before="200" w:after="200" w:line="240" w:lineRule="auto"/>
    </w:pPr>
    <w:rPr>
      <w:rFonts w:ascii="Arial" w:hAnsi="Arial" w:eastAsia="Arial" w:cs="Arial"/>
      <w:sz w:val="24"/>
    </w:rPr>
  </w:style>
  <w:style w:type="character" w:styleId="730">
    <w:name w:val="Subtitle Char"/>
    <w:basedOn w:val="884"/>
    <w:rPr>
      <w:rFonts w:ascii="Arial" w:hAnsi="Arial" w:eastAsia="Arial" w:cs="Arial"/>
      <w:sz w:val="24"/>
    </w:rPr>
  </w:style>
  <w:style w:type="paragraph" w:styleId="731">
    <w:name w:val="Quote"/>
    <w:basedOn w:val="883"/>
    <w:qFormat/>
    <w:pPr>
      <w:ind w:left="720"/>
      <w:jc w:val="left"/>
      <w:spacing w:before="0" w:after="0" w:line="240" w:lineRule="auto"/>
    </w:pPr>
    <w:rPr>
      <w:rFonts w:ascii="Arial" w:hAnsi="Arial" w:eastAsia="Arial" w:cs="Arial"/>
      <w:i/>
      <w:sz w:val="24"/>
    </w:rPr>
  </w:style>
  <w:style w:type="character" w:styleId="732">
    <w:name w:val="Quote Char"/>
    <w:rPr>
      <w:rFonts w:ascii="Arial" w:hAnsi="Arial" w:eastAsia="Arial" w:cs="Arial"/>
      <w:i/>
      <w:sz w:val="24"/>
    </w:rPr>
  </w:style>
  <w:style w:type="paragraph" w:styleId="733">
    <w:name w:val="Intense Quote"/>
    <w:basedOn w:val="883"/>
    <w:qFormat/>
    <w:pPr>
      <w:contextualSpacing w:val="0"/>
      <w:ind w:left="720"/>
      <w:jc w:val="left"/>
      <w:spacing w:before="0" w:after="0" w:line="240" w:lineRule="auto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rFonts w:ascii="Arial" w:hAnsi="Arial" w:eastAsia="Arial" w:cs="Arial"/>
      <w:i/>
      <w:sz w:val="24"/>
    </w:rPr>
  </w:style>
  <w:style w:type="character" w:styleId="734">
    <w:name w:val="Intense Quote Char"/>
    <w:rPr>
      <w:rFonts w:ascii="Arial" w:hAnsi="Arial" w:eastAsia="Arial" w:cs="Arial"/>
      <w:i/>
      <w:sz w:val="24"/>
    </w:rPr>
  </w:style>
  <w:style w:type="character" w:styleId="735">
    <w:name w:val="Header Char"/>
    <w:basedOn w:val="884"/>
    <w:rPr>
      <w:rFonts w:ascii="Arial" w:hAnsi="Arial" w:eastAsia="Arial" w:cs="Arial"/>
      <w:sz w:val="24"/>
    </w:rPr>
  </w:style>
  <w:style w:type="paragraph" w:styleId="736">
    <w:name w:val="Footer"/>
    <w:basedOn w:val="883"/>
    <w:unhideWhenUsed/>
    <w:pPr>
      <w:jc w:val="left"/>
      <w:spacing w:before="0" w:after="0" w:line="240" w:lineRule="auto"/>
      <w:tabs>
        <w:tab w:val="center" w:pos="7143" w:leader="none"/>
        <w:tab w:val="right" w:pos="14287" w:leader="none"/>
      </w:tabs>
    </w:pPr>
    <w:rPr>
      <w:rFonts w:ascii="Arial" w:hAnsi="Arial" w:eastAsia="Arial" w:cs="Arial"/>
      <w:sz w:val="24"/>
    </w:rPr>
  </w:style>
  <w:style w:type="character" w:styleId="737">
    <w:name w:val="Footer Char"/>
    <w:basedOn w:val="884"/>
    <w:rPr>
      <w:rFonts w:ascii="Arial" w:hAnsi="Arial" w:eastAsia="Arial" w:cs="Arial"/>
      <w:sz w:val="24"/>
    </w:rPr>
  </w:style>
  <w:style w:type="paragraph" w:styleId="738">
    <w:name w:val="Caption"/>
    <w:basedOn w:val="883"/>
    <w:link w:val="739"/>
    <w:semiHidden/>
    <w:unhideWhenUsed/>
    <w:qFormat/>
    <w:pPr>
      <w:jc w:val="left"/>
      <w:spacing w:before="0" w:after="0" w:line="276" w:lineRule="auto"/>
    </w:pPr>
    <w:rPr>
      <w:rFonts w:ascii="Arial" w:hAnsi="Arial" w:eastAsia="Arial" w:cs="Arial"/>
      <w:b/>
      <w:color w:val="4f81bd"/>
      <w:sz w:val="18"/>
    </w:rPr>
  </w:style>
  <w:style w:type="character" w:styleId="739">
    <w:name w:val="Caption Char"/>
    <w:basedOn w:val="884"/>
    <w:rPr>
      <w:rFonts w:ascii="Arial" w:hAnsi="Arial" w:eastAsia="Arial" w:cs="Arial"/>
      <w:b/>
      <w:color w:val="4f81bd"/>
      <w:sz w:val="18"/>
    </w:rPr>
  </w:style>
  <w:style w:type="table" w:styleId="740">
    <w:name w:val="Table Grid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Light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42">
    <w:name w:val="Plain Table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43">
    <w:name w:val="Plain Table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</w:style>
  <w:style w:type="table" w:styleId="744">
    <w:name w:val="Plain Table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45">
    <w:name w:val="Plain Table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46">
    <w:name w:val="Plain Table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47">
    <w:name w:val="Grid Table 1 Light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8">
    <w:name w:val="Grid Table 1 Light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49">
    <w:name w:val="Grid Table 1 Light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0">
    <w:name w:val="Grid Table 1 Light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1">
    <w:name w:val="Grid Table 1 Light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2">
    <w:name w:val="Grid Table 1 Light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3">
    <w:name w:val="Grid Table 1 Light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4">
    <w:name w:val="Grid Table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5">
    <w:name w:val="Grid Table 2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6">
    <w:name w:val="Grid Table 2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7">
    <w:name w:val="Grid Table 2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8">
    <w:name w:val="Grid Table 2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59">
    <w:name w:val="Grid Table 2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0">
    <w:name w:val="Grid Table 2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1">
    <w:name w:val="Grid Table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2">
    <w:name w:val="Grid Table 3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3">
    <w:name w:val="Grid Table 3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4">
    <w:name w:val="Grid Table 3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5">
    <w:name w:val="Grid Table 3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6">
    <w:name w:val="Grid Table 3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7">
    <w:name w:val="Grid Table 3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8">
    <w:name w:val="Grid Table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69">
    <w:name w:val="Grid Table 4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0">
    <w:name w:val="Grid Table 4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1">
    <w:name w:val="Grid Table 4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2">
    <w:name w:val="Grid Table 4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3">
    <w:name w:val="Grid Table 4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4">
    <w:name w:val="Grid Table 4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75">
    <w:name w:val="Grid Table 5 Dark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bfbfbf"/>
      <w:tblLayout w:type="autofit"/>
      <w:tblCellMar>
        <w:left w:w="0" w:type="dxa"/>
        <w:right w:w="0" w:type="dxa"/>
      </w:tblCellMar>
    </w:tblPr>
  </w:style>
  <w:style w:type="table" w:styleId="776">
    <w:name w:val="Grid Table 5 Dark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debf6"/>
      <w:tblLayout w:type="autofit"/>
      <w:tblCellMar>
        <w:left w:w="0" w:type="dxa"/>
        <w:right w:w="0" w:type="dxa"/>
      </w:tblCellMar>
    </w:tblPr>
  </w:style>
  <w:style w:type="table" w:styleId="777">
    <w:name w:val="Grid Table 5 Dark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be5d6"/>
      <w:tblLayout w:type="autofit"/>
      <w:tblCellMar>
        <w:left w:w="0" w:type="dxa"/>
        <w:right w:w="0" w:type="dxa"/>
      </w:tblCellMar>
    </w:tblPr>
  </w:style>
  <w:style w:type="table" w:styleId="778">
    <w:name w:val="Grid Table 5 Dark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deded"/>
      <w:tblLayout w:type="autofit"/>
      <w:tblCellMar>
        <w:left w:w="0" w:type="dxa"/>
        <w:right w:w="0" w:type="dxa"/>
      </w:tblCellMar>
    </w:tblPr>
  </w:style>
  <w:style w:type="table" w:styleId="779">
    <w:name w:val="Grid Table 5 Dark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fef2cb"/>
      <w:tblLayout w:type="autofit"/>
      <w:tblCellMar>
        <w:left w:w="0" w:type="dxa"/>
        <w:right w:w="0" w:type="dxa"/>
      </w:tblCellMar>
    </w:tblPr>
  </w:style>
  <w:style w:type="table" w:styleId="780">
    <w:name w:val="Grid Table 5 Dark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d9e2f2"/>
      <w:tblLayout w:type="autofit"/>
      <w:tblCellMar>
        <w:left w:w="0" w:type="dxa"/>
        <w:right w:w="0" w:type="dxa"/>
      </w:tblCellMar>
    </w:tblPr>
  </w:style>
  <w:style w:type="table" w:styleId="781">
    <w:name w:val="Grid Table 5 Dark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shd w:val="clear" w:color="ffffff" w:fill="e2efd8"/>
      <w:tblLayout w:type="autofit"/>
      <w:tblCellMar>
        <w:left w:w="0" w:type="dxa"/>
        <w:right w:w="0" w:type="dxa"/>
      </w:tblCellMar>
    </w:tblPr>
  </w:style>
  <w:style w:type="table" w:styleId="782">
    <w:name w:val="Grid Table 6 Colorful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3">
    <w:name w:val="Grid Table 6 Colorful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4">
    <w:name w:val="Grid Table 6 Colorful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5">
    <w:name w:val="Grid Table 6 Colorful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6">
    <w:name w:val="Grid Table 6 Colorful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7">
    <w:name w:val="Grid Table 6 Colorful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8">
    <w:name w:val="Grid Table 6 Colorful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89">
    <w:name w:val="Grid Table 7 Colorful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0">
    <w:name w:val="Grid Table 7 Colorful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1">
    <w:name w:val="Grid Table 7 Colorful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2">
    <w:name w:val="Grid Table 7 Colorful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3">
    <w:name w:val="Grid Table 7 Colorful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4">
    <w:name w:val="Grid Table 7 Colorful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5">
    <w:name w:val="Grid Table 7 Colorful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796">
    <w:name w:val="List Table 1 Light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7">
    <w:name w:val="List Table 1 Light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8">
    <w:name w:val="List Table 1 Light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799">
    <w:name w:val="List Table 1 Light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0">
    <w:name w:val="List Table 1 Light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1">
    <w:name w:val="List Table 1 Light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2">
    <w:name w:val="List Table 1 Light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3">
    <w:name w:val="List Table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4">
    <w:name w:val="List Table 2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5">
    <w:name w:val="List Table 2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6">
    <w:name w:val="List Table 2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7">
    <w:name w:val="List Table 2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8">
    <w:name w:val="List Table 2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09">
    <w:name w:val="List Table 2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0">
    <w:name w:val="List Table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1">
    <w:name w:val="List Table 3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2">
    <w:name w:val="List Table 3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3">
    <w:name w:val="List Table 3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4">
    <w:name w:val="List Table 3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5">
    <w:name w:val="List Table 3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6">
    <w:name w:val="List Table 3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7">
    <w:name w:val="List Table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8">
    <w:name w:val="List Table 4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19">
    <w:name w:val="List Table 4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20">
    <w:name w:val="List Table 4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21">
    <w:name w:val="List Table 4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22">
    <w:name w:val="List Table 4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23">
    <w:name w:val="List Table 4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24">
    <w:name w:val="List Table 5 Dark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7f7f7f"/>
      <w:tblLayout w:type="autofit"/>
      <w:tblCellMar>
        <w:left w:w="0" w:type="dxa"/>
        <w:right w:w="0" w:type="dxa"/>
      </w:tblCellMar>
    </w:tblPr>
  </w:style>
  <w:style w:type="table" w:styleId="825">
    <w:name w:val="List Table 5 Dark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5b9bd5"/>
      <w:tblLayout w:type="autofit"/>
      <w:tblCellMar>
        <w:left w:w="0" w:type="dxa"/>
        <w:right w:w="0" w:type="dxa"/>
      </w:tblCellMar>
    </w:tblPr>
  </w:style>
  <w:style w:type="table" w:styleId="826">
    <w:name w:val="List Table 5 Dark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f4b185"/>
      <w:tblLayout w:type="autofit"/>
      <w:tblCellMar>
        <w:left w:w="0" w:type="dxa"/>
        <w:right w:w="0" w:type="dxa"/>
      </w:tblCellMar>
    </w:tblPr>
  </w:style>
  <w:style w:type="table" w:styleId="827">
    <w:name w:val="List Table 5 Dark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c9c9c9"/>
      <w:tblLayout w:type="autofit"/>
      <w:tblCellMar>
        <w:left w:w="0" w:type="dxa"/>
        <w:right w:w="0" w:type="dxa"/>
      </w:tblCellMar>
    </w:tblPr>
  </w:style>
  <w:style w:type="table" w:styleId="828">
    <w:name w:val="List Table 5 Dark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ffd864"/>
      <w:tblLayout w:type="autofit"/>
      <w:tblCellMar>
        <w:left w:w="0" w:type="dxa"/>
        <w:right w:w="0" w:type="dxa"/>
      </w:tblCellMar>
    </w:tblPr>
  </w:style>
  <w:style w:type="table" w:styleId="829">
    <w:name w:val="List Table 5 Dark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8eabdb"/>
      <w:tblLayout w:type="autofit"/>
      <w:tblCellMar>
        <w:left w:w="0" w:type="dxa"/>
        <w:right w:w="0" w:type="dxa"/>
      </w:tblCellMar>
    </w:tblPr>
  </w:style>
  <w:style w:type="table" w:styleId="830">
    <w:name w:val="List Table 5 Dark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32" w:space="0"/>
        <w:left w:val="none" w:color="000000" w:sz="32" w:space="0"/>
        <w:bottom w:val="none" w:color="000000" w:sz="32" w:space="0"/>
        <w:right w:val="none" w:color="000000" w:sz="32" w:space="0"/>
        <w:insideH w:val="none" w:color="000000" w:sz="0" w:space="0"/>
        <w:insideV w:val="none" w:color="000000" w:sz="0" w:space="0"/>
      </w:tblBorders>
      <w:shd w:val="clear" w:color="ffffff" w:fill="aad08f"/>
      <w:tblLayout w:type="autofit"/>
      <w:tblCellMar>
        <w:left w:w="0" w:type="dxa"/>
        <w:right w:w="0" w:type="dxa"/>
      </w:tblCellMar>
    </w:tblPr>
  </w:style>
  <w:style w:type="table" w:styleId="831">
    <w:name w:val="List Table 6 Colorful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2">
    <w:name w:val="List Table 6 Colorful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3">
    <w:name w:val="List Table 6 Colorful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4">
    <w:name w:val="List Table 6 Colorful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5">
    <w:name w:val="List Table 6 Colorful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6">
    <w:name w:val="List Table 6 Colorful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7">
    <w:name w:val="List Table 6 Colorful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0" w:space="0"/>
        <w:bottom w:val="none" w:color="000000" w:sz="4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8">
    <w:name w:val="List Table 7 Colorful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39">
    <w:name w:val="List Table 7 Colorful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0">
    <w:name w:val="List Table 7 Colorful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1">
    <w:name w:val="List Table 7 Colorful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2">
    <w:name w:val="List Table 7 Colorful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3">
    <w:name w:val="List Table 7 Colorful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4">
    <w:name w:val="List Table 7 Colorful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4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5">
    <w:name w:val="Lined - Accent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6">
    <w:name w:val="Lined - Accent 1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7">
    <w:name w:val="Lined - Accent 2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8">
    <w:name w:val="Lined - Accent 3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49">
    <w:name w:val="Lined - Accent 4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50">
    <w:name w:val="Lined - Accent 5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51">
    <w:name w:val="Lined - Accent 6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0" w:type="dxa"/>
        <w:right w:w="0" w:type="dxa"/>
      </w:tblCellMar>
    </w:tblPr>
  </w:style>
  <w:style w:type="table" w:styleId="852">
    <w:name w:val="Bordered &amp; Lined - Accent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3">
    <w:name w:val="Bordered &amp; Lined - Accent 1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4">
    <w:name w:val="Bordered &amp; Lined - Accent 2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5">
    <w:name w:val="Bordered &amp; Lined - Accent 3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6">
    <w:name w:val="Bordered &amp; Lined - Accent 4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7">
    <w:name w:val="Bordered &amp; Lined - Accent 5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8">
    <w:name w:val="Bordered &amp; Lined - Accent 6"/>
    <w:basedOn w:val="885"/>
    <w:pPr>
      <w:jc w:val="left"/>
      <w:spacing w:before="0" w:after="0" w:line="240" w:lineRule="auto"/>
    </w:pPr>
    <w:rPr>
      <w:rFonts w:ascii="Arial" w:hAnsi="Arial" w:eastAsia="Arial" w:cs="Arial"/>
      <w:color w:val="404040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59">
    <w:name w:val="Bordered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0">
    <w:name w:val="Bordered - Accent 1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1">
    <w:name w:val="Bordered - Accent 2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2">
    <w:name w:val="Bordered - Accent 3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3">
    <w:name w:val="Bordered - Accent 4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4">
    <w:name w:val="Bordered - Accent 5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table" w:styleId="865">
    <w:name w:val="Bordered - Accent 6"/>
    <w:basedOn w:val="885"/>
    <w:pPr>
      <w:jc w:val="left"/>
      <w:spacing w:before="0" w:after="0" w:line="240" w:lineRule="auto"/>
    </w:pPr>
    <w:rPr>
      <w:rFonts w:ascii="Arial" w:hAnsi="Arial" w:eastAsia="Arial" w:cs="Arial"/>
      <w:sz w:val="24"/>
    </w:rPr>
    <w:tblPr>
      <w:tblW w:w="0" w:type="auto"/>
      <w:tblInd w:w="0" w:type="dxa"/>
      <w:tblBorders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insideH w:val="none" w:color="000000" w:sz="4" w:space="0"/>
        <w:insideV w:val="none" w:color="000000" w:sz="4" w:space="0"/>
      </w:tblBorders>
      <w:tblLayout w:type="autofit"/>
      <w:tblCellMar>
        <w:left w:w="0" w:type="dxa"/>
        <w:right w:w="0" w:type="dxa"/>
      </w:tblCellMar>
    </w:tblPr>
  </w:style>
  <w:style w:type="paragraph" w:styleId="866">
    <w:name w:val="footnote text"/>
    <w:basedOn w:val="883"/>
    <w:semiHidden/>
    <w:unhideWhenUsed/>
    <w:pPr>
      <w:jc w:val="left"/>
      <w:spacing w:before="0" w:after="40" w:line="240" w:lineRule="auto"/>
    </w:pPr>
    <w:rPr>
      <w:rFonts w:ascii="Arial" w:hAnsi="Arial" w:eastAsia="Arial" w:cs="Arial"/>
      <w:sz w:val="18"/>
    </w:rPr>
  </w:style>
  <w:style w:type="character" w:styleId="867">
    <w:name w:val="Footnote Text Char"/>
    <w:rPr>
      <w:rFonts w:ascii="Arial" w:hAnsi="Arial" w:eastAsia="Arial" w:cs="Arial"/>
      <w:sz w:val="18"/>
    </w:rPr>
  </w:style>
  <w:style w:type="character" w:styleId="868">
    <w:name w:val="footnote reference"/>
    <w:basedOn w:val="884"/>
    <w:unhideWhenUsed/>
    <w:rPr>
      <w:rFonts w:ascii="Arial" w:hAnsi="Arial" w:eastAsia="Arial" w:cs="Arial"/>
      <w:sz w:val="24"/>
      <w:vertAlign w:val="superscript"/>
    </w:rPr>
  </w:style>
  <w:style w:type="paragraph" w:styleId="869">
    <w:name w:val="endnote text"/>
    <w:basedOn w:val="883"/>
    <w:semiHidden/>
    <w:unhideWhenUsed/>
    <w:pPr>
      <w:jc w:val="left"/>
      <w:spacing w:before="0" w:after="0" w:line="240" w:lineRule="auto"/>
    </w:pPr>
    <w:rPr>
      <w:rFonts w:ascii="Arial" w:hAnsi="Arial" w:eastAsia="Arial" w:cs="Arial"/>
      <w:sz w:val="20"/>
    </w:rPr>
  </w:style>
  <w:style w:type="character" w:styleId="870">
    <w:name w:val="Endnote Text Char"/>
    <w:rPr>
      <w:rFonts w:ascii="Arial" w:hAnsi="Arial" w:eastAsia="Arial" w:cs="Arial"/>
      <w:sz w:val="20"/>
    </w:rPr>
  </w:style>
  <w:style w:type="character" w:styleId="871">
    <w:name w:val="endnote reference"/>
    <w:basedOn w:val="884"/>
    <w:semiHidden/>
    <w:unhideWhenUsed/>
    <w:rPr>
      <w:rFonts w:ascii="Arial" w:hAnsi="Arial" w:eastAsia="Arial" w:cs="Arial"/>
      <w:sz w:val="24"/>
      <w:vertAlign w:val="superscript"/>
    </w:rPr>
  </w:style>
  <w:style w:type="paragraph" w:styleId="872">
    <w:name w:val="toc 1"/>
    <w:basedOn w:val="883"/>
    <w:unhideWhenUsed/>
    <w:pPr>
      <w:ind w:left="0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3">
    <w:name w:val="toc 2"/>
    <w:basedOn w:val="883"/>
    <w:unhideWhenUsed/>
    <w:pPr>
      <w:ind w:left="283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4">
    <w:name w:val="toc 3"/>
    <w:basedOn w:val="883"/>
    <w:unhideWhenUsed/>
    <w:pPr>
      <w:ind w:left="567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5">
    <w:name w:val="toc 4"/>
    <w:basedOn w:val="883"/>
    <w:unhideWhenUsed/>
    <w:pPr>
      <w:ind w:left="850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6">
    <w:name w:val="toc 5"/>
    <w:basedOn w:val="883"/>
    <w:unhideWhenUsed/>
    <w:pPr>
      <w:ind w:left="1134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7">
    <w:name w:val="toc 6"/>
    <w:basedOn w:val="883"/>
    <w:unhideWhenUsed/>
    <w:pPr>
      <w:ind w:left="1417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8">
    <w:name w:val="toc 7"/>
    <w:basedOn w:val="883"/>
    <w:unhideWhenUsed/>
    <w:pPr>
      <w:ind w:left="1701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79">
    <w:name w:val="toc 8"/>
    <w:basedOn w:val="883"/>
    <w:unhideWhenUsed/>
    <w:pPr>
      <w:ind w:left="1984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80">
    <w:name w:val="toc 9"/>
    <w:basedOn w:val="883"/>
    <w:unhideWhenUsed/>
    <w:pPr>
      <w:ind w:left="2268" w:firstLine="0"/>
      <w:jc w:val="left"/>
      <w:spacing w:before="0" w:after="57" w:line="240" w:lineRule="auto"/>
    </w:pPr>
    <w:rPr>
      <w:rFonts w:ascii="Arial" w:hAnsi="Arial" w:eastAsia="Arial" w:cs="Arial"/>
      <w:sz w:val="24"/>
    </w:rPr>
  </w:style>
  <w:style w:type="paragraph" w:styleId="881">
    <w:name w:val="TOC Heading"/>
    <w:unhideWhenUsed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882">
    <w:name w:val="table of figures"/>
    <w:basedOn w:val="883"/>
    <w:unhideWhenUsed/>
    <w:pPr>
      <w:jc w:val="left"/>
      <w:spacing w:before="0" w:after="0" w:line="240" w:lineRule="auto"/>
    </w:pPr>
    <w:rPr>
      <w:rFonts w:ascii="Arial" w:hAnsi="Arial" w:eastAsia="Arial" w:cs="Arial"/>
      <w:sz w:val="24"/>
    </w:rPr>
  </w:style>
  <w:style w:type="paragraph" w:styleId="883" w:default="1">
    <w:name w:val="Normal"/>
    <w:qFormat/>
    <w:pPr>
      <w:ind w:left="0"/>
      <w:jc w:val="left"/>
      <w:spacing w:before="0" w:after="0" w:line="240" w:lineRule="auto"/>
    </w:pPr>
    <w:rPr>
      <w:rFonts w:ascii="TimesNewRoman" w:hAnsi="TimesNewRoman" w:eastAsia="TimesNewRoman" w:cs="TimesNewRoman"/>
      <w:sz w:val="24"/>
    </w:rPr>
  </w:style>
  <w:style w:type="character" w:styleId="884" w:default="1">
    <w:name w:val="Default Paragraph Font"/>
    <w:semiHidden/>
    <w:rPr>
      <w:rFonts w:ascii="TimesNewRoman" w:hAnsi="TimesNewRoman" w:eastAsia="TimesNewRoman" w:cs="TimesNewRoman"/>
      <w:sz w:val="24"/>
    </w:rPr>
  </w:style>
  <w:style w:type="table" w:styleId="885" w:default="1">
    <w:name w:val="Normal Table"/>
    <w:semiHidden/>
    <w:unhideWhenUsed/>
    <w:pPr>
      <w:ind w:left="0"/>
      <w:jc w:val="left"/>
      <w:spacing w:before="0" w:after="160" w:line="259" w:lineRule="auto"/>
    </w:pPr>
    <w:rPr>
      <w:rFonts w:ascii="TimesNewRoman" w:hAnsi="TimesNewRoman" w:eastAsia="TimesNewRoman" w:cs="TimesNewRoman"/>
      <w:sz w:val="22"/>
    </w:rPr>
    <w:tblPr>
      <w:tblW w:w="0" w:type="auto"/>
      <w:tblInd w:w="0" w:type="dxa"/>
      <w:tblBorders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insideH w:val="none" w:color="000000" w:sz="0" w:space="0"/>
        <w:insideV w:val="none" w:color="000000" w:sz="0" w:space="0"/>
      </w:tblBorders>
      <w:tblLayout w:type="autofit"/>
      <w:tblCellMar>
        <w:left w:w="108" w:type="dxa"/>
        <w:right w:w="108" w:type="dxa"/>
      </w:tblCellMar>
    </w:tblPr>
  </w:style>
  <w:style w:type="paragraph" w:styleId="886">
    <w:name w:val="Знак Знак Знак"/>
    <w:basedOn w:val="883"/>
    <w:pPr>
      <w:ind w:left="0"/>
      <w:jc w:val="left"/>
      <w:spacing w:before="0" w:after="160" w:line="240" w:lineRule="exact"/>
    </w:pPr>
    <w:rPr>
      <w:rFonts w:ascii="Verdana" w:hAnsi="Verdana" w:eastAsia="Verdana" w:cs="Verdana"/>
      <w:sz w:val="20"/>
    </w:rPr>
  </w:style>
  <w:style w:type="paragraph" w:styleId="887">
    <w:name w:val="Balloon Text"/>
    <w:basedOn w:val="883"/>
    <w:semiHidden/>
    <w:pPr>
      <w:ind w:left="0"/>
      <w:jc w:val="left"/>
      <w:spacing w:before="0" w:after="0" w:line="240" w:lineRule="auto"/>
    </w:pPr>
    <w:rPr>
      <w:rFonts w:ascii="Tahoma" w:hAnsi="Tahoma" w:eastAsia="Tahoma" w:cs="Tahoma"/>
      <w:sz w:val="16"/>
    </w:rPr>
  </w:style>
  <w:style w:type="character" w:styleId="888">
    <w:name w:val="Текст выноски Знак"/>
    <w:basedOn w:val="884"/>
    <w:semiHidden/>
    <w:rPr>
      <w:rFonts w:ascii="SegoeUI" w:hAnsi="SegoeUI" w:eastAsia="SegoeUI" w:cs="SegoeUI"/>
      <w:sz w:val="18"/>
    </w:rPr>
  </w:style>
  <w:style w:type="paragraph" w:styleId="889">
    <w:name w:val="ConsPlusNormal"/>
    <w:pPr>
      <w:ind w:left="0" w:firstLine="720"/>
      <w:jc w:val="left"/>
      <w:spacing w:before="0" w:after="0" w:line="240" w:lineRule="auto"/>
    </w:pPr>
    <w:rPr>
      <w:rFonts w:ascii="Arial" w:hAnsi="Arial" w:eastAsia="Arial" w:cs="Arial"/>
      <w:sz w:val="20"/>
    </w:rPr>
  </w:style>
  <w:style w:type="paragraph" w:styleId="890">
    <w:name w:val="ConsPlusTitle"/>
    <w:pPr>
      <w:ind w:left="0"/>
      <w:jc w:val="left"/>
      <w:spacing w:before="0" w:after="0" w:line="240" w:lineRule="auto"/>
    </w:pPr>
    <w:rPr>
      <w:rFonts w:ascii="Arial" w:hAnsi="Arial" w:eastAsia="Arial" w:cs="Arial"/>
      <w:b/>
      <w:sz w:val="20"/>
    </w:rPr>
  </w:style>
  <w:style w:type="paragraph" w:styleId="891">
    <w:name w:val="Знак Знак Знак2"/>
    <w:basedOn w:val="883"/>
    <w:pPr>
      <w:ind w:left="0"/>
      <w:jc w:val="left"/>
      <w:spacing w:before="0" w:after="160" w:line="240" w:lineRule="exact"/>
    </w:pPr>
    <w:rPr>
      <w:rFonts w:ascii="Verdana" w:hAnsi="Verdana" w:eastAsia="Verdana" w:cs="Verdana"/>
      <w:sz w:val="20"/>
    </w:rPr>
  </w:style>
  <w:style w:type="paragraph" w:styleId="892">
    <w:name w:val="Header"/>
    <w:basedOn w:val="883"/>
    <w:pPr>
      <w:ind w:left="0"/>
      <w:jc w:val="left"/>
      <w:spacing w:before="0" w:after="0" w:line="240" w:lineRule="auto"/>
      <w:tabs>
        <w:tab w:val="center" w:pos="4677" w:leader="none"/>
        <w:tab w:val="right" w:pos="9355" w:leader="none"/>
      </w:tabs>
    </w:pPr>
    <w:rPr>
      <w:rFonts w:ascii="TimesNewRoman" w:hAnsi="TimesNewRoman" w:eastAsia="TimesNewRoman" w:cs="TimesNewRoman"/>
      <w:sz w:val="24"/>
    </w:rPr>
  </w:style>
  <w:style w:type="character" w:styleId="893">
    <w:name w:val="Верхний колонтитул Знак"/>
    <w:basedOn w:val="884"/>
    <w:semiHidden/>
    <w:rPr>
      <w:rFonts w:ascii="TimesNewRoman" w:hAnsi="TimesNewRoman" w:eastAsia="TimesNewRoman" w:cs="TimesNewRoman"/>
      <w:sz w:val="24"/>
    </w:rPr>
  </w:style>
  <w:style w:type="character" w:styleId="894">
    <w:name w:val="page number"/>
    <w:basedOn w:val="884"/>
    <w:rPr>
      <w:rFonts w:ascii="TimesNewRoman" w:hAnsi="TimesNewRoman" w:eastAsia="TimesNewRoman" w:cs="TimesNewRoman"/>
      <w:sz w:val="24"/>
    </w:rPr>
  </w:style>
  <w:style w:type="paragraph" w:styleId="895">
    <w:name w:val="formattext"/>
    <w:basedOn w:val="883"/>
    <w:pPr>
      <w:ind w:left="0"/>
      <w:jc w:val="left"/>
      <w:spacing w:before="100" w:beforeAutospacing="1" w:after="100" w:afterAutospacing="1" w:line="240" w:lineRule="auto"/>
    </w:pPr>
    <w:rPr>
      <w:rFonts w:ascii="TimesNewRoman" w:hAnsi="TimesNewRoman" w:eastAsia="TimesNewRoman" w:cs="TimesNewRoman"/>
      <w:sz w:val="24"/>
    </w:rPr>
  </w:style>
  <w:style w:type="character" w:styleId="896">
    <w:name w:val="Hyperlink"/>
    <w:basedOn w:val="884"/>
    <w:semiHidden/>
    <w:unhideWhenUsed/>
    <w:rPr>
      <w:rFonts w:ascii="TimesNewRoman" w:hAnsi="TimesNewRoman" w:eastAsia="TimesNewRoman" w:cs="TimesNewRoman"/>
      <w:color w:val="0000ff"/>
      <w:sz w:val="24"/>
      <w:u w:val="single"/>
    </w:rPr>
  </w:style>
  <w:style w:type="paragraph" w:styleId="897">
    <w:name w:val="Normal (Web)"/>
    <w:basedOn w:val="883"/>
    <w:semiHidden/>
    <w:unhideWhenUsed/>
    <w:pPr>
      <w:ind w:left="0"/>
      <w:jc w:val="left"/>
      <w:spacing w:before="100" w:beforeAutospacing="1" w:after="100" w:afterAutospacing="1" w:line="240" w:lineRule="auto"/>
    </w:pPr>
    <w:rPr>
      <w:rFonts w:ascii="TimesNewRoman" w:hAnsi="TimesNewRoman" w:eastAsia="TimesNewRoman" w:cs="TimesNewRoman"/>
      <w:sz w:val="24"/>
    </w:rPr>
  </w:style>
  <w:style w:type="paragraph" w:styleId="898">
    <w:name w:val="HTML Preformatted"/>
    <w:basedOn w:val="883"/>
    <w:unhideWhenUsed/>
    <w:pPr>
      <w:ind w:left="0"/>
      <w:jc w:val="left"/>
      <w:spacing w:before="0" w:after="0" w:line="240" w:lineRule="auto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New" w:hAnsi="CourierNew" w:eastAsia="CourierNew" w:cs="CourierNew"/>
      <w:sz w:val="20"/>
    </w:rPr>
  </w:style>
  <w:style w:type="character" w:styleId="899">
    <w:name w:val="Стандартный HTML Знак"/>
    <w:basedOn w:val="884"/>
    <w:rPr>
      <w:rFonts w:ascii="CourierNew" w:hAnsi="CourierNew" w:eastAsia="CourierNew" w:cs="CourierNew"/>
      <w:sz w:val="20"/>
    </w:rPr>
  </w:style>
  <w:style w:type="character" w:styleId="900">
    <w:name w:val="grame"/>
    <w:rPr>
      <w:rFonts w:ascii="TimesNewRoman" w:hAnsi="TimesNewRoman" w:eastAsia="TimesNewRoman" w:cs="TimesNewRoman"/>
      <w:sz w:val="24"/>
    </w:rPr>
  </w:style>
  <w:style w:type="paragraph" w:styleId="901">
    <w:name w:val="annotation text"/>
    <w:basedOn w:val="883"/>
    <w:unhideWhenUsed/>
    <w:pPr>
      <w:ind w:left="0"/>
      <w:jc w:val="left"/>
      <w:spacing w:before="0" w:after="0" w:line="240" w:lineRule="auto"/>
    </w:pPr>
    <w:rPr>
      <w:rFonts w:ascii="TimesNewRoman" w:hAnsi="TimesNewRoman" w:eastAsia="TimesNewRoman" w:cs="TimesNewRoman"/>
      <w:sz w:val="20"/>
    </w:rPr>
  </w:style>
  <w:style w:type="character" w:styleId="902">
    <w:name w:val="Текст примечания Знак"/>
    <w:basedOn w:val="884"/>
    <w:rPr>
      <w:rFonts w:ascii="TimesNewRoman" w:hAnsi="TimesNewRoman" w:eastAsia="TimesNewRoman" w:cs="TimesNewRoman"/>
      <w:sz w:val="20"/>
    </w:rPr>
  </w:style>
  <w:style w:type="numbering" w:styleId="903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media1.sv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Р7-Офис/2025.4.1.1604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User</dc:creator>
  <cp:lastModifiedBy>tdv</cp:lastModifiedBy>
  <cp:revision>4</cp:revision>
  <dcterms:modified xsi:type="dcterms:W3CDTF">2026-03-26T02:05:49Z</dcterms:modified>
</cp:coreProperties>
</file>