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083" w:rsidRDefault="004D2A59">
      <w:pPr>
        <w:shd w:val="clear" w:color="auto" w:fill="FFFFFF"/>
        <w:spacing w:after="0" w:line="240" w:lineRule="auto"/>
        <w:jc w:val="center"/>
        <w:rPr>
          <w:rFonts w:ascii="Times New Roman" w:hAnsi="Times New Roman" w:cs="Times New Roman"/>
          <w:sz w:val="2"/>
          <w:szCs w:val="2"/>
        </w:rPr>
      </w:pPr>
      <w:r>
        <w:rPr>
          <w:rFonts w:ascii="Times New Roman" w:hAnsi="Times New Roman" w:cs="Times New Roman"/>
          <w:noProof/>
        </w:rPr>
        <w:drawing>
          <wp:inline distT="0" distB="0" distL="0" distR="0">
            <wp:extent cx="798195" cy="873760"/>
            <wp:effectExtent l="19050" t="0" r="190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7"/>
                    <a:srcRect/>
                    <a:stretch>
                      <a:fillRect/>
                    </a:stretch>
                  </pic:blipFill>
                  <pic:spPr>
                    <a:xfrm>
                      <a:off x="0" y="0"/>
                      <a:ext cx="798195" cy="873760"/>
                    </a:xfrm>
                    <a:prstGeom prst="rect">
                      <a:avLst/>
                    </a:prstGeom>
                    <a:noFill/>
                    <a:ln w="9525">
                      <a:noFill/>
                      <a:miter lim="800000"/>
                      <a:headEnd/>
                      <a:tailEnd/>
                    </a:ln>
                  </pic:spPr>
                </pic:pic>
              </a:graphicData>
            </a:graphic>
          </wp:inline>
        </w:drawing>
      </w:r>
    </w:p>
    <w:p w:rsidR="003B0083" w:rsidRDefault="003B0083">
      <w:pPr>
        <w:shd w:val="clear" w:color="auto" w:fill="FFFFFF"/>
        <w:spacing w:after="0" w:line="240" w:lineRule="auto"/>
        <w:jc w:val="center"/>
        <w:rPr>
          <w:rFonts w:ascii="Times New Roman" w:hAnsi="Times New Roman" w:cs="Times New Roman"/>
          <w:sz w:val="2"/>
          <w:szCs w:val="2"/>
        </w:rPr>
      </w:pPr>
    </w:p>
    <w:p w:rsidR="003B0083" w:rsidRDefault="003B0083">
      <w:pPr>
        <w:shd w:val="clear" w:color="auto" w:fill="FFFFFF"/>
        <w:spacing w:after="0" w:line="240" w:lineRule="auto"/>
        <w:jc w:val="center"/>
        <w:rPr>
          <w:rFonts w:ascii="Times New Roman" w:hAnsi="Times New Roman" w:cs="Times New Roman"/>
          <w:sz w:val="2"/>
          <w:szCs w:val="2"/>
        </w:rPr>
      </w:pPr>
    </w:p>
    <w:p w:rsidR="003B0083" w:rsidRDefault="003B0083">
      <w:pPr>
        <w:shd w:val="clear" w:color="auto" w:fill="FFFFFF"/>
        <w:spacing w:after="0" w:line="240" w:lineRule="auto"/>
        <w:jc w:val="center"/>
        <w:rPr>
          <w:rFonts w:ascii="Times New Roman" w:hAnsi="Times New Roman" w:cs="Times New Roman"/>
          <w:sz w:val="2"/>
          <w:szCs w:val="2"/>
        </w:rPr>
      </w:pPr>
    </w:p>
    <w:p w:rsidR="003B0083" w:rsidRDefault="003B0083">
      <w:pPr>
        <w:shd w:val="clear" w:color="auto" w:fill="FFFFFF"/>
        <w:spacing w:after="0" w:line="240" w:lineRule="auto"/>
        <w:jc w:val="center"/>
        <w:rPr>
          <w:rFonts w:ascii="Times New Roman" w:hAnsi="Times New Roman" w:cs="Times New Roman"/>
          <w:sz w:val="2"/>
          <w:szCs w:val="2"/>
        </w:rPr>
      </w:pPr>
    </w:p>
    <w:p w:rsidR="003B0083" w:rsidRDefault="003B0083">
      <w:pPr>
        <w:shd w:val="clear" w:color="auto" w:fill="FFFFFF"/>
        <w:spacing w:after="0" w:line="240" w:lineRule="auto"/>
        <w:jc w:val="center"/>
        <w:rPr>
          <w:rFonts w:ascii="Times New Roman" w:hAnsi="Times New Roman" w:cs="Times New Roman"/>
          <w:sz w:val="2"/>
          <w:szCs w:val="2"/>
        </w:rPr>
      </w:pPr>
    </w:p>
    <w:p w:rsidR="003B0083" w:rsidRDefault="003B0083">
      <w:pPr>
        <w:shd w:val="clear" w:color="auto" w:fill="FFFFFF"/>
        <w:spacing w:after="0" w:line="240" w:lineRule="auto"/>
        <w:jc w:val="center"/>
        <w:rPr>
          <w:rFonts w:ascii="Times New Roman" w:hAnsi="Times New Roman" w:cs="Times New Roman"/>
          <w:sz w:val="2"/>
          <w:szCs w:val="2"/>
        </w:rPr>
      </w:pPr>
    </w:p>
    <w:p w:rsidR="003B0083" w:rsidRDefault="003B0083">
      <w:pPr>
        <w:shd w:val="clear" w:color="auto" w:fill="FFFFFF"/>
        <w:spacing w:after="0" w:line="240" w:lineRule="auto"/>
        <w:jc w:val="center"/>
        <w:rPr>
          <w:rFonts w:ascii="Times New Roman" w:hAnsi="Times New Roman" w:cs="Times New Roman"/>
          <w:sz w:val="2"/>
          <w:szCs w:val="2"/>
        </w:rPr>
      </w:pPr>
    </w:p>
    <w:p w:rsidR="003B0083" w:rsidRDefault="003B0083">
      <w:pPr>
        <w:shd w:val="clear" w:color="auto" w:fill="FFFFFF"/>
        <w:spacing w:after="0" w:line="240" w:lineRule="auto"/>
        <w:jc w:val="center"/>
        <w:rPr>
          <w:rFonts w:ascii="Times New Roman" w:hAnsi="Times New Roman" w:cs="Times New Roman"/>
          <w:b/>
          <w:spacing w:val="-11"/>
          <w:sz w:val="2"/>
          <w:szCs w:val="2"/>
        </w:rPr>
      </w:pPr>
    </w:p>
    <w:p w:rsidR="003B0083" w:rsidRDefault="004D2A59">
      <w:pPr>
        <w:shd w:val="clear" w:color="auto" w:fill="FFFFFF"/>
        <w:spacing w:after="0" w:line="240" w:lineRule="auto"/>
        <w:jc w:val="center"/>
        <w:rPr>
          <w:rFonts w:ascii="Times New Roman" w:hAnsi="Times New Roman" w:cs="Times New Roman"/>
          <w:b/>
          <w:spacing w:val="-11"/>
          <w:sz w:val="2"/>
          <w:szCs w:val="2"/>
        </w:rPr>
      </w:pPr>
      <w:r>
        <w:rPr>
          <w:rFonts w:ascii="Times New Roman" w:hAnsi="Times New Roman" w:cs="Times New Roman"/>
          <w:b/>
          <w:spacing w:val="-11"/>
          <w:sz w:val="33"/>
          <w:szCs w:val="33"/>
        </w:rPr>
        <w:t>ПРАВИТЕЛЬСТВО ЗАБАЙКАЛЬСКОГО КРАЯ</w:t>
      </w:r>
    </w:p>
    <w:p w:rsidR="003B0083" w:rsidRDefault="003B0083">
      <w:pPr>
        <w:shd w:val="clear" w:color="auto" w:fill="FFFFFF"/>
        <w:spacing w:after="0" w:line="240" w:lineRule="auto"/>
        <w:jc w:val="center"/>
        <w:rPr>
          <w:rFonts w:ascii="Times New Roman" w:hAnsi="Times New Roman" w:cs="Times New Roman"/>
          <w:bCs/>
          <w:spacing w:val="-14"/>
          <w:sz w:val="35"/>
          <w:szCs w:val="35"/>
        </w:rPr>
      </w:pPr>
    </w:p>
    <w:p w:rsidR="003B0083" w:rsidRDefault="004D2A59">
      <w:pPr>
        <w:shd w:val="clear" w:color="auto" w:fill="FFFFFF"/>
        <w:spacing w:after="0" w:line="240" w:lineRule="auto"/>
        <w:jc w:val="center"/>
        <w:rPr>
          <w:rFonts w:ascii="Times New Roman" w:hAnsi="Times New Roman" w:cs="Times New Roman"/>
          <w:bCs/>
          <w:spacing w:val="-14"/>
        </w:rPr>
      </w:pPr>
      <w:r>
        <w:rPr>
          <w:rFonts w:ascii="Times New Roman" w:hAnsi="Times New Roman" w:cs="Times New Roman"/>
          <w:bCs/>
          <w:spacing w:val="-14"/>
          <w:sz w:val="35"/>
          <w:szCs w:val="35"/>
        </w:rPr>
        <w:t>ПОСТАНОВЛЕНИЕ</w:t>
      </w:r>
    </w:p>
    <w:p w:rsidR="003B0083" w:rsidRDefault="003B0083">
      <w:pPr>
        <w:shd w:val="clear" w:color="auto" w:fill="FFFFFF"/>
        <w:spacing w:after="0" w:line="240" w:lineRule="auto"/>
        <w:jc w:val="center"/>
        <w:rPr>
          <w:rFonts w:ascii="Times New Roman" w:hAnsi="Times New Roman" w:cs="Times New Roman"/>
          <w:bCs/>
          <w:spacing w:val="-6"/>
          <w:sz w:val="35"/>
          <w:szCs w:val="35"/>
        </w:rPr>
      </w:pPr>
    </w:p>
    <w:p w:rsidR="003B0083" w:rsidRDefault="004D2A59">
      <w:pPr>
        <w:shd w:val="clear" w:color="auto" w:fill="FFFFFF"/>
        <w:spacing w:after="0" w:line="240" w:lineRule="auto"/>
        <w:jc w:val="center"/>
        <w:rPr>
          <w:rFonts w:ascii="Times New Roman" w:hAnsi="Times New Roman" w:cs="Times New Roman"/>
          <w:bCs/>
          <w:spacing w:val="-6"/>
          <w:sz w:val="35"/>
          <w:szCs w:val="35"/>
        </w:rPr>
      </w:pPr>
      <w:r>
        <w:rPr>
          <w:rFonts w:ascii="Times New Roman" w:hAnsi="Times New Roman" w:cs="Times New Roman"/>
          <w:bCs/>
          <w:spacing w:val="-6"/>
          <w:sz w:val="35"/>
          <w:szCs w:val="35"/>
        </w:rPr>
        <w:t>г. Чита</w:t>
      </w:r>
    </w:p>
    <w:p w:rsidR="003B0083" w:rsidRDefault="003B0083">
      <w:pPr>
        <w:shd w:val="clear" w:color="auto" w:fill="FFFFFF"/>
        <w:spacing w:after="0" w:line="240" w:lineRule="auto"/>
        <w:jc w:val="both"/>
        <w:rPr>
          <w:rFonts w:ascii="Times New Roman" w:hAnsi="Times New Roman" w:cs="Times New Roman"/>
          <w:sz w:val="28"/>
          <w:szCs w:val="28"/>
        </w:rPr>
      </w:pPr>
    </w:p>
    <w:p w:rsidR="003B0083" w:rsidRDefault="004D2A59">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 внесении изменений</w:t>
      </w:r>
      <w:r w:rsidR="001961AB">
        <w:rPr>
          <w:rFonts w:ascii="Times New Roman" w:hAnsi="Times New Roman" w:cs="Times New Roman"/>
          <w:b/>
          <w:sz w:val="28"/>
          <w:szCs w:val="28"/>
        </w:rPr>
        <w:t xml:space="preserve"> </w:t>
      </w:r>
      <w:r>
        <w:rPr>
          <w:rFonts w:ascii="Times New Roman" w:hAnsi="Times New Roman"/>
          <w:b/>
          <w:sz w:val="28"/>
          <w:szCs w:val="28"/>
        </w:rPr>
        <w:t>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и организациям, осуществляющим образовательную деятельность</w:t>
      </w:r>
    </w:p>
    <w:p w:rsidR="003B0083" w:rsidRDefault="003B0083">
      <w:pPr>
        <w:shd w:val="clear" w:color="auto" w:fill="FFFFFF"/>
        <w:spacing w:after="0" w:line="240" w:lineRule="auto"/>
        <w:jc w:val="both"/>
        <w:rPr>
          <w:rFonts w:ascii="Times New Roman" w:hAnsi="Times New Roman" w:cs="Times New Roman"/>
          <w:b/>
          <w:sz w:val="28"/>
          <w:szCs w:val="28"/>
        </w:rPr>
      </w:pPr>
    </w:p>
    <w:p w:rsidR="003B0083" w:rsidRDefault="004D2A5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В целях приведения нормативной правовой базы Забайкальского края в соответствие с действующим законодательством </w:t>
      </w:r>
      <w:r>
        <w:rPr>
          <w:rFonts w:ascii="Times New Roman" w:hAnsi="Times New Roman" w:cs="Times New Roman"/>
          <w:sz w:val="28"/>
          <w:szCs w:val="28"/>
        </w:rPr>
        <w:t xml:space="preserve">Правительство Забайкальского края </w:t>
      </w:r>
      <w:r>
        <w:rPr>
          <w:rFonts w:ascii="Times New Roman" w:hAnsi="Times New Roman" w:cs="Times New Roman"/>
          <w:b/>
          <w:spacing w:val="20"/>
          <w:sz w:val="28"/>
          <w:szCs w:val="28"/>
        </w:rPr>
        <w:t>постановляет:</w:t>
      </w:r>
    </w:p>
    <w:p w:rsidR="003B0083" w:rsidRDefault="003B0083">
      <w:pPr>
        <w:shd w:val="clear" w:color="auto" w:fill="FFFFFF"/>
        <w:spacing w:after="0" w:line="240" w:lineRule="auto"/>
        <w:ind w:firstLine="709"/>
        <w:jc w:val="both"/>
        <w:rPr>
          <w:rFonts w:ascii="Times New Roman" w:hAnsi="Times New Roman"/>
          <w:sz w:val="28"/>
          <w:szCs w:val="28"/>
        </w:rPr>
      </w:pPr>
    </w:p>
    <w:p w:rsidR="003B0083" w:rsidRDefault="004D2A5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sz w:val="28"/>
          <w:szCs w:val="28"/>
        </w:rPr>
        <w:t>Утвердить прилагаемые изменения, которые вносятся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и организациям, осуществляющим образовательную деятельность.</w:t>
      </w:r>
    </w:p>
    <w:p w:rsidR="003B0083" w:rsidRDefault="003B0083">
      <w:pPr>
        <w:shd w:val="clear" w:color="auto" w:fill="FFFFFF"/>
        <w:spacing w:after="0" w:line="240" w:lineRule="auto"/>
        <w:jc w:val="both"/>
        <w:rPr>
          <w:rFonts w:ascii="Times New Roman" w:hAnsi="Times New Roman" w:cs="Times New Roman"/>
          <w:sz w:val="28"/>
          <w:szCs w:val="28"/>
        </w:rPr>
      </w:pPr>
    </w:p>
    <w:p w:rsidR="003B0083" w:rsidRDefault="003B0083">
      <w:pPr>
        <w:tabs>
          <w:tab w:val="left" w:pos="1913"/>
        </w:tabs>
        <w:autoSpaceDE w:val="0"/>
        <w:autoSpaceDN w:val="0"/>
        <w:adjustRightInd w:val="0"/>
        <w:spacing w:after="0" w:line="240" w:lineRule="auto"/>
        <w:jc w:val="both"/>
        <w:rPr>
          <w:rFonts w:ascii="Times New Roman" w:hAnsi="Times New Roman" w:cs="Times New Roman"/>
          <w:sz w:val="28"/>
          <w:szCs w:val="28"/>
        </w:rPr>
      </w:pPr>
    </w:p>
    <w:p w:rsidR="003B0083" w:rsidRDefault="003B0083">
      <w:pPr>
        <w:tabs>
          <w:tab w:val="left" w:pos="1913"/>
        </w:tabs>
        <w:autoSpaceDE w:val="0"/>
        <w:autoSpaceDN w:val="0"/>
        <w:adjustRightInd w:val="0"/>
        <w:spacing w:after="0" w:line="240" w:lineRule="auto"/>
        <w:jc w:val="both"/>
        <w:rPr>
          <w:rFonts w:ascii="Times New Roman" w:hAnsi="Times New Roman" w:cs="Times New Roman"/>
          <w:sz w:val="28"/>
          <w:szCs w:val="28"/>
        </w:rPr>
      </w:pPr>
    </w:p>
    <w:p w:rsidR="003B0083" w:rsidRDefault="004D2A5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Первый заместитель </w:t>
      </w:r>
    </w:p>
    <w:p w:rsidR="003B0083" w:rsidRDefault="004D2A5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председателя Правительства </w:t>
      </w:r>
    </w:p>
    <w:p w:rsidR="003B0083" w:rsidRDefault="004D2A5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Забайкальского края                                                                  Б.Б.</w:t>
      </w:r>
      <w:r>
        <w:rPr>
          <w:rFonts w:ascii="Times New Roman" w:hAnsi="Times New Roman"/>
          <w:sz w:val="28"/>
          <w:szCs w:val="28"/>
        </w:rPr>
        <w:t xml:space="preserve">Батомункуев </w:t>
      </w:r>
    </w:p>
    <w:p w:rsidR="003B0083" w:rsidRDefault="003B0083">
      <w:pPr>
        <w:pStyle w:val="aa"/>
        <w:spacing w:before="0" w:beforeAutospacing="0" w:after="0" w:afterAutospacing="0" w:line="204" w:lineRule="atLeast"/>
        <w:ind w:firstLine="387"/>
        <w:jc w:val="both"/>
      </w:pPr>
    </w:p>
    <w:p w:rsidR="003B0083" w:rsidRDefault="003B0083">
      <w:pPr>
        <w:pStyle w:val="aa"/>
        <w:spacing w:before="0" w:beforeAutospacing="0" w:after="0" w:afterAutospacing="0" w:line="204" w:lineRule="atLeast"/>
        <w:ind w:firstLine="387"/>
        <w:jc w:val="both"/>
      </w:pPr>
    </w:p>
    <w:p w:rsidR="003B0083" w:rsidRDefault="003B0083">
      <w:pPr>
        <w:pStyle w:val="aa"/>
        <w:spacing w:before="0" w:beforeAutospacing="0" w:after="0" w:afterAutospacing="0" w:line="204" w:lineRule="atLeast"/>
        <w:ind w:firstLine="387"/>
        <w:jc w:val="both"/>
      </w:pPr>
    </w:p>
    <w:p w:rsidR="003B0083" w:rsidRDefault="003B0083"/>
    <w:p w:rsidR="003B0083" w:rsidRDefault="003B0083"/>
    <w:p w:rsidR="003B0083" w:rsidRDefault="003B0083"/>
    <w:p w:rsidR="003B0083" w:rsidRDefault="003B0083"/>
    <w:p w:rsidR="003B0083" w:rsidRDefault="003B0083"/>
    <w:p w:rsidR="003B0083" w:rsidRDefault="003B0083"/>
    <w:p w:rsidR="003B0083" w:rsidRDefault="003B0083"/>
    <w:p w:rsidR="003B0083" w:rsidRDefault="004D2A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УТВЕРЖДЕНЫ</w:t>
      </w:r>
    </w:p>
    <w:p w:rsidR="003B0083" w:rsidRDefault="003B0083">
      <w:pPr>
        <w:spacing w:after="0" w:line="240" w:lineRule="auto"/>
        <w:jc w:val="right"/>
        <w:rPr>
          <w:rFonts w:ascii="Times New Roman" w:hAnsi="Times New Roman" w:cs="Times New Roman"/>
          <w:sz w:val="28"/>
          <w:szCs w:val="28"/>
        </w:rPr>
      </w:pPr>
    </w:p>
    <w:p w:rsidR="003B0083" w:rsidRDefault="004D2A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Правительства</w:t>
      </w:r>
    </w:p>
    <w:p w:rsidR="003B0083" w:rsidRDefault="004D2A5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Забайкальского края</w:t>
      </w:r>
    </w:p>
    <w:p w:rsidR="003B0083" w:rsidRDefault="003B0083">
      <w:pPr>
        <w:spacing w:after="0" w:line="240" w:lineRule="auto"/>
        <w:jc w:val="right"/>
        <w:rPr>
          <w:rFonts w:ascii="Times New Roman" w:hAnsi="Times New Roman" w:cs="Times New Roman"/>
          <w:b/>
          <w:bCs/>
          <w:sz w:val="28"/>
          <w:szCs w:val="28"/>
        </w:rPr>
      </w:pPr>
    </w:p>
    <w:p w:rsidR="003B0083" w:rsidRDefault="003B0083">
      <w:pPr>
        <w:spacing w:after="0" w:line="240" w:lineRule="auto"/>
        <w:jc w:val="right"/>
        <w:rPr>
          <w:rFonts w:ascii="Times New Roman" w:hAnsi="Times New Roman" w:cs="Times New Roman"/>
          <w:b/>
          <w:bCs/>
          <w:sz w:val="28"/>
          <w:szCs w:val="28"/>
        </w:rPr>
      </w:pPr>
    </w:p>
    <w:p w:rsidR="003B0083" w:rsidRDefault="004D2A5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ИЗМЕНЕНИЯ</w:t>
      </w:r>
    </w:p>
    <w:p w:rsidR="003B0083" w:rsidRDefault="004D2A59">
      <w:pPr>
        <w:spacing w:after="0" w:line="240" w:lineRule="auto"/>
        <w:jc w:val="center"/>
        <w:rPr>
          <w:rFonts w:ascii="Times New Roman" w:hAnsi="Times New Roman"/>
          <w:b/>
          <w:bCs/>
          <w:sz w:val="28"/>
          <w:szCs w:val="28"/>
        </w:rPr>
      </w:pPr>
      <w:r>
        <w:rPr>
          <w:rFonts w:ascii="Times New Roman" w:hAnsi="Times New Roman"/>
          <w:b/>
          <w:bCs/>
          <w:sz w:val="28"/>
          <w:szCs w:val="28"/>
        </w:rPr>
        <w:t>которые вносятся в некоторые постановления Правительства Забайкальского края, регулирующие вопросы предоставления субсидий из бюджета Забайкальского края индивидуальным предпринимателям и организациям, осуществляющим образовательную деятельность</w:t>
      </w:r>
    </w:p>
    <w:p w:rsidR="003B0083" w:rsidRDefault="003B0083">
      <w:pPr>
        <w:spacing w:after="0" w:line="240" w:lineRule="auto"/>
        <w:jc w:val="both"/>
        <w:rPr>
          <w:rFonts w:ascii="Times New Roman" w:hAnsi="Times New Roman"/>
          <w:b/>
          <w:bCs/>
          <w:sz w:val="28"/>
          <w:szCs w:val="28"/>
        </w:rPr>
      </w:pPr>
    </w:p>
    <w:p w:rsidR="003B0083" w:rsidRDefault="004D2A59">
      <w:pPr>
        <w:numPr>
          <w:ilvl w:val="0"/>
          <w:numId w:val="1"/>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w:t>
      </w:r>
      <w:r>
        <w:rPr>
          <w:rFonts w:ascii="Times New Roman" w:hAnsi="Times New Roman"/>
          <w:sz w:val="28"/>
          <w:szCs w:val="28"/>
        </w:rPr>
        <w:t>остановлении Правительства Забайкальского края                                 от 28 декабря 2024 года № 705 «О некоторых вопросах предоставления субсидий из бюджета Забайкальского края на возмещение затрат в связи с обеспечением бесплатным питанием обучающихся у индивидуальных предпринимателей и в частных организациях Забайкальского края детей из многодетных семей» (с изменениями, внесёнными постановлением Правительства Забайкальского края от 17 июня 2025 года № 312):</w:t>
      </w:r>
    </w:p>
    <w:p w:rsidR="003B0083" w:rsidRDefault="004D2A59">
      <w:pPr>
        <w:numPr>
          <w:ilvl w:val="0"/>
          <w:numId w:val="3"/>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Порядке</w:t>
      </w:r>
      <w:r w:rsidR="001961AB">
        <w:rPr>
          <w:rFonts w:ascii="Times New Roman" w:hAnsi="Times New Roman" w:cs="Times New Roman"/>
          <w:sz w:val="28"/>
          <w:szCs w:val="28"/>
        </w:rPr>
        <w:t xml:space="preserve"> </w:t>
      </w:r>
      <w:r>
        <w:rPr>
          <w:rFonts w:ascii="Times New Roman" w:eastAsia="serif" w:hAnsi="Times New Roman"/>
          <w:sz w:val="28"/>
          <w:szCs w:val="28"/>
          <w:shd w:val="clear" w:color="auto" w:fill="FFFFFF"/>
        </w:rPr>
        <w:t>предоставления субсидий из бюджета Забайкальского края индивидуальным предпринимателям, осуществляющим на территории Забайкальского края образовательную деятельность, организациям, осуществляющим на территории Забайкальского края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субсидий государственным (муниципальным) учреждениям), на возмещение затрат в связи с обеспечением бесплатным питанием детей из многодетных семей,</w:t>
      </w:r>
      <w:r>
        <w:rPr>
          <w:rFonts w:ascii="Times New Roman" w:eastAsia="serif" w:hAnsi="Times New Roman" w:cs="Times New Roman"/>
          <w:sz w:val="28"/>
          <w:szCs w:val="28"/>
          <w:shd w:val="clear" w:color="auto" w:fill="FFFFFF"/>
        </w:rPr>
        <w:t xml:space="preserve"> утверждённом указанным </w:t>
      </w:r>
      <w:hyperlink r:id="rId8"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 в пункте 1 слова «и науки» исключить;</w:t>
      </w:r>
    </w:p>
    <w:p w:rsidR="003B0083" w:rsidRDefault="003B31B2">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б) в абзаце 2  пункта 15</w:t>
      </w:r>
      <w:r w:rsidR="004D2A59">
        <w:rPr>
          <w:rFonts w:ascii="Times New Roman" w:hAnsi="Times New Roman"/>
          <w:sz w:val="28"/>
          <w:szCs w:val="28"/>
        </w:rPr>
        <w:t xml:space="preserve"> </w:t>
      </w:r>
      <w:r w:rsidR="004D2A59">
        <w:rPr>
          <w:rFonts w:ascii="Times New Roman" w:hAnsi="Times New Roman" w:cs="Times New Roman"/>
          <w:sz w:val="28"/>
          <w:szCs w:val="28"/>
        </w:rPr>
        <w:t>слова «</w:t>
      </w:r>
      <w:r w:rsidR="004D2A59">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3B31B2">
      <w:pPr>
        <w:spacing w:after="0" w:line="240" w:lineRule="auto"/>
        <w:ind w:firstLineChars="125" w:firstLine="350"/>
        <w:jc w:val="both"/>
        <w:rPr>
          <w:rFonts w:ascii="Times New Roman" w:hAnsi="Times New Roman" w:cs="Times New Roman"/>
          <w:sz w:val="28"/>
          <w:szCs w:val="28"/>
        </w:rPr>
      </w:pPr>
      <w:r>
        <w:rPr>
          <w:rFonts w:ascii="Times New Roman" w:hAnsi="Times New Roman"/>
          <w:sz w:val="28"/>
          <w:szCs w:val="28"/>
        </w:rPr>
        <w:t>г) в подпункте 3 пункта 35</w:t>
      </w:r>
      <w:r w:rsidR="004D2A59">
        <w:rPr>
          <w:rFonts w:ascii="Times New Roman" w:hAnsi="Times New Roman"/>
          <w:sz w:val="28"/>
          <w:szCs w:val="28"/>
        </w:rPr>
        <w:t xml:space="preserve"> слово «уточняется» заменить словом «указывается»;</w:t>
      </w:r>
    </w:p>
    <w:p w:rsidR="003B0083" w:rsidRDefault="004D2A59">
      <w:pPr>
        <w:numPr>
          <w:ilvl w:val="0"/>
          <w:numId w:val="3"/>
        </w:numPr>
        <w:spacing w:after="0" w:line="240" w:lineRule="auto"/>
        <w:ind w:firstLineChars="125" w:firstLine="350"/>
        <w:jc w:val="both"/>
        <w:rPr>
          <w:rFonts w:ascii="Times New Roman" w:hAnsi="Times New Roman" w:cs="Times New Roman"/>
          <w:sz w:val="28"/>
          <w:szCs w:val="28"/>
        </w:rPr>
      </w:pPr>
      <w:r>
        <w:rPr>
          <w:rFonts w:ascii="Times New Roman" w:eastAsia="serif" w:hAnsi="Times New Roman" w:cs="Times New Roman"/>
          <w:sz w:val="28"/>
          <w:szCs w:val="28"/>
          <w:shd w:val="clear" w:color="auto" w:fill="FFFFFF"/>
        </w:rPr>
        <w:t xml:space="preserve">в Порядке предоставления субсидий из бюджета Забайкальского края некоммерческим организациям (за исключением субсидий государственным (муниципальным) учреждениям) на возмещение части затрат, связанных с </w:t>
      </w:r>
      <w:r>
        <w:rPr>
          <w:rFonts w:ascii="Times New Roman" w:eastAsia="serif" w:hAnsi="Times New Roman" w:cs="Times New Roman"/>
          <w:sz w:val="28"/>
          <w:szCs w:val="28"/>
          <w:shd w:val="clear" w:color="auto" w:fill="FFFFFF"/>
        </w:rPr>
        <w:lastRenderedPageBreak/>
        <w:t xml:space="preserve">организацией отдыха и оздоровления детей в Забайкальском крае, утверждённом указанным </w:t>
      </w:r>
      <w:hyperlink r:id="rId9"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 в пункте 1 слова «и науки» исключить;</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б) 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г) в подпункте 3 пункта 35 слово «уточняется» заменить словом «указывается».</w:t>
      </w:r>
    </w:p>
    <w:p w:rsidR="003B0083" w:rsidRDefault="004D2A59">
      <w:pPr>
        <w:numPr>
          <w:ilvl w:val="0"/>
          <w:numId w:val="1"/>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w:t>
      </w:r>
      <w:r>
        <w:rPr>
          <w:rFonts w:ascii="Times New Roman" w:hAnsi="Times New Roman"/>
          <w:sz w:val="28"/>
          <w:szCs w:val="28"/>
        </w:rPr>
        <w:t>остановлении Правительства Забайкальского края                                  от 1 марта 2023 года № 94 «О некоторых вопросах предоставления субсидий из бюджета Забайкальского края на возмещение затрат в связи с обеспечением льготным питанием обучающихся у индивидуальных предпринимателей и в частных организациях Забайкальского края детей отдельной категории граждан Российской Федерации» (с изменениями, внесёнными постановлениями Правительства Забайкальского края от 25 июля 2023 года № 387, от 28 февраля 2025 года № 100, от 17 июня 2025 года № 312):</w:t>
      </w:r>
    </w:p>
    <w:p w:rsidR="003B0083" w:rsidRDefault="004D2A59">
      <w:pPr>
        <w:numPr>
          <w:ilvl w:val="0"/>
          <w:numId w:val="4"/>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Порядке</w:t>
      </w:r>
      <w:r w:rsidR="001961AB">
        <w:rPr>
          <w:rFonts w:ascii="Times New Roman" w:hAnsi="Times New Roman" w:cs="Times New Roman"/>
          <w:sz w:val="28"/>
          <w:szCs w:val="28"/>
        </w:rPr>
        <w:t xml:space="preserve"> </w:t>
      </w:r>
      <w:r>
        <w:rPr>
          <w:rFonts w:ascii="Times New Roman" w:eastAsia="serif" w:hAnsi="Times New Roman"/>
          <w:sz w:val="28"/>
          <w:szCs w:val="28"/>
          <w:shd w:val="clear" w:color="auto" w:fill="FFFFFF"/>
        </w:rPr>
        <w:t xml:space="preserve">предоставления субсидий из бюджета Забайкальского края индивидуальным предпринимателям, осуществляющим на территории Забайкальского края образовательную деятельность, организациям, осуществляющим на территории Забайкальского края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субсидий государственным (муниципальным) учреждениям), на возмещение затрат в связи с обеспечением льготным питанием детей отдельной категории граждан Российской Федерацией, </w:t>
      </w:r>
      <w:r>
        <w:rPr>
          <w:rFonts w:ascii="Times New Roman" w:eastAsia="serif" w:hAnsi="Times New Roman" w:cs="Times New Roman"/>
          <w:sz w:val="28"/>
          <w:szCs w:val="28"/>
          <w:shd w:val="clear" w:color="auto" w:fill="FFFFFF"/>
        </w:rPr>
        <w:t xml:space="preserve"> утверждённом указанным </w:t>
      </w:r>
      <w:hyperlink r:id="rId10"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 в пункте 1 слова «и науки» исключить;</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б) 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sz w:val="28"/>
          <w:szCs w:val="28"/>
        </w:rPr>
        <w:lastRenderedPageBreak/>
        <w:t>г) в подпункте 3 пункта 35 слово «уточняется» заменить словом «указывается»;</w:t>
      </w:r>
    </w:p>
    <w:p w:rsidR="003B0083" w:rsidRDefault="004D2A59">
      <w:pPr>
        <w:numPr>
          <w:ilvl w:val="0"/>
          <w:numId w:val="4"/>
        </w:numPr>
        <w:spacing w:after="0" w:line="240" w:lineRule="auto"/>
        <w:ind w:firstLineChars="125" w:firstLine="350"/>
        <w:jc w:val="both"/>
        <w:rPr>
          <w:rFonts w:ascii="Times New Roman" w:hAnsi="Times New Roman" w:cs="Times New Roman"/>
          <w:sz w:val="28"/>
          <w:szCs w:val="28"/>
        </w:rPr>
      </w:pPr>
      <w:r>
        <w:rPr>
          <w:rFonts w:ascii="Times New Roman" w:eastAsia="serif" w:hAnsi="Times New Roman" w:cs="Times New Roman"/>
          <w:sz w:val="28"/>
          <w:szCs w:val="28"/>
          <w:shd w:val="clear" w:color="auto" w:fill="FFFFFF"/>
        </w:rPr>
        <w:t xml:space="preserve">в </w:t>
      </w:r>
      <w:r>
        <w:rPr>
          <w:rFonts w:ascii="Times New Roman" w:eastAsia="serif" w:hAnsi="Times New Roman"/>
          <w:sz w:val="28"/>
          <w:szCs w:val="28"/>
          <w:shd w:val="clear" w:color="auto" w:fill="FFFFFF"/>
        </w:rPr>
        <w:t>Порядке предоставления субсидий из бюджета Забайкальского края частным общеобразовательным организациям, осуществляющим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организаций высшего образования), на возмещение затрат в связи с обеспечением льготным питанием детей отдельной категории граждан Российской Федерации</w:t>
      </w:r>
      <w:r>
        <w:rPr>
          <w:rFonts w:ascii="Times New Roman" w:eastAsia="serif" w:hAnsi="Times New Roman" w:cs="Times New Roman"/>
          <w:sz w:val="28"/>
          <w:szCs w:val="28"/>
          <w:shd w:val="clear" w:color="auto" w:fill="FFFFFF"/>
        </w:rPr>
        <w:t xml:space="preserve">, утверждённом указанным </w:t>
      </w:r>
      <w:hyperlink r:id="rId11"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 в пункте 1 слова «и науки» исключить;</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б) 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г) в подпункте 3 пункта 35 слово «уточняется» заменить словом «указывается».</w:t>
      </w:r>
    </w:p>
    <w:p w:rsidR="003B0083" w:rsidRDefault="004D2A59">
      <w:pPr>
        <w:numPr>
          <w:ilvl w:val="0"/>
          <w:numId w:val="1"/>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w:t>
      </w:r>
      <w:r>
        <w:rPr>
          <w:rFonts w:ascii="Times New Roman" w:hAnsi="Times New Roman"/>
          <w:sz w:val="28"/>
          <w:szCs w:val="28"/>
        </w:rPr>
        <w:t>остановлении Правительства Забайкальского края                                 от 5 июня 2020 года № 191 «О некоторых вопросах предоставления субсидий из бюджета Забайкальского края на возмещение затрат в связи с обеспечением льготным питанием детей из малоимущих семей»                            (с изменениями, внесёнными постановлениями Правительства Забайкальского края от 6 ноября 2020 года № 460, от 5 апреля 2021 года         № 108, от 14 июля 2021 года № 254, от  6</w:t>
      </w:r>
      <w:r w:rsidR="001961AB">
        <w:rPr>
          <w:rFonts w:ascii="Times New Roman" w:hAnsi="Times New Roman"/>
          <w:sz w:val="28"/>
          <w:szCs w:val="28"/>
        </w:rPr>
        <w:t xml:space="preserve"> </w:t>
      </w:r>
      <w:r>
        <w:rPr>
          <w:rFonts w:ascii="Times New Roman" w:hAnsi="Times New Roman"/>
          <w:sz w:val="28"/>
          <w:szCs w:val="28"/>
        </w:rPr>
        <w:t>августа 2021 года № 289, от 23 июня 2022 года № 256, от 9 декабря 2022 года № 601, от 10 апреля 2023 года № 170, от 15 сентября 2023 года № 495, от 31 января 2025 года № 29, от 17 июня 2025 года № 312):</w:t>
      </w:r>
    </w:p>
    <w:p w:rsidR="003B0083" w:rsidRDefault="004D2A59">
      <w:pPr>
        <w:numPr>
          <w:ilvl w:val="0"/>
          <w:numId w:val="5"/>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Порядке</w:t>
      </w:r>
      <w:r w:rsidR="001961AB">
        <w:rPr>
          <w:rFonts w:ascii="Times New Roman" w:hAnsi="Times New Roman" w:cs="Times New Roman"/>
          <w:sz w:val="28"/>
          <w:szCs w:val="28"/>
        </w:rPr>
        <w:t xml:space="preserve"> </w:t>
      </w:r>
      <w:r>
        <w:rPr>
          <w:rFonts w:ascii="Times New Roman" w:eastAsia="serif" w:hAnsi="Times New Roman"/>
          <w:sz w:val="28"/>
          <w:szCs w:val="28"/>
          <w:shd w:val="clear" w:color="auto" w:fill="FFFFFF"/>
        </w:rPr>
        <w:t xml:space="preserve">предоставления субсидий из бюджета Забайкальского края индивидуальным предпринимателям, осуществляющим на территории Забайкальского края образовательную деятельность, организациям, осуществляющим на территории Забайкальского края обучение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субсидий государственным (муниципальным) учреждениям), на возмещение затрат в связи с обеспечением льготным питанием детей из малоимущих семей, </w:t>
      </w:r>
      <w:r>
        <w:rPr>
          <w:rFonts w:ascii="Times New Roman" w:eastAsia="serif" w:hAnsi="Times New Roman" w:cs="Times New Roman"/>
          <w:sz w:val="28"/>
          <w:szCs w:val="28"/>
          <w:shd w:val="clear" w:color="auto" w:fill="FFFFFF"/>
        </w:rPr>
        <w:t xml:space="preserve">утверждённом указанным </w:t>
      </w:r>
      <w:hyperlink r:id="rId12"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lastRenderedPageBreak/>
        <w:t>а) в пункте 1 слова «и науки» исключить;</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б) 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г) в подпункте 3 пункта 35 слово «уточняется» заменить словом «указывается»;</w:t>
      </w:r>
    </w:p>
    <w:p w:rsidR="003B0083" w:rsidRDefault="004D2A59">
      <w:pPr>
        <w:numPr>
          <w:ilvl w:val="0"/>
          <w:numId w:val="5"/>
        </w:numPr>
        <w:spacing w:after="0" w:line="240" w:lineRule="auto"/>
        <w:ind w:firstLineChars="125" w:firstLine="350"/>
        <w:jc w:val="both"/>
        <w:rPr>
          <w:rFonts w:ascii="Times New Roman" w:hAnsi="Times New Roman" w:cs="Times New Roman"/>
          <w:sz w:val="28"/>
          <w:szCs w:val="28"/>
        </w:rPr>
      </w:pPr>
      <w:r>
        <w:rPr>
          <w:rFonts w:ascii="Times New Roman" w:eastAsia="serif" w:hAnsi="Times New Roman" w:cs="Times New Roman"/>
          <w:sz w:val="28"/>
          <w:szCs w:val="28"/>
          <w:shd w:val="clear" w:color="auto" w:fill="FFFFFF"/>
        </w:rPr>
        <w:t xml:space="preserve">в </w:t>
      </w:r>
      <w:r>
        <w:rPr>
          <w:rFonts w:ascii="Times New Roman" w:eastAsia="serif" w:hAnsi="Times New Roman"/>
          <w:sz w:val="28"/>
          <w:szCs w:val="28"/>
          <w:shd w:val="clear" w:color="auto" w:fill="FFFFFF"/>
        </w:rPr>
        <w:t>Порядке предоставления субсидий из бюджета Забайкальского края частным общеобразовательным организациям, осуществляющим на территории Забайкальского края образовательную деятельность по имеющим государственную аккредитацию основным общеобразовательным программам начального общего, основного общего, среднего общего образования (за исключением частных профессиональных образовательных организаций, частных образовательных организаций высшего образования), на возмещение затрат в связи с обеспечением льготным питанием детей из малоимущих семей</w:t>
      </w:r>
      <w:r>
        <w:rPr>
          <w:rFonts w:ascii="Times New Roman" w:eastAsia="serif" w:hAnsi="Times New Roman" w:cs="Times New Roman"/>
          <w:sz w:val="28"/>
          <w:szCs w:val="28"/>
          <w:shd w:val="clear" w:color="auto" w:fill="FFFFFF"/>
        </w:rPr>
        <w:t xml:space="preserve">, утверждённом указанным </w:t>
      </w:r>
      <w:hyperlink r:id="rId13"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 в пункте 1 слова «и науки» исключить;</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б) 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г) в подпункте 3 пункта 35 слово «уточняется» заменить словом «указывается».</w:t>
      </w:r>
    </w:p>
    <w:p w:rsidR="003B0083" w:rsidRDefault="004D2A59">
      <w:pPr>
        <w:numPr>
          <w:ilvl w:val="0"/>
          <w:numId w:val="1"/>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w:t>
      </w:r>
      <w:r>
        <w:rPr>
          <w:rFonts w:ascii="Times New Roman" w:hAnsi="Times New Roman"/>
          <w:sz w:val="28"/>
          <w:szCs w:val="28"/>
        </w:rPr>
        <w:t>остановлении Правительства Забайкальского края                                  от 1 ноября 2018 года № 464 «О некоторых вопросах предоставления из бюджета Забайкальского края субсидий на возмещение затрат в связи с оказанием услуг дошкольного, начального общего, основного общего, среднего общего образования» (с изменениями, внесёнными постановлениями Правительства Забайкальского края от 27 мая 2020 года № 176, от 20 августа 2020 года № 336, от 2 декабря 2020 года № 517, от 24 февраля 2021 года № 35, от 15 июня 2022 года № 303, от 29 декабря 2022 года № 672, от 3 мая 2023 года № 216, от 15 сентября 2023 года № 495, от 5 февраля 2025 года № 38, от 17 июня 2025 года № 312):</w:t>
      </w:r>
    </w:p>
    <w:p w:rsidR="003B0083" w:rsidRDefault="004D2A59">
      <w:pPr>
        <w:numPr>
          <w:ilvl w:val="0"/>
          <w:numId w:val="6"/>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lastRenderedPageBreak/>
        <w:t>в Порядке</w:t>
      </w:r>
      <w:r w:rsidR="001961AB">
        <w:rPr>
          <w:rFonts w:ascii="Times New Roman" w:hAnsi="Times New Roman" w:cs="Times New Roman"/>
          <w:sz w:val="28"/>
          <w:szCs w:val="28"/>
        </w:rPr>
        <w:t xml:space="preserve"> </w:t>
      </w:r>
      <w:r>
        <w:rPr>
          <w:rFonts w:ascii="Times New Roman" w:eastAsia="serif" w:hAnsi="Times New Roman"/>
          <w:sz w:val="28"/>
          <w:szCs w:val="28"/>
          <w:shd w:val="clear" w:color="auto" w:fill="FFFFFF"/>
        </w:rPr>
        <w:t xml:space="preserve">предоставления субсидий из бюджета Забайкальского края организациям, осуществляющим обучение по имеющим государственную аккредитацию основным общеобразовательным программам (за исключением субсидий государственным (муниципальным) учреждениям), на возмещение затрат в связи с оказанием услуг дошкольного, начального общего, основного общего, среднего общего образования, </w:t>
      </w:r>
      <w:r>
        <w:rPr>
          <w:rFonts w:ascii="Times New Roman" w:eastAsia="serif" w:hAnsi="Times New Roman" w:cs="Times New Roman"/>
          <w:sz w:val="28"/>
          <w:szCs w:val="28"/>
          <w:shd w:val="clear" w:color="auto" w:fill="FFFFFF"/>
        </w:rPr>
        <w:t xml:space="preserve">утверждённом указанным </w:t>
      </w:r>
      <w:hyperlink r:id="rId14"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 в пункте 1 слова «и науки» исключить;</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б) 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г) в подпункте 3 пункта 35 слово «уточняется» заменить словом «указывается»;</w:t>
      </w:r>
    </w:p>
    <w:p w:rsidR="003B0083" w:rsidRDefault="004D2A59">
      <w:pPr>
        <w:numPr>
          <w:ilvl w:val="0"/>
          <w:numId w:val="6"/>
        </w:numPr>
        <w:spacing w:after="0" w:line="240" w:lineRule="auto"/>
        <w:ind w:firstLineChars="125" w:firstLine="350"/>
        <w:jc w:val="both"/>
        <w:rPr>
          <w:rFonts w:ascii="Times New Roman" w:hAnsi="Times New Roman" w:cs="Times New Roman"/>
          <w:sz w:val="28"/>
          <w:szCs w:val="28"/>
        </w:rPr>
      </w:pPr>
      <w:r>
        <w:rPr>
          <w:rFonts w:ascii="Times New Roman" w:eastAsia="serif" w:hAnsi="Times New Roman" w:cs="Times New Roman"/>
          <w:sz w:val="28"/>
          <w:szCs w:val="28"/>
          <w:shd w:val="clear" w:color="auto" w:fill="FFFFFF"/>
        </w:rPr>
        <w:t xml:space="preserve">в </w:t>
      </w:r>
      <w:r>
        <w:rPr>
          <w:rFonts w:ascii="Times New Roman" w:eastAsia="serif" w:hAnsi="Times New Roman"/>
          <w:sz w:val="28"/>
          <w:szCs w:val="28"/>
          <w:shd w:val="clear" w:color="auto" w:fill="FFFFFF"/>
        </w:rPr>
        <w:t>Порядке предоставления субсидий из бюджета Забайкальского края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r>
        <w:rPr>
          <w:rFonts w:ascii="Times New Roman" w:eastAsia="serif" w:hAnsi="Times New Roman" w:cs="Times New Roman"/>
          <w:sz w:val="28"/>
          <w:szCs w:val="28"/>
          <w:shd w:val="clear" w:color="auto" w:fill="FFFFFF"/>
        </w:rPr>
        <w:t xml:space="preserve">, утверждённом указанным </w:t>
      </w:r>
      <w:hyperlink r:id="rId15"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 в пункте 1 слова «и науки» исключить;</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б) 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г) в подпункте 3 пункта 35 слово «уточняется» заменить словом «указывается».</w:t>
      </w:r>
    </w:p>
    <w:p w:rsidR="003B0083" w:rsidRDefault="004D2A59">
      <w:pPr>
        <w:numPr>
          <w:ilvl w:val="0"/>
          <w:numId w:val="1"/>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w:t>
      </w:r>
      <w:r>
        <w:rPr>
          <w:rFonts w:ascii="Times New Roman" w:hAnsi="Times New Roman"/>
          <w:sz w:val="28"/>
          <w:szCs w:val="28"/>
        </w:rPr>
        <w:t xml:space="preserve">остановлении Правительства Забайкальского края                                  от 25 сентября 2018 года № 390 «О некоторых вопросах предоставления из бюджета Забайкальского края субсидий на возмещение затрат в связи с оказанием услуг дошкольного образования» (с изменениями, внесёнными постановлениями Правительства Забайкальского края от 27 мая 2020 года     № 176, от 5 апреля 2021 года № 108, от 15 июля 2022 года № 302, от 9 </w:t>
      </w:r>
      <w:r>
        <w:rPr>
          <w:rFonts w:ascii="Times New Roman" w:hAnsi="Times New Roman"/>
          <w:sz w:val="28"/>
          <w:szCs w:val="28"/>
        </w:rPr>
        <w:lastRenderedPageBreak/>
        <w:t>декабря 2022 года № 601, от 3 мая  2023 года № 216, от 15 сентября 2023 года № 495, от 31 января  2025 года № 30, от 17 июня 2025 года № 312):</w:t>
      </w:r>
    </w:p>
    <w:p w:rsidR="003B0083" w:rsidRDefault="004D2A59">
      <w:pPr>
        <w:numPr>
          <w:ilvl w:val="0"/>
          <w:numId w:val="7"/>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Порядке</w:t>
      </w:r>
      <w:r w:rsidR="001961AB">
        <w:rPr>
          <w:rFonts w:ascii="Times New Roman" w:hAnsi="Times New Roman" w:cs="Times New Roman"/>
          <w:sz w:val="28"/>
          <w:szCs w:val="28"/>
        </w:rPr>
        <w:t xml:space="preserve"> </w:t>
      </w:r>
      <w:r>
        <w:rPr>
          <w:rFonts w:ascii="Times New Roman" w:eastAsia="serif" w:hAnsi="Times New Roman"/>
          <w:sz w:val="28"/>
          <w:szCs w:val="28"/>
          <w:shd w:val="clear" w:color="auto" w:fill="FFFFFF"/>
        </w:rPr>
        <w:t xml:space="preserve">предоставления из бюджета Забайкальского края субсидий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 </w:t>
      </w:r>
      <w:r>
        <w:rPr>
          <w:rFonts w:ascii="Times New Roman" w:eastAsia="serif" w:hAnsi="Times New Roman" w:cs="Times New Roman"/>
          <w:sz w:val="28"/>
          <w:szCs w:val="28"/>
          <w:shd w:val="clear" w:color="auto" w:fill="FFFFFF"/>
        </w:rPr>
        <w:t xml:space="preserve">утверждённом указанным </w:t>
      </w:r>
      <w:hyperlink r:id="rId16"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 в пункте 1 слова «и науки» исключить;</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б) 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г) в подпункте 3 пункта 35 слово «уточняется» заменить словом «указывается»;</w:t>
      </w:r>
    </w:p>
    <w:p w:rsidR="003B0083" w:rsidRDefault="004D2A59">
      <w:pPr>
        <w:numPr>
          <w:ilvl w:val="0"/>
          <w:numId w:val="7"/>
        </w:numPr>
        <w:spacing w:after="0" w:line="240" w:lineRule="auto"/>
        <w:ind w:firstLineChars="125" w:firstLine="350"/>
        <w:jc w:val="both"/>
        <w:rPr>
          <w:rFonts w:ascii="Times New Roman" w:hAnsi="Times New Roman" w:cs="Times New Roman"/>
          <w:sz w:val="28"/>
          <w:szCs w:val="28"/>
        </w:rPr>
      </w:pPr>
      <w:r>
        <w:rPr>
          <w:rFonts w:ascii="Times New Roman" w:eastAsia="serif" w:hAnsi="Times New Roman" w:cs="Times New Roman"/>
          <w:sz w:val="28"/>
          <w:szCs w:val="28"/>
          <w:shd w:val="clear" w:color="auto" w:fill="FFFFFF"/>
        </w:rPr>
        <w:t xml:space="preserve">в </w:t>
      </w:r>
      <w:r>
        <w:rPr>
          <w:rFonts w:ascii="Times New Roman" w:eastAsia="serif" w:hAnsi="Times New Roman"/>
          <w:sz w:val="28"/>
          <w:szCs w:val="28"/>
          <w:shd w:val="clear" w:color="auto" w:fill="FFFFFF"/>
        </w:rPr>
        <w:t>Порядке предоставления из бюджета Забайкальского края субсидий частным дошкольным образовательным организациям на возмещение затрат в связи с оказанием услуг дошкольного образования</w:t>
      </w:r>
      <w:r>
        <w:rPr>
          <w:rFonts w:ascii="Times New Roman" w:eastAsia="serif" w:hAnsi="Times New Roman" w:cs="Times New Roman"/>
          <w:sz w:val="28"/>
          <w:szCs w:val="28"/>
          <w:shd w:val="clear" w:color="auto" w:fill="FFFFFF"/>
        </w:rPr>
        <w:t xml:space="preserve">, утверждённом указанным </w:t>
      </w:r>
      <w:hyperlink r:id="rId17" w:anchor="/document/19930188/entry/0" w:history="1">
        <w:r>
          <w:rPr>
            <w:rStyle w:val="a3"/>
            <w:rFonts w:ascii="Times New Roman" w:eastAsia="serif" w:hAnsi="Times New Roman" w:cs="Times New Roman"/>
            <w:color w:val="auto"/>
            <w:sz w:val="28"/>
            <w:szCs w:val="28"/>
            <w:u w:val="none"/>
            <w:shd w:val="clear" w:color="auto" w:fill="FFFFFF"/>
          </w:rPr>
          <w:t>постановлением</w:t>
        </w:r>
      </w:hyperlink>
      <w:r>
        <w:rPr>
          <w:rFonts w:ascii="Times New Roman" w:hAnsi="Times New Roman" w:cs="Times New Roman"/>
          <w:sz w:val="28"/>
          <w:szCs w:val="28"/>
        </w:rPr>
        <w:t>:</w:t>
      </w:r>
    </w:p>
    <w:p w:rsidR="003B0083" w:rsidRDefault="004D2A59">
      <w:pPr>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а) в пункте 1 слова «и науки» исключить;</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 xml:space="preserve">б) 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в) пункт 22 дополнить абзацем следующего содержания:</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spacing w:after="0" w:line="240" w:lineRule="auto"/>
        <w:ind w:firstLineChars="125" w:firstLine="350"/>
        <w:jc w:val="both"/>
        <w:rPr>
          <w:rFonts w:ascii="Times New Roman" w:hAnsi="Times New Roman"/>
          <w:sz w:val="28"/>
          <w:szCs w:val="28"/>
        </w:rPr>
      </w:pPr>
      <w:r>
        <w:rPr>
          <w:rFonts w:ascii="Times New Roman" w:hAnsi="Times New Roman"/>
          <w:sz w:val="28"/>
          <w:szCs w:val="28"/>
        </w:rPr>
        <w:t>г) в подпункте 3 пункта 35 слово «уточняется» заменить словом «указывается».</w:t>
      </w:r>
    </w:p>
    <w:p w:rsidR="003B0083" w:rsidRDefault="004D2A59">
      <w:pPr>
        <w:numPr>
          <w:ilvl w:val="0"/>
          <w:numId w:val="1"/>
        </w:numPr>
        <w:shd w:val="clear" w:color="auto" w:fill="FFFFFF"/>
        <w:spacing w:after="0" w:line="240" w:lineRule="auto"/>
        <w:ind w:firstLineChars="125" w:firstLine="350"/>
        <w:jc w:val="both"/>
        <w:rPr>
          <w:rFonts w:ascii="Times New Roman" w:hAnsi="Times New Roman"/>
          <w:sz w:val="28"/>
          <w:szCs w:val="28"/>
        </w:rPr>
      </w:pPr>
      <w:r>
        <w:rPr>
          <w:rFonts w:ascii="Times New Roman" w:hAnsi="Times New Roman" w:cs="Times New Roman"/>
          <w:sz w:val="28"/>
          <w:szCs w:val="28"/>
        </w:rPr>
        <w:t>В</w:t>
      </w:r>
      <w:r w:rsidR="001961AB">
        <w:rPr>
          <w:rFonts w:ascii="Times New Roman" w:hAnsi="Times New Roman" w:cs="Times New Roman"/>
          <w:sz w:val="28"/>
          <w:szCs w:val="28"/>
        </w:rPr>
        <w:t xml:space="preserve"> </w:t>
      </w:r>
      <w:r>
        <w:rPr>
          <w:rFonts w:ascii="Times New Roman" w:hAnsi="Times New Roman"/>
          <w:sz w:val="28"/>
          <w:szCs w:val="28"/>
        </w:rPr>
        <w:t>Порядке предоставления субсидий из бюджета Забайкальского края индивидуальным предпринимателям в целях возмещения затрат в связи с оказанием услуг дошкольного образования, утверждённом постановлением Правительства Забайкальского края от 5 июля 2017 года № 270:</w:t>
      </w:r>
    </w:p>
    <w:p w:rsidR="003B0083" w:rsidRDefault="004D2A59">
      <w:pPr>
        <w:numPr>
          <w:ilvl w:val="0"/>
          <w:numId w:val="8"/>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cs="Times New Roman"/>
          <w:sz w:val="28"/>
          <w:szCs w:val="28"/>
        </w:rPr>
        <w:t>в пункте 1 слова «и науки» исключить;</w:t>
      </w:r>
    </w:p>
    <w:p w:rsidR="003B0083" w:rsidRDefault="004D2A59">
      <w:pPr>
        <w:numPr>
          <w:ilvl w:val="0"/>
          <w:numId w:val="8"/>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sz w:val="28"/>
          <w:szCs w:val="28"/>
        </w:rPr>
        <w:t xml:space="preserve">в абзаце 2 пункта 15 </w:t>
      </w:r>
      <w:r>
        <w:rPr>
          <w:rFonts w:ascii="Times New Roman" w:hAnsi="Times New Roman" w:cs="Times New Roman"/>
          <w:sz w:val="28"/>
          <w:szCs w:val="28"/>
        </w:rPr>
        <w:t>слова «</w:t>
      </w:r>
      <w:r>
        <w:rPr>
          <w:rFonts w:ascii="Times New Roman" w:hAnsi="Times New Roman"/>
          <w:sz w:val="28"/>
          <w:szCs w:val="28"/>
        </w:rPr>
        <w:t>только в случае» заменить словами                «в случаях отзыва лимитов бюджетных обязательств на предоставление субсидии на соответствующий финансовый год или»;</w:t>
      </w:r>
    </w:p>
    <w:p w:rsidR="003B0083" w:rsidRDefault="004D2A59">
      <w:pPr>
        <w:numPr>
          <w:ilvl w:val="0"/>
          <w:numId w:val="8"/>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sz w:val="28"/>
          <w:szCs w:val="28"/>
        </w:rPr>
        <w:t>пункт 22 дополнить абзацем следующего содержания:</w:t>
      </w:r>
    </w:p>
    <w:p w:rsidR="003B0083" w:rsidRDefault="004D2A59">
      <w:p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sz w:val="28"/>
          <w:szCs w:val="28"/>
        </w:rPr>
        <w:lastRenderedPageBreak/>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3B0083" w:rsidRDefault="004D2A59">
      <w:pPr>
        <w:numPr>
          <w:ilvl w:val="0"/>
          <w:numId w:val="8"/>
        </w:numPr>
        <w:shd w:val="clear" w:color="auto" w:fill="FFFFFF"/>
        <w:spacing w:after="0" w:line="240" w:lineRule="auto"/>
        <w:ind w:firstLineChars="125" w:firstLine="350"/>
        <w:jc w:val="both"/>
        <w:rPr>
          <w:rFonts w:ascii="Times New Roman" w:hAnsi="Times New Roman" w:cs="Times New Roman"/>
          <w:sz w:val="28"/>
          <w:szCs w:val="28"/>
        </w:rPr>
      </w:pPr>
      <w:r>
        <w:rPr>
          <w:rFonts w:ascii="Times New Roman" w:hAnsi="Times New Roman"/>
          <w:sz w:val="28"/>
          <w:szCs w:val="28"/>
        </w:rPr>
        <w:t>в подпункте 3 пункта 35 слово «уточняется» заменить словом «указывается».</w:t>
      </w:r>
    </w:p>
    <w:p w:rsidR="003B0083" w:rsidRDefault="003B0083">
      <w:pPr>
        <w:spacing w:after="0" w:line="240" w:lineRule="auto"/>
        <w:jc w:val="both"/>
        <w:rPr>
          <w:rFonts w:ascii="Times New Roman" w:hAnsi="Times New Roman"/>
          <w:sz w:val="28"/>
          <w:szCs w:val="28"/>
        </w:rPr>
      </w:pPr>
    </w:p>
    <w:p w:rsidR="003B0083" w:rsidRDefault="004D2A59">
      <w:pPr>
        <w:spacing w:after="0" w:line="240" w:lineRule="auto"/>
        <w:ind w:firstLineChars="125" w:firstLine="350"/>
        <w:jc w:val="center"/>
        <w:rPr>
          <w:rFonts w:ascii="Times New Roman" w:hAnsi="Times New Roman"/>
          <w:sz w:val="28"/>
          <w:szCs w:val="28"/>
        </w:rPr>
      </w:pPr>
      <w:r>
        <w:rPr>
          <w:rFonts w:ascii="Times New Roman" w:hAnsi="Times New Roman"/>
          <w:sz w:val="28"/>
          <w:szCs w:val="28"/>
        </w:rPr>
        <w:t>_______________________</w:t>
      </w:r>
    </w:p>
    <w:p w:rsidR="003B0083" w:rsidRDefault="003B0083">
      <w:pPr>
        <w:spacing w:after="0" w:line="240" w:lineRule="auto"/>
        <w:ind w:firstLineChars="125" w:firstLine="351"/>
        <w:jc w:val="both"/>
        <w:rPr>
          <w:rFonts w:ascii="Times New Roman" w:hAnsi="Times New Roman"/>
          <w:b/>
          <w:bCs/>
          <w:sz w:val="28"/>
          <w:szCs w:val="28"/>
        </w:rPr>
      </w:pPr>
    </w:p>
    <w:p w:rsidR="003B0083" w:rsidRDefault="003B0083">
      <w:pPr>
        <w:jc w:val="right"/>
      </w:pPr>
    </w:p>
    <w:sectPr w:rsidR="003B0083" w:rsidSect="003B0083">
      <w:headerReference w:type="default" r:id="rId18"/>
      <w:pgSz w:w="11906" w:h="16838"/>
      <w:pgMar w:top="1134" w:right="567" w:bottom="1134" w:left="1985" w:header="709" w:footer="709" w:gutter="0"/>
      <w:cols w:space="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364" w:rsidRDefault="002F3364">
      <w:pPr>
        <w:spacing w:line="240" w:lineRule="auto"/>
      </w:pPr>
      <w:r>
        <w:separator/>
      </w:r>
    </w:p>
  </w:endnote>
  <w:endnote w:type="continuationSeparator" w:id="1">
    <w:p w:rsidR="002F3364" w:rsidRDefault="002F33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rif">
    <w:altName w:val="Segoe Print"/>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364" w:rsidRDefault="002F3364">
      <w:pPr>
        <w:spacing w:after="0"/>
      </w:pPr>
      <w:r>
        <w:separator/>
      </w:r>
    </w:p>
  </w:footnote>
  <w:footnote w:type="continuationSeparator" w:id="1">
    <w:p w:rsidR="002F3364" w:rsidRDefault="002F33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20848"/>
    </w:sdtPr>
    <w:sdtContent>
      <w:p w:rsidR="003B0083" w:rsidRDefault="003C412F">
        <w:pPr>
          <w:pStyle w:val="a6"/>
          <w:jc w:val="center"/>
        </w:pPr>
        <w:r>
          <w:fldChar w:fldCharType="begin"/>
        </w:r>
        <w:r w:rsidR="004D2A59">
          <w:instrText xml:space="preserve"> PAGE   \* MERGEFORMAT </w:instrText>
        </w:r>
        <w:r>
          <w:fldChar w:fldCharType="separate"/>
        </w:r>
        <w:r w:rsidR="003B31B2">
          <w:rPr>
            <w:noProof/>
          </w:rPr>
          <w:t>2</w:t>
        </w:r>
        <w:r>
          <w:fldChar w:fldCharType="end"/>
        </w:r>
      </w:p>
    </w:sdtContent>
  </w:sdt>
  <w:p w:rsidR="003B0083" w:rsidRDefault="003B008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6F6C5E"/>
    <w:multiLevelType w:val="singleLevel"/>
    <w:tmpl w:val="8C6F6C5E"/>
    <w:lvl w:ilvl="0">
      <w:start w:val="1"/>
      <w:numFmt w:val="decimal"/>
      <w:suff w:val="space"/>
      <w:lvlText w:val="%1)"/>
      <w:lvlJc w:val="left"/>
    </w:lvl>
  </w:abstractNum>
  <w:abstractNum w:abstractNumId="1">
    <w:nsid w:val="B2F75580"/>
    <w:multiLevelType w:val="singleLevel"/>
    <w:tmpl w:val="B2F75580"/>
    <w:lvl w:ilvl="0">
      <w:start w:val="1"/>
      <w:numFmt w:val="decimal"/>
      <w:suff w:val="space"/>
      <w:lvlText w:val="%1."/>
      <w:lvlJc w:val="left"/>
      <w:rPr>
        <w:rFonts w:hint="default"/>
        <w:sz w:val="28"/>
        <w:szCs w:val="28"/>
      </w:rPr>
    </w:lvl>
  </w:abstractNum>
  <w:abstractNum w:abstractNumId="2">
    <w:nsid w:val="E8F8AE01"/>
    <w:multiLevelType w:val="singleLevel"/>
    <w:tmpl w:val="E8F8AE01"/>
    <w:lvl w:ilvl="0">
      <w:start w:val="1"/>
      <w:numFmt w:val="decimal"/>
      <w:suff w:val="space"/>
      <w:lvlText w:val="%1)"/>
      <w:lvlJc w:val="left"/>
    </w:lvl>
  </w:abstractNum>
  <w:abstractNum w:abstractNumId="3">
    <w:nsid w:val="084A1F86"/>
    <w:multiLevelType w:val="singleLevel"/>
    <w:tmpl w:val="084A1F86"/>
    <w:lvl w:ilvl="0">
      <w:start w:val="1"/>
      <w:numFmt w:val="decimal"/>
      <w:suff w:val="space"/>
      <w:lvlText w:val="%1)"/>
      <w:lvlJc w:val="left"/>
      <w:rPr>
        <w:rFonts w:hint="default"/>
        <w:b w:val="0"/>
        <w:bCs w:val="0"/>
      </w:rPr>
    </w:lvl>
  </w:abstractNum>
  <w:abstractNum w:abstractNumId="4">
    <w:nsid w:val="21EFB845"/>
    <w:multiLevelType w:val="singleLevel"/>
    <w:tmpl w:val="21EFB845"/>
    <w:lvl w:ilvl="0">
      <w:start w:val="1"/>
      <w:numFmt w:val="decimal"/>
      <w:suff w:val="space"/>
      <w:lvlText w:val="%1)"/>
      <w:lvlJc w:val="left"/>
    </w:lvl>
  </w:abstractNum>
  <w:abstractNum w:abstractNumId="5">
    <w:nsid w:val="22A8A3B3"/>
    <w:multiLevelType w:val="singleLevel"/>
    <w:tmpl w:val="22A8A3B3"/>
    <w:lvl w:ilvl="0">
      <w:start w:val="1"/>
      <w:numFmt w:val="decimal"/>
      <w:suff w:val="space"/>
      <w:lvlText w:val="%1)"/>
      <w:lvlJc w:val="left"/>
    </w:lvl>
  </w:abstractNum>
  <w:abstractNum w:abstractNumId="6">
    <w:nsid w:val="72275304"/>
    <w:multiLevelType w:val="singleLevel"/>
    <w:tmpl w:val="72275304"/>
    <w:lvl w:ilvl="0">
      <w:start w:val="1"/>
      <w:numFmt w:val="decimal"/>
      <w:suff w:val="space"/>
      <w:lvlText w:val="%1)"/>
      <w:lvlJc w:val="left"/>
    </w:lvl>
  </w:abstractNum>
  <w:abstractNum w:abstractNumId="7">
    <w:nsid w:val="77F12E61"/>
    <w:multiLevelType w:val="singleLevel"/>
    <w:tmpl w:val="77F12E61"/>
    <w:lvl w:ilvl="0">
      <w:start w:val="1"/>
      <w:numFmt w:val="decimal"/>
      <w:suff w:val="space"/>
      <w:lvlText w:val="%1)"/>
      <w:lvlJc w:val="left"/>
    </w:lvl>
  </w:abstractNum>
  <w:num w:numId="1">
    <w:abstractNumId w:val="1"/>
  </w:num>
  <w:num w:numId="2">
    <w:abstractNumId w:val="3"/>
  </w:num>
  <w:num w:numId="3">
    <w:abstractNumId w:val="4"/>
  </w:num>
  <w:num w:numId="4">
    <w:abstractNumId w:val="2"/>
  </w:num>
  <w:num w:numId="5">
    <w:abstractNumId w:val="5"/>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8D05DB"/>
    <w:rsid w:val="0004345F"/>
    <w:rsid w:val="00047568"/>
    <w:rsid w:val="00071BA1"/>
    <w:rsid w:val="00076190"/>
    <w:rsid w:val="000B5D54"/>
    <w:rsid w:val="00154418"/>
    <w:rsid w:val="001961AB"/>
    <w:rsid w:val="002410DE"/>
    <w:rsid w:val="00243987"/>
    <w:rsid w:val="002B1B0C"/>
    <w:rsid w:val="002C5AB4"/>
    <w:rsid w:val="002D5171"/>
    <w:rsid w:val="002E6445"/>
    <w:rsid w:val="002F3364"/>
    <w:rsid w:val="003000B0"/>
    <w:rsid w:val="00344E7A"/>
    <w:rsid w:val="00382184"/>
    <w:rsid w:val="00394D23"/>
    <w:rsid w:val="003B0083"/>
    <w:rsid w:val="003B31B2"/>
    <w:rsid w:val="003C412F"/>
    <w:rsid w:val="003C44C1"/>
    <w:rsid w:val="003D70CB"/>
    <w:rsid w:val="004B39C7"/>
    <w:rsid w:val="004D2A59"/>
    <w:rsid w:val="004E7666"/>
    <w:rsid w:val="005213AB"/>
    <w:rsid w:val="0053425A"/>
    <w:rsid w:val="00547305"/>
    <w:rsid w:val="005A16BB"/>
    <w:rsid w:val="00604966"/>
    <w:rsid w:val="006C6B45"/>
    <w:rsid w:val="006F1515"/>
    <w:rsid w:val="00702258"/>
    <w:rsid w:val="007129EC"/>
    <w:rsid w:val="007713BE"/>
    <w:rsid w:val="00793EF9"/>
    <w:rsid w:val="00892FB6"/>
    <w:rsid w:val="008B6172"/>
    <w:rsid w:val="008D05DB"/>
    <w:rsid w:val="008E67D8"/>
    <w:rsid w:val="00936817"/>
    <w:rsid w:val="00A5644D"/>
    <w:rsid w:val="00A778F9"/>
    <w:rsid w:val="00AB3B0F"/>
    <w:rsid w:val="00AB5FE0"/>
    <w:rsid w:val="00B26332"/>
    <w:rsid w:val="00B270C7"/>
    <w:rsid w:val="00BD4EFC"/>
    <w:rsid w:val="00BE1B40"/>
    <w:rsid w:val="00C6415F"/>
    <w:rsid w:val="00CA4E36"/>
    <w:rsid w:val="00CE73B0"/>
    <w:rsid w:val="00D05A10"/>
    <w:rsid w:val="00D077A0"/>
    <w:rsid w:val="00D14EBE"/>
    <w:rsid w:val="00D174D9"/>
    <w:rsid w:val="00D52E1D"/>
    <w:rsid w:val="00DE3FFF"/>
    <w:rsid w:val="00E17EA4"/>
    <w:rsid w:val="00E2362E"/>
    <w:rsid w:val="00E41AAA"/>
    <w:rsid w:val="00E44B4D"/>
    <w:rsid w:val="00F15EB4"/>
    <w:rsid w:val="00F20EB7"/>
    <w:rsid w:val="00F46446"/>
    <w:rsid w:val="050D67D1"/>
    <w:rsid w:val="05A012C8"/>
    <w:rsid w:val="05C51508"/>
    <w:rsid w:val="06F44178"/>
    <w:rsid w:val="07F1582D"/>
    <w:rsid w:val="0A120403"/>
    <w:rsid w:val="134A310C"/>
    <w:rsid w:val="14BA370F"/>
    <w:rsid w:val="1B9F158C"/>
    <w:rsid w:val="1C3309D3"/>
    <w:rsid w:val="1C9D0E16"/>
    <w:rsid w:val="1D487A7B"/>
    <w:rsid w:val="212933A3"/>
    <w:rsid w:val="23593DDE"/>
    <w:rsid w:val="23AF6C1B"/>
    <w:rsid w:val="26B9417A"/>
    <w:rsid w:val="27DE09C0"/>
    <w:rsid w:val="280E29C8"/>
    <w:rsid w:val="2D956C4C"/>
    <w:rsid w:val="31C84FFD"/>
    <w:rsid w:val="32024B1C"/>
    <w:rsid w:val="344669DB"/>
    <w:rsid w:val="3C015002"/>
    <w:rsid w:val="43ED0DC6"/>
    <w:rsid w:val="458F06AB"/>
    <w:rsid w:val="4A64571C"/>
    <w:rsid w:val="4BF161A7"/>
    <w:rsid w:val="4CFC309A"/>
    <w:rsid w:val="4D751C9B"/>
    <w:rsid w:val="4EF07A0E"/>
    <w:rsid w:val="50B72BFD"/>
    <w:rsid w:val="59E42D8A"/>
    <w:rsid w:val="5A646B5B"/>
    <w:rsid w:val="5C166CB5"/>
    <w:rsid w:val="5CC6311E"/>
    <w:rsid w:val="5D4E3213"/>
    <w:rsid w:val="62AF4177"/>
    <w:rsid w:val="633D7A4B"/>
    <w:rsid w:val="650C1A58"/>
    <w:rsid w:val="65F36574"/>
    <w:rsid w:val="667817D4"/>
    <w:rsid w:val="6C925FF8"/>
    <w:rsid w:val="6D293FA7"/>
    <w:rsid w:val="6E3D05EC"/>
    <w:rsid w:val="6F80797E"/>
    <w:rsid w:val="71D026C6"/>
    <w:rsid w:val="74045EF4"/>
    <w:rsid w:val="74507DB3"/>
    <w:rsid w:val="75231BA9"/>
    <w:rsid w:val="7B397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83"/>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0083"/>
    <w:rPr>
      <w:color w:val="0000FF"/>
      <w:u w:val="single"/>
    </w:rPr>
  </w:style>
  <w:style w:type="paragraph" w:styleId="a4">
    <w:name w:val="Balloon Text"/>
    <w:basedOn w:val="a"/>
    <w:link w:val="a5"/>
    <w:uiPriority w:val="99"/>
    <w:semiHidden/>
    <w:unhideWhenUsed/>
    <w:rsid w:val="003B0083"/>
    <w:pPr>
      <w:spacing w:after="0" w:line="240" w:lineRule="auto"/>
    </w:pPr>
    <w:rPr>
      <w:rFonts w:ascii="Tahoma" w:hAnsi="Tahoma" w:cs="Tahoma"/>
      <w:sz w:val="16"/>
      <w:szCs w:val="16"/>
    </w:rPr>
  </w:style>
  <w:style w:type="paragraph" w:styleId="a6">
    <w:name w:val="header"/>
    <w:basedOn w:val="a"/>
    <w:link w:val="a7"/>
    <w:uiPriority w:val="99"/>
    <w:unhideWhenUsed/>
    <w:qFormat/>
    <w:rsid w:val="003B0083"/>
    <w:pPr>
      <w:tabs>
        <w:tab w:val="center" w:pos="4677"/>
        <w:tab w:val="right" w:pos="9355"/>
      </w:tabs>
      <w:spacing w:after="0" w:line="240" w:lineRule="auto"/>
    </w:pPr>
  </w:style>
  <w:style w:type="paragraph" w:styleId="a8">
    <w:name w:val="footer"/>
    <w:basedOn w:val="a"/>
    <w:link w:val="a9"/>
    <w:uiPriority w:val="99"/>
    <w:semiHidden/>
    <w:unhideWhenUsed/>
    <w:rsid w:val="003B0083"/>
    <w:pPr>
      <w:tabs>
        <w:tab w:val="center" w:pos="4677"/>
        <w:tab w:val="right" w:pos="9355"/>
      </w:tabs>
      <w:spacing w:after="0" w:line="240" w:lineRule="auto"/>
    </w:pPr>
  </w:style>
  <w:style w:type="paragraph" w:styleId="aa">
    <w:name w:val="Normal (Web)"/>
    <w:basedOn w:val="a"/>
    <w:uiPriority w:val="99"/>
    <w:unhideWhenUsed/>
    <w:rsid w:val="003B00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Текст выноски Знак"/>
    <w:basedOn w:val="a0"/>
    <w:link w:val="a4"/>
    <w:uiPriority w:val="99"/>
    <w:semiHidden/>
    <w:rsid w:val="003B0083"/>
    <w:rPr>
      <w:rFonts w:ascii="Tahoma" w:hAnsi="Tahoma" w:cs="Tahoma"/>
      <w:sz w:val="16"/>
      <w:szCs w:val="16"/>
    </w:rPr>
  </w:style>
  <w:style w:type="character" w:customStyle="1" w:styleId="a7">
    <w:name w:val="Верхний колонтитул Знак"/>
    <w:basedOn w:val="a0"/>
    <w:link w:val="a6"/>
    <w:uiPriority w:val="99"/>
    <w:rsid w:val="003B0083"/>
  </w:style>
  <w:style w:type="character" w:customStyle="1" w:styleId="a9">
    <w:name w:val="Нижний колонтитул Знак"/>
    <w:basedOn w:val="a0"/>
    <w:link w:val="a8"/>
    <w:uiPriority w:val="99"/>
    <w:semiHidden/>
    <w:rsid w:val="003B00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2551</Words>
  <Characters>14542</Characters>
  <Application>Microsoft Office Word</Application>
  <DocSecurity>0</DocSecurity>
  <Lines>121</Lines>
  <Paragraphs>34</Paragraphs>
  <ScaleCrop>false</ScaleCrop>
  <Company>Reanimator Extreme Edition</Company>
  <LinksUpToDate>false</LinksUpToDate>
  <CharactersWithSpaces>17059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4</cp:revision>
  <dcterms:created xsi:type="dcterms:W3CDTF">2026-02-24T03:46:00Z</dcterms:created>
  <dcterms:modified xsi:type="dcterms:W3CDTF">2026-04-06T06:08:00Z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418F6000A21D4954A81F3DEADC4DAE22_13</vt:lpwstr>
  </property>
</Properties>
</file>