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FFD22" w14:textId="77777777" w:rsidR="00D37B75" w:rsidRPr="00067AAA" w:rsidRDefault="00E81971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  <w:bookmarkStart w:id="0" w:name="OLE_LINK4"/>
      <w:r w:rsidRPr="00067AAA">
        <w:rPr>
          <w:noProof/>
          <w:color w:val="auto"/>
          <w:sz w:val="22"/>
          <w:szCs w:val="22"/>
        </w:rPr>
        <w:drawing>
          <wp:inline distT="0" distB="0" distL="0" distR="0" wp14:anchorId="7A02A673" wp14:editId="52B87107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D652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7130EC61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7CE92CA3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18625C88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108495DD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49760B90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50A669B4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1B3208CB" w14:textId="77777777" w:rsidR="00D37B75" w:rsidRPr="00067AAA" w:rsidRDefault="00D37B75" w:rsidP="00D37B75">
      <w:pPr>
        <w:shd w:val="clear" w:color="auto" w:fill="FFFFFF"/>
        <w:jc w:val="center"/>
        <w:rPr>
          <w:color w:val="auto"/>
          <w:sz w:val="2"/>
          <w:szCs w:val="2"/>
          <w:lang w:eastAsia="en-US"/>
        </w:rPr>
      </w:pPr>
    </w:p>
    <w:p w14:paraId="69880486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</w:p>
    <w:p w14:paraId="22226C09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  <w:r w:rsidRPr="00067AAA">
        <w:rPr>
          <w:b/>
          <w:color w:val="auto"/>
          <w:spacing w:val="-11"/>
          <w:sz w:val="33"/>
          <w:szCs w:val="33"/>
          <w:lang w:eastAsia="en-US"/>
        </w:rPr>
        <w:t>ПРАВИТЕЛЬСТВО ЗАБАЙКАЛЬСКОГО КРАЯ</w:t>
      </w:r>
    </w:p>
    <w:p w14:paraId="1D976991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</w:p>
    <w:p w14:paraId="54B9A06A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</w:p>
    <w:p w14:paraId="704BD9F2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</w:p>
    <w:p w14:paraId="28F51825" w14:textId="77777777" w:rsidR="00D37B75" w:rsidRPr="00067AAA" w:rsidRDefault="00D37B75" w:rsidP="00D37B75">
      <w:pPr>
        <w:shd w:val="clear" w:color="auto" w:fill="FFFFFF"/>
        <w:jc w:val="center"/>
        <w:rPr>
          <w:b/>
          <w:color w:val="auto"/>
          <w:spacing w:val="-11"/>
          <w:sz w:val="2"/>
          <w:szCs w:val="2"/>
          <w:lang w:eastAsia="en-US"/>
        </w:rPr>
      </w:pPr>
    </w:p>
    <w:p w14:paraId="5DAC0766" w14:textId="77777777" w:rsidR="00D37B75" w:rsidRPr="00067AAA" w:rsidRDefault="00D37B75" w:rsidP="00D37B75">
      <w:pPr>
        <w:shd w:val="clear" w:color="auto" w:fill="FFFFFF"/>
        <w:jc w:val="center"/>
        <w:rPr>
          <w:bCs/>
          <w:color w:val="auto"/>
          <w:spacing w:val="-14"/>
          <w:sz w:val="22"/>
          <w:szCs w:val="22"/>
          <w:lang w:eastAsia="en-US"/>
        </w:rPr>
      </w:pPr>
      <w:r w:rsidRPr="00067AAA">
        <w:rPr>
          <w:bCs/>
          <w:color w:val="auto"/>
          <w:spacing w:val="-14"/>
          <w:sz w:val="35"/>
          <w:szCs w:val="35"/>
          <w:lang w:eastAsia="en-US"/>
        </w:rPr>
        <w:t>ПОСТАНОВЛЕНИЕ</w:t>
      </w:r>
    </w:p>
    <w:p w14:paraId="2BA4CA98" w14:textId="77777777" w:rsidR="00D37B75" w:rsidRPr="00067AAA" w:rsidRDefault="00D37B75" w:rsidP="00D37B75">
      <w:pPr>
        <w:shd w:val="clear" w:color="auto" w:fill="FFFFFF"/>
        <w:jc w:val="center"/>
        <w:rPr>
          <w:bCs/>
          <w:color w:val="auto"/>
          <w:lang w:eastAsia="en-US"/>
        </w:rPr>
      </w:pPr>
    </w:p>
    <w:p w14:paraId="6BFCEA54" w14:textId="77777777" w:rsidR="00D37B75" w:rsidRPr="00067AAA" w:rsidRDefault="00D37B75" w:rsidP="00D37B75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  <w:lang w:eastAsia="en-US"/>
        </w:rPr>
      </w:pPr>
      <w:r w:rsidRPr="00067AAA">
        <w:rPr>
          <w:bCs/>
          <w:color w:val="auto"/>
          <w:spacing w:val="-6"/>
          <w:sz w:val="35"/>
          <w:szCs w:val="35"/>
          <w:lang w:eastAsia="en-US"/>
        </w:rPr>
        <w:t>г. Чита</w:t>
      </w:r>
    </w:p>
    <w:p w14:paraId="60B692CC" w14:textId="77777777" w:rsidR="00D37B75" w:rsidRPr="00067AAA" w:rsidRDefault="00D37B75" w:rsidP="00D37B75">
      <w:pPr>
        <w:widowControl w:val="0"/>
        <w:shd w:val="clear" w:color="auto" w:fill="FFFFFF"/>
        <w:jc w:val="center"/>
        <w:rPr>
          <w:sz w:val="2"/>
          <w:szCs w:val="2"/>
        </w:rPr>
      </w:pPr>
    </w:p>
    <w:p w14:paraId="572A86BB" w14:textId="77777777" w:rsidR="00D37B75" w:rsidRPr="00067AAA" w:rsidRDefault="00D37B75" w:rsidP="00D37B75">
      <w:pPr>
        <w:widowControl w:val="0"/>
        <w:shd w:val="clear" w:color="auto" w:fill="FFFFFF"/>
        <w:jc w:val="center"/>
        <w:rPr>
          <w:sz w:val="2"/>
          <w:szCs w:val="2"/>
        </w:rPr>
      </w:pPr>
    </w:p>
    <w:p w14:paraId="157F9FFC" w14:textId="77777777" w:rsidR="00D37B75" w:rsidRPr="00067AAA" w:rsidRDefault="00D37B75" w:rsidP="00D37B75">
      <w:pPr>
        <w:widowControl w:val="0"/>
        <w:shd w:val="clear" w:color="auto" w:fill="FFFFFF"/>
        <w:jc w:val="center"/>
        <w:rPr>
          <w:sz w:val="2"/>
          <w:szCs w:val="2"/>
        </w:rPr>
      </w:pPr>
    </w:p>
    <w:bookmarkEnd w:id="0"/>
    <w:p w14:paraId="5C29372D" w14:textId="77777777" w:rsidR="00D37B75" w:rsidRPr="00067AAA" w:rsidRDefault="00D37B75" w:rsidP="00D37B75">
      <w:pPr>
        <w:widowControl w:val="0"/>
        <w:shd w:val="clear" w:color="auto" w:fill="FFFFFF"/>
        <w:tabs>
          <w:tab w:val="left" w:pos="865"/>
        </w:tabs>
        <w:jc w:val="both"/>
        <w:rPr>
          <w:b/>
          <w:color w:val="auto"/>
          <w:spacing w:val="-4"/>
          <w:sz w:val="14"/>
          <w:szCs w:val="14"/>
          <w:lang w:eastAsia="en-US"/>
        </w:rPr>
      </w:pPr>
    </w:p>
    <w:p w14:paraId="34368EC4" w14:textId="77777777" w:rsidR="00D37B75" w:rsidRPr="00067AAA" w:rsidRDefault="00D37B75" w:rsidP="00D37B75">
      <w:pPr>
        <w:widowControl w:val="0"/>
        <w:autoSpaceDE w:val="0"/>
        <w:autoSpaceDN w:val="0"/>
        <w:adjustRightInd w:val="0"/>
        <w:jc w:val="center"/>
        <w:rPr>
          <w:b/>
          <w:spacing w:val="-4"/>
        </w:rPr>
      </w:pPr>
    </w:p>
    <w:p w14:paraId="2C0FD1BE" w14:textId="77777777" w:rsidR="00D37B75" w:rsidRPr="00067AAA" w:rsidRDefault="00D37B75" w:rsidP="00D37B75">
      <w:pPr>
        <w:widowControl w:val="0"/>
        <w:autoSpaceDE w:val="0"/>
        <w:autoSpaceDN w:val="0"/>
        <w:adjustRightInd w:val="0"/>
        <w:jc w:val="center"/>
        <w:rPr>
          <w:b/>
          <w:spacing w:val="-4"/>
          <w:sz w:val="14"/>
          <w:szCs w:val="14"/>
        </w:rPr>
      </w:pPr>
    </w:p>
    <w:p w14:paraId="75EE2602" w14:textId="77777777" w:rsidR="00D37B75" w:rsidRPr="00067AAA" w:rsidRDefault="00D37B75" w:rsidP="00D37B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67AAA">
        <w:rPr>
          <w:b/>
          <w:spacing w:val="-4"/>
        </w:rPr>
        <w:t xml:space="preserve">О внесении изменений в постановление Правительства Забайкальского края от 18 мая 2020 года № 155 </w:t>
      </w:r>
    </w:p>
    <w:p w14:paraId="33BC7B09" w14:textId="77777777" w:rsidR="00FB419A" w:rsidRDefault="00FB419A" w:rsidP="00FB419A">
      <w:pPr>
        <w:widowControl w:val="0"/>
        <w:shd w:val="clear" w:color="auto" w:fill="FFFFFF"/>
        <w:contextualSpacing/>
        <w:jc w:val="both"/>
        <w:rPr>
          <w:b/>
          <w:color w:val="auto"/>
          <w:lang w:eastAsia="en-US"/>
        </w:rPr>
      </w:pPr>
    </w:p>
    <w:p w14:paraId="2D092631" w14:textId="16661AC4" w:rsidR="00D37B75" w:rsidRPr="00067AAA" w:rsidRDefault="00C24234" w:rsidP="00FB419A">
      <w:pPr>
        <w:widowControl w:val="0"/>
        <w:shd w:val="clear" w:color="auto" w:fill="FFFFFF"/>
        <w:ind w:firstLine="480"/>
        <w:contextualSpacing/>
        <w:jc w:val="both"/>
        <w:rPr>
          <w:b/>
          <w:color w:val="auto"/>
          <w:spacing w:val="40"/>
          <w:lang w:eastAsia="en-US"/>
        </w:rPr>
      </w:pPr>
      <w:r w:rsidRPr="00C24234">
        <w:rPr>
          <w:color w:val="auto"/>
          <w:sz w:val="29"/>
          <w:szCs w:val="29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bookmarkStart w:id="1" w:name="_GoBack"/>
      <w:bookmarkEnd w:id="1"/>
      <w:r w:rsidR="00D37B75" w:rsidRPr="00067AAA">
        <w:rPr>
          <w:color w:val="auto"/>
          <w:lang w:eastAsia="en-US"/>
        </w:rPr>
        <w:t xml:space="preserve">Правительство Забайкальского края </w:t>
      </w:r>
      <w:r w:rsidR="00D37B75" w:rsidRPr="00067AAA">
        <w:rPr>
          <w:b/>
          <w:color w:val="auto"/>
          <w:spacing w:val="40"/>
          <w:lang w:eastAsia="en-US"/>
        </w:rPr>
        <w:t>постановляет:</w:t>
      </w:r>
    </w:p>
    <w:p w14:paraId="530AECD5" w14:textId="77777777" w:rsidR="00D37B75" w:rsidRPr="00067AAA" w:rsidRDefault="00D37B75" w:rsidP="00BC64E1">
      <w:pPr>
        <w:widowControl w:val="0"/>
        <w:shd w:val="clear" w:color="auto" w:fill="FFFFFF"/>
        <w:tabs>
          <w:tab w:val="left" w:pos="865"/>
        </w:tabs>
        <w:ind w:firstLine="709"/>
        <w:jc w:val="both"/>
        <w:rPr>
          <w:color w:val="auto"/>
          <w:spacing w:val="40"/>
          <w:sz w:val="20"/>
          <w:szCs w:val="20"/>
          <w:lang w:eastAsia="en-US"/>
        </w:rPr>
      </w:pPr>
    </w:p>
    <w:p w14:paraId="5130D4D2" w14:textId="48C7CAD0" w:rsidR="00FB419A" w:rsidRPr="00FB419A" w:rsidRDefault="00D37B75" w:rsidP="00FB419A">
      <w:pPr>
        <w:pStyle w:val="af"/>
        <w:widowControl w:val="0"/>
        <w:numPr>
          <w:ilvl w:val="0"/>
          <w:numId w:val="5"/>
        </w:numPr>
        <w:shd w:val="clear" w:color="auto" w:fill="FFFFFF"/>
        <w:ind w:left="0" w:firstLine="480"/>
        <w:jc w:val="both"/>
        <w:rPr>
          <w:sz w:val="29"/>
          <w:szCs w:val="29"/>
        </w:rPr>
      </w:pPr>
      <w:r w:rsidRPr="00FB419A">
        <w:rPr>
          <w:color w:val="auto"/>
          <w:lang w:eastAsia="en-US"/>
        </w:rPr>
        <w:t>Утвердить прилагаемые изменения, которые вносятся в</w:t>
      </w:r>
      <w:r w:rsidR="00FB419A" w:rsidRPr="00FB419A">
        <w:rPr>
          <w:color w:val="auto"/>
          <w:lang w:eastAsia="en-US"/>
        </w:rPr>
        <w:t xml:space="preserve"> </w:t>
      </w:r>
      <w:r w:rsidRPr="00FB419A">
        <w:rPr>
          <w:color w:val="auto"/>
          <w:lang w:eastAsia="en-US"/>
        </w:rPr>
        <w:t xml:space="preserve">постановление Правительства Забайкальского </w:t>
      </w:r>
      <w:r w:rsidR="00FB419A" w:rsidRPr="00FB419A">
        <w:rPr>
          <w:color w:val="auto"/>
          <w:lang w:eastAsia="en-US"/>
        </w:rPr>
        <w:t xml:space="preserve">края от 18 мая 2020 года № 155 </w:t>
      </w:r>
      <w:r w:rsidRPr="00FB419A">
        <w:rPr>
          <w:color w:val="auto"/>
          <w:lang w:eastAsia="en-US"/>
        </w:rPr>
        <w:t>«</w:t>
      </w:r>
      <w:r w:rsidRPr="00FB419A">
        <w:rPr>
          <w:spacing w:val="-4"/>
        </w:rPr>
        <w:t>Об утверждении Порядка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 на 202</w:t>
      </w:r>
      <w:r w:rsidR="0090370E" w:rsidRPr="00FB419A">
        <w:rPr>
          <w:spacing w:val="-4"/>
        </w:rPr>
        <w:t>1</w:t>
      </w:r>
      <w:r w:rsidRPr="00FB419A">
        <w:rPr>
          <w:spacing w:val="-4"/>
        </w:rPr>
        <w:t xml:space="preserve"> год</w:t>
      </w:r>
      <w:r w:rsidRPr="00FB419A">
        <w:rPr>
          <w:color w:val="auto"/>
          <w:lang w:eastAsia="en-US"/>
        </w:rPr>
        <w:t>»</w:t>
      </w:r>
      <w:r w:rsidR="00FB419A">
        <w:rPr>
          <w:color w:val="auto"/>
          <w:lang w:eastAsia="en-US"/>
        </w:rPr>
        <w:t xml:space="preserve"> </w:t>
      </w:r>
      <w:r w:rsidR="00FB419A" w:rsidRPr="00FB419A">
        <w:rPr>
          <w:color w:val="auto"/>
          <w:sz w:val="29"/>
          <w:szCs w:val="29"/>
        </w:rPr>
        <w:t>(с изменениями, внесенными постановлени</w:t>
      </w:r>
      <w:r w:rsidR="00FB419A" w:rsidRPr="00FB419A">
        <w:rPr>
          <w:color w:val="auto"/>
          <w:sz w:val="29"/>
          <w:szCs w:val="29"/>
        </w:rPr>
        <w:t>ем</w:t>
      </w:r>
      <w:r w:rsidR="00FB419A" w:rsidRPr="00FB419A">
        <w:rPr>
          <w:color w:val="auto"/>
          <w:sz w:val="29"/>
          <w:szCs w:val="29"/>
        </w:rPr>
        <w:t xml:space="preserve"> Правительства Забайкальского края </w:t>
      </w:r>
      <w:r w:rsidR="00FB419A" w:rsidRPr="00FB419A">
        <w:rPr>
          <w:color w:val="auto"/>
          <w:sz w:val="29"/>
          <w:szCs w:val="29"/>
        </w:rPr>
        <w:t>от 11 марта 2021 года № 58</w:t>
      </w:r>
      <w:r w:rsidR="00FB419A">
        <w:rPr>
          <w:color w:val="auto"/>
          <w:sz w:val="29"/>
          <w:szCs w:val="29"/>
        </w:rPr>
        <w:t>)</w:t>
      </w:r>
      <w:r w:rsidR="00FB419A" w:rsidRPr="00FB419A">
        <w:rPr>
          <w:color w:val="auto"/>
          <w:sz w:val="29"/>
          <w:szCs w:val="29"/>
        </w:rPr>
        <w:t xml:space="preserve">. </w:t>
      </w:r>
    </w:p>
    <w:p w14:paraId="3469F8BD" w14:textId="596153CE" w:rsidR="00FB419A" w:rsidRPr="00FB419A" w:rsidRDefault="00FB419A" w:rsidP="00FB419A">
      <w:pPr>
        <w:widowControl w:val="0"/>
        <w:shd w:val="clear" w:color="auto" w:fill="FFFFFF"/>
        <w:ind w:firstLine="480"/>
        <w:jc w:val="both"/>
        <w:rPr>
          <w:sz w:val="29"/>
          <w:szCs w:val="29"/>
        </w:rPr>
      </w:pPr>
      <w:r w:rsidRPr="00FB419A">
        <w:rPr>
          <w:sz w:val="29"/>
          <w:szCs w:val="29"/>
        </w:rPr>
        <w:t>2.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деятельности».</w:t>
      </w:r>
    </w:p>
    <w:p w14:paraId="78858614" w14:textId="77777777" w:rsidR="00D37B75" w:rsidRPr="00067AAA" w:rsidRDefault="00D37B75" w:rsidP="00FB419A">
      <w:pPr>
        <w:autoSpaceDE w:val="0"/>
        <w:autoSpaceDN w:val="0"/>
        <w:adjustRightInd w:val="0"/>
        <w:ind w:firstLine="709"/>
        <w:jc w:val="both"/>
      </w:pPr>
    </w:p>
    <w:p w14:paraId="3575B6E9" w14:textId="77777777" w:rsidR="00D37B75" w:rsidRPr="00067AAA" w:rsidRDefault="00D37B75" w:rsidP="00D37B75">
      <w:pPr>
        <w:autoSpaceDE w:val="0"/>
        <w:autoSpaceDN w:val="0"/>
        <w:adjustRightInd w:val="0"/>
        <w:ind w:left="1057"/>
        <w:jc w:val="both"/>
      </w:pPr>
    </w:p>
    <w:p w14:paraId="35F13D8D" w14:textId="77777777" w:rsidR="00911DEA" w:rsidRDefault="00911DEA" w:rsidP="00D37B75">
      <w:pPr>
        <w:autoSpaceDE w:val="0"/>
        <w:autoSpaceDN w:val="0"/>
        <w:adjustRightInd w:val="0"/>
        <w:jc w:val="both"/>
      </w:pPr>
      <w:r>
        <w:t xml:space="preserve">Первый заместитель </w:t>
      </w:r>
    </w:p>
    <w:p w14:paraId="780D17A3" w14:textId="77777777" w:rsidR="00911DEA" w:rsidRDefault="00911DEA" w:rsidP="00D37B75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14:paraId="78BD4261" w14:textId="626F6AFA" w:rsidR="00D37B75" w:rsidRDefault="00911DEA" w:rsidP="00FB419A">
      <w:pPr>
        <w:autoSpaceDE w:val="0"/>
        <w:autoSpaceDN w:val="0"/>
        <w:adjustRightInd w:val="0"/>
        <w:jc w:val="both"/>
      </w:pPr>
      <w:r>
        <w:t>Забайкальского края                                                               Б.Б.Батомункуев</w:t>
      </w:r>
    </w:p>
    <w:p w14:paraId="6767F32D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19E8F6F1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10FF59A5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2F1ED59A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4CF5336F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75C315E4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582BD399" w14:textId="77777777" w:rsidR="00FB419A" w:rsidRDefault="00FB419A" w:rsidP="00FB419A">
      <w:pPr>
        <w:autoSpaceDE w:val="0"/>
        <w:autoSpaceDN w:val="0"/>
        <w:adjustRightInd w:val="0"/>
        <w:jc w:val="both"/>
      </w:pPr>
    </w:p>
    <w:p w14:paraId="19563D1E" w14:textId="77777777" w:rsidR="00FB419A" w:rsidRPr="00067AAA" w:rsidRDefault="00FB419A" w:rsidP="00FB419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7B75" w:rsidRPr="00067AAA" w14:paraId="398880B5" w14:textId="77777777" w:rsidTr="00352EE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FA8865E" w14:textId="77777777" w:rsidR="00D37B75" w:rsidRPr="00067AAA" w:rsidRDefault="00D37B75" w:rsidP="00352EE6">
            <w:pPr>
              <w:widowControl w:val="0"/>
              <w:tabs>
                <w:tab w:val="left" w:pos="865"/>
              </w:tabs>
              <w:jc w:val="right"/>
              <w:rPr>
                <w:color w:val="auto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F3772D4" w14:textId="77777777" w:rsidR="00D37B75" w:rsidRPr="00067AAA" w:rsidRDefault="00D37B75" w:rsidP="00352EE6">
            <w:pPr>
              <w:widowControl w:val="0"/>
              <w:tabs>
                <w:tab w:val="left" w:pos="865"/>
              </w:tabs>
              <w:spacing w:line="360" w:lineRule="auto"/>
              <w:jc w:val="center"/>
              <w:rPr>
                <w:color w:val="auto"/>
                <w:lang w:eastAsia="en-US"/>
              </w:rPr>
            </w:pPr>
            <w:r w:rsidRPr="00067AAA">
              <w:rPr>
                <w:color w:val="auto"/>
                <w:lang w:eastAsia="en-US"/>
              </w:rPr>
              <w:t>УТВЕРЖДЕНЫ</w:t>
            </w:r>
          </w:p>
          <w:p w14:paraId="1D3D0F13" w14:textId="77777777" w:rsidR="00D37B75" w:rsidRPr="00067AAA" w:rsidRDefault="00D37B75" w:rsidP="00352EE6">
            <w:pPr>
              <w:widowControl w:val="0"/>
              <w:tabs>
                <w:tab w:val="left" w:pos="865"/>
              </w:tabs>
              <w:jc w:val="center"/>
              <w:rPr>
                <w:color w:val="auto"/>
                <w:lang w:eastAsia="en-US"/>
              </w:rPr>
            </w:pPr>
            <w:r w:rsidRPr="00067AAA">
              <w:rPr>
                <w:color w:val="auto"/>
                <w:lang w:eastAsia="en-US"/>
              </w:rPr>
              <w:t>постановлением Правительства Забайкальского края</w:t>
            </w:r>
          </w:p>
          <w:p w14:paraId="4A78207F" w14:textId="77777777" w:rsidR="00D37B75" w:rsidRPr="00067AAA" w:rsidRDefault="00D37B75" w:rsidP="00352EE6">
            <w:pPr>
              <w:widowControl w:val="0"/>
              <w:tabs>
                <w:tab w:val="left" w:pos="865"/>
              </w:tabs>
              <w:jc w:val="center"/>
              <w:rPr>
                <w:color w:val="auto"/>
                <w:lang w:eastAsia="en-US"/>
              </w:rPr>
            </w:pPr>
          </w:p>
          <w:p w14:paraId="7D8384BF" w14:textId="77777777" w:rsidR="00D37B75" w:rsidRPr="00067AAA" w:rsidRDefault="00D37B75" w:rsidP="00352EE6">
            <w:pPr>
              <w:widowControl w:val="0"/>
              <w:tabs>
                <w:tab w:val="left" w:pos="865"/>
              </w:tabs>
              <w:jc w:val="center"/>
              <w:rPr>
                <w:color w:val="auto"/>
                <w:lang w:eastAsia="en-US"/>
              </w:rPr>
            </w:pPr>
          </w:p>
        </w:tc>
      </w:tr>
    </w:tbl>
    <w:p w14:paraId="44BE7A31" w14:textId="77777777" w:rsidR="00D37B75" w:rsidRPr="00067AAA" w:rsidRDefault="00D37B75" w:rsidP="00D37B75">
      <w:pPr>
        <w:widowControl w:val="0"/>
        <w:tabs>
          <w:tab w:val="left" w:pos="865"/>
        </w:tabs>
        <w:jc w:val="center"/>
        <w:rPr>
          <w:b/>
          <w:color w:val="auto"/>
          <w:lang w:eastAsia="en-US"/>
        </w:rPr>
      </w:pPr>
    </w:p>
    <w:p w14:paraId="5A628CDB" w14:textId="77777777" w:rsidR="00D37B75" w:rsidRPr="00067AAA" w:rsidRDefault="00D37B75" w:rsidP="00D37B75">
      <w:pPr>
        <w:widowControl w:val="0"/>
        <w:tabs>
          <w:tab w:val="left" w:pos="865"/>
        </w:tabs>
        <w:jc w:val="center"/>
        <w:rPr>
          <w:b/>
          <w:color w:val="auto"/>
          <w:lang w:eastAsia="en-US"/>
        </w:rPr>
      </w:pPr>
      <w:r w:rsidRPr="00067AAA">
        <w:rPr>
          <w:b/>
          <w:color w:val="auto"/>
          <w:lang w:eastAsia="en-US"/>
        </w:rPr>
        <w:t>ИЗМЕНЕНИЯ,</w:t>
      </w:r>
    </w:p>
    <w:p w14:paraId="11C28C59" w14:textId="486A5155" w:rsidR="00D37B75" w:rsidRPr="00067AAA" w:rsidRDefault="00D37B75" w:rsidP="00D37B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67AAA">
        <w:rPr>
          <w:b/>
          <w:color w:val="auto"/>
          <w:lang w:eastAsia="en-US"/>
        </w:rPr>
        <w:t xml:space="preserve">которые вносятся в постановление Правительства Забайкальского края </w:t>
      </w:r>
      <w:r w:rsidRPr="00067AAA">
        <w:rPr>
          <w:b/>
          <w:color w:val="auto"/>
          <w:lang w:eastAsia="en-US"/>
        </w:rPr>
        <w:br/>
        <w:t xml:space="preserve">от 18 </w:t>
      </w:r>
      <w:r w:rsidRPr="00067AAA">
        <w:rPr>
          <w:b/>
          <w:spacing w:val="-4"/>
        </w:rPr>
        <w:t xml:space="preserve">мая 2020 года № 155 «Об </w:t>
      </w:r>
      <w:r w:rsidRPr="00067AAA">
        <w:rPr>
          <w:b/>
          <w:bCs/>
        </w:rPr>
        <w:t>утверждении Порядка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 на 202</w:t>
      </w:r>
      <w:r w:rsidR="00723BDD">
        <w:rPr>
          <w:b/>
          <w:bCs/>
        </w:rPr>
        <w:t>1</w:t>
      </w:r>
      <w:r w:rsidRPr="00067AAA">
        <w:rPr>
          <w:b/>
          <w:bCs/>
        </w:rPr>
        <w:t xml:space="preserve"> год</w:t>
      </w:r>
      <w:r w:rsidRPr="00067AAA">
        <w:rPr>
          <w:b/>
          <w:spacing w:val="-4"/>
        </w:rPr>
        <w:t>»</w:t>
      </w:r>
    </w:p>
    <w:p w14:paraId="6F8EDD30" w14:textId="77777777" w:rsidR="00D37B75" w:rsidRPr="00067AAA" w:rsidRDefault="00D37B75" w:rsidP="00D37B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C876BE" w14:textId="77777777" w:rsidR="00D37B75" w:rsidRPr="00067AAA" w:rsidRDefault="00D37B75" w:rsidP="00D37B75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14:paraId="63803E0C" w14:textId="6BBE52D4" w:rsidR="00D37B75" w:rsidRPr="00067AAA" w:rsidRDefault="00D37B75" w:rsidP="00BC64E1">
      <w:pPr>
        <w:widowControl w:val="0"/>
        <w:shd w:val="clear" w:color="auto" w:fill="FFFFFF"/>
        <w:ind w:firstLine="709"/>
        <w:contextualSpacing/>
        <w:jc w:val="both"/>
        <w:rPr>
          <w:bCs/>
          <w:color w:val="auto"/>
          <w:lang w:eastAsia="en-US"/>
        </w:rPr>
      </w:pPr>
      <w:r w:rsidRPr="00067AAA">
        <w:rPr>
          <w:bCs/>
          <w:color w:val="auto"/>
          <w:lang w:eastAsia="en-US"/>
        </w:rPr>
        <w:t xml:space="preserve">1. В наименовании </w:t>
      </w:r>
      <w:r w:rsidR="007E2DBC" w:rsidRPr="00067AAA">
        <w:rPr>
          <w:bCs/>
          <w:color w:val="auto"/>
          <w:lang w:eastAsia="en-US"/>
        </w:rPr>
        <w:t>слова «</w:t>
      </w:r>
      <w:r w:rsidRPr="00067AAA">
        <w:rPr>
          <w:bCs/>
          <w:color w:val="auto"/>
          <w:lang w:eastAsia="en-US"/>
        </w:rPr>
        <w:t>202</w:t>
      </w:r>
      <w:r w:rsidR="00723BDD">
        <w:rPr>
          <w:bCs/>
          <w:color w:val="auto"/>
          <w:lang w:eastAsia="en-US"/>
        </w:rPr>
        <w:t>1</w:t>
      </w:r>
      <w:r w:rsidRPr="00067AAA">
        <w:rPr>
          <w:bCs/>
          <w:color w:val="auto"/>
          <w:lang w:eastAsia="en-US"/>
        </w:rPr>
        <w:t xml:space="preserve"> год»</w:t>
      </w:r>
      <w:r w:rsidR="00910510" w:rsidRPr="00067AAA">
        <w:rPr>
          <w:bCs/>
          <w:color w:val="auto"/>
          <w:lang w:eastAsia="en-US"/>
        </w:rPr>
        <w:t xml:space="preserve"> заменить </w:t>
      </w:r>
      <w:r w:rsidR="00762281" w:rsidRPr="00067AAA">
        <w:rPr>
          <w:bCs/>
          <w:color w:val="auto"/>
          <w:lang w:eastAsia="en-US"/>
        </w:rPr>
        <w:t>словами</w:t>
      </w:r>
      <w:r w:rsidR="00910510" w:rsidRPr="00067AAA">
        <w:rPr>
          <w:bCs/>
          <w:color w:val="auto"/>
          <w:lang w:eastAsia="en-US"/>
        </w:rPr>
        <w:t xml:space="preserve"> </w:t>
      </w:r>
      <w:r w:rsidR="007E2DBC" w:rsidRPr="00067AAA">
        <w:rPr>
          <w:bCs/>
          <w:color w:val="auto"/>
          <w:lang w:eastAsia="en-US"/>
        </w:rPr>
        <w:t>«202</w:t>
      </w:r>
      <w:r w:rsidR="00723BDD">
        <w:rPr>
          <w:bCs/>
          <w:color w:val="auto"/>
          <w:lang w:eastAsia="en-US"/>
        </w:rPr>
        <w:t>6</w:t>
      </w:r>
      <w:r w:rsidR="007E2DBC" w:rsidRPr="00067AAA">
        <w:rPr>
          <w:bCs/>
          <w:color w:val="auto"/>
          <w:lang w:eastAsia="en-US"/>
        </w:rPr>
        <w:t xml:space="preserve"> год»</w:t>
      </w:r>
      <w:r w:rsidRPr="00067AAA">
        <w:rPr>
          <w:bCs/>
          <w:color w:val="auto"/>
          <w:lang w:eastAsia="en-US"/>
        </w:rPr>
        <w:t>;</w:t>
      </w:r>
    </w:p>
    <w:p w14:paraId="49D94932" w14:textId="26D5F3FE" w:rsidR="007E2DBC" w:rsidRPr="00067AAA" w:rsidRDefault="00D37B75" w:rsidP="00BC64E1">
      <w:pPr>
        <w:widowControl w:val="0"/>
        <w:shd w:val="clear" w:color="auto" w:fill="FFFFFF"/>
        <w:ind w:firstLine="709"/>
        <w:contextualSpacing/>
        <w:jc w:val="both"/>
        <w:rPr>
          <w:bCs/>
          <w:color w:val="auto"/>
          <w:lang w:eastAsia="en-US"/>
        </w:rPr>
      </w:pPr>
      <w:r w:rsidRPr="00067AAA">
        <w:rPr>
          <w:bCs/>
          <w:color w:val="auto"/>
          <w:lang w:eastAsia="en-US"/>
        </w:rPr>
        <w:t xml:space="preserve">2. В </w:t>
      </w:r>
      <w:r w:rsidRPr="00067AAA">
        <w:rPr>
          <w:color w:val="auto"/>
          <w:lang w:eastAsia="en-US"/>
        </w:rPr>
        <w:t>постановляющей</w:t>
      </w:r>
      <w:r w:rsidR="002E3093" w:rsidRPr="00067AAA">
        <w:rPr>
          <w:bCs/>
          <w:color w:val="auto"/>
          <w:lang w:eastAsia="en-US"/>
        </w:rPr>
        <w:t xml:space="preserve"> части </w:t>
      </w:r>
      <w:r w:rsidR="007E2DBC" w:rsidRPr="00067AAA">
        <w:rPr>
          <w:bCs/>
          <w:color w:val="auto"/>
          <w:lang w:eastAsia="en-US"/>
        </w:rPr>
        <w:t>слова «202</w:t>
      </w:r>
      <w:r w:rsidR="00723BDD">
        <w:rPr>
          <w:bCs/>
          <w:color w:val="auto"/>
          <w:lang w:eastAsia="en-US"/>
        </w:rPr>
        <w:t>1</w:t>
      </w:r>
      <w:r w:rsidR="007E2DBC" w:rsidRPr="00067AAA">
        <w:rPr>
          <w:bCs/>
          <w:color w:val="auto"/>
          <w:lang w:eastAsia="en-US"/>
        </w:rPr>
        <w:t xml:space="preserve"> год» заменить </w:t>
      </w:r>
      <w:r w:rsidR="002E3093" w:rsidRPr="00067AAA">
        <w:rPr>
          <w:bCs/>
          <w:color w:val="auto"/>
          <w:lang w:eastAsia="en-US"/>
        </w:rPr>
        <w:t>словами</w:t>
      </w:r>
      <w:r w:rsidR="007E2DBC" w:rsidRPr="00067AAA">
        <w:rPr>
          <w:bCs/>
          <w:color w:val="auto"/>
          <w:lang w:eastAsia="en-US"/>
        </w:rPr>
        <w:t xml:space="preserve"> «202</w:t>
      </w:r>
      <w:r w:rsidR="00723BDD">
        <w:rPr>
          <w:bCs/>
          <w:color w:val="auto"/>
          <w:lang w:eastAsia="en-US"/>
        </w:rPr>
        <w:t>6</w:t>
      </w:r>
      <w:r w:rsidR="007E2DBC" w:rsidRPr="00067AAA">
        <w:rPr>
          <w:bCs/>
          <w:color w:val="auto"/>
          <w:lang w:eastAsia="en-US"/>
        </w:rPr>
        <w:t xml:space="preserve"> год»;</w:t>
      </w:r>
    </w:p>
    <w:p w14:paraId="2FD9E027" w14:textId="26C9DCFB" w:rsidR="00D37B75" w:rsidRPr="00067AAA" w:rsidRDefault="00D37B75" w:rsidP="00BC64E1">
      <w:pPr>
        <w:widowControl w:val="0"/>
        <w:shd w:val="clear" w:color="auto" w:fill="FFFFFF"/>
        <w:ind w:firstLine="709"/>
        <w:contextualSpacing/>
        <w:jc w:val="both"/>
        <w:rPr>
          <w:color w:val="auto"/>
          <w:lang w:eastAsia="en-US"/>
        </w:rPr>
      </w:pPr>
      <w:r w:rsidRPr="00067AAA">
        <w:rPr>
          <w:color w:val="auto"/>
          <w:lang w:eastAsia="en-US"/>
        </w:rPr>
        <w:t>3. Порядок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 на 202</w:t>
      </w:r>
      <w:r w:rsidR="0090370E">
        <w:rPr>
          <w:color w:val="auto"/>
          <w:lang w:eastAsia="en-US"/>
        </w:rPr>
        <w:t>1</w:t>
      </w:r>
      <w:r w:rsidRPr="00067AAA">
        <w:rPr>
          <w:color w:val="auto"/>
          <w:lang w:eastAsia="en-US"/>
        </w:rPr>
        <w:t xml:space="preserve"> год</w:t>
      </w:r>
      <w:r w:rsidR="004D622C" w:rsidRPr="00067AAA">
        <w:rPr>
          <w:color w:val="auto"/>
          <w:lang w:eastAsia="en-US"/>
        </w:rPr>
        <w:t xml:space="preserve">, утвержденный </w:t>
      </w:r>
      <w:r w:rsidR="001B68A4" w:rsidRPr="00067AAA">
        <w:rPr>
          <w:color w:val="auto"/>
          <w:lang w:eastAsia="en-US"/>
        </w:rPr>
        <w:t>указанным</w:t>
      </w:r>
      <w:r w:rsidR="004D622C" w:rsidRPr="00067AAA">
        <w:rPr>
          <w:color w:val="auto"/>
          <w:lang w:eastAsia="en-US"/>
        </w:rPr>
        <w:t xml:space="preserve"> постановлением</w:t>
      </w:r>
      <w:r w:rsidR="00313A9F" w:rsidRPr="00067AAA">
        <w:rPr>
          <w:color w:val="auto"/>
          <w:lang w:eastAsia="en-US"/>
        </w:rPr>
        <w:t>,</w:t>
      </w:r>
      <w:r w:rsidRPr="00067AAA">
        <w:rPr>
          <w:color w:val="auto"/>
          <w:lang w:eastAsia="en-US"/>
        </w:rPr>
        <w:t xml:space="preserve"> изложить в следующей редакции:</w:t>
      </w:r>
    </w:p>
    <w:tbl>
      <w:tblPr>
        <w:tblW w:w="4111" w:type="dxa"/>
        <w:tblInd w:w="5495" w:type="dxa"/>
        <w:tblLook w:val="00A0" w:firstRow="1" w:lastRow="0" w:firstColumn="1" w:lastColumn="0" w:noHBand="0" w:noVBand="0"/>
      </w:tblPr>
      <w:tblGrid>
        <w:gridCol w:w="4111"/>
      </w:tblGrid>
      <w:tr w:rsidR="00D37B75" w:rsidRPr="00067AAA" w14:paraId="434B9E64" w14:textId="77777777" w:rsidTr="00352EE6">
        <w:tc>
          <w:tcPr>
            <w:tcW w:w="4111" w:type="dxa"/>
          </w:tcPr>
          <w:p w14:paraId="1C600823" w14:textId="10E2A473" w:rsidR="001F5F03" w:rsidRDefault="00210D44" w:rsidP="002E3093">
            <w:pPr>
              <w:widowControl w:val="0"/>
              <w:tabs>
                <w:tab w:val="left" w:pos="1276"/>
              </w:tabs>
              <w:ind w:right="20"/>
              <w:jc w:val="center"/>
              <w:rPr>
                <w:color w:val="auto"/>
              </w:rPr>
            </w:pPr>
            <w:r w:rsidRPr="00067AAA">
              <w:t xml:space="preserve"> </w:t>
            </w:r>
          </w:p>
          <w:p w14:paraId="40592F11" w14:textId="0022063B" w:rsidR="00D37B75" w:rsidRPr="00067AAA" w:rsidRDefault="00210D44" w:rsidP="002E3093">
            <w:pPr>
              <w:widowControl w:val="0"/>
              <w:tabs>
                <w:tab w:val="left" w:pos="1276"/>
              </w:tabs>
              <w:ind w:right="20"/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«</w:t>
            </w:r>
            <w:r w:rsidR="00D37B75" w:rsidRPr="00067AAA">
              <w:rPr>
                <w:color w:val="auto"/>
              </w:rPr>
              <w:t>УТВЕРЖДЕН</w:t>
            </w:r>
          </w:p>
          <w:p w14:paraId="386F7D23" w14:textId="77777777" w:rsidR="00D37B75" w:rsidRPr="00067AAA" w:rsidRDefault="00D37B75" w:rsidP="002E3093">
            <w:pPr>
              <w:widowControl w:val="0"/>
              <w:tabs>
                <w:tab w:val="left" w:pos="1276"/>
              </w:tabs>
              <w:ind w:right="20"/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постановлением Правительства</w:t>
            </w:r>
          </w:p>
          <w:p w14:paraId="28207904" w14:textId="77777777" w:rsidR="00D37B75" w:rsidRPr="00067AAA" w:rsidRDefault="00D37B75" w:rsidP="002E3093">
            <w:pPr>
              <w:widowControl w:val="0"/>
              <w:tabs>
                <w:tab w:val="left" w:pos="1276"/>
              </w:tabs>
              <w:ind w:right="20"/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Забайкальского края</w:t>
            </w:r>
          </w:p>
          <w:p w14:paraId="00CF4501" w14:textId="2EDECD1A" w:rsidR="00D37B75" w:rsidRPr="00067AAA" w:rsidRDefault="00D37B75" w:rsidP="002E309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</w:rPr>
            </w:pPr>
            <w:r w:rsidRPr="00067AAA">
              <w:rPr>
                <w:color w:val="auto"/>
              </w:rPr>
              <w:t>от 18 мая 202</w:t>
            </w:r>
            <w:r w:rsidR="0090370E">
              <w:rPr>
                <w:color w:val="auto"/>
              </w:rPr>
              <w:t>1</w:t>
            </w:r>
            <w:r w:rsidRPr="00067AAA">
              <w:rPr>
                <w:color w:val="auto"/>
              </w:rPr>
              <w:t xml:space="preserve"> года № 155</w:t>
            </w:r>
          </w:p>
          <w:p w14:paraId="2A96F3D5" w14:textId="77777777" w:rsidR="00D37B75" w:rsidRPr="00067AAA" w:rsidRDefault="00D37B75" w:rsidP="002E309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</w:rPr>
            </w:pPr>
            <w:r w:rsidRPr="00067AAA">
              <w:rPr>
                <w:color w:val="auto"/>
              </w:rPr>
              <w:t xml:space="preserve">(в редакции постановления Правительства </w:t>
            </w:r>
          </w:p>
          <w:p w14:paraId="7C14FC42" w14:textId="743FD6EE" w:rsidR="00D37B75" w:rsidRPr="00067AAA" w:rsidRDefault="00D37B75" w:rsidP="002E309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</w:rPr>
            </w:pPr>
            <w:r w:rsidRPr="00067AAA">
              <w:rPr>
                <w:color w:val="auto"/>
              </w:rPr>
              <w:t>Забайкальского края</w:t>
            </w:r>
            <w:r w:rsidR="001F5F03">
              <w:rPr>
                <w:color w:val="auto"/>
              </w:rPr>
              <w:t>)</w:t>
            </w:r>
          </w:p>
          <w:p w14:paraId="4C1E5910" w14:textId="50256464" w:rsidR="00D37B75" w:rsidRPr="00067AAA" w:rsidRDefault="00D37B75" w:rsidP="00352E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auto"/>
              </w:rPr>
            </w:pPr>
          </w:p>
        </w:tc>
      </w:tr>
    </w:tbl>
    <w:p w14:paraId="244654C8" w14:textId="77777777" w:rsidR="00D37B75" w:rsidRPr="00067AAA" w:rsidRDefault="00D37B75" w:rsidP="00D37B75">
      <w:pPr>
        <w:jc w:val="center"/>
        <w:rPr>
          <w:color w:val="auto"/>
        </w:rPr>
      </w:pPr>
    </w:p>
    <w:p w14:paraId="49E0B192" w14:textId="347AE02F" w:rsidR="00E6244A" w:rsidRDefault="00E6244A" w:rsidP="00E6244A">
      <w:pPr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П</w:t>
      </w:r>
      <w:r w:rsidRPr="00E6244A">
        <w:rPr>
          <w:b/>
          <w:bCs/>
          <w:color w:val="auto"/>
        </w:rPr>
        <w:t>ОРЯДОК</w:t>
      </w:r>
    </w:p>
    <w:p w14:paraId="5324470F" w14:textId="77777777" w:rsidR="00723BDD" w:rsidRPr="00E6244A" w:rsidRDefault="00723BDD" w:rsidP="00E6244A">
      <w:pPr>
        <w:ind w:firstLine="709"/>
        <w:jc w:val="center"/>
        <w:rPr>
          <w:b/>
          <w:bCs/>
          <w:color w:val="auto"/>
        </w:rPr>
      </w:pPr>
    </w:p>
    <w:p w14:paraId="4C0900AF" w14:textId="77777777" w:rsidR="00E6244A" w:rsidRPr="00E6244A" w:rsidRDefault="00E6244A" w:rsidP="00C70AC4">
      <w:pPr>
        <w:ind w:firstLine="709"/>
        <w:jc w:val="center"/>
        <w:rPr>
          <w:b/>
          <w:bCs/>
          <w:color w:val="auto"/>
        </w:rPr>
      </w:pPr>
      <w:r w:rsidRPr="00E6244A">
        <w:rPr>
          <w:b/>
          <w:bCs/>
          <w:color w:val="auto"/>
        </w:rPr>
        <w:t>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 на 2026 год</w:t>
      </w:r>
    </w:p>
    <w:p w14:paraId="2E571788" w14:textId="77777777" w:rsidR="00E6244A" w:rsidRPr="00E6244A" w:rsidRDefault="00E6244A" w:rsidP="00E6244A">
      <w:pPr>
        <w:ind w:firstLine="709"/>
        <w:jc w:val="both"/>
        <w:rPr>
          <w:b/>
          <w:bCs/>
          <w:color w:val="auto"/>
        </w:rPr>
      </w:pPr>
    </w:p>
    <w:p w14:paraId="5E2E80F7" w14:textId="77777777" w:rsidR="00E6244A" w:rsidRPr="00E6244A" w:rsidRDefault="00E6244A" w:rsidP="00723BDD">
      <w:pPr>
        <w:ind w:firstLine="709"/>
        <w:jc w:val="center"/>
        <w:rPr>
          <w:b/>
          <w:bCs/>
          <w:color w:val="auto"/>
        </w:rPr>
      </w:pPr>
      <w:r w:rsidRPr="00E6244A">
        <w:rPr>
          <w:b/>
          <w:bCs/>
          <w:color w:val="auto"/>
        </w:rPr>
        <w:t>1. Общие положения</w:t>
      </w:r>
    </w:p>
    <w:p w14:paraId="2B388E64" w14:textId="777777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lastRenderedPageBreak/>
        <w:t>1. Настоящий Порядок разработан в соответствии со статьями 78, 78.1 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требования), и устанавливает правила определения объема и предоставления за счет средств бюджета Забайкальского края субсидий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 (далее – некоммерческие организации), на 2026 год (далее – субсидия), порядок проведения отбора некоммерческих организаций для предоставления им субсидии, условия и порядок предоставления субсидии, требования к отчетности и осуществлению контроля за соблюдением условий, целей и порядка предоставления субсидий, ответственность за их нарушения.</w:t>
      </w:r>
    </w:p>
    <w:p w14:paraId="33BB693F" w14:textId="777777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2. Для целей настоящего Порядка используются следующие понятия:</w:t>
      </w:r>
    </w:p>
    <w:p w14:paraId="37C16456" w14:textId="07D5D2B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«участники отбора» – некоммерческие организации, подавшие заявку на участие в отборе;</w:t>
      </w:r>
    </w:p>
    <w:p w14:paraId="113317E7" w14:textId="566CC93C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«получатели субсидии» – участники отбора, признанные победителями по результатам отбора, с которыми заключено соглашение о предоставлении субсидии;</w:t>
      </w:r>
    </w:p>
    <w:p w14:paraId="7028B888" w14:textId="06BAEB3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«спортсмены» – игроки команды, состоящие в трудовых отношениях с некоммерческой организацией и участвующие в официальных спортивных соревнованиях;</w:t>
      </w:r>
    </w:p>
    <w:p w14:paraId="653C1B69" w14:textId="4258E62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«тренеры» – главный тренер, старший тренер, тренер дублирующего состава, тренер молодежной команды, тренер по работе с вратарями, тренер по физической подготовке, тренер-селекционер, состоящие в трудовых отношениях с некоммерческой организацией;</w:t>
      </w:r>
    </w:p>
    <w:p w14:paraId="4DF47B76" w14:textId="37059CE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«молодежная команда» – команда, сформированная из лиц в возрасте до 23 лет (с учетом особенностей вида спорта), участвующая в спортивных соревнованиях от имени некоммерческой организации;</w:t>
      </w:r>
    </w:p>
    <w:p w14:paraId="3731426C" w14:textId="3C15366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«обслуживающий персонал» – специалисты в области физической культуры и спорта, обеспечивающие деятельность команды, состоящие в трудовых отношениях с некоммерческой организацией;</w:t>
      </w:r>
    </w:p>
    <w:p w14:paraId="77CDF9EE" w14:textId="182B0C88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«результат предоставления субсидии» – конкретная количественная и (или) качественная характеристика деятельности (действий) получателя субсидии, а в случае последующего предоставления получателем субсидии средств, источником финансового обеспечения которых является субсидия, иным лицам, – также деятельности (действий) указанных лиц, достижение которой (которых) обеспечивается при использовании субсидии.</w:t>
      </w:r>
    </w:p>
    <w:p w14:paraId="33FA115A" w14:textId="777777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lastRenderedPageBreak/>
        <w:t>3. Субсидия предоставляется Министерством физической культуры и спорта Забайкальского края (далее – Министерство) в пределах лимитов бюджетных обязательств, доведенных на цели, указанные в пункте 4 настоящего Порядка.</w:t>
      </w:r>
    </w:p>
    <w:p w14:paraId="1B788722" w14:textId="6CF02F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79E4EA3B" w14:textId="6FBD7D33" w:rsidR="00E6244A" w:rsidRPr="00E6244A" w:rsidRDefault="009A1DE8" w:rsidP="00E6244A">
      <w:pPr>
        <w:ind w:firstLine="709"/>
        <w:jc w:val="both"/>
        <w:rPr>
          <w:color w:val="auto"/>
        </w:rPr>
      </w:pPr>
      <w:r>
        <w:rPr>
          <w:color w:val="auto"/>
        </w:rPr>
        <w:t xml:space="preserve">4. </w:t>
      </w:r>
      <w:r w:rsidR="00E6244A" w:rsidRPr="00E6244A">
        <w:rPr>
          <w:color w:val="auto"/>
        </w:rPr>
        <w:t>Субсидия предоставляется некоммерческим организациям, соответствующим требованиям пункта 6 настоящего Порядка, по результатам отбора в целях финансового обеспечения затрат, связанных с развитием командных игровых видов спорта в Забайкальском крае, в том числе на реализацию мероприятий, направленных на формирование и подготовку спортивного резерва в рамках государственной программы Забайкальского края «Развитие физической культуры и спорта».</w:t>
      </w:r>
    </w:p>
    <w:p w14:paraId="5DFAD331" w14:textId="777777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5. Субсидия носит целевой характер и направляется на следующие расходы:</w:t>
      </w:r>
    </w:p>
    <w:p w14:paraId="566F1220" w14:textId="024F55CD" w:rsidR="00E6244A" w:rsidRPr="00E6244A" w:rsidRDefault="00C70AC4" w:rsidP="00E6244A">
      <w:pPr>
        <w:ind w:firstLine="709"/>
        <w:jc w:val="both"/>
        <w:rPr>
          <w:color w:val="auto"/>
        </w:rPr>
      </w:pPr>
      <w:r>
        <w:rPr>
          <w:color w:val="auto"/>
        </w:rPr>
        <w:t>1</w:t>
      </w:r>
      <w:r w:rsidRPr="00C70AC4">
        <w:rPr>
          <w:color w:val="auto"/>
        </w:rPr>
        <w:t>)</w:t>
      </w:r>
      <w:r w:rsidR="00E6244A" w:rsidRPr="00E6244A">
        <w:rPr>
          <w:color w:val="auto"/>
        </w:rPr>
        <w:t xml:space="preserve"> оплата аренды (либо найма) жилых помещений или стоимости гостиничных номеров, за исключением расходов на проживание в гостиничных номерах «люкс», «студия», для проживания спортсменов, тренеров, обслуживающего персонала, которые не имеют жилья и не зарегистрированы по месту жительства в муниципальном образовании, на территории которого зарегистрирована некоммерческая организация;</w:t>
      </w:r>
    </w:p>
    <w:p w14:paraId="7E174C3C" w14:textId="60784DD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оплата членских, гарантийных и заявочных взносов в связи с участием спортсменов и/или молодежной команды в Кубке, Первенстве, Чемпионате России, международных лигах, спортивных мероприятиях, паспортизация спортсменов, иные обязательные платежи в соответствии и в размерах, предусмотренных регламентами проведения спортивных мероприятий;</w:t>
      </w:r>
    </w:p>
    <w:p w14:paraId="1E61E5A6" w14:textId="5880CE54" w:rsidR="009A1DE8" w:rsidRDefault="00E6244A" w:rsidP="009A1DE8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услуги судей или судейских бригад, обслуживающих игры в соответствии с регламентом проведения Кубка, Первенства, Чемпионата России, спортивных мероприятий и международных спортивных мероприятий;</w:t>
      </w:r>
    </w:p>
    <w:p w14:paraId="1A7B8279" w14:textId="2CB3C89A" w:rsidR="00E6244A" w:rsidRPr="00E6244A" w:rsidRDefault="00E6244A" w:rsidP="009A1DE8">
      <w:pPr>
        <w:ind w:firstLine="709"/>
        <w:jc w:val="both"/>
        <w:rPr>
          <w:color w:val="auto"/>
        </w:rPr>
      </w:pPr>
      <w:r w:rsidRPr="00E6244A">
        <w:rPr>
          <w:color w:val="auto"/>
        </w:rPr>
        <w:t>5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услуги лиц, организующих проведение спортивных мероприятий;</w:t>
      </w:r>
    </w:p>
    <w:p w14:paraId="0F492E88" w14:textId="082397BC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6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аренда спортивных сооружений, помещений, спортивного инвентаря и оборудования для проведения спортивных мероприятий;</w:t>
      </w:r>
    </w:p>
    <w:p w14:paraId="058AD154" w14:textId="348EE303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7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питание (суточные) спортсменов, молодежной команды, тренеров, обслуживающего персонала;</w:t>
      </w:r>
    </w:p>
    <w:p w14:paraId="398D46A7" w14:textId="1445D2E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8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проживание спортсменов, молодежной команды, тренеров, обслуживающего персонала при проведении спортивных мероприятий, в период заявочных и аттестационных кампаний, за исключением расходов на проживание в гостиничных номерах «люкс», «студия»;</w:t>
      </w:r>
    </w:p>
    <w:p w14:paraId="7BDC44EA" w14:textId="456DC38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9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транспортные расходы (включая комиссионные, сервисные сборы и бронирование), а также расходы по провозу багажа (не более 30 килограммов </w:t>
      </w:r>
      <w:r w:rsidRPr="00E6244A">
        <w:rPr>
          <w:color w:val="auto"/>
        </w:rPr>
        <w:lastRenderedPageBreak/>
        <w:t>сверх норм, установленных перевозчиком) по тарифам экономического класса;</w:t>
      </w:r>
    </w:p>
    <w:p w14:paraId="4C4CB374" w14:textId="14286CDA" w:rsidR="00E6244A" w:rsidRPr="00E6244A" w:rsidRDefault="00E6244A" w:rsidP="009A1DE8">
      <w:pPr>
        <w:ind w:firstLine="709"/>
        <w:jc w:val="both"/>
        <w:rPr>
          <w:color w:val="auto"/>
        </w:rPr>
      </w:pPr>
      <w:r w:rsidRPr="00E6244A">
        <w:rPr>
          <w:color w:val="auto"/>
        </w:rPr>
        <w:t>10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услуги по изготовлению и распространению рекламы, изготовлению афиш спортивных мероприятий;</w:t>
      </w:r>
    </w:p>
    <w:p w14:paraId="358D3917" w14:textId="129BEA41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11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приобретение спортивной экипировки и инвентаря;</w:t>
      </w:r>
    </w:p>
    <w:p w14:paraId="05D3F9EE" w14:textId="726AAC82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12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приобретение медикаментов, перевязочного материала, спортивного питания и витаминизация спортсменов;</w:t>
      </w:r>
    </w:p>
    <w:p w14:paraId="3027D962" w14:textId="7F26C3A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13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медицинские услуги по диспансеризации спортсменов, тренеров и обслуживающего персонала;</w:t>
      </w:r>
    </w:p>
    <w:p w14:paraId="03CB47BE" w14:textId="3E4AAFC3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14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 по эксплуатации или аренде автотранспорта для обслуживающего персонала, спортсменов, молодежной команды, а также тренеров, спортивных судей (кроме такси);</w:t>
      </w:r>
    </w:p>
    <w:p w14:paraId="288BEDE9" w14:textId="7E0542F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15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 по оформлению виз, консульских сборов, государственных пошлин и сборов;</w:t>
      </w:r>
    </w:p>
    <w:p w14:paraId="1B32CBBA" w14:textId="415FC77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16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 на добровольное медицинское страхование и страхование от несчастных случаев;</w:t>
      </w:r>
    </w:p>
    <w:p w14:paraId="06BE6E5F" w14:textId="3DA680E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17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 по информационному обеспечению спортивных мероприятий согласно регламенту по видам спорта;</w:t>
      </w:r>
    </w:p>
    <w:p w14:paraId="529CF725" w14:textId="7A9F7AE6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18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 на обеспечение безопасности участников при проведении спортивных мероприятий;</w:t>
      </w:r>
    </w:p>
    <w:p w14:paraId="6AC22EF7" w14:textId="5D842A76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19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расходы, связанные с участием в семинарах, повышением квалификации (мастерства) тренеров, обслуживающего персонала;</w:t>
      </w:r>
    </w:p>
    <w:p w14:paraId="3690A27B" w14:textId="2A78D50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20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общехозяйственные расходы – расходы на оплату труда административно-хозяйственного персонала, непосредственно связанного с осуществлением деятельности.</w:t>
      </w:r>
    </w:p>
    <w:p w14:paraId="65B61FF9" w14:textId="1BA4252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Средства субсидии запрещено использовать для закупки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14:paraId="6A03F152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344DCD8D" w14:textId="77777777" w:rsidR="00E6244A" w:rsidRPr="00E6244A" w:rsidRDefault="00E6244A" w:rsidP="00C70AC4">
      <w:pPr>
        <w:ind w:firstLine="709"/>
        <w:jc w:val="center"/>
        <w:rPr>
          <w:color w:val="auto"/>
        </w:rPr>
      </w:pPr>
      <w:r w:rsidRPr="00E6244A">
        <w:rPr>
          <w:color w:val="auto"/>
        </w:rPr>
        <w:t>2. Порядок проведения отбора</w:t>
      </w:r>
    </w:p>
    <w:p w14:paraId="27D3703E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7585C214" w14:textId="6F20523A" w:rsidR="00E6244A" w:rsidRPr="00E6244A" w:rsidRDefault="00C70AC4" w:rsidP="00E6244A">
      <w:pPr>
        <w:ind w:firstLine="709"/>
        <w:jc w:val="both"/>
        <w:rPr>
          <w:color w:val="auto"/>
        </w:rPr>
      </w:pPr>
      <w:r>
        <w:rPr>
          <w:color w:val="auto"/>
        </w:rPr>
        <w:t>6</w:t>
      </w:r>
      <w:r w:rsidR="00E6244A" w:rsidRPr="00E6244A">
        <w:rPr>
          <w:color w:val="auto"/>
        </w:rPr>
        <w:t>. 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14:paraId="27736504" w14:textId="3D9F0B7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0F705B9" w14:textId="3F17A19F" w:rsidR="00E6244A" w:rsidRPr="00E6244A" w:rsidRDefault="00E6244A" w:rsidP="00AF0FD9">
      <w:pPr>
        <w:ind w:firstLine="709"/>
        <w:jc w:val="both"/>
        <w:rPr>
          <w:color w:val="auto"/>
        </w:rPr>
      </w:pPr>
      <w:r w:rsidRPr="00E6244A">
        <w:rPr>
          <w:color w:val="auto"/>
        </w:rPr>
        <w:t>2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отсутствие просроченной задолженности по возврату в бюджет Забайкальского края субсидий, бюджетных инвестиций, предоставленных в том числе в соответствии с иными правовыми актами, а также иной </w:t>
      </w:r>
      <w:r w:rsidRPr="00E6244A">
        <w:rPr>
          <w:color w:val="auto"/>
        </w:rPr>
        <w:lastRenderedPageBreak/>
        <w:t>просроченной (неурегулированной) задолженности по денежным обязательствам перед бюджетом Забайкальского края;</w:t>
      </w:r>
    </w:p>
    <w:p w14:paraId="6FA357AE" w14:textId="38EBF7E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участники отбора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867A75E" w14:textId="7B456DC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(при его наличии);</w:t>
      </w:r>
    </w:p>
    <w:p w14:paraId="6B8CB669" w14:textId="24E04D7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5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03EBE41" w14:textId="029707C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6</w:t>
      </w:r>
      <w:r w:rsidR="00C70AC4" w:rsidRPr="00C70AC4">
        <w:rPr>
          <w:color w:val="auto"/>
        </w:rPr>
        <w:t>)</w:t>
      </w:r>
      <w:r w:rsidRPr="00E6244A">
        <w:rPr>
          <w:color w:val="auto"/>
        </w:rPr>
        <w:t xml:space="preserve"> отсутствие фактов нецелевого использования субсидий из бюджета Забайкальского края;</w:t>
      </w:r>
    </w:p>
    <w:p w14:paraId="52156A80" w14:textId="2CC6A4F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7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не являются получателями средств из бюджета Забайкальского края на основании иных нормативных правовых актов Забайкальского края на цели, установленные настоящим Порядком;</w:t>
      </w:r>
    </w:p>
    <w:p w14:paraId="1AA394C2" w14:textId="5A12DAE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8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осуществляют деятельность в области физической культуры и спорта согласно подпункту 9 пункта 1 статьи 31.1 Федерального закона от 12 января 1996 года № 7-ФЗ «О некоммерческих организациях».</w:t>
      </w:r>
    </w:p>
    <w:p w14:paraId="108E8B4E" w14:textId="3E82699A" w:rsidR="00E6244A" w:rsidRPr="001F5F03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E6244A" w:rsidRPr="00E6244A">
        <w:rPr>
          <w:color w:val="auto"/>
        </w:rPr>
        <w:t xml:space="preserve">. 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на Портале предоставления мер финансовой государственной поддержки </w:t>
      </w:r>
      <w:r w:rsidR="00E6244A" w:rsidRPr="001F5F03">
        <w:rPr>
          <w:color w:val="auto"/>
        </w:rPr>
        <w:t>(</w:t>
      </w:r>
      <w:hyperlink r:id="rId10" w:tgtFrame="_blank" w:history="1">
        <w:r w:rsidR="00E6244A" w:rsidRPr="001F5F03">
          <w:rPr>
            <w:rStyle w:val="af5"/>
            <w:color w:val="auto"/>
          </w:rPr>
          <w:t>https://promote.budget.gov.ru</w:t>
        </w:r>
      </w:hyperlink>
      <w:r w:rsidR="00E6244A" w:rsidRPr="001F5F03">
        <w:rPr>
          <w:color w:val="auto"/>
        </w:rPr>
        <w:t>).</w:t>
      </w:r>
    </w:p>
    <w:p w14:paraId="4782E4FC" w14:textId="7761C3D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Решение о проведении отбора, сроках его проведения, а также состав и положение комиссии по проведению отбора утверждаются приказом Министерства.</w:t>
      </w:r>
    </w:p>
    <w:p w14:paraId="0397737D" w14:textId="24AF613C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6244A" w:rsidRPr="00E6244A">
        <w:rPr>
          <w:color w:val="auto"/>
        </w:rPr>
        <w:t>. Министерство не позднее чем за 5 рабочих дней до дня начала отбора размещает объявление о проведении отбора (далее – объявление) на едином портале, официальном сайте Министерства в информационно-телекоммуникационной сети «Интернет» и в системе «Электронный бюджет».</w:t>
      </w:r>
    </w:p>
    <w:p w14:paraId="64363104" w14:textId="562C2FF3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E6244A" w:rsidRPr="00E6244A">
        <w:rPr>
          <w:color w:val="auto"/>
        </w:rPr>
        <w:t>. Объявление должно содержать следующую информацию:</w:t>
      </w:r>
    </w:p>
    <w:p w14:paraId="0E033F8C" w14:textId="080B1458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сроки проведения отбора (дата и время начала (окончания) подачи (приема) заявок некоммерческих организаций), которые не могут быть меньше 30 календарных дней, следующих за днем размещения объявления;</w:t>
      </w:r>
    </w:p>
    <w:p w14:paraId="2DA99036" w14:textId="288A896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lastRenderedPageBreak/>
        <w:t>2</w:t>
      </w:r>
      <w:r w:rsidR="009A4CA5" w:rsidRPr="009A4CA5">
        <w:rPr>
          <w:color w:val="auto"/>
        </w:rPr>
        <w:t>)</w:t>
      </w:r>
      <w:r w:rsidRPr="00E6244A">
        <w:rPr>
          <w:color w:val="auto"/>
        </w:rPr>
        <w:t xml:space="preserve"> наименование, место нахождения, почтовый адрес, адрес электронной почты Министерства;</w:t>
      </w:r>
    </w:p>
    <w:p w14:paraId="5D0E43DA" w14:textId="10BFBF7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9A4CA5" w:rsidRPr="009A4CA5">
        <w:rPr>
          <w:color w:val="auto"/>
        </w:rPr>
        <w:t>)</w:t>
      </w:r>
      <w:r w:rsidRPr="00E6244A">
        <w:rPr>
          <w:color w:val="auto"/>
        </w:rPr>
        <w:t xml:space="preserve"> направления расходов субсидии в соответствии с пунктом 5 настоящего Порядка и результаты предоставления субсидии в соответствии с пунктом 33 настоящего Порядка;</w:t>
      </w:r>
    </w:p>
    <w:p w14:paraId="074DF30B" w14:textId="6C02BE3C" w:rsidR="00E6244A" w:rsidRPr="00E6244A" w:rsidRDefault="00E6244A" w:rsidP="00AF0FD9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9A4CA5" w:rsidRPr="009A4CA5">
        <w:rPr>
          <w:color w:val="auto"/>
        </w:rPr>
        <w:t>)</w:t>
      </w:r>
      <w:r w:rsidRPr="00E6244A">
        <w:rPr>
          <w:color w:val="auto"/>
        </w:rPr>
        <w:t xml:space="preserve"> максимальное количество победителей отбора и объемы бюджетных ассигнований на предоставление субсидии;</w:t>
      </w:r>
    </w:p>
    <w:p w14:paraId="54718F3D" w14:textId="15CB6D00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5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сетевой адрес сайта Министерства;</w:t>
      </w:r>
    </w:p>
    <w:p w14:paraId="2390F160" w14:textId="72C846C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6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требования к некоммерческим организациям, установленные пунктом 6 настоящего Порядка, и перечень документов, представляемых некоммерческими организациями для подтверждения их соответствия указанным требованиям;</w:t>
      </w:r>
    </w:p>
    <w:p w14:paraId="0A88BE07" w14:textId="37A1CCB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7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порядок подачи заявок некоммерческих организаций для участия в отборе и требования, предъявляемые к форме и содержанию заявок, установленные пунктом 10 настоящего Порядка;</w:t>
      </w:r>
    </w:p>
    <w:p w14:paraId="3AEED754" w14:textId="35769C95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8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порядок отзыва заявок некоммерческих организаций, порядок возврата заявок некоммерческих организаций, определяющий в том числе основания для возврата заявок некоммерческих организаций, порядок внесения изменений в заявки некоммерческих организаций;</w:t>
      </w:r>
    </w:p>
    <w:p w14:paraId="77C7819C" w14:textId="7807840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9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правила рассмотрения заявок некоммерческих организаций, установленные пунктом 16 настоящего Порядка;</w:t>
      </w:r>
    </w:p>
    <w:p w14:paraId="3BC4448B" w14:textId="38B1ED8C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10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порядок предоставления некоммерческим организациям разъяснений положений объявления, даты начала и окончания срока такого предоставления;</w:t>
      </w:r>
    </w:p>
    <w:p w14:paraId="73866089" w14:textId="26D3E476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11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срок, в течение которого победители отбора должны подписать соглашение;</w:t>
      </w:r>
    </w:p>
    <w:p w14:paraId="05325206" w14:textId="5484B2A3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12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условия признания победителя (победителей) отбора уклонившимся от заключения соглашения;</w:t>
      </w:r>
    </w:p>
    <w:p w14:paraId="7681532B" w14:textId="067A7F7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13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дата размещения результатов отбора на едином портале и на сайте Министерства, которая не может быть позднее 14-го календарного дня, следующего за днем определения победителей отбора.</w:t>
      </w:r>
    </w:p>
    <w:p w14:paraId="5A609227" w14:textId="75107EE5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E6244A" w:rsidRPr="00E6244A">
        <w:rPr>
          <w:color w:val="auto"/>
        </w:rPr>
        <w:t>. Для участия в отборе некоммерческая организация представляет в Министерство через систему «Электронный бюджет» заявку, в состав которой включаются следующие документы и сведения:</w:t>
      </w:r>
    </w:p>
    <w:p w14:paraId="45D3D3FC" w14:textId="5EBD9FE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заявление-обоснование на предоставление субсидии по форме согласно приложению № 1 к настоящему Порядку;</w:t>
      </w:r>
    </w:p>
    <w:p w14:paraId="6A784103" w14:textId="63519715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копии трудовых договоров с работниками некоммерческой организации, являющимися спортсменами;</w:t>
      </w:r>
    </w:p>
    <w:p w14:paraId="22630175" w14:textId="3F8492A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банковские реквизиты некоммерческой организации с указанием счета организации для перечисления субсидии;</w:t>
      </w:r>
    </w:p>
    <w:p w14:paraId="4B3BB886" w14:textId="1401080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сведения о планируемом распределении субсидии по направлениям расходов в соответствии с приложением № 2 к настоящему Порядку;</w:t>
      </w:r>
    </w:p>
    <w:p w14:paraId="4D22D069" w14:textId="1D0E780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5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документы, подтверждающие отсутствие в реестре дисквалифицированных лиц сведений о дисквалифицированных руководителях, членах коллегиального исполнительного органа, лице, </w:t>
      </w:r>
      <w:r w:rsidRPr="00E6244A">
        <w:rPr>
          <w:color w:val="auto"/>
        </w:rPr>
        <w:lastRenderedPageBreak/>
        <w:t>исполняющем функции единоличного исполнительного органа или главном бухгалтере некоммерческой организации (при наличии);</w:t>
      </w:r>
    </w:p>
    <w:p w14:paraId="4BA21CEB" w14:textId="7EEC485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6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копии документов, подтверждающих наличие у некоммерческой организации во владении и/или пользовании объектов спортивной инфраструктуры, внесенных во Всероссийский реестр объектов спорта;</w:t>
      </w:r>
    </w:p>
    <w:p w14:paraId="253C35DE" w14:textId="2F41066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7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документы, подтверждающие размещение информации о некоммерческой организации на официальных сайтах исполнительных органов государственной власти Забайкальского края (скриншот) и в средствах массовой информации;</w:t>
      </w:r>
    </w:p>
    <w:p w14:paraId="11EB5EF7" w14:textId="31681D86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8</w:t>
      </w:r>
      <w:r w:rsidRPr="00C70AC4">
        <w:rPr>
          <w:color w:val="auto"/>
        </w:rPr>
        <w:t>)</w:t>
      </w:r>
      <w:r w:rsidR="00E6244A" w:rsidRPr="00E6244A">
        <w:rPr>
          <w:color w:val="auto"/>
        </w:rPr>
        <w:t xml:space="preserve"> согласие на публикацию (размещение) на сайте Министерства и в системе «Электронный бюджет» информации об участнике отбора, о подаваемой участником отбора заявке.</w:t>
      </w:r>
    </w:p>
    <w:p w14:paraId="0DA6F0FE" w14:textId="3D844E42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Документы, подтверждающие соответствие требованиям подпунктов 1, 2, 4 пункта 6 настоящего Порядка, запрашиваются Министерством в порядке межведомственного информационного взаимодействия в случае, если они не представлены участником отбора по собственной инициативе.</w:t>
      </w:r>
    </w:p>
    <w:p w14:paraId="5877E9C8" w14:textId="13284D53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="00E6244A" w:rsidRPr="00E6244A">
        <w:rPr>
          <w:color w:val="auto"/>
        </w:rPr>
        <w:t>. Все документы, указанные в пункте 10 настоящего Порядка, должны быть подписаны усиленной квалифицированной электронной подписью руководителя некоммерческой организации или иного уполномоченного лица.</w:t>
      </w:r>
    </w:p>
    <w:p w14:paraId="0B508FA0" w14:textId="5FF29E6A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="00E6244A" w:rsidRPr="00E6244A">
        <w:rPr>
          <w:color w:val="auto"/>
        </w:rPr>
        <w:t>. Некоммерческие организации вправе дополнить и (или) отозвать заявку до дня окончания приема документов на отбор.</w:t>
      </w:r>
    </w:p>
    <w:p w14:paraId="2CA2AB2B" w14:textId="1EE4613D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="00E6244A" w:rsidRPr="00E6244A">
        <w:rPr>
          <w:color w:val="auto"/>
        </w:rPr>
        <w:t>. Документы принимаются в течение 30 календарных дней начиная со дня, следующего за днем размещения объявления.</w:t>
      </w:r>
    </w:p>
    <w:p w14:paraId="778D5361" w14:textId="39426827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14</w:t>
      </w:r>
      <w:r w:rsidR="00E6244A" w:rsidRPr="00E6244A">
        <w:rPr>
          <w:color w:val="auto"/>
        </w:rPr>
        <w:t>. Министерство:</w:t>
      </w:r>
    </w:p>
    <w:p w14:paraId="03C4AA60" w14:textId="6C0152C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обеспечивает регистрацию заявок в системе «Электронный бюджет»;</w:t>
      </w:r>
    </w:p>
    <w:p w14:paraId="2AC8DB59" w14:textId="3AA9EE72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в течение 5 рабочих дней со дня окончания срока приема заявок рассматривает их на предмет соответствия установленным в объявлении требованиям, в том числе проверяет полноту и достоверность содержащихся в них сведений;</w:t>
      </w:r>
    </w:p>
    <w:p w14:paraId="7693C131" w14:textId="74A7750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по результатам рассмотрения заявок принимает решение о допуске (отклонении) заявок к участию в отборе;</w:t>
      </w:r>
    </w:p>
    <w:p w14:paraId="1D67692B" w14:textId="234FF470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размещает информацию о результатах рассмотрения заявок в системе «Электронный бюджет» и на сайте Министерства.</w:t>
      </w:r>
    </w:p>
    <w:p w14:paraId="233A4D8C" w14:textId="62262B41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>
        <w:rPr>
          <w:color w:val="auto"/>
        </w:rPr>
        <w:t>5</w:t>
      </w:r>
      <w:r w:rsidRPr="00E6244A">
        <w:rPr>
          <w:color w:val="auto"/>
        </w:rPr>
        <w:t>. Основания для отклонения заявки некоммерческой организации от участия в отборе:</w:t>
      </w:r>
    </w:p>
    <w:p w14:paraId="0EBDACCF" w14:textId="60A96473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несоответствие некоммерческой организации требованиям, указанным в пункте 6 настоящего Порядка;</w:t>
      </w:r>
    </w:p>
    <w:p w14:paraId="1D9B367A" w14:textId="49CB0AE9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непредставление (представление не в полном объеме) документов и сведений, указанных в пункте 10 настоящего Порядка;</w:t>
      </w:r>
    </w:p>
    <w:p w14:paraId="66859F6A" w14:textId="071A6F8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несоответствие документов и сведений, указанных в пункте 10 настоящего Порядка, требованиям, установленным настоящим Порядком;</w:t>
      </w:r>
    </w:p>
    <w:p w14:paraId="2F418F15" w14:textId="73A839A5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4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недостоверность представленной некоммерческой организацией информации;</w:t>
      </w:r>
    </w:p>
    <w:p w14:paraId="011AEFD9" w14:textId="777DBCD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lastRenderedPageBreak/>
        <w:t>5</w:t>
      </w:r>
      <w:r w:rsidR="009A4CA5" w:rsidRPr="00C70AC4">
        <w:rPr>
          <w:color w:val="auto"/>
        </w:rPr>
        <w:t>)</w:t>
      </w:r>
      <w:r w:rsidRPr="00E6244A">
        <w:rPr>
          <w:color w:val="auto"/>
        </w:rPr>
        <w:t xml:space="preserve"> подача некоммерческой организацией заявки после даты и времени, определенных для подачи заявки в объявлении.</w:t>
      </w:r>
    </w:p>
    <w:p w14:paraId="01701BCC" w14:textId="45A03FE1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>
        <w:rPr>
          <w:color w:val="auto"/>
        </w:rPr>
        <w:t>6</w:t>
      </w:r>
      <w:r w:rsidRPr="00E6244A">
        <w:rPr>
          <w:color w:val="auto"/>
        </w:rPr>
        <w:t>. Рассмотрение и оценка заявок, допущенных к отбору, проводится членами комиссии в течение 5 рабочих дней со дня размещения списка некоммерческих организаций, заявки которых были допущены к отбору.</w:t>
      </w:r>
    </w:p>
    <w:p w14:paraId="44E70AEC" w14:textId="4AD7807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Оценка заявок осуществляется по критериям согласно оценочной ведомости (приложение № 3 к настоящему Порядку) с соблюдением следующих требований:</w:t>
      </w:r>
    </w:p>
    <w:p w14:paraId="6E9ACC58" w14:textId="6FCCB43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сумма величин значимости всех применяемых критериев оценки составляет 100 процентов;</w:t>
      </w:r>
    </w:p>
    <w:p w14:paraId="439E3DEF" w14:textId="3068115F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сумма величин значимости всех применяемых показателей, образующих критерий оценки, составляет 100 процентов;</w:t>
      </w:r>
    </w:p>
    <w:p w14:paraId="28BADE4E" w14:textId="3E44B1E7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23EF2011" w14:textId="023F9F8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шкалы оценки по критериям оценки или показателям критериев оценки имеют конкретные значения, а не диапазон оценки в несколько баллов;</w:t>
      </w:r>
    </w:p>
    <w:p w14:paraId="27ADFBD4" w14:textId="7454B3E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оценка заявок осуществляется по всем установленным показателям критериев оценки.</w:t>
      </w:r>
    </w:p>
    <w:p w14:paraId="58A2AAB6" w14:textId="5CEB5A5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>
        <w:rPr>
          <w:color w:val="auto"/>
        </w:rPr>
        <w:t>7</w:t>
      </w:r>
      <w:r w:rsidRPr="00E6244A">
        <w:rPr>
          <w:color w:val="auto"/>
        </w:rPr>
        <w:t>. По результатам рассмотрения и оценки заявок комиссией формируется сводная отчетная ведомость, оформляется протокол, в котором указывается итоговый рейтинг участников отбора.</w:t>
      </w:r>
    </w:p>
    <w:p w14:paraId="737BF8E2" w14:textId="1636AE9B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>
        <w:rPr>
          <w:color w:val="auto"/>
        </w:rPr>
        <w:t>8</w:t>
      </w:r>
      <w:r w:rsidRPr="00E6244A">
        <w:rPr>
          <w:color w:val="auto"/>
        </w:rPr>
        <w:t>. Министерство на основании протокола комиссии в течение 2 рабочих дней со дня его получения принимает решение об определении победителей отбора и о предоставлении субсидий победителям отбора либо об отказе в предоставлении субсидий.</w:t>
      </w:r>
    </w:p>
    <w:p w14:paraId="7607DE19" w14:textId="1C8A3990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Победителями отбора признаются участники, чьи заявки набрали наибольшее количество баллов. В случае если заявки набрали равное количество баллов, победителем признается участник, подавший заявку раньше.</w:t>
      </w:r>
    </w:p>
    <w:p w14:paraId="26E069C8" w14:textId="6D1B4F9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</w:t>
      </w:r>
      <w:r w:rsidR="009A4CA5">
        <w:rPr>
          <w:color w:val="auto"/>
        </w:rPr>
        <w:t>9</w:t>
      </w:r>
      <w:r w:rsidRPr="00E6244A">
        <w:rPr>
          <w:color w:val="auto"/>
        </w:rPr>
        <w:t>. Основанием для отказа победителю в предоставлении субсидии является установление факта недостоверности представленной победителем информации.</w:t>
      </w:r>
    </w:p>
    <w:p w14:paraId="0A46EB83" w14:textId="1B09134A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20</w:t>
      </w:r>
      <w:r w:rsidR="00E6244A" w:rsidRPr="00E6244A">
        <w:rPr>
          <w:color w:val="auto"/>
        </w:rPr>
        <w:t>. Отбор признается несостоявшимся, если в течение 30 календарных дней со дня начала приема документов не было подано ни одной заявки или ни одна некоммерческая организация не соответствует требованиям, указанным в пункте 6 настоящего Порядка.</w:t>
      </w:r>
    </w:p>
    <w:p w14:paraId="5DC5A980" w14:textId="549EBC92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21</w:t>
      </w:r>
      <w:r w:rsidR="00E6244A" w:rsidRPr="00E6244A">
        <w:rPr>
          <w:color w:val="auto"/>
        </w:rPr>
        <w:t>. Информация о результатах отбора размещается на едином портале, официальном сайте Министерства и в системе «Электронный бюджет» не позднее 14-го календарного дня, следующего за днем определения победителей отбора.</w:t>
      </w:r>
    </w:p>
    <w:p w14:paraId="03047416" w14:textId="067AAF23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протоколов путем формирования новых версий с указанием причин внесения изменений.</w:t>
      </w:r>
    </w:p>
    <w:p w14:paraId="5CE628A3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354DC33C" w14:textId="77777777" w:rsidR="00E6244A" w:rsidRPr="00E6244A" w:rsidRDefault="00E6244A" w:rsidP="00E6244A">
      <w:pPr>
        <w:ind w:firstLine="709"/>
        <w:jc w:val="center"/>
        <w:rPr>
          <w:color w:val="auto"/>
        </w:rPr>
      </w:pPr>
      <w:r w:rsidRPr="00E6244A">
        <w:rPr>
          <w:color w:val="auto"/>
        </w:rPr>
        <w:lastRenderedPageBreak/>
        <w:t>3. Условия и порядок предоставления субсидий</w:t>
      </w:r>
    </w:p>
    <w:p w14:paraId="03479491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6C1B21E4" w14:textId="1CD43A5C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22</w:t>
      </w:r>
      <w:r w:rsidR="00E6244A" w:rsidRPr="00E6244A">
        <w:rPr>
          <w:color w:val="auto"/>
        </w:rPr>
        <w:t>. Условием предоставления субсидии является наличие соглашения о предоставлении субсидии между Министерством и получателем субсидии, заключенного в системе «Электронный бюджет» по типовой форме, установленной Министерством финансов Забайкальского края.</w:t>
      </w:r>
    </w:p>
    <w:p w14:paraId="67F00FE7" w14:textId="1A2EB17C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23</w:t>
      </w:r>
      <w:r w:rsidR="00E6244A" w:rsidRPr="00E6244A">
        <w:rPr>
          <w:color w:val="auto"/>
        </w:rPr>
        <w:t>. Объем субсидии для получателя субсидии определяется в пределах лимитов бюджетных обязательств на основании сметы планируемых расходов, представленной в заявке.</w:t>
      </w:r>
    </w:p>
    <w:p w14:paraId="7F9F0D38" w14:textId="499F83E9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24</w:t>
      </w:r>
      <w:r w:rsidR="00E6244A" w:rsidRPr="00E6244A">
        <w:rPr>
          <w:color w:val="auto"/>
        </w:rPr>
        <w:t>. В течение 5 рабочих дней со дня подписания приказа о результатах отбора Министерство заключает с получателем субсидии соглашение, в котором указываются:</w:t>
      </w:r>
    </w:p>
    <w:p w14:paraId="13CB2AA9" w14:textId="511EF70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1. порядок и сроки (периодичность) предоставления субсидии;</w:t>
      </w:r>
    </w:p>
    <w:p w14:paraId="74305F0C" w14:textId="1517AFF4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2. направление расходов, цели и сроки использования субсидии;</w:t>
      </w:r>
    </w:p>
    <w:p w14:paraId="7EBB3E66" w14:textId="5873860D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3. результаты предоставления субсидии и их значения;</w:t>
      </w:r>
    </w:p>
    <w:p w14:paraId="7055D6BF" w14:textId="09B841CE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4. порядок и сроки возврата в бюджет Забайкальского края субсидии в случаях ее нецелевого использования, неиспользования в установленные соглашением сроки, отказа от получения субсидии или иного нарушения условий предоставления субсидии;</w:t>
      </w:r>
    </w:p>
    <w:p w14:paraId="281C5BCB" w14:textId="4953902F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E6244A" w:rsidRPr="00E6244A">
        <w:rPr>
          <w:color w:val="auto"/>
        </w:rPr>
        <w:t>. порядок осуществления контроля за использованием субсидии, в том числе порядок, сроки и форма предоставления получателем субсидии отчетности;</w:t>
      </w:r>
    </w:p>
    <w:p w14:paraId="62FA3EB4" w14:textId="1561C4E6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6. обязательства получателя субсидии по возврату средств субсидии, использованных с нарушением условий, целей и порядка предоставления субсидии, или остатков средств субсидии, не использованных в отчетном финансовом году;</w:t>
      </w:r>
    </w:p>
    <w:p w14:paraId="354475EE" w14:textId="39877976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7. срок действия соглашения;</w:t>
      </w:r>
    </w:p>
    <w:p w14:paraId="1E6CEC93" w14:textId="0B8B3B68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8. условия и порядок внесения изменений в соглашение;</w:t>
      </w:r>
    </w:p>
    <w:p w14:paraId="53BC9752" w14:textId="0DFCD214" w:rsidR="00E6244A" w:rsidRPr="00E6244A" w:rsidRDefault="00E6244A" w:rsidP="001F5F03">
      <w:pPr>
        <w:ind w:firstLine="709"/>
        <w:jc w:val="both"/>
        <w:rPr>
          <w:color w:val="auto"/>
        </w:rPr>
      </w:pPr>
      <w:r w:rsidRPr="00E6244A">
        <w:rPr>
          <w:color w:val="auto"/>
        </w:rPr>
        <w:t>9. реквизиты счета получателя субсидии, на который подлежит перечислению субсидия.</w:t>
      </w:r>
    </w:p>
    <w:p w14:paraId="05060F6A" w14:textId="51845521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К соглашению прилагается согласие получателя субсидии на осуществление в отношении него Министерством и органами государственного финансового контроля проверок.</w:t>
      </w:r>
    </w:p>
    <w:p w14:paraId="548A1B31" w14:textId="148345C7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25</w:t>
      </w:r>
      <w:r w:rsidR="00E6244A" w:rsidRPr="00E6244A">
        <w:rPr>
          <w:color w:val="auto"/>
        </w:rPr>
        <w:t>. Перечисление субсидии осуществляется не позднее 10-го рабочего дня, следующего за днем принятия Министерством решения о предоставлении субсидии.</w:t>
      </w:r>
    </w:p>
    <w:p w14:paraId="5141FDCB" w14:textId="734A6EC6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26</w:t>
      </w:r>
      <w:r w:rsidR="00E6244A" w:rsidRPr="00E6244A">
        <w:rPr>
          <w:color w:val="auto"/>
        </w:rPr>
        <w:t>. Результатом предоставления субсидии является достижение цели, указанной в пункте 4 настоящего Порядка, подтвержденное количественными и (или) качественными показателями, установленными в соглашении.</w:t>
      </w:r>
    </w:p>
    <w:p w14:paraId="36CF772D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501BB870" w14:textId="77777777" w:rsidR="00E6244A" w:rsidRPr="00E6244A" w:rsidRDefault="00E6244A" w:rsidP="006440EE">
      <w:pPr>
        <w:ind w:firstLine="709"/>
        <w:jc w:val="center"/>
        <w:rPr>
          <w:color w:val="auto"/>
        </w:rPr>
      </w:pPr>
      <w:r w:rsidRPr="00E6244A">
        <w:rPr>
          <w:color w:val="auto"/>
        </w:rPr>
        <w:t>4. Требования к отчетности</w:t>
      </w:r>
    </w:p>
    <w:p w14:paraId="527F7847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7F362297" w14:textId="063A575D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27</w:t>
      </w:r>
      <w:r w:rsidR="00E6244A" w:rsidRPr="00E6244A">
        <w:rPr>
          <w:color w:val="auto"/>
        </w:rPr>
        <w:t>. Получатель субсидии представляет в Министерство через систему «Электронный бюджет»:</w:t>
      </w:r>
    </w:p>
    <w:p w14:paraId="5ADA0326" w14:textId="3074D5A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lastRenderedPageBreak/>
        <w:t>1. отчет об осуществлении расходов, источником финансового обеспечения которых является субсидия;</w:t>
      </w:r>
    </w:p>
    <w:p w14:paraId="78B7B23A" w14:textId="1E1FBF8A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2. отчет о достижении результатов предоставления субсидии.</w:t>
      </w:r>
    </w:p>
    <w:p w14:paraId="3A3D4AB7" w14:textId="65950838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Порядок, сроки и формы предоставления отчетов устанавливаются соглашением.</w:t>
      </w:r>
    </w:p>
    <w:p w14:paraId="5C681AD5" w14:textId="07364C80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2</w:t>
      </w:r>
      <w:r w:rsidR="009A4CA5">
        <w:rPr>
          <w:color w:val="auto"/>
        </w:rPr>
        <w:t>8</w:t>
      </w:r>
      <w:r w:rsidRPr="00E6244A">
        <w:rPr>
          <w:color w:val="auto"/>
        </w:rPr>
        <w:t>. Получатель субсидии обязан обеспечивать полноту и достоверность сведений об использовании субсидии.</w:t>
      </w:r>
    </w:p>
    <w:p w14:paraId="20DA3ABE" w14:textId="42BD516F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29</w:t>
      </w:r>
      <w:r w:rsidR="00E6244A" w:rsidRPr="00E6244A">
        <w:rPr>
          <w:color w:val="auto"/>
        </w:rPr>
        <w:t>. В дополнение к отчетам получатель субсидии представляет документы, подтверждающие понесенные расходы (в соответствии с приложением № 4 к настоящему Порядку), а также турнирные таблицы результатов, протоколы матчей, подтверждающие достижение результатов предоставления субсидии.</w:t>
      </w:r>
    </w:p>
    <w:p w14:paraId="6F0C4AEF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393A75C3" w14:textId="77777777" w:rsidR="00E6244A" w:rsidRPr="00E6244A" w:rsidRDefault="00E6244A" w:rsidP="009A4CA5">
      <w:pPr>
        <w:ind w:firstLine="709"/>
        <w:jc w:val="center"/>
        <w:rPr>
          <w:color w:val="auto"/>
        </w:rPr>
      </w:pPr>
      <w:r w:rsidRPr="00E6244A">
        <w:rPr>
          <w:color w:val="auto"/>
        </w:rPr>
        <w:t>5. Осуществление контроля за соблюдением условий, целей и порядка предоставления субсидий и ответственность за их нарушения</w:t>
      </w:r>
    </w:p>
    <w:p w14:paraId="12C47C74" w14:textId="77777777" w:rsidR="00E6244A" w:rsidRPr="00E6244A" w:rsidRDefault="00E6244A" w:rsidP="00E6244A">
      <w:pPr>
        <w:ind w:firstLine="709"/>
        <w:jc w:val="both"/>
        <w:rPr>
          <w:color w:val="auto"/>
        </w:rPr>
      </w:pPr>
    </w:p>
    <w:p w14:paraId="16E733FA" w14:textId="08EB2A24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30</w:t>
      </w:r>
      <w:r w:rsidR="00E6244A" w:rsidRPr="00E6244A">
        <w:rPr>
          <w:color w:val="auto"/>
        </w:rPr>
        <w:t>.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субсидий.</w:t>
      </w:r>
    </w:p>
    <w:p w14:paraId="3EC1BC63" w14:textId="3E1BAF9C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31</w:t>
      </w:r>
      <w:r w:rsidR="00E6244A" w:rsidRPr="00E6244A">
        <w:rPr>
          <w:color w:val="auto"/>
        </w:rPr>
        <w:t>. Получатель субсидии по запросу Министерства или органа государственного финансового контроля предоставляет в течение 5 рабочих дней документы и сведения, необходимые для осуществления проверок.</w:t>
      </w:r>
    </w:p>
    <w:p w14:paraId="2964EF25" w14:textId="472CCCB0" w:rsidR="00E6244A" w:rsidRPr="00E6244A" w:rsidRDefault="00E6244A" w:rsidP="00E6244A">
      <w:pPr>
        <w:ind w:firstLine="709"/>
        <w:jc w:val="both"/>
        <w:rPr>
          <w:color w:val="auto"/>
        </w:rPr>
      </w:pPr>
      <w:r w:rsidRPr="00E6244A">
        <w:rPr>
          <w:color w:val="auto"/>
        </w:rPr>
        <w:t>3</w:t>
      </w:r>
      <w:r w:rsidR="009A4CA5">
        <w:rPr>
          <w:color w:val="auto"/>
        </w:rPr>
        <w:t>2</w:t>
      </w:r>
      <w:r w:rsidRPr="00E6244A">
        <w:rPr>
          <w:color w:val="auto"/>
        </w:rPr>
        <w:t>. В случае установления фактов нарушения получателем субсидии условий, целей и порядка предоставления субсидии или представления недостоверных сведений Министерство в течение 5 рабочих дней со дня установления указанных фактов направляет получателю субсидии письменное требование о возврате субсидии в бюджет Забайкальского края.</w:t>
      </w:r>
    </w:p>
    <w:p w14:paraId="2037155E" w14:textId="1D4D24EE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33</w:t>
      </w:r>
      <w:r w:rsidR="00E6244A" w:rsidRPr="00E6244A">
        <w:rPr>
          <w:color w:val="auto"/>
        </w:rPr>
        <w:t>. В случае недостижения результатов предоставления субсидии, установленных соглашением, Министерство не позднее 15 января года, следующего за годом предоставления субсидии, направляет получателю субсидии требование о возврате субсидии или ее части.</w:t>
      </w:r>
    </w:p>
    <w:p w14:paraId="7C3B7017" w14:textId="539EB23B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34</w:t>
      </w:r>
      <w:r w:rsidR="00E6244A" w:rsidRPr="00E6244A">
        <w:rPr>
          <w:color w:val="auto"/>
        </w:rPr>
        <w:t>. Получатели субсидии обязаны перечислить денежные средства в бюджет Забайкальского края в течение 10 рабочих дней со дня получения требования о возврате.</w:t>
      </w:r>
    </w:p>
    <w:p w14:paraId="0F48245C" w14:textId="57205935" w:rsidR="00E6244A" w:rsidRPr="00E6244A" w:rsidRDefault="009A4CA5" w:rsidP="00E6244A">
      <w:pPr>
        <w:ind w:firstLine="709"/>
        <w:jc w:val="both"/>
        <w:rPr>
          <w:color w:val="auto"/>
        </w:rPr>
      </w:pPr>
      <w:r>
        <w:rPr>
          <w:color w:val="auto"/>
        </w:rPr>
        <w:t>35</w:t>
      </w:r>
      <w:r w:rsidR="00E6244A" w:rsidRPr="00E6244A">
        <w:rPr>
          <w:color w:val="auto"/>
        </w:rPr>
        <w:t>. При невозврате субсидий в установленный срок Министерство принимает меры по взысканию подлежащих возврату субсидий в судебном порядке.</w:t>
      </w:r>
    </w:p>
    <w:p w14:paraId="64744721" w14:textId="71223F3B" w:rsidR="008B3B29" w:rsidRPr="00067AAA" w:rsidRDefault="008B3B29" w:rsidP="00BC64E1">
      <w:pPr>
        <w:ind w:firstLine="709"/>
        <w:jc w:val="both"/>
        <w:rPr>
          <w:rFonts w:ascii="Verdana" w:hAnsi="Verdana"/>
          <w:sz w:val="22"/>
          <w:szCs w:val="21"/>
        </w:rPr>
      </w:pPr>
    </w:p>
    <w:p w14:paraId="5BD9AE0E" w14:textId="77777777" w:rsidR="00114244" w:rsidRPr="00067AAA" w:rsidRDefault="00114244" w:rsidP="00114244">
      <w:pPr>
        <w:jc w:val="both"/>
        <w:rPr>
          <w:rFonts w:ascii="Verdana" w:hAnsi="Verdana"/>
          <w:sz w:val="22"/>
          <w:szCs w:val="21"/>
        </w:rPr>
      </w:pPr>
    </w:p>
    <w:p w14:paraId="48F72C99" w14:textId="77777777" w:rsidR="00114244" w:rsidRPr="00067AAA" w:rsidRDefault="00114244" w:rsidP="00114244">
      <w:pPr>
        <w:jc w:val="center"/>
        <w:rPr>
          <w:rFonts w:ascii="Verdana" w:hAnsi="Verdana"/>
          <w:sz w:val="22"/>
          <w:szCs w:val="21"/>
        </w:rPr>
      </w:pPr>
      <w:r w:rsidRPr="00067AAA">
        <w:rPr>
          <w:bCs/>
        </w:rPr>
        <w:t>____________________</w:t>
      </w:r>
    </w:p>
    <w:p w14:paraId="4D76B76F" w14:textId="77777777" w:rsidR="002E3093" w:rsidRPr="00067AAA" w:rsidRDefault="00114244" w:rsidP="00114244">
      <w:r w:rsidRPr="00067AAA">
        <w:br w:type="page"/>
      </w:r>
    </w:p>
    <w:p w14:paraId="5E67EC99" w14:textId="77777777" w:rsidR="00D37B75" w:rsidRPr="00067AAA" w:rsidRDefault="00D37B75" w:rsidP="00D37B75">
      <w:pPr>
        <w:widowControl w:val="0"/>
        <w:autoSpaceDE w:val="0"/>
        <w:autoSpaceDN w:val="0"/>
        <w:jc w:val="both"/>
        <w:rPr>
          <w:color w:val="auto"/>
        </w:rPr>
      </w:pPr>
    </w:p>
    <w:tbl>
      <w:tblPr>
        <w:tblW w:w="4111" w:type="dxa"/>
        <w:tblInd w:w="5495" w:type="dxa"/>
        <w:tblLook w:val="00A0" w:firstRow="1" w:lastRow="0" w:firstColumn="1" w:lastColumn="0" w:noHBand="0" w:noVBand="0"/>
      </w:tblPr>
      <w:tblGrid>
        <w:gridCol w:w="4111"/>
      </w:tblGrid>
      <w:tr w:rsidR="00D37B75" w:rsidRPr="00067AAA" w14:paraId="6557C514" w14:textId="77777777" w:rsidTr="00352EE6">
        <w:tc>
          <w:tcPr>
            <w:tcW w:w="4111" w:type="dxa"/>
          </w:tcPr>
          <w:p w14:paraId="53EC8A2A" w14:textId="77777777" w:rsidR="00D37B75" w:rsidRPr="00067AAA" w:rsidRDefault="00D37B75" w:rsidP="00352EE6">
            <w:pPr>
              <w:shd w:val="clear" w:color="auto" w:fill="FFFFFF"/>
              <w:jc w:val="center"/>
              <w:textAlignment w:val="baseline"/>
              <w:rPr>
                <w:color w:val="auto"/>
                <w:spacing w:val="2"/>
                <w:sz w:val="2"/>
                <w:szCs w:val="2"/>
              </w:rPr>
            </w:pPr>
            <w:r w:rsidRPr="00067AAA">
              <w:rPr>
                <w:color w:val="auto"/>
                <w:spacing w:val="2"/>
              </w:rPr>
              <w:br w:type="page"/>
            </w:r>
          </w:p>
          <w:p w14:paraId="347D4C45" w14:textId="77777777" w:rsidR="00D37B75" w:rsidRPr="00067AAA" w:rsidRDefault="00D37B75" w:rsidP="00352EE6">
            <w:pPr>
              <w:shd w:val="clear" w:color="auto" w:fill="FFFFFF"/>
              <w:spacing w:line="360" w:lineRule="auto"/>
              <w:jc w:val="center"/>
              <w:textAlignment w:val="baseline"/>
              <w:rPr>
                <w:color w:val="auto"/>
                <w:spacing w:val="2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t>ПРИЛОЖЕНИЕ № 1</w:t>
            </w:r>
          </w:p>
          <w:p w14:paraId="45E3B2D5" w14:textId="628B3D64" w:rsidR="00D37B75" w:rsidRPr="00067AAA" w:rsidRDefault="00D37B75" w:rsidP="00352EE6">
            <w:pPr>
              <w:shd w:val="clear" w:color="auto" w:fill="FFFFFF"/>
              <w:jc w:val="center"/>
              <w:textAlignment w:val="baseline"/>
              <w:rPr>
                <w:color w:val="auto"/>
                <w:spacing w:val="2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t>к Порядку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</w:t>
            </w:r>
            <w:r w:rsidR="00E5617B" w:rsidRPr="00067AAA">
              <w:rPr>
                <w:color w:val="auto"/>
                <w:spacing w:val="2"/>
                <w:sz w:val="24"/>
                <w:szCs w:val="24"/>
              </w:rPr>
              <w:t>, на 202</w:t>
            </w:r>
            <w:r w:rsidR="0090370E">
              <w:rPr>
                <w:color w:val="auto"/>
                <w:spacing w:val="2"/>
                <w:sz w:val="24"/>
                <w:szCs w:val="24"/>
              </w:rPr>
              <w:t>6</w:t>
            </w:r>
            <w:r w:rsidR="00E5617B" w:rsidRPr="00067AAA">
              <w:rPr>
                <w:color w:val="auto"/>
                <w:spacing w:val="2"/>
                <w:sz w:val="24"/>
                <w:szCs w:val="24"/>
              </w:rPr>
              <w:t xml:space="preserve"> год</w:t>
            </w:r>
          </w:p>
          <w:p w14:paraId="4B505EF5" w14:textId="77777777" w:rsidR="00D37B75" w:rsidRPr="00067AAA" w:rsidRDefault="00D37B75" w:rsidP="00352E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4"/>
                <w:szCs w:val="24"/>
              </w:rPr>
            </w:pPr>
          </w:p>
        </w:tc>
      </w:tr>
    </w:tbl>
    <w:p w14:paraId="73307591" w14:textId="77777777" w:rsidR="00D37B75" w:rsidRPr="00067AAA" w:rsidRDefault="00D37B75" w:rsidP="00D37B75">
      <w:pPr>
        <w:autoSpaceDE w:val="0"/>
        <w:autoSpaceDN w:val="0"/>
        <w:adjustRightInd w:val="0"/>
        <w:jc w:val="right"/>
        <w:outlineLvl w:val="0"/>
        <w:rPr>
          <w:color w:val="auto"/>
          <w:sz w:val="24"/>
          <w:szCs w:val="24"/>
        </w:rPr>
      </w:pPr>
    </w:p>
    <w:p w14:paraId="251B2BB2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1E68146C" w14:textId="77777777" w:rsidR="00D37B75" w:rsidRPr="00067AAA" w:rsidRDefault="00BA2EB3" w:rsidP="00D37B75">
      <w:pPr>
        <w:shd w:val="clear" w:color="auto" w:fill="FFFFFF"/>
        <w:jc w:val="center"/>
        <w:textAlignment w:val="baseline"/>
        <w:rPr>
          <w:b/>
          <w:color w:val="auto"/>
          <w:spacing w:val="2"/>
        </w:rPr>
      </w:pPr>
      <w:r w:rsidRPr="00067AAA">
        <w:rPr>
          <w:b/>
          <w:color w:val="auto"/>
          <w:spacing w:val="2"/>
        </w:rPr>
        <w:t>ЗАЯВЛЕНИЕ</w:t>
      </w:r>
      <w:r w:rsidR="00D37B75" w:rsidRPr="00067AAA">
        <w:rPr>
          <w:b/>
          <w:color w:val="auto"/>
          <w:spacing w:val="2"/>
        </w:rPr>
        <w:t>-ОБОСНОВАНИЕ</w:t>
      </w:r>
    </w:p>
    <w:p w14:paraId="19E43506" w14:textId="77777777" w:rsidR="00D37B75" w:rsidRPr="00067AAA" w:rsidRDefault="00D37B75" w:rsidP="00D37B75">
      <w:pPr>
        <w:shd w:val="clear" w:color="auto" w:fill="FFFFFF"/>
        <w:jc w:val="center"/>
        <w:textAlignment w:val="baseline"/>
        <w:rPr>
          <w:b/>
          <w:color w:val="auto"/>
          <w:spacing w:val="2"/>
        </w:rPr>
      </w:pPr>
      <w:r w:rsidRPr="00067AAA">
        <w:rPr>
          <w:b/>
          <w:color w:val="auto"/>
          <w:spacing w:val="2"/>
        </w:rPr>
        <w:t>на предоставление субсидии некоммерческой организации</w:t>
      </w:r>
    </w:p>
    <w:p w14:paraId="62D2ED16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50DE50E3" w14:textId="77777777" w:rsidR="00D37B75" w:rsidRPr="00067AAA" w:rsidRDefault="00D37B75" w:rsidP="00D37B75">
      <w:pPr>
        <w:shd w:val="clear" w:color="auto" w:fill="FFFFFF"/>
        <w:jc w:val="center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________________________________________________________________</w:t>
      </w:r>
    </w:p>
    <w:p w14:paraId="7BD203E1" w14:textId="77777777" w:rsidR="00D37B75" w:rsidRPr="00067AAA" w:rsidRDefault="00D37B75" w:rsidP="00D37B75">
      <w:pPr>
        <w:shd w:val="clear" w:color="auto" w:fill="FFFFFF"/>
        <w:jc w:val="center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________________________________________________________________</w:t>
      </w:r>
    </w:p>
    <w:p w14:paraId="42EBD2C3" w14:textId="77777777" w:rsidR="00D37B75" w:rsidRPr="00067AAA" w:rsidRDefault="00D37B75" w:rsidP="00D37B75">
      <w:pPr>
        <w:shd w:val="clear" w:color="auto" w:fill="FFFFFF"/>
        <w:jc w:val="center"/>
        <w:textAlignment w:val="baseline"/>
        <w:rPr>
          <w:color w:val="auto"/>
          <w:spacing w:val="2"/>
          <w:sz w:val="24"/>
          <w:szCs w:val="24"/>
        </w:rPr>
      </w:pPr>
      <w:r w:rsidRPr="00067AAA">
        <w:rPr>
          <w:color w:val="auto"/>
          <w:spacing w:val="2"/>
          <w:sz w:val="20"/>
          <w:szCs w:val="20"/>
        </w:rPr>
        <w:t>(наименование некоммерческой организации, ОГРН, ИНН/КПП, адрес местонахождения</w:t>
      </w:r>
      <w:r w:rsidRPr="00067AAA">
        <w:rPr>
          <w:color w:val="auto"/>
          <w:spacing w:val="2"/>
          <w:sz w:val="24"/>
          <w:szCs w:val="24"/>
        </w:rPr>
        <w:t>)</w:t>
      </w:r>
    </w:p>
    <w:p w14:paraId="6C015EC6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0B9DCD44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просит предоставить субсидию на финансовое обеспечение затрат, связанн</w:t>
      </w:r>
      <w:r w:rsidR="000408DC" w:rsidRPr="00067AAA">
        <w:rPr>
          <w:color w:val="auto"/>
          <w:spacing w:val="2"/>
        </w:rPr>
        <w:t>ых</w:t>
      </w:r>
      <w:r w:rsidRPr="00067AAA">
        <w:rPr>
          <w:color w:val="auto"/>
          <w:spacing w:val="2"/>
        </w:rPr>
        <w:t xml:space="preserve"> с развитием командного игрового вида спорта</w:t>
      </w:r>
    </w:p>
    <w:p w14:paraId="3FD85C94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_________________________________________________________________</w:t>
      </w:r>
    </w:p>
    <w:p w14:paraId="6A64806A" w14:textId="77777777" w:rsidR="00D37B75" w:rsidRPr="00067AAA" w:rsidRDefault="00D37B75" w:rsidP="00D37B75">
      <w:pPr>
        <w:shd w:val="clear" w:color="auto" w:fill="FFFFFF"/>
        <w:jc w:val="center"/>
        <w:textAlignment w:val="baseline"/>
        <w:rPr>
          <w:color w:val="auto"/>
          <w:spacing w:val="2"/>
          <w:sz w:val="20"/>
          <w:szCs w:val="20"/>
        </w:rPr>
      </w:pPr>
      <w:r w:rsidRPr="00067AAA">
        <w:rPr>
          <w:color w:val="auto"/>
          <w:spacing w:val="2"/>
          <w:sz w:val="20"/>
          <w:szCs w:val="20"/>
        </w:rPr>
        <w:t>(наименование вида спорта)</w:t>
      </w:r>
    </w:p>
    <w:p w14:paraId="2C9F5CDE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</w:p>
    <w:p w14:paraId="78BA7BE0" w14:textId="031FDBF9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С Порядком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</w:t>
      </w:r>
      <w:r w:rsidR="00E5617B" w:rsidRPr="00067AAA">
        <w:rPr>
          <w:color w:val="auto"/>
          <w:spacing w:val="2"/>
        </w:rPr>
        <w:t xml:space="preserve"> на 202</w:t>
      </w:r>
      <w:r w:rsidR="0090370E">
        <w:rPr>
          <w:color w:val="auto"/>
          <w:spacing w:val="2"/>
        </w:rPr>
        <w:t>6</w:t>
      </w:r>
      <w:r w:rsidR="00E5617B" w:rsidRPr="00067AAA">
        <w:rPr>
          <w:color w:val="auto"/>
          <w:spacing w:val="2"/>
        </w:rPr>
        <w:t xml:space="preserve"> год,</w:t>
      </w:r>
      <w:r w:rsidRPr="00067AAA">
        <w:rPr>
          <w:color w:val="auto"/>
          <w:spacing w:val="2"/>
        </w:rPr>
        <w:t xml:space="preserve"> утвержденным постановлением Правительства Забайкальского края от 18 мая 2020 года № 155, ознакомлены и согласны. Достоверность представленных сведений и целевое использование субсидии в случае ее предоставления гарантируем.</w:t>
      </w:r>
    </w:p>
    <w:p w14:paraId="252F284D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1D29E96B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Приложение:</w:t>
      </w:r>
    </w:p>
    <w:p w14:paraId="6BEC605F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1) копии трудовых договоров с работниками некоммерческой организации, являющимися спортсменами на _____ л.;</w:t>
      </w:r>
    </w:p>
    <w:p w14:paraId="663A06AF" w14:textId="467B3490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2) банковские реквизиты </w:t>
      </w:r>
      <w:r w:rsidR="004700B3" w:rsidRPr="00067AAA">
        <w:rPr>
          <w:color w:val="auto"/>
          <w:spacing w:val="2"/>
        </w:rPr>
        <w:t xml:space="preserve">некоммерческой </w:t>
      </w:r>
      <w:r w:rsidRPr="00067AAA">
        <w:rPr>
          <w:color w:val="auto"/>
          <w:spacing w:val="2"/>
        </w:rPr>
        <w:t xml:space="preserve">организации с указанием счета </w:t>
      </w:r>
      <w:r w:rsidR="004055B1" w:rsidRPr="00067AAA">
        <w:rPr>
          <w:color w:val="auto"/>
          <w:spacing w:val="2"/>
        </w:rPr>
        <w:t xml:space="preserve">некоммерческой </w:t>
      </w:r>
      <w:r w:rsidRPr="00067AAA">
        <w:rPr>
          <w:color w:val="auto"/>
          <w:spacing w:val="2"/>
        </w:rPr>
        <w:t>организации для перечисления субсидии на _____ л.;</w:t>
      </w:r>
    </w:p>
    <w:p w14:paraId="5B1F503F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3) выписка из Единого государственного реестра юридических лиц либо копия такой выписки на ____ л.;</w:t>
      </w:r>
    </w:p>
    <w:p w14:paraId="5B567792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4) сведения о планируемом распределении субсидии, предоставляемой за счет средств бюджета Забайкальского края, по направлениям расходов </w:t>
      </w:r>
      <w:r w:rsidR="00BB4D86" w:rsidRPr="00067AAA">
        <w:rPr>
          <w:color w:val="auto"/>
          <w:spacing w:val="2"/>
        </w:rPr>
        <w:t xml:space="preserve">некоммерческой </w:t>
      </w:r>
      <w:r w:rsidRPr="00067AAA">
        <w:rPr>
          <w:color w:val="auto"/>
          <w:spacing w:val="2"/>
        </w:rPr>
        <w:t>организации согласно приложению, к настояще</w:t>
      </w:r>
      <w:r w:rsidR="00BB4D86" w:rsidRPr="00067AAA">
        <w:rPr>
          <w:color w:val="auto"/>
          <w:spacing w:val="2"/>
        </w:rPr>
        <w:t>му</w:t>
      </w:r>
      <w:r w:rsidRPr="00067AAA">
        <w:rPr>
          <w:color w:val="auto"/>
          <w:spacing w:val="2"/>
        </w:rPr>
        <w:t xml:space="preserve"> заяв</w:t>
      </w:r>
      <w:r w:rsidR="00BB4D86" w:rsidRPr="00067AAA">
        <w:rPr>
          <w:color w:val="auto"/>
          <w:spacing w:val="2"/>
        </w:rPr>
        <w:t>лению</w:t>
      </w:r>
      <w:r w:rsidRPr="00067AAA">
        <w:rPr>
          <w:color w:val="auto"/>
          <w:spacing w:val="2"/>
        </w:rPr>
        <w:t>-обоснованию на _____ л.;</w:t>
      </w:r>
    </w:p>
    <w:p w14:paraId="1F361174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lastRenderedPageBreak/>
        <w:t>5) справка территориального органа Федеральной налоговой службы, подписанная его руководителем (иным уполномоченным лицом),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_____ л.;</w:t>
      </w:r>
    </w:p>
    <w:p w14:paraId="78485AD1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6) документы, подтверждающие отсутствие у организации просроченной задолженности по возврату в бюджет Забайкальского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Забайкальского края, на ____ л;</w:t>
      </w:r>
    </w:p>
    <w:p w14:paraId="0AD0EF4D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7) документы, подтверждающие что </w:t>
      </w:r>
      <w:r w:rsidR="00421631" w:rsidRPr="00067AAA">
        <w:rPr>
          <w:color w:val="auto"/>
          <w:spacing w:val="2"/>
        </w:rPr>
        <w:t>реестре дисквалифицированных лиц,</w:t>
      </w:r>
      <w:r w:rsidRPr="00067AAA">
        <w:rPr>
          <w:color w:val="auto"/>
          <w:spacing w:val="2"/>
        </w:rPr>
        <w:t xml:space="preserve">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 или главном бухгалтере организации</w:t>
      </w:r>
      <w:r w:rsidR="00F7084F" w:rsidRPr="00067AAA">
        <w:rPr>
          <w:color w:val="auto"/>
          <w:spacing w:val="2"/>
        </w:rPr>
        <w:t xml:space="preserve"> (при наличии)</w:t>
      </w:r>
      <w:r w:rsidRPr="00067AAA">
        <w:rPr>
          <w:color w:val="auto"/>
          <w:spacing w:val="2"/>
        </w:rPr>
        <w:t>, на ____ л;</w:t>
      </w:r>
    </w:p>
    <w:p w14:paraId="0C791BB1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8) копии документов, подтверждающие наличие у некоммерческой организации во владении и/или пользовании объектов спортивной инфраструктуры, внесенных во Всероссийский реестр объектов спорта и имеющих право принимать спортивные соревнования уровня Кубка России и Первенства России по командным игровым видам спорта, на ____ л;</w:t>
      </w:r>
    </w:p>
    <w:p w14:paraId="1D280A0E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9) документы, подтверждающие размещение информации о некоммерческой организации на официальных сайтах исполнительных органов государственной власти Забайкальского края (скриншот) и в средствах массовой информации, ____ л;</w:t>
      </w:r>
    </w:p>
    <w:p w14:paraId="241669C5" w14:textId="77777777" w:rsidR="00D37B75" w:rsidRPr="00067AAA" w:rsidRDefault="00D37B75" w:rsidP="00D37B75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10) согласие на публикацию в информационно-телекоммуникационной сети «Интернет» информации о организации, о подаваемой организацией заявке, иной информации о организации связанной с конкурсом, ____ л.</w:t>
      </w:r>
    </w:p>
    <w:p w14:paraId="0AE46444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76E732EE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1E99D770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 Юридический адрес:___________________________________________</w:t>
      </w:r>
    </w:p>
    <w:p w14:paraId="0EEAAAA6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5BA1564E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_____________________________________________________________</w:t>
      </w:r>
    </w:p>
    <w:p w14:paraId="5778CA6C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4FFA7424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564659ED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Руководитель организации   _______________       ___________________</w:t>
      </w:r>
    </w:p>
    <w:p w14:paraId="63F4B28F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  <w:sz w:val="20"/>
          <w:szCs w:val="20"/>
        </w:rPr>
      </w:pPr>
      <w:r w:rsidRPr="00067AAA">
        <w:rPr>
          <w:color w:val="auto"/>
          <w:spacing w:val="2"/>
        </w:rPr>
        <w:t xml:space="preserve">                  м.п.                               (</w:t>
      </w:r>
      <w:r w:rsidRPr="00067AAA">
        <w:rPr>
          <w:color w:val="auto"/>
          <w:spacing w:val="2"/>
          <w:sz w:val="20"/>
          <w:szCs w:val="20"/>
        </w:rPr>
        <w:t>подпись</w:t>
      </w:r>
      <w:r w:rsidRPr="00067AAA">
        <w:rPr>
          <w:color w:val="auto"/>
          <w:spacing w:val="2"/>
        </w:rPr>
        <w:t xml:space="preserve">) </w:t>
      </w:r>
      <w:r w:rsidRPr="00067AAA">
        <w:rPr>
          <w:color w:val="auto"/>
          <w:spacing w:val="2"/>
          <w:sz w:val="20"/>
          <w:szCs w:val="20"/>
        </w:rPr>
        <w:t xml:space="preserve">                                      (расшифровка)</w:t>
      </w:r>
    </w:p>
    <w:p w14:paraId="3D731382" w14:textId="77777777" w:rsidR="00D37B75" w:rsidRPr="00067AAA" w:rsidRDefault="00D37B75" w:rsidP="00D37B75">
      <w:pPr>
        <w:textAlignment w:val="baseline"/>
        <w:rPr>
          <w:color w:val="auto"/>
        </w:rPr>
      </w:pPr>
      <w:r w:rsidRPr="00067AAA">
        <w:rPr>
          <w:color w:val="auto"/>
        </w:rPr>
        <w:t xml:space="preserve">           </w:t>
      </w:r>
      <w:r w:rsidR="00744436" w:rsidRPr="00067AAA">
        <w:rPr>
          <w:color w:val="auto"/>
          <w:sz w:val="20"/>
          <w:szCs w:val="20"/>
        </w:rPr>
        <w:t xml:space="preserve">               </w:t>
      </w:r>
      <w:r w:rsidRPr="00067AAA">
        <w:rPr>
          <w:color w:val="auto"/>
          <w:sz w:val="20"/>
          <w:szCs w:val="20"/>
        </w:rPr>
        <w:t xml:space="preserve">                                                                                                  </w:t>
      </w:r>
      <w:r w:rsidRPr="00067AAA">
        <w:rPr>
          <w:color w:val="auto"/>
        </w:rPr>
        <w:t>___________</w:t>
      </w:r>
      <w:r w:rsidRPr="00067AAA">
        <w:rPr>
          <w:color w:val="auto"/>
          <w:sz w:val="20"/>
          <w:szCs w:val="20"/>
        </w:rPr>
        <w:tab/>
        <w:t>    дата</w:t>
      </w:r>
    </w:p>
    <w:p w14:paraId="02C029DD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2112A947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63F4BFCA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3F6EA5AA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>Контактный телефон ____________________________________________</w:t>
      </w:r>
    </w:p>
    <w:p w14:paraId="12D63936" w14:textId="77777777" w:rsidR="00D37B75" w:rsidRPr="00067AAA" w:rsidRDefault="00D37B75" w:rsidP="00D37B75">
      <w:pPr>
        <w:rPr>
          <w:color w:val="auto"/>
          <w:spacing w:val="2"/>
        </w:rPr>
      </w:pPr>
    </w:p>
    <w:p w14:paraId="3F5D86E9" w14:textId="77777777" w:rsidR="00D37B75" w:rsidRPr="00067AAA" w:rsidRDefault="00D37B75" w:rsidP="00D37B75">
      <w:pPr>
        <w:jc w:val="center"/>
        <w:rPr>
          <w:color w:val="auto"/>
          <w:spacing w:val="2"/>
        </w:rPr>
      </w:pPr>
      <w:r w:rsidRPr="00067AAA">
        <w:rPr>
          <w:color w:val="auto"/>
          <w:spacing w:val="2"/>
        </w:rPr>
        <w:t>___________________</w:t>
      </w:r>
    </w:p>
    <w:p w14:paraId="020D7EA0" w14:textId="77777777" w:rsidR="00D37B75" w:rsidRPr="00067AAA" w:rsidRDefault="00D37B75" w:rsidP="00D37B75">
      <w:pPr>
        <w:rPr>
          <w:color w:val="auto"/>
          <w:spacing w:val="2"/>
        </w:rPr>
      </w:pPr>
      <w:r w:rsidRPr="00067AAA">
        <w:rPr>
          <w:color w:val="auto"/>
          <w:spacing w:val="2"/>
        </w:rPr>
        <w:lastRenderedPageBreak/>
        <w:br w:type="page"/>
      </w:r>
    </w:p>
    <w:tbl>
      <w:tblPr>
        <w:tblW w:w="4111" w:type="dxa"/>
        <w:tblInd w:w="5495" w:type="dxa"/>
        <w:tblLook w:val="00A0" w:firstRow="1" w:lastRow="0" w:firstColumn="1" w:lastColumn="0" w:noHBand="0" w:noVBand="0"/>
      </w:tblPr>
      <w:tblGrid>
        <w:gridCol w:w="4111"/>
      </w:tblGrid>
      <w:tr w:rsidR="00852728" w:rsidRPr="00067AAA" w14:paraId="24602FE0" w14:textId="77777777" w:rsidTr="00F36F5D">
        <w:tc>
          <w:tcPr>
            <w:tcW w:w="4111" w:type="dxa"/>
          </w:tcPr>
          <w:p w14:paraId="5ABF7BC4" w14:textId="77777777" w:rsidR="00852728" w:rsidRPr="00067AAA" w:rsidRDefault="00852728" w:rsidP="00F36F5D">
            <w:pPr>
              <w:shd w:val="clear" w:color="auto" w:fill="FFFFFF"/>
              <w:spacing w:line="360" w:lineRule="auto"/>
              <w:jc w:val="center"/>
              <w:textAlignment w:val="baseline"/>
              <w:rPr>
                <w:color w:val="auto"/>
                <w:spacing w:val="2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lastRenderedPageBreak/>
              <w:t xml:space="preserve">ПРИЛОЖЕНИЕ № </w:t>
            </w:r>
            <w:r w:rsidR="00F36F5D" w:rsidRPr="00067AAA">
              <w:rPr>
                <w:color w:val="auto"/>
                <w:spacing w:val="2"/>
                <w:sz w:val="24"/>
                <w:szCs w:val="24"/>
              </w:rPr>
              <w:t>2</w:t>
            </w:r>
          </w:p>
          <w:p w14:paraId="7EFBFE85" w14:textId="77777777" w:rsidR="00852728" w:rsidRPr="00067AAA" w:rsidRDefault="00852728" w:rsidP="00F36F5D">
            <w:pPr>
              <w:shd w:val="clear" w:color="auto" w:fill="FFFFFF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t>к Порядку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крае, на 2021 год</w:t>
            </w:r>
          </w:p>
        </w:tc>
      </w:tr>
    </w:tbl>
    <w:p w14:paraId="19196C16" w14:textId="77777777" w:rsidR="002E3093" w:rsidRPr="00067AAA" w:rsidRDefault="002E3093" w:rsidP="00D37B75">
      <w:pPr>
        <w:rPr>
          <w:color w:val="auto"/>
          <w:spacing w:val="2"/>
        </w:rPr>
      </w:pPr>
    </w:p>
    <w:p w14:paraId="7F5434F2" w14:textId="77777777" w:rsidR="00F36F5D" w:rsidRPr="00067AAA" w:rsidRDefault="00F36F5D" w:rsidP="00F36F5D">
      <w:pPr>
        <w:widowControl w:val="0"/>
        <w:autoSpaceDE w:val="0"/>
        <w:autoSpaceDN w:val="0"/>
        <w:adjustRightInd w:val="0"/>
        <w:ind w:left="5387"/>
        <w:jc w:val="center"/>
        <w:rPr>
          <w:color w:val="auto"/>
          <w:spacing w:val="-8"/>
          <w:sz w:val="24"/>
          <w:szCs w:val="24"/>
        </w:rPr>
      </w:pPr>
    </w:p>
    <w:p w14:paraId="5C802784" w14:textId="77777777" w:rsidR="00F36F5D" w:rsidRPr="00067AAA" w:rsidRDefault="00E22ABD" w:rsidP="00F36F5D">
      <w:pPr>
        <w:shd w:val="clear" w:color="auto" w:fill="FFFFFF"/>
        <w:ind w:firstLine="709"/>
        <w:jc w:val="center"/>
        <w:textAlignment w:val="baseline"/>
        <w:rPr>
          <w:b/>
          <w:color w:val="auto"/>
          <w:spacing w:val="2"/>
        </w:rPr>
      </w:pPr>
      <w:r w:rsidRPr="00067AAA">
        <w:rPr>
          <w:b/>
          <w:color w:val="auto"/>
          <w:spacing w:val="2"/>
        </w:rPr>
        <w:t>ОЦЕНОЧНАЯ-ВЕДОМОСТЬ</w:t>
      </w:r>
    </w:p>
    <w:p w14:paraId="3B78D9AE" w14:textId="77777777" w:rsidR="00F36F5D" w:rsidRPr="00067AAA" w:rsidRDefault="00F36F5D" w:rsidP="00E64E31">
      <w:pPr>
        <w:shd w:val="clear" w:color="auto" w:fill="FFFFFF"/>
        <w:ind w:firstLine="709"/>
        <w:jc w:val="center"/>
        <w:textAlignment w:val="baseline"/>
        <w:rPr>
          <w:b/>
          <w:color w:val="auto"/>
          <w:spacing w:val="2"/>
        </w:rPr>
      </w:pPr>
      <w:r w:rsidRPr="00067AAA">
        <w:rPr>
          <w:b/>
          <w:color w:val="auto"/>
          <w:spacing w:val="2"/>
        </w:rPr>
        <w:t xml:space="preserve">к </w:t>
      </w:r>
      <w:r w:rsidR="00E64E31" w:rsidRPr="00067AAA">
        <w:rPr>
          <w:b/>
          <w:color w:val="auto"/>
          <w:spacing w:val="2"/>
        </w:rPr>
        <w:t>заяв</w:t>
      </w:r>
      <w:r w:rsidR="00E22ABD" w:rsidRPr="00067AAA">
        <w:rPr>
          <w:b/>
          <w:color w:val="auto"/>
          <w:spacing w:val="2"/>
        </w:rPr>
        <w:t>лению</w:t>
      </w:r>
      <w:r w:rsidR="00E64E31" w:rsidRPr="00067AAA">
        <w:rPr>
          <w:b/>
          <w:color w:val="auto"/>
          <w:spacing w:val="2"/>
        </w:rPr>
        <w:t>-обосновани</w:t>
      </w:r>
      <w:r w:rsidR="00AF5FC8" w:rsidRPr="00067AAA">
        <w:rPr>
          <w:b/>
          <w:color w:val="auto"/>
          <w:spacing w:val="2"/>
        </w:rPr>
        <w:t>ю</w:t>
      </w:r>
      <w:r w:rsidR="00E64E31" w:rsidRPr="00067AAA">
        <w:rPr>
          <w:b/>
          <w:color w:val="auto"/>
          <w:spacing w:val="2"/>
        </w:rPr>
        <w:t xml:space="preserve"> на предоставление субсидии некоммерческой организации, на финансовое обеспечение затрат, связанны</w:t>
      </w:r>
      <w:r w:rsidR="00E22ABD" w:rsidRPr="00067AAA">
        <w:rPr>
          <w:b/>
          <w:color w:val="auto"/>
          <w:spacing w:val="2"/>
        </w:rPr>
        <w:t>х</w:t>
      </w:r>
      <w:r w:rsidR="00E64E31" w:rsidRPr="00067AAA">
        <w:rPr>
          <w:b/>
          <w:color w:val="auto"/>
          <w:spacing w:val="2"/>
        </w:rPr>
        <w:t xml:space="preserve"> с развитием командного игрового вида спорта</w:t>
      </w:r>
    </w:p>
    <w:p w14:paraId="2643C32D" w14:textId="77777777" w:rsidR="00F36F5D" w:rsidRPr="00067AAA" w:rsidRDefault="00F36F5D" w:rsidP="00F36F5D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</w:p>
    <w:p w14:paraId="10A35C75" w14:textId="77777777" w:rsidR="00F36F5D" w:rsidRPr="00067AAA" w:rsidRDefault="00F36F5D" w:rsidP="00F36F5D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Наименование </w:t>
      </w:r>
      <w:r w:rsidR="000C003D" w:rsidRPr="00067AAA">
        <w:rPr>
          <w:color w:val="auto"/>
          <w:spacing w:val="2"/>
        </w:rPr>
        <w:t>некоммерческой организации</w:t>
      </w:r>
      <w:r w:rsidRPr="00067AAA">
        <w:rPr>
          <w:color w:val="auto"/>
          <w:spacing w:val="2"/>
        </w:rPr>
        <w:t xml:space="preserve"> ___________________________________________________.</w:t>
      </w:r>
    </w:p>
    <w:p w14:paraId="661EB670" w14:textId="77777777" w:rsidR="00F36F5D" w:rsidRPr="00067AAA" w:rsidRDefault="00F36F5D" w:rsidP="00F36F5D">
      <w:pPr>
        <w:shd w:val="clear" w:color="auto" w:fill="FFFFFF"/>
        <w:ind w:firstLine="709"/>
        <w:jc w:val="both"/>
        <w:textAlignment w:val="baseline"/>
        <w:rPr>
          <w:color w:val="auto"/>
          <w:spacing w:val="2"/>
        </w:rPr>
      </w:pPr>
      <w:r w:rsidRPr="00067AAA">
        <w:rPr>
          <w:color w:val="auto"/>
          <w:spacing w:val="2"/>
        </w:rPr>
        <w:t xml:space="preserve">Решением конкурсной комиссии по проведению конкурсного отбора </w:t>
      </w:r>
      <w:r w:rsidR="00E64E31" w:rsidRPr="00067AAA">
        <w:rPr>
          <w:color w:val="auto"/>
          <w:spacing w:val="2"/>
        </w:rPr>
        <w:t>на предоставление субсидии некоммерческой организации, на финансовое обеспечение затрат, связанны</w:t>
      </w:r>
      <w:r w:rsidR="00310F68" w:rsidRPr="00067AAA">
        <w:rPr>
          <w:color w:val="auto"/>
          <w:spacing w:val="2"/>
        </w:rPr>
        <w:t>х</w:t>
      </w:r>
      <w:r w:rsidR="00E64E31" w:rsidRPr="00067AAA">
        <w:rPr>
          <w:color w:val="auto"/>
          <w:spacing w:val="2"/>
        </w:rPr>
        <w:t xml:space="preserve"> с развитием командного игрового вида спорта</w:t>
      </w:r>
      <w:r w:rsidRPr="00067AAA">
        <w:rPr>
          <w:color w:val="auto"/>
          <w:spacing w:val="2"/>
        </w:rPr>
        <w:t>, присвоено ___ баллов.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2268"/>
        <w:gridCol w:w="1276"/>
        <w:gridCol w:w="992"/>
      </w:tblGrid>
      <w:tr w:rsidR="000C003D" w:rsidRPr="00067AAA" w14:paraId="779BC827" w14:textId="77777777" w:rsidTr="000C003D">
        <w:trPr>
          <w:trHeight w:val="923"/>
        </w:trPr>
        <w:tc>
          <w:tcPr>
            <w:tcW w:w="568" w:type="dxa"/>
            <w:vAlign w:val="center"/>
          </w:tcPr>
          <w:p w14:paraId="4349E0E5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№</w:t>
            </w:r>
          </w:p>
          <w:p w14:paraId="044594D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п/п</w:t>
            </w:r>
          </w:p>
        </w:tc>
        <w:tc>
          <w:tcPr>
            <w:tcW w:w="4281" w:type="dxa"/>
            <w:vAlign w:val="center"/>
          </w:tcPr>
          <w:p w14:paraId="7C6C12A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Наименование критерия оценки</w:t>
            </w:r>
          </w:p>
        </w:tc>
        <w:tc>
          <w:tcPr>
            <w:tcW w:w="2268" w:type="dxa"/>
            <w:vAlign w:val="center"/>
          </w:tcPr>
          <w:p w14:paraId="5913CDD5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67CC3D51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Оценка в баллах</w:t>
            </w:r>
          </w:p>
        </w:tc>
        <w:tc>
          <w:tcPr>
            <w:tcW w:w="992" w:type="dxa"/>
            <w:vAlign w:val="center"/>
          </w:tcPr>
          <w:p w14:paraId="21593D9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Балл</w:t>
            </w:r>
          </w:p>
        </w:tc>
      </w:tr>
    </w:tbl>
    <w:p w14:paraId="2E5A7043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2268"/>
        <w:gridCol w:w="1276"/>
        <w:gridCol w:w="992"/>
      </w:tblGrid>
      <w:tr w:rsidR="000C003D" w:rsidRPr="00067AAA" w14:paraId="41E46064" w14:textId="77777777" w:rsidTr="000C003D">
        <w:trPr>
          <w:trHeight w:val="251"/>
          <w:tblHeader/>
        </w:trPr>
        <w:tc>
          <w:tcPr>
            <w:tcW w:w="568" w:type="dxa"/>
            <w:vAlign w:val="center"/>
          </w:tcPr>
          <w:p w14:paraId="5E9189FD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1</w:t>
            </w:r>
          </w:p>
        </w:tc>
        <w:tc>
          <w:tcPr>
            <w:tcW w:w="4281" w:type="dxa"/>
            <w:vAlign w:val="center"/>
          </w:tcPr>
          <w:p w14:paraId="10678BF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14:paraId="6F7199DC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742874EB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4F1A601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auto"/>
                <w:spacing w:val="-8"/>
                <w:lang w:eastAsia="en-US"/>
              </w:rPr>
            </w:pPr>
            <w:r w:rsidRPr="00067AAA">
              <w:rPr>
                <w:b/>
                <w:color w:val="auto"/>
                <w:spacing w:val="-8"/>
                <w:lang w:eastAsia="en-US"/>
              </w:rPr>
              <w:t>5</w:t>
            </w:r>
          </w:p>
        </w:tc>
      </w:tr>
      <w:tr w:rsidR="000C003D" w:rsidRPr="00067AAA" w14:paraId="63E9A535" w14:textId="77777777" w:rsidTr="009D13F5">
        <w:trPr>
          <w:trHeight w:val="70"/>
        </w:trPr>
        <w:tc>
          <w:tcPr>
            <w:tcW w:w="568" w:type="dxa"/>
            <w:vMerge w:val="restart"/>
            <w:vAlign w:val="center"/>
          </w:tcPr>
          <w:p w14:paraId="7152AB9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1</w:t>
            </w:r>
          </w:p>
        </w:tc>
        <w:tc>
          <w:tcPr>
            <w:tcW w:w="4281" w:type="dxa"/>
            <w:vMerge w:val="restart"/>
            <w:tcBorders>
              <w:right w:val="single" w:sz="4" w:space="0" w:color="auto"/>
            </w:tcBorders>
          </w:tcPr>
          <w:p w14:paraId="0B8E1388" w14:textId="2D4D19B8" w:rsidR="000C003D" w:rsidRPr="00067AAA" w:rsidRDefault="004700B3" w:rsidP="009D13F5">
            <w:pPr>
              <w:widowControl w:val="0"/>
              <w:autoSpaceDE w:val="0"/>
              <w:autoSpaceDN w:val="0"/>
              <w:adjustRightInd w:val="0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К</w:t>
            </w:r>
            <w:r w:rsidR="000C003D" w:rsidRPr="00067AAA">
              <w:rPr>
                <w:color w:val="auto"/>
                <w:spacing w:val="-8"/>
                <w:lang w:eastAsia="en-US"/>
              </w:rPr>
              <w:t xml:space="preserve">оличество работников Некоммерческой организации, являющихся спортсменами, тренерами, заключивших с Некоммерческой организацией трудовой договор в письменной форме и получающих вознаграждение за свою деятельность – на </w:t>
            </w:r>
            <w:r w:rsidR="00310F68" w:rsidRPr="00067AAA">
              <w:rPr>
                <w:color w:val="auto"/>
                <w:spacing w:val="-8"/>
                <w:lang w:eastAsia="en-US"/>
              </w:rPr>
              <w:t>день</w:t>
            </w:r>
            <w:r w:rsidR="000C003D" w:rsidRPr="00067AAA">
              <w:rPr>
                <w:color w:val="auto"/>
                <w:spacing w:val="-8"/>
                <w:lang w:eastAsia="en-US"/>
              </w:rPr>
              <w:t xml:space="preserve"> подачи заявки Некоммерческой организацией на участие в конкурсе</w:t>
            </w:r>
          </w:p>
        </w:tc>
        <w:tc>
          <w:tcPr>
            <w:tcW w:w="2268" w:type="dxa"/>
            <w:vAlign w:val="center"/>
          </w:tcPr>
          <w:p w14:paraId="64900120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более 10 работников</w:t>
            </w:r>
          </w:p>
        </w:tc>
        <w:tc>
          <w:tcPr>
            <w:tcW w:w="1276" w:type="dxa"/>
            <w:vAlign w:val="center"/>
          </w:tcPr>
          <w:p w14:paraId="038815B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16B61FAB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224A6B4F" w14:textId="77777777" w:rsidTr="004700B3">
        <w:trPr>
          <w:trHeight w:val="70"/>
        </w:trPr>
        <w:tc>
          <w:tcPr>
            <w:tcW w:w="568" w:type="dxa"/>
            <w:vMerge/>
            <w:vAlign w:val="center"/>
          </w:tcPr>
          <w:p w14:paraId="1573C40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  <w:vAlign w:val="center"/>
          </w:tcPr>
          <w:p w14:paraId="153468AF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6A0CC21" w14:textId="77777777" w:rsidR="000C003D" w:rsidRPr="00067AAA" w:rsidRDefault="000C003D" w:rsidP="00F36F5D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от 7 до 10 работников включительно</w:t>
            </w:r>
          </w:p>
        </w:tc>
        <w:tc>
          <w:tcPr>
            <w:tcW w:w="1276" w:type="dxa"/>
            <w:vAlign w:val="center"/>
          </w:tcPr>
          <w:p w14:paraId="31C3DD90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14:paraId="4217B36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40D77673" w14:textId="77777777" w:rsidTr="000C003D">
        <w:trPr>
          <w:trHeight w:val="699"/>
        </w:trPr>
        <w:tc>
          <w:tcPr>
            <w:tcW w:w="568" w:type="dxa"/>
            <w:vMerge/>
            <w:vAlign w:val="center"/>
          </w:tcPr>
          <w:p w14:paraId="1C0376F7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  <w:vAlign w:val="center"/>
          </w:tcPr>
          <w:p w14:paraId="4BF79D3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5577616" w14:textId="77777777" w:rsidR="000C003D" w:rsidRPr="00067AAA" w:rsidRDefault="000C003D" w:rsidP="00F36F5D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от 5 до 7 работников включительно</w:t>
            </w:r>
          </w:p>
        </w:tc>
        <w:tc>
          <w:tcPr>
            <w:tcW w:w="1276" w:type="dxa"/>
            <w:vAlign w:val="center"/>
          </w:tcPr>
          <w:p w14:paraId="375A16C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6291356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530849FE" w14:textId="77777777" w:rsidTr="000C003D">
        <w:trPr>
          <w:trHeight w:val="857"/>
        </w:trPr>
        <w:tc>
          <w:tcPr>
            <w:tcW w:w="568" w:type="dxa"/>
            <w:vMerge/>
            <w:vAlign w:val="center"/>
          </w:tcPr>
          <w:p w14:paraId="24E7FA10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  <w:vAlign w:val="center"/>
          </w:tcPr>
          <w:p w14:paraId="7270FAF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3580C86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от 3 до 5 работников включительно</w:t>
            </w:r>
          </w:p>
        </w:tc>
        <w:tc>
          <w:tcPr>
            <w:tcW w:w="1276" w:type="dxa"/>
            <w:vAlign w:val="center"/>
          </w:tcPr>
          <w:p w14:paraId="13E55F34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6181FE5E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60A28F4B" w14:textId="77777777" w:rsidTr="000C003D">
        <w:trPr>
          <w:trHeight w:val="857"/>
        </w:trPr>
        <w:tc>
          <w:tcPr>
            <w:tcW w:w="568" w:type="dxa"/>
            <w:vMerge/>
            <w:vAlign w:val="center"/>
          </w:tcPr>
          <w:p w14:paraId="000B7A0E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  <w:vAlign w:val="center"/>
          </w:tcPr>
          <w:p w14:paraId="53562A53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BA297AF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от 1 до 3 работников включительно</w:t>
            </w:r>
          </w:p>
        </w:tc>
        <w:tc>
          <w:tcPr>
            <w:tcW w:w="1276" w:type="dxa"/>
            <w:vAlign w:val="center"/>
          </w:tcPr>
          <w:p w14:paraId="17A1DA6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14:paraId="3744ACB6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3C017912" w14:textId="77777777" w:rsidTr="000C003D">
        <w:trPr>
          <w:trHeight w:val="857"/>
        </w:trPr>
        <w:tc>
          <w:tcPr>
            <w:tcW w:w="568" w:type="dxa"/>
            <w:vMerge/>
            <w:vAlign w:val="center"/>
          </w:tcPr>
          <w:p w14:paraId="57600D8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  <w:vAlign w:val="center"/>
          </w:tcPr>
          <w:p w14:paraId="1AF3F9B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CBFBD1F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нет работников</w:t>
            </w:r>
          </w:p>
        </w:tc>
        <w:tc>
          <w:tcPr>
            <w:tcW w:w="1276" w:type="dxa"/>
            <w:vAlign w:val="center"/>
          </w:tcPr>
          <w:p w14:paraId="02C7075C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287217A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0A38E368" w14:textId="77777777" w:rsidTr="000C003D">
        <w:trPr>
          <w:trHeight w:val="175"/>
        </w:trPr>
        <w:tc>
          <w:tcPr>
            <w:tcW w:w="568" w:type="dxa"/>
            <w:vMerge w:val="restart"/>
            <w:vAlign w:val="center"/>
          </w:tcPr>
          <w:p w14:paraId="1F8E8281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2</w:t>
            </w:r>
          </w:p>
        </w:tc>
        <w:tc>
          <w:tcPr>
            <w:tcW w:w="4281" w:type="dxa"/>
            <w:vMerge w:val="restart"/>
            <w:vAlign w:val="center"/>
          </w:tcPr>
          <w:p w14:paraId="393155F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 xml:space="preserve">Количество объектов спортивной </w:t>
            </w:r>
            <w:r w:rsidRPr="00067AAA">
              <w:rPr>
                <w:color w:val="auto"/>
                <w:spacing w:val="-8"/>
                <w:lang w:eastAsia="en-US"/>
              </w:rPr>
              <w:lastRenderedPageBreak/>
              <w:t>инфраструктуры, находящихся у Некоммерческой организации во владении и/или пользовании, внесенных во Всероссийский реестр объектов спорта и имеющих право принимать спортивные соревнования уровня Кубка России и первенства России по командным игровым видам спорта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BBF365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lastRenderedPageBreak/>
              <w:t>2 и более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753D8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5</w:t>
            </w:r>
          </w:p>
        </w:tc>
        <w:tc>
          <w:tcPr>
            <w:tcW w:w="992" w:type="dxa"/>
            <w:vMerge w:val="restart"/>
          </w:tcPr>
          <w:p w14:paraId="11C6946D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47052D21" w14:textId="77777777" w:rsidTr="000C003D">
        <w:trPr>
          <w:trHeight w:val="384"/>
        </w:trPr>
        <w:tc>
          <w:tcPr>
            <w:tcW w:w="568" w:type="dxa"/>
            <w:vMerge/>
            <w:vAlign w:val="center"/>
          </w:tcPr>
          <w:p w14:paraId="4378BD0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vAlign w:val="center"/>
          </w:tcPr>
          <w:p w14:paraId="09F8DB37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AFE7166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1 объект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51142B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3</w:t>
            </w:r>
          </w:p>
        </w:tc>
        <w:tc>
          <w:tcPr>
            <w:tcW w:w="992" w:type="dxa"/>
            <w:vMerge/>
          </w:tcPr>
          <w:p w14:paraId="077FA5B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0ADEDA32" w14:textId="77777777" w:rsidTr="000C003D">
        <w:trPr>
          <w:trHeight w:val="417"/>
        </w:trPr>
        <w:tc>
          <w:tcPr>
            <w:tcW w:w="568" w:type="dxa"/>
            <w:vMerge/>
            <w:vAlign w:val="center"/>
          </w:tcPr>
          <w:p w14:paraId="2CA1280D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vAlign w:val="center"/>
          </w:tcPr>
          <w:p w14:paraId="3D8A4520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C8AC49F" w14:textId="77777777" w:rsidR="000C003D" w:rsidRPr="00067AAA" w:rsidRDefault="000C003D" w:rsidP="00F36F5D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нет объектов</w:t>
            </w:r>
          </w:p>
        </w:tc>
        <w:tc>
          <w:tcPr>
            <w:tcW w:w="1276" w:type="dxa"/>
            <w:vAlign w:val="center"/>
          </w:tcPr>
          <w:p w14:paraId="72A60C75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0</w:t>
            </w:r>
          </w:p>
        </w:tc>
        <w:tc>
          <w:tcPr>
            <w:tcW w:w="992" w:type="dxa"/>
            <w:vMerge/>
          </w:tcPr>
          <w:p w14:paraId="6738D8B7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48F777B6" w14:textId="77777777" w:rsidTr="009D13F5">
        <w:trPr>
          <w:trHeight w:val="268"/>
        </w:trPr>
        <w:tc>
          <w:tcPr>
            <w:tcW w:w="568" w:type="dxa"/>
            <w:vMerge w:val="restart"/>
            <w:vAlign w:val="center"/>
          </w:tcPr>
          <w:p w14:paraId="2265715B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3</w:t>
            </w:r>
          </w:p>
        </w:tc>
        <w:tc>
          <w:tcPr>
            <w:tcW w:w="4281" w:type="dxa"/>
            <w:vMerge w:val="restart"/>
          </w:tcPr>
          <w:p w14:paraId="28BA6496" w14:textId="77777777" w:rsidR="000C003D" w:rsidRPr="00067AAA" w:rsidRDefault="000C003D" w:rsidP="009D13F5">
            <w:pPr>
              <w:widowControl w:val="0"/>
              <w:autoSpaceDE w:val="0"/>
              <w:autoSpaceDN w:val="0"/>
              <w:adjustRightInd w:val="0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Наличие у Некоммерческой организации дополнительных общедоступных информационных ресурсов</w:t>
            </w:r>
          </w:p>
        </w:tc>
        <w:tc>
          <w:tcPr>
            <w:tcW w:w="2268" w:type="dxa"/>
            <w:vAlign w:val="center"/>
          </w:tcPr>
          <w:p w14:paraId="11B18EA2" w14:textId="77777777" w:rsidR="000C003D" w:rsidRPr="00067AAA" w:rsidRDefault="000C003D" w:rsidP="00AC13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размещение информации о Некоммерческой организации на официальных сайтах исполнительных органов государственной власти Забайкальского края</w:t>
            </w:r>
          </w:p>
        </w:tc>
        <w:tc>
          <w:tcPr>
            <w:tcW w:w="1276" w:type="dxa"/>
            <w:vAlign w:val="center"/>
          </w:tcPr>
          <w:p w14:paraId="63B9A2E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1</w:t>
            </w:r>
          </w:p>
        </w:tc>
        <w:tc>
          <w:tcPr>
            <w:tcW w:w="992" w:type="dxa"/>
            <w:vMerge w:val="restart"/>
          </w:tcPr>
          <w:p w14:paraId="63AB981D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2AB8071E" w14:textId="77777777" w:rsidTr="000C003D">
        <w:trPr>
          <w:trHeight w:val="272"/>
        </w:trPr>
        <w:tc>
          <w:tcPr>
            <w:tcW w:w="568" w:type="dxa"/>
            <w:vMerge/>
            <w:vAlign w:val="center"/>
          </w:tcPr>
          <w:p w14:paraId="58B85F87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vAlign w:val="center"/>
          </w:tcPr>
          <w:p w14:paraId="343592C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64D1392" w14:textId="77777777" w:rsidR="000C003D" w:rsidRPr="00067AAA" w:rsidRDefault="000C003D" w:rsidP="00F36F5D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размещение информации о Некоммерческой организации в средствах массовой информации</w:t>
            </w:r>
          </w:p>
        </w:tc>
        <w:tc>
          <w:tcPr>
            <w:tcW w:w="1276" w:type="dxa"/>
            <w:vAlign w:val="center"/>
          </w:tcPr>
          <w:p w14:paraId="55F486C1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1</w:t>
            </w:r>
          </w:p>
        </w:tc>
        <w:tc>
          <w:tcPr>
            <w:tcW w:w="992" w:type="dxa"/>
            <w:vMerge/>
          </w:tcPr>
          <w:p w14:paraId="20E2753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7BA2C850" w14:textId="77777777" w:rsidTr="000C003D">
        <w:trPr>
          <w:trHeight w:val="262"/>
        </w:trPr>
        <w:tc>
          <w:tcPr>
            <w:tcW w:w="568" w:type="dxa"/>
            <w:vMerge/>
            <w:vAlign w:val="center"/>
          </w:tcPr>
          <w:p w14:paraId="70F5C397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vAlign w:val="center"/>
          </w:tcPr>
          <w:p w14:paraId="1F5D72D1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F0A723F" w14:textId="77777777" w:rsidR="000C003D" w:rsidRPr="00067AAA" w:rsidRDefault="000C003D" w:rsidP="00F36F5D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14:paraId="2ECDCF2D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0</w:t>
            </w:r>
          </w:p>
        </w:tc>
        <w:tc>
          <w:tcPr>
            <w:tcW w:w="992" w:type="dxa"/>
            <w:vMerge/>
          </w:tcPr>
          <w:p w14:paraId="2891C798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674A1367" w14:textId="77777777" w:rsidTr="000C003D">
        <w:trPr>
          <w:trHeight w:val="267"/>
        </w:trPr>
        <w:tc>
          <w:tcPr>
            <w:tcW w:w="568" w:type="dxa"/>
            <w:vMerge/>
            <w:vAlign w:val="center"/>
          </w:tcPr>
          <w:p w14:paraId="2EEBAAD0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4281" w:type="dxa"/>
            <w:vMerge/>
            <w:vAlign w:val="center"/>
          </w:tcPr>
          <w:p w14:paraId="2204A9E2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7F5FF0C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свыше 30 %</w:t>
            </w:r>
          </w:p>
        </w:tc>
        <w:tc>
          <w:tcPr>
            <w:tcW w:w="1276" w:type="dxa"/>
            <w:vAlign w:val="center"/>
          </w:tcPr>
          <w:p w14:paraId="23462ED3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25</w:t>
            </w:r>
          </w:p>
        </w:tc>
        <w:tc>
          <w:tcPr>
            <w:tcW w:w="992" w:type="dxa"/>
            <w:vMerge/>
          </w:tcPr>
          <w:p w14:paraId="567F28B9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  <w:tr w:rsidR="000C003D" w:rsidRPr="00067AAA" w14:paraId="4A3D2E27" w14:textId="77777777" w:rsidTr="000C003D">
        <w:trPr>
          <w:trHeight w:val="483"/>
        </w:trPr>
        <w:tc>
          <w:tcPr>
            <w:tcW w:w="8393" w:type="dxa"/>
            <w:gridSpan w:val="4"/>
            <w:vAlign w:val="center"/>
          </w:tcPr>
          <w:p w14:paraId="1FD73A3A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  <w:r w:rsidRPr="00067AAA">
              <w:rPr>
                <w:color w:val="auto"/>
                <w:spacing w:val="-8"/>
                <w:lang w:eastAsia="en-US"/>
              </w:rPr>
              <w:t>Общее количество баллов</w:t>
            </w:r>
          </w:p>
        </w:tc>
        <w:tc>
          <w:tcPr>
            <w:tcW w:w="992" w:type="dxa"/>
          </w:tcPr>
          <w:p w14:paraId="1EE17473" w14:textId="77777777" w:rsidR="000C003D" w:rsidRPr="00067AAA" w:rsidRDefault="000C003D" w:rsidP="00F36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pacing w:val="-8"/>
                <w:lang w:eastAsia="en-US"/>
              </w:rPr>
            </w:pPr>
          </w:p>
        </w:tc>
      </w:tr>
    </w:tbl>
    <w:p w14:paraId="282067DC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</w:rPr>
      </w:pPr>
    </w:p>
    <w:p w14:paraId="7E3D26A7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  <w:r w:rsidRPr="00067AAA">
        <w:rPr>
          <w:color w:val="auto"/>
          <w:spacing w:val="-8"/>
        </w:rPr>
        <w:t xml:space="preserve">Председатель (заместитель Председателя) </w:t>
      </w:r>
    </w:p>
    <w:p w14:paraId="0B00DCAB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  <w:r w:rsidRPr="00067AAA">
        <w:rPr>
          <w:color w:val="auto"/>
          <w:spacing w:val="-8"/>
        </w:rPr>
        <w:t>конкурсной комиссии:                                   ____________________ ____________________</w:t>
      </w:r>
    </w:p>
    <w:p w14:paraId="3B1E334F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  <w:vertAlign w:val="subscript"/>
        </w:rPr>
      </w:pPr>
      <w:r w:rsidRPr="00067AAA">
        <w:rPr>
          <w:color w:val="auto"/>
          <w:spacing w:val="-8"/>
          <w:vertAlign w:val="subscript"/>
        </w:rPr>
        <w:t xml:space="preserve">                                                                                                                                   (подпись)                                (расшифровка подписи)</w:t>
      </w:r>
    </w:p>
    <w:p w14:paraId="10A33777" w14:textId="77777777" w:rsidR="00A32460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  <w:r w:rsidRPr="00067AAA">
        <w:rPr>
          <w:color w:val="auto"/>
          <w:spacing w:val="-8"/>
        </w:rPr>
        <w:t xml:space="preserve">Члены конкурсной комиссии: </w:t>
      </w:r>
    </w:p>
    <w:p w14:paraId="60939AEF" w14:textId="77777777" w:rsidR="00A32460" w:rsidRPr="00067AAA" w:rsidRDefault="00A32460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</w:p>
    <w:p w14:paraId="19ABA056" w14:textId="77777777" w:rsidR="00F36F5D" w:rsidRPr="00067AAA" w:rsidRDefault="00F36F5D" w:rsidP="00F36F5D">
      <w:pPr>
        <w:widowControl w:val="0"/>
        <w:autoSpaceDE w:val="0"/>
        <w:autoSpaceDN w:val="0"/>
        <w:adjustRightInd w:val="0"/>
        <w:rPr>
          <w:color w:val="auto"/>
          <w:spacing w:val="-8"/>
        </w:rPr>
      </w:pPr>
      <w:r w:rsidRPr="00067AAA">
        <w:rPr>
          <w:color w:val="auto"/>
          <w:spacing w:val="-8"/>
        </w:rPr>
        <w:t>____________________________________________________</w:t>
      </w:r>
    </w:p>
    <w:p w14:paraId="6832D117" w14:textId="77777777" w:rsidR="00F36F5D" w:rsidRPr="00067AAA" w:rsidRDefault="00F36F5D" w:rsidP="00F36F5D">
      <w:pPr>
        <w:widowControl w:val="0"/>
        <w:autoSpaceDE w:val="0"/>
        <w:autoSpaceDN w:val="0"/>
        <w:adjustRightInd w:val="0"/>
        <w:jc w:val="center"/>
        <w:rPr>
          <w:color w:val="auto"/>
          <w:spacing w:val="-8"/>
          <w:vertAlign w:val="subscript"/>
        </w:rPr>
      </w:pPr>
      <w:r w:rsidRPr="00067AAA">
        <w:rPr>
          <w:color w:val="auto"/>
          <w:spacing w:val="-8"/>
        </w:rPr>
        <w:t xml:space="preserve">                                    </w:t>
      </w:r>
      <w:r w:rsidRPr="00067AAA">
        <w:rPr>
          <w:color w:val="auto"/>
          <w:spacing w:val="-8"/>
          <w:vertAlign w:val="subscript"/>
        </w:rPr>
        <w:t xml:space="preserve">(ФИО, подпись) </w:t>
      </w:r>
    </w:p>
    <w:p w14:paraId="008C54FF" w14:textId="77777777" w:rsidR="00F36F5D" w:rsidRPr="00067AAA" w:rsidRDefault="00F36F5D" w:rsidP="00F36F5D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067AAA">
        <w:rPr>
          <w:color w:val="auto"/>
          <w:spacing w:val="-8"/>
        </w:rPr>
        <w:t>______________________</w:t>
      </w:r>
    </w:p>
    <w:p w14:paraId="22A574DC" w14:textId="77777777" w:rsidR="008B70FC" w:rsidRPr="00067AAA" w:rsidRDefault="008B70FC">
      <w:pPr>
        <w:spacing w:after="200" w:line="276" w:lineRule="auto"/>
        <w:rPr>
          <w:color w:val="auto"/>
          <w:spacing w:val="2"/>
        </w:rPr>
      </w:pPr>
      <w:r w:rsidRPr="00067AAA">
        <w:rPr>
          <w:color w:val="auto"/>
          <w:spacing w:val="2"/>
        </w:rPr>
        <w:br w:type="page"/>
      </w:r>
    </w:p>
    <w:p w14:paraId="4080D492" w14:textId="77777777" w:rsidR="002E3093" w:rsidRPr="00067AAA" w:rsidRDefault="002E3093" w:rsidP="00D37B75">
      <w:pPr>
        <w:rPr>
          <w:color w:val="auto"/>
          <w:spacing w:val="2"/>
        </w:rPr>
      </w:pPr>
    </w:p>
    <w:p w14:paraId="2967B04E" w14:textId="77777777" w:rsidR="002E3093" w:rsidRPr="00067AAA" w:rsidRDefault="002E3093" w:rsidP="00D37B75">
      <w:pPr>
        <w:rPr>
          <w:color w:val="auto"/>
          <w:sz w:val="2"/>
          <w:szCs w:val="2"/>
        </w:rPr>
      </w:pPr>
    </w:p>
    <w:tbl>
      <w:tblPr>
        <w:tblW w:w="4111" w:type="dxa"/>
        <w:tblInd w:w="5495" w:type="dxa"/>
        <w:tblLook w:val="00A0" w:firstRow="1" w:lastRow="0" w:firstColumn="1" w:lastColumn="0" w:noHBand="0" w:noVBand="0"/>
      </w:tblPr>
      <w:tblGrid>
        <w:gridCol w:w="4111"/>
      </w:tblGrid>
      <w:tr w:rsidR="00D37B75" w:rsidRPr="00067AAA" w14:paraId="076F0381" w14:textId="77777777" w:rsidTr="00352EE6">
        <w:tc>
          <w:tcPr>
            <w:tcW w:w="4111" w:type="dxa"/>
          </w:tcPr>
          <w:p w14:paraId="09E3789B" w14:textId="77777777" w:rsidR="00D37B75" w:rsidRPr="00067AAA" w:rsidRDefault="00D37B75" w:rsidP="00352EE6">
            <w:pPr>
              <w:shd w:val="clear" w:color="auto" w:fill="FFFFFF"/>
              <w:spacing w:line="360" w:lineRule="auto"/>
              <w:jc w:val="center"/>
              <w:textAlignment w:val="baseline"/>
              <w:rPr>
                <w:color w:val="auto"/>
                <w:spacing w:val="2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t xml:space="preserve">ПРИЛОЖЕНИЕ № </w:t>
            </w:r>
            <w:r w:rsidR="008B70FC" w:rsidRPr="00067AAA">
              <w:rPr>
                <w:color w:val="auto"/>
                <w:spacing w:val="2"/>
                <w:sz w:val="24"/>
                <w:szCs w:val="24"/>
              </w:rPr>
              <w:t>3</w:t>
            </w:r>
          </w:p>
          <w:p w14:paraId="769684BB" w14:textId="77777777" w:rsidR="00D37B75" w:rsidRPr="00067AAA" w:rsidRDefault="00D37B75" w:rsidP="00352EE6">
            <w:pPr>
              <w:shd w:val="clear" w:color="auto" w:fill="FFFFFF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067AAA">
              <w:rPr>
                <w:color w:val="auto"/>
                <w:spacing w:val="2"/>
                <w:sz w:val="24"/>
                <w:szCs w:val="24"/>
              </w:rPr>
              <w:t>к Порядку определения объема и предоставления субсидии из бюджета Забайкальского края некоммерческим организациям, не являющимся государственными (муниципальными) учреждениями, осуществляющим развитие командных игровых видов спорта в Забайкальском крае</w:t>
            </w:r>
            <w:r w:rsidR="00E5617B" w:rsidRPr="00067AAA">
              <w:rPr>
                <w:color w:val="auto"/>
                <w:spacing w:val="2"/>
                <w:sz w:val="24"/>
                <w:szCs w:val="24"/>
              </w:rPr>
              <w:t>, на 2021 год</w:t>
            </w:r>
          </w:p>
        </w:tc>
      </w:tr>
    </w:tbl>
    <w:p w14:paraId="48E63239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42217DB0" w14:textId="77777777" w:rsidR="00D37B75" w:rsidRPr="00067AAA" w:rsidRDefault="00D37B75" w:rsidP="00D37B75">
      <w:pPr>
        <w:shd w:val="clear" w:color="auto" w:fill="FFFFFF"/>
        <w:jc w:val="both"/>
        <w:textAlignment w:val="baseline"/>
        <w:rPr>
          <w:color w:val="auto"/>
          <w:spacing w:val="2"/>
        </w:rPr>
      </w:pPr>
    </w:p>
    <w:p w14:paraId="19DF9FA2" w14:textId="77777777" w:rsidR="00D37B75" w:rsidRPr="00067AAA" w:rsidRDefault="00D37B75" w:rsidP="00D37B75">
      <w:pPr>
        <w:jc w:val="center"/>
        <w:rPr>
          <w:b/>
          <w:color w:val="auto"/>
        </w:rPr>
      </w:pPr>
      <w:r w:rsidRPr="00067AAA">
        <w:rPr>
          <w:b/>
          <w:color w:val="auto"/>
        </w:rPr>
        <w:t xml:space="preserve">ПЕРЕЧЕНЬ </w:t>
      </w:r>
    </w:p>
    <w:p w14:paraId="32FBC366" w14:textId="5F095605" w:rsidR="00D37B75" w:rsidRPr="00067AAA" w:rsidRDefault="00D37B75" w:rsidP="00E878C8">
      <w:pPr>
        <w:jc w:val="center"/>
        <w:rPr>
          <w:b/>
          <w:color w:val="auto"/>
        </w:rPr>
      </w:pPr>
      <w:r w:rsidRPr="00067AAA">
        <w:rPr>
          <w:b/>
          <w:color w:val="auto"/>
        </w:rPr>
        <w:t xml:space="preserve">первичных учетных документов, предоставляемых </w:t>
      </w:r>
      <w:r w:rsidR="00852728" w:rsidRPr="00067AAA">
        <w:rPr>
          <w:b/>
          <w:color w:val="auto"/>
        </w:rPr>
        <w:t>получателем субсидии</w:t>
      </w:r>
      <w:r w:rsidRPr="00067AAA">
        <w:rPr>
          <w:b/>
          <w:color w:val="auto"/>
        </w:rPr>
        <w:t xml:space="preserve"> для подтверждения понесенных расходов</w:t>
      </w:r>
      <w:r w:rsidR="00E878C8" w:rsidRPr="00067AAA">
        <w:rPr>
          <w:b/>
          <w:color w:val="auto"/>
        </w:rPr>
        <w:t xml:space="preserve"> и</w:t>
      </w:r>
      <w:r w:rsidR="008C2444" w:rsidRPr="00067AAA">
        <w:rPr>
          <w:b/>
          <w:color w:val="auto"/>
        </w:rPr>
        <w:t xml:space="preserve"> направлени</w:t>
      </w:r>
      <w:r w:rsidR="00E878C8" w:rsidRPr="00067AAA">
        <w:rPr>
          <w:b/>
          <w:color w:val="auto"/>
        </w:rPr>
        <w:t>й</w:t>
      </w:r>
      <w:r w:rsidR="008C2444" w:rsidRPr="00067AAA">
        <w:rPr>
          <w:b/>
          <w:color w:val="auto"/>
        </w:rPr>
        <w:t xml:space="preserve"> расходов</w:t>
      </w:r>
      <w:r w:rsidR="004700B3" w:rsidRPr="00067AAA">
        <w:rPr>
          <w:rStyle w:val="af0"/>
        </w:rPr>
        <w:t xml:space="preserve">, </w:t>
      </w:r>
      <w:r w:rsidR="00E878C8" w:rsidRPr="00067AAA">
        <w:rPr>
          <w:b/>
          <w:color w:val="auto"/>
        </w:rPr>
        <w:t xml:space="preserve">на </w:t>
      </w:r>
      <w:r w:rsidR="00E95C61" w:rsidRPr="00067AAA">
        <w:rPr>
          <w:b/>
          <w:color w:val="auto"/>
        </w:rPr>
        <w:t>которые средства субсидии</w:t>
      </w:r>
      <w:r w:rsidR="00E878C8" w:rsidRPr="00067AAA">
        <w:rPr>
          <w:b/>
          <w:color w:val="auto"/>
        </w:rPr>
        <w:t xml:space="preserve"> могут использоваться</w:t>
      </w:r>
    </w:p>
    <w:p w14:paraId="7F83E6B5" w14:textId="77777777" w:rsidR="00D37B75" w:rsidRPr="00067AAA" w:rsidRDefault="00D37B75" w:rsidP="00D37B75">
      <w:pPr>
        <w:jc w:val="both"/>
        <w:rPr>
          <w:color w:val="auto"/>
        </w:rPr>
      </w:pPr>
    </w:p>
    <w:p w14:paraId="0236B8FA" w14:textId="77777777" w:rsidR="00852728" w:rsidRPr="00067AAA" w:rsidRDefault="00852728" w:rsidP="00D37B75">
      <w:pPr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03"/>
        <w:gridCol w:w="4773"/>
      </w:tblGrid>
      <w:tr w:rsidR="00D37B75" w:rsidRPr="00067AAA" w14:paraId="53E2220D" w14:textId="77777777" w:rsidTr="00352EE6">
        <w:tc>
          <w:tcPr>
            <w:tcW w:w="594" w:type="dxa"/>
          </w:tcPr>
          <w:p w14:paraId="0862EED2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№</w:t>
            </w:r>
          </w:p>
          <w:p w14:paraId="567090E8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п/п</w:t>
            </w:r>
          </w:p>
        </w:tc>
        <w:tc>
          <w:tcPr>
            <w:tcW w:w="4203" w:type="dxa"/>
          </w:tcPr>
          <w:p w14:paraId="377401F8" w14:textId="77777777" w:rsidR="00D37B75" w:rsidRPr="00067AAA" w:rsidRDefault="00B162FA" w:rsidP="00352EE6">
            <w:pPr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Направление</w:t>
            </w:r>
            <w:r w:rsidR="00D37B75" w:rsidRPr="00067AAA">
              <w:rPr>
                <w:color w:val="auto"/>
              </w:rPr>
              <w:t xml:space="preserve"> расходов</w:t>
            </w:r>
          </w:p>
        </w:tc>
        <w:tc>
          <w:tcPr>
            <w:tcW w:w="4773" w:type="dxa"/>
          </w:tcPr>
          <w:p w14:paraId="787C4EA6" w14:textId="77777777" w:rsidR="00D37B75" w:rsidRPr="00067AAA" w:rsidRDefault="00D37B75" w:rsidP="00352EE6">
            <w:pPr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Перечень первичных учетных документов</w:t>
            </w:r>
          </w:p>
        </w:tc>
      </w:tr>
    </w:tbl>
    <w:p w14:paraId="25412E5B" w14:textId="77777777" w:rsidR="00D37B75" w:rsidRPr="00067AAA" w:rsidRDefault="00D37B75" w:rsidP="00D37B75">
      <w:pPr>
        <w:rPr>
          <w:color w:val="auto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067"/>
        <w:gridCol w:w="4685"/>
      </w:tblGrid>
      <w:tr w:rsidR="00D37B75" w:rsidRPr="00067AAA" w14:paraId="0C6038A4" w14:textId="77777777" w:rsidTr="003347F3">
        <w:trPr>
          <w:tblHeader/>
        </w:trPr>
        <w:tc>
          <w:tcPr>
            <w:tcW w:w="592" w:type="dxa"/>
          </w:tcPr>
          <w:p w14:paraId="509C2689" w14:textId="77777777" w:rsidR="00D37B75" w:rsidRPr="00067AAA" w:rsidRDefault="00D37B75" w:rsidP="00352EE6">
            <w:pPr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</w:p>
        </w:tc>
        <w:tc>
          <w:tcPr>
            <w:tcW w:w="4067" w:type="dxa"/>
          </w:tcPr>
          <w:p w14:paraId="117F2892" w14:textId="77777777" w:rsidR="00D37B75" w:rsidRPr="00067AAA" w:rsidRDefault="00D37B75" w:rsidP="00352EE6">
            <w:pPr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2</w:t>
            </w:r>
          </w:p>
        </w:tc>
        <w:tc>
          <w:tcPr>
            <w:tcW w:w="4685" w:type="dxa"/>
          </w:tcPr>
          <w:p w14:paraId="56441180" w14:textId="77777777" w:rsidR="00D37B75" w:rsidRPr="00067AAA" w:rsidRDefault="00D37B75" w:rsidP="00352EE6">
            <w:pPr>
              <w:jc w:val="center"/>
              <w:rPr>
                <w:color w:val="auto"/>
              </w:rPr>
            </w:pPr>
            <w:r w:rsidRPr="00067AAA">
              <w:rPr>
                <w:color w:val="auto"/>
              </w:rPr>
              <w:t>3</w:t>
            </w:r>
          </w:p>
        </w:tc>
      </w:tr>
      <w:tr w:rsidR="00D37B75" w:rsidRPr="00067AAA" w14:paraId="537D0FF6" w14:textId="77777777" w:rsidTr="003347F3">
        <w:tc>
          <w:tcPr>
            <w:tcW w:w="592" w:type="dxa"/>
          </w:tcPr>
          <w:p w14:paraId="209587E3" w14:textId="45409ADB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238AD586" w14:textId="77777777" w:rsidR="00D37B75" w:rsidRPr="00067AAA" w:rsidRDefault="000B24BC" w:rsidP="008B70FC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Оплата аренды (либо найма) жилых помещений или стоимости гостиничных номеров, за исключением расходов на проживание в гостиничных номерах «люкс», «студия», для проживания спортсменов, тренеров, обслуживающего персонала, которые не имеют жилья и не зарегистрированы по месту жительства в муниципальном образовании, на территории которого зарегистрирован получатель субсидии</w:t>
            </w:r>
          </w:p>
        </w:tc>
        <w:tc>
          <w:tcPr>
            <w:tcW w:w="4685" w:type="dxa"/>
          </w:tcPr>
          <w:p w14:paraId="202E492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аренды жилого помещения;</w:t>
            </w:r>
          </w:p>
          <w:p w14:paraId="2AB91DFC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копия паспорта тренера, спортсмена, иного специалиста (страницы 2-3 (паспортные данные), 4-7 (место регистрации);</w:t>
            </w:r>
          </w:p>
          <w:p w14:paraId="1AC0049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 и т.д.).</w:t>
            </w:r>
          </w:p>
        </w:tc>
      </w:tr>
      <w:tr w:rsidR="00D37B75" w:rsidRPr="00067AAA" w14:paraId="54F5C170" w14:textId="77777777" w:rsidTr="003347F3">
        <w:tc>
          <w:tcPr>
            <w:tcW w:w="592" w:type="dxa"/>
          </w:tcPr>
          <w:p w14:paraId="7FDA3AE9" w14:textId="36B1840F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72130815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Оплата членских, гарантийных и заявочных взносов в связи с участием спортсменов и/или молодежной команды в Кубке, Первенстве, Чемпионате России, международных лигах, спортивных мероприятиях, паспортизация спортсменов, </w:t>
            </w:r>
            <w:r w:rsidRPr="00067AAA">
              <w:rPr>
                <w:color w:val="auto"/>
              </w:rPr>
              <w:lastRenderedPageBreak/>
              <w:t>иные обязательные платежи в соответствии и в размерах, предусмотренных регламентами проведения спортивных мероприятий</w:t>
            </w:r>
          </w:p>
        </w:tc>
        <w:tc>
          <w:tcPr>
            <w:tcW w:w="4685" w:type="dxa"/>
          </w:tcPr>
          <w:p w14:paraId="5F2A0F2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Расчетный документ (платежное поручение, расчетный чек, платежное требование и т.д.);</w:t>
            </w:r>
          </w:p>
          <w:p w14:paraId="6B9533CC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счету;</w:t>
            </w:r>
          </w:p>
          <w:p w14:paraId="55F0FC0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заявочный лист;</w:t>
            </w:r>
          </w:p>
          <w:p w14:paraId="1900F64E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регламент проведения спортивных мероприятий, в котором отражены размеры взносов и платежей.</w:t>
            </w:r>
          </w:p>
        </w:tc>
      </w:tr>
      <w:tr w:rsidR="00D37B75" w:rsidRPr="00067AAA" w14:paraId="1BE877EA" w14:textId="77777777" w:rsidTr="003347F3">
        <w:tc>
          <w:tcPr>
            <w:tcW w:w="592" w:type="dxa"/>
          </w:tcPr>
          <w:p w14:paraId="730ABAE1" w14:textId="2838ABE7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7DB037BB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Услуги судей или судейских бригад, обслуживающих игры в соответствии с регламентом проведения Кубка, Первенства, Чемпионата России, спортивных мероприятий и международных спортивных мероприятий, в которых участвуют спортсмены и/или молодежная команда </w:t>
            </w:r>
            <w:r w:rsidR="008B70FC" w:rsidRPr="00067AAA">
              <w:t>получателя субсидии</w:t>
            </w:r>
          </w:p>
        </w:tc>
        <w:tc>
          <w:tcPr>
            <w:tcW w:w="4685" w:type="dxa"/>
          </w:tcPr>
          <w:p w14:paraId="6C56F3A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5ECE04B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кассовый ордер, ведомость на выдачу вознаграждения и т.д.);</w:t>
            </w:r>
          </w:p>
          <w:p w14:paraId="2098B3FC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возмездного оказания услуг;</w:t>
            </w:r>
          </w:p>
          <w:p w14:paraId="1D3D7E8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приема-сдачи услуг;</w:t>
            </w:r>
          </w:p>
          <w:p w14:paraId="5B2C9CF2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в случае включения в вознаграждение судьи расходов, связанных с питанием, проживанием, транспортными расходами, - дополнительный пакет документов:</w:t>
            </w:r>
          </w:p>
          <w:p w14:paraId="598DD2D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(кассовый чек, расчетный кассовый ордер, выписка по счету судьи из банка, подтверждающая безналичный расчет и т.д.);</w:t>
            </w:r>
          </w:p>
          <w:p w14:paraId="30DD932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квитанции на различные сборы;</w:t>
            </w:r>
          </w:p>
          <w:p w14:paraId="3F627F2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маршрутные квитанции;</w:t>
            </w:r>
          </w:p>
          <w:p w14:paraId="40B5DCE8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посадочные талоны или справка авиакомпании (железнодорожной компании), подтверждающая факт перевозки транспортом.</w:t>
            </w:r>
          </w:p>
        </w:tc>
      </w:tr>
      <w:tr w:rsidR="00D37B75" w:rsidRPr="00067AAA" w14:paraId="2D41EEA3" w14:textId="77777777" w:rsidTr="003347F3">
        <w:tc>
          <w:tcPr>
            <w:tcW w:w="592" w:type="dxa"/>
          </w:tcPr>
          <w:p w14:paraId="404D185C" w14:textId="04683DD4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68AC5EC8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Услуги лиц, организующих проведение Кубка, Первенства, Чемпионата России, спортивных мероприятий и международных спортивных мероприятий, с участием спортсменов и/или молодежная команда </w:t>
            </w:r>
            <w:r w:rsidR="008B70FC" w:rsidRPr="00067AAA">
              <w:t>получателя субсидии</w:t>
            </w:r>
          </w:p>
        </w:tc>
        <w:tc>
          <w:tcPr>
            <w:tcW w:w="4685" w:type="dxa"/>
          </w:tcPr>
          <w:p w14:paraId="37BD04E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 и т.д.);</w:t>
            </w:r>
          </w:p>
          <w:p w14:paraId="69731C5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возмездного оказания услуг (со сметой, в которой указан перечень услуг, период оказания услуги, место предоставления услуги, стоимость услуги за единицу, либо данная информация должна быть отражена в предмете договора);</w:t>
            </w:r>
          </w:p>
          <w:p w14:paraId="0013157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акт выполненных работ (услуг) (согласно смете или предмету </w:t>
            </w:r>
            <w:r w:rsidRPr="00067AAA">
              <w:rPr>
                <w:color w:val="auto"/>
              </w:rPr>
              <w:lastRenderedPageBreak/>
              <w:t>договора);</w:t>
            </w:r>
          </w:p>
          <w:p w14:paraId="772A4FB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счету.</w:t>
            </w:r>
          </w:p>
        </w:tc>
      </w:tr>
      <w:tr w:rsidR="00D37B75" w:rsidRPr="00067AAA" w14:paraId="0E0E4404" w14:textId="77777777" w:rsidTr="003347F3">
        <w:tc>
          <w:tcPr>
            <w:tcW w:w="592" w:type="dxa"/>
          </w:tcPr>
          <w:p w14:paraId="556CB6C2" w14:textId="01D5B200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46AC1E9F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Аренда спортивных сооружений, помещений, спортивного инвентаря и оборудования для проведения Кубка, Первенства, Чемпионата России, спортивных мероприятий и международных спортивных мероприятий, в которых участвуют спортсмены и/или молодежная команда </w:t>
            </w:r>
            <w:r w:rsidR="008B70FC" w:rsidRPr="00067AAA">
              <w:t>получателя субсидии</w:t>
            </w:r>
          </w:p>
        </w:tc>
        <w:tc>
          <w:tcPr>
            <w:tcW w:w="4685" w:type="dxa"/>
          </w:tcPr>
          <w:p w14:paraId="541F940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5A7F8BD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</w:t>
            </w:r>
          </w:p>
          <w:p w14:paraId="6A249E2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 (с указанием площади зала, стоимости 1 часа аренды, стоимости арендуемого инвентаря и/или оборудования, перечня оказываемых услуг и т.п.);</w:t>
            </w:r>
          </w:p>
          <w:p w14:paraId="19D34ED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аренды (с указанием площади зала, стоимости 1 часа аренды, стоимости арендуемого инвентаря и/или оборудования, перечня оказываемых услуг и т.п.);</w:t>
            </w:r>
          </w:p>
          <w:p w14:paraId="5A83D1A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работ.</w:t>
            </w:r>
          </w:p>
        </w:tc>
      </w:tr>
      <w:tr w:rsidR="00D37B75" w:rsidRPr="00067AAA" w14:paraId="1A179360" w14:textId="77777777" w:rsidTr="003347F3">
        <w:trPr>
          <w:trHeight w:val="300"/>
        </w:trPr>
        <w:tc>
          <w:tcPr>
            <w:tcW w:w="592" w:type="dxa"/>
          </w:tcPr>
          <w:p w14:paraId="54541336" w14:textId="561910A1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3871DC94" w14:textId="77777777" w:rsidR="00D37B75" w:rsidRPr="00067AAA" w:rsidRDefault="00D37B75" w:rsidP="00EB506D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Питание (суточные) спортсменов, молодежной команды, тренеров, </w:t>
            </w:r>
            <w:r w:rsidR="00A666D7" w:rsidRPr="00067AAA">
              <w:rPr>
                <w:color w:val="auto"/>
              </w:rPr>
              <w:t xml:space="preserve">обслуживающего персонала </w:t>
            </w:r>
            <w:r w:rsidR="008B70FC" w:rsidRPr="00067AAA">
              <w:t>получателя субсидии</w:t>
            </w:r>
          </w:p>
        </w:tc>
        <w:tc>
          <w:tcPr>
            <w:tcW w:w="4685" w:type="dxa"/>
          </w:tcPr>
          <w:p w14:paraId="0327EB1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2D71A1B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 и т.д.);</w:t>
            </w:r>
          </w:p>
          <w:p w14:paraId="7B56190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возмездного оказания услуг (со сметой, в которой указан перечень питающихся, период оказания услуги, место предоставления услуги, стоимость услуги за единицу либо данная информация должна быть отражена в предмете договора);</w:t>
            </w:r>
          </w:p>
          <w:p w14:paraId="310B758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 (услуг) (согласно смете или предмету договора), а также с приложением ежедневного меню и ведомости предоставления услуги питающимся;</w:t>
            </w:r>
          </w:p>
          <w:p w14:paraId="1FA81D8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 с указанием Ф.И.О. питающихся и периода;</w:t>
            </w:r>
          </w:p>
          <w:p w14:paraId="0F82607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авансовый отчет; </w:t>
            </w:r>
          </w:p>
          <w:p w14:paraId="17BBC8EB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ведомость на выдачу денежных </w:t>
            </w:r>
            <w:r w:rsidRPr="00067AAA">
              <w:rPr>
                <w:color w:val="auto"/>
              </w:rPr>
              <w:lastRenderedPageBreak/>
              <w:t>средств на питание с указанием перечня питающихся, периода оказания услуги, места предоставления услуги, стоимости услуги за единицу.</w:t>
            </w:r>
          </w:p>
        </w:tc>
      </w:tr>
      <w:tr w:rsidR="00D37B75" w:rsidRPr="00067AAA" w14:paraId="28EA57E8" w14:textId="77777777" w:rsidTr="003347F3">
        <w:trPr>
          <w:trHeight w:val="360"/>
        </w:trPr>
        <w:tc>
          <w:tcPr>
            <w:tcW w:w="592" w:type="dxa"/>
          </w:tcPr>
          <w:p w14:paraId="157D7F9A" w14:textId="011033F3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0A94F37E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Проживание спортсменов, молодежной команды, тренеров, </w:t>
            </w:r>
            <w:r w:rsidR="00A666D7" w:rsidRPr="00067AAA">
              <w:rPr>
                <w:color w:val="auto"/>
              </w:rPr>
              <w:t>обслуживающий персонал команды</w:t>
            </w:r>
            <w:r w:rsidRPr="00067AAA">
              <w:rPr>
                <w:color w:val="auto"/>
              </w:rPr>
              <w:t xml:space="preserve"> при проведении Кубка, Первенства, Чемпионата России, спортивных мероприятий и международных спортивных мероприятий, в период заявочных и аттестационных кампаний, за исключением расходов на проживание в гостиничных номерах «люкс», «студия»</w:t>
            </w:r>
          </w:p>
        </w:tc>
        <w:tc>
          <w:tcPr>
            <w:tcW w:w="4685" w:type="dxa"/>
          </w:tcPr>
          <w:p w14:paraId="0F4DD34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37AE647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3850183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возмездного оказания услуг с указанием периода проживания, места проживания, Ф.И.О. проживающих, стоимости услуги за единицу;</w:t>
            </w:r>
          </w:p>
          <w:p w14:paraId="73BEF08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 (услуг) с указанием периода проживания, места проживания, Ф.И.О. проживавших, стоимости услуги за единицу;</w:t>
            </w:r>
          </w:p>
          <w:p w14:paraId="7F1DEAA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 с указанием периода проживания, места проживания, Ф.И.О. проживавших, стоимости услуги за единицу;</w:t>
            </w:r>
          </w:p>
          <w:p w14:paraId="39C07F8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авансовый отчет.</w:t>
            </w:r>
          </w:p>
        </w:tc>
      </w:tr>
      <w:tr w:rsidR="00D37B75" w:rsidRPr="00067AAA" w14:paraId="4D063176" w14:textId="77777777" w:rsidTr="003347F3">
        <w:trPr>
          <w:trHeight w:val="351"/>
        </w:trPr>
        <w:tc>
          <w:tcPr>
            <w:tcW w:w="592" w:type="dxa"/>
          </w:tcPr>
          <w:p w14:paraId="413B39A5" w14:textId="1BDFB21F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181F4B08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Транспортные расходы (включая комиссионные, сервисные сборы и бронирование), а также расходы по провозу багажа (не более 30 килограммов сверх норм, установленных перевозчиком) спортсменов, молодежной команды, тренеров, обслуживающего персонала команды при проведении Кубка, Первенства, Чемпионата России, спортивных мероприятий и международных спортивных мероприятий, в период заявочных и аттестационных </w:t>
            </w:r>
            <w:r w:rsidRPr="00067AAA">
              <w:rPr>
                <w:color w:val="auto"/>
              </w:rPr>
              <w:lastRenderedPageBreak/>
              <w:t>кампаний как на территории Забайкальского края, так и за пределами Забайкальского края и/или Российской Федерации, к месту проведения спортивных мероприятий, из расчета: на воздушном транспорте - по тарифам экономического класса; на железнодорожном транспорте - по тарифам купейного вагона скоростного поезда; водным транспортом - в каютах 5-7 групп на судах морского флота и в каютах 1 и 2 категории на судах речного флота; по шоссейным и грунтовым дорогам - на автомобильном транспорте общего пользования (кроме такси)</w:t>
            </w:r>
          </w:p>
        </w:tc>
        <w:tc>
          <w:tcPr>
            <w:tcW w:w="4685" w:type="dxa"/>
          </w:tcPr>
          <w:p w14:paraId="038E2E7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Приказ о проведении спортивного мероприятия;</w:t>
            </w:r>
          </w:p>
          <w:p w14:paraId="0098C2A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</w:t>
            </w:r>
          </w:p>
          <w:p w14:paraId="7F6F4D9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счету;</w:t>
            </w:r>
          </w:p>
          <w:p w14:paraId="6C006F0C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маршрутные квитанции;</w:t>
            </w:r>
          </w:p>
          <w:p w14:paraId="67B118F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квитанции различных сборов;</w:t>
            </w:r>
          </w:p>
          <w:p w14:paraId="1017B47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посадочные талоны или справка авиакомпании (железнодорожной компании), подтверждающие факт перевозки транспортом;</w:t>
            </w:r>
          </w:p>
          <w:p w14:paraId="78721E6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 с транспортным агентством.</w:t>
            </w:r>
          </w:p>
        </w:tc>
      </w:tr>
      <w:tr w:rsidR="00D37B75" w:rsidRPr="00067AAA" w14:paraId="19E5A102" w14:textId="77777777" w:rsidTr="003347F3">
        <w:trPr>
          <w:trHeight w:val="254"/>
        </w:trPr>
        <w:tc>
          <w:tcPr>
            <w:tcW w:w="592" w:type="dxa"/>
          </w:tcPr>
          <w:p w14:paraId="01A44B12" w14:textId="5B64B4E4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16E0A4CB" w14:textId="4EA545BA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Услуги по изготовлению и распространению рекламы, изготовлению афиш Кубка, Первенства, Чемпионата России, спортивных мероприятий и/или международных спортивных мероприятий, в которых участвует команда спортсменов, молодежная команда </w:t>
            </w:r>
            <w:r w:rsidR="008B70FC" w:rsidRPr="00067AAA">
              <w:t>получателя субсидии</w:t>
            </w:r>
            <w:r w:rsidRPr="00067AAA">
              <w:rPr>
                <w:color w:val="auto"/>
              </w:rPr>
              <w:t xml:space="preserve">, в соответствии с Федеральным законом от 13 марта 2006 </w:t>
            </w:r>
            <w:r w:rsidR="00570550" w:rsidRPr="00067AAA">
              <w:rPr>
                <w:color w:val="auto"/>
              </w:rPr>
              <w:t>года №</w:t>
            </w:r>
            <w:r w:rsidRPr="00067AAA">
              <w:rPr>
                <w:color w:val="auto"/>
              </w:rPr>
              <w:t xml:space="preserve"> 38-ФЗ «О рекламе»</w:t>
            </w:r>
          </w:p>
        </w:tc>
        <w:tc>
          <w:tcPr>
            <w:tcW w:w="4685" w:type="dxa"/>
          </w:tcPr>
          <w:p w14:paraId="431EBC8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0D32DED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739BE02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3DF42B2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 (оказанных услуг);</w:t>
            </w:r>
          </w:p>
          <w:p w14:paraId="5B27C33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счету;</w:t>
            </w:r>
          </w:p>
          <w:p w14:paraId="1F7A001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пояснительная записка с </w:t>
            </w:r>
            <w:r w:rsidR="00961740" w:rsidRPr="00067AAA">
              <w:rPr>
                <w:color w:val="auto"/>
              </w:rPr>
              <w:t>указанием места</w:t>
            </w:r>
            <w:r w:rsidRPr="00067AAA">
              <w:rPr>
                <w:color w:val="auto"/>
              </w:rPr>
              <w:t xml:space="preserve"> расположения, сроков расположения рекламы, в том числе фотоотчет ее размещения;</w:t>
            </w:r>
          </w:p>
          <w:p w14:paraId="26620850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фото афиш, буклетов и другой рекламной продукции.</w:t>
            </w:r>
          </w:p>
        </w:tc>
      </w:tr>
      <w:tr w:rsidR="00D37B75" w:rsidRPr="00067AAA" w14:paraId="54C39B09" w14:textId="77777777" w:rsidTr="003347F3">
        <w:trPr>
          <w:trHeight w:val="150"/>
        </w:trPr>
        <w:tc>
          <w:tcPr>
            <w:tcW w:w="592" w:type="dxa"/>
          </w:tcPr>
          <w:p w14:paraId="195E8932" w14:textId="5DA2AFF6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0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5AC1F0DE" w14:textId="42D8726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Приобретение спортивной экипировки и инвентаря для спортсменов, </w:t>
            </w:r>
            <w:r w:rsidR="00570550" w:rsidRPr="00067AAA">
              <w:rPr>
                <w:color w:val="auto"/>
              </w:rPr>
              <w:t>тренеров команды</w:t>
            </w:r>
            <w:r w:rsidRPr="00067AAA">
              <w:rPr>
                <w:color w:val="auto"/>
              </w:rPr>
              <w:t xml:space="preserve">, молодежной команды и </w:t>
            </w:r>
            <w:r w:rsidR="00A666D7" w:rsidRPr="00067AAA">
              <w:rPr>
                <w:color w:val="auto"/>
              </w:rPr>
              <w:t>обслуживающего персонала команды</w:t>
            </w:r>
          </w:p>
        </w:tc>
        <w:tc>
          <w:tcPr>
            <w:tcW w:w="4685" w:type="dxa"/>
          </w:tcPr>
          <w:p w14:paraId="5D426D3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58646E0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1FDF0D3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счету;</w:t>
            </w:r>
          </w:p>
          <w:p w14:paraId="4B09DF2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авансовый отчет.</w:t>
            </w:r>
          </w:p>
        </w:tc>
      </w:tr>
      <w:tr w:rsidR="00D37B75" w:rsidRPr="00067AAA" w14:paraId="3FF0E985" w14:textId="77777777" w:rsidTr="003347F3">
        <w:trPr>
          <w:trHeight w:val="150"/>
        </w:trPr>
        <w:tc>
          <w:tcPr>
            <w:tcW w:w="592" w:type="dxa"/>
          </w:tcPr>
          <w:p w14:paraId="6F1F925E" w14:textId="12F9AE5A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1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293F01C8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Приобретение медикаментов, </w:t>
            </w:r>
            <w:r w:rsidRPr="00067AAA">
              <w:rPr>
                <w:color w:val="auto"/>
              </w:rPr>
              <w:lastRenderedPageBreak/>
              <w:t>перевязочного материала, спортивного питания и витаминизация спортсменов</w:t>
            </w:r>
          </w:p>
        </w:tc>
        <w:tc>
          <w:tcPr>
            <w:tcW w:w="4685" w:type="dxa"/>
          </w:tcPr>
          <w:p w14:paraId="7134233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 xml:space="preserve">Расчетный документ (платежное </w:t>
            </w:r>
            <w:r w:rsidRPr="00067AAA">
              <w:rPr>
                <w:color w:val="auto"/>
              </w:rPr>
              <w:lastRenderedPageBreak/>
              <w:t>поручение, расчетный чек, платежное требование, квитанции и т.д.);</w:t>
            </w:r>
          </w:p>
          <w:p w14:paraId="7837820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0483C4AC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счету;</w:t>
            </w:r>
          </w:p>
          <w:p w14:paraId="4E1CBFA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авансовый отчет.</w:t>
            </w:r>
          </w:p>
        </w:tc>
      </w:tr>
      <w:tr w:rsidR="00D37B75" w:rsidRPr="00067AAA" w14:paraId="2F6CC670" w14:textId="77777777" w:rsidTr="003347F3">
        <w:trPr>
          <w:trHeight w:val="165"/>
        </w:trPr>
        <w:tc>
          <w:tcPr>
            <w:tcW w:w="592" w:type="dxa"/>
          </w:tcPr>
          <w:p w14:paraId="183B5F39" w14:textId="67FC4C33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1</w:t>
            </w:r>
            <w:r w:rsidR="0090370E">
              <w:rPr>
                <w:color w:val="auto"/>
              </w:rPr>
              <w:t>2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38C0C142" w14:textId="77777777" w:rsidR="00D37B75" w:rsidRPr="00067AAA" w:rsidRDefault="00D37B75" w:rsidP="00892A0D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Медицинские услуги по диспансеризации спортсменов, тренеров и </w:t>
            </w:r>
            <w:r w:rsidR="00A666D7" w:rsidRPr="00067AAA">
              <w:rPr>
                <w:color w:val="auto"/>
              </w:rPr>
              <w:t xml:space="preserve">обслуживающего персонала </w:t>
            </w:r>
          </w:p>
        </w:tc>
        <w:tc>
          <w:tcPr>
            <w:tcW w:w="4685" w:type="dxa"/>
          </w:tcPr>
          <w:p w14:paraId="55C2D99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2F2357AB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договор оказания возмездных услуг с указанием списка спортсменов, тренеров, </w:t>
            </w:r>
            <w:r w:rsidR="00827F5B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>, места оказания услуги, стоимости за оказание услуги за единицу, периода предоставления услуги;</w:t>
            </w:r>
          </w:p>
          <w:p w14:paraId="79E709B8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счету.</w:t>
            </w:r>
          </w:p>
        </w:tc>
      </w:tr>
      <w:tr w:rsidR="00D37B75" w:rsidRPr="00067AAA" w14:paraId="7F73BF45" w14:textId="77777777" w:rsidTr="003347F3">
        <w:trPr>
          <w:trHeight w:val="127"/>
        </w:trPr>
        <w:tc>
          <w:tcPr>
            <w:tcW w:w="592" w:type="dxa"/>
          </w:tcPr>
          <w:p w14:paraId="7B05946B" w14:textId="1E98DE9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3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201BD5FE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Расходы по эксплуатации или аренде автотранспорта для </w:t>
            </w:r>
            <w:r w:rsidR="00A666D7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 xml:space="preserve">, спортсменов, молодежной команды, а также тренеров, спортивных судей, рефери, арбитров, инспекторов, направляемых для проведения спортивных мероприятий в соответствии с требованиями регламента проведения спортивного мероприятия, на территории Забайкальского края, а также при проведении Кубка, Первенства, Чемпионата России, спортивных мероприятий и международных спортивных мероприятий, в период заявочных и аттестационных кампаний за пределами Забайкальского края и/или Российской Федерации, к месту проведения спортивных мероприятий и обратно, в пределах населенного пункта проведения спортивного </w:t>
            </w:r>
            <w:r w:rsidRPr="00067AAA">
              <w:rPr>
                <w:color w:val="auto"/>
              </w:rPr>
              <w:lastRenderedPageBreak/>
              <w:t>мероприятия (кроме такси)</w:t>
            </w:r>
          </w:p>
        </w:tc>
        <w:tc>
          <w:tcPr>
            <w:tcW w:w="4685" w:type="dxa"/>
          </w:tcPr>
          <w:p w14:paraId="66ED345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Приказ о проведении спортивного мероприятия;</w:t>
            </w:r>
          </w:p>
          <w:p w14:paraId="34FD908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</w:t>
            </w:r>
          </w:p>
          <w:p w14:paraId="7E9E30E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счету;</w:t>
            </w:r>
          </w:p>
          <w:p w14:paraId="15C61D8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6C678C32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работ;</w:t>
            </w:r>
          </w:p>
          <w:p w14:paraId="5B7A574B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справки для расчета за выполненные работы (услуги), включающие в себя маршрут, сроки предоставления услуги, объем предоставленной услуги либо путевые листы.</w:t>
            </w:r>
          </w:p>
        </w:tc>
      </w:tr>
      <w:tr w:rsidR="00D37B75" w:rsidRPr="00067AAA" w14:paraId="7AE6E317" w14:textId="77777777" w:rsidTr="003347F3">
        <w:trPr>
          <w:trHeight w:val="142"/>
        </w:trPr>
        <w:tc>
          <w:tcPr>
            <w:tcW w:w="592" w:type="dxa"/>
          </w:tcPr>
          <w:p w14:paraId="167DB0E8" w14:textId="3DDCAC4E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1</w:t>
            </w:r>
            <w:r w:rsidR="0090370E">
              <w:rPr>
                <w:color w:val="auto"/>
              </w:rPr>
              <w:t>4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6EF86B0D" w14:textId="77777777" w:rsidR="00D37B75" w:rsidRPr="00067AAA" w:rsidRDefault="00D37B75" w:rsidP="00A666D7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Расходы по оформлению виз, консульских сборов, а также обязательных платежей, государственных пошлин и сборов для спортсменов, молодежной команды, тренеров, </w:t>
            </w:r>
            <w:r w:rsidR="00A666D7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 xml:space="preserve"> при проведении спортивных мероприятий и международных спортивных мероприятий, в период заявочных и аттестационных кампаний за пределами Российской Федерации</w:t>
            </w:r>
          </w:p>
        </w:tc>
        <w:tc>
          <w:tcPr>
            <w:tcW w:w="4685" w:type="dxa"/>
          </w:tcPr>
          <w:p w14:paraId="4B2FC97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0350718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40205B0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3451EA1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работ;</w:t>
            </w:r>
          </w:p>
          <w:p w14:paraId="458EB2E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счету;</w:t>
            </w:r>
          </w:p>
          <w:p w14:paraId="0E71F80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список тренеров, спортсменов и </w:t>
            </w:r>
            <w:r w:rsidR="00827F5B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>, на которых произведены расходы;</w:t>
            </w:r>
          </w:p>
          <w:p w14:paraId="4544C92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визы.</w:t>
            </w:r>
          </w:p>
        </w:tc>
      </w:tr>
      <w:tr w:rsidR="00D37B75" w:rsidRPr="00067AAA" w14:paraId="6E3D7998" w14:textId="77777777" w:rsidTr="003347F3">
        <w:trPr>
          <w:trHeight w:val="150"/>
        </w:trPr>
        <w:tc>
          <w:tcPr>
            <w:tcW w:w="592" w:type="dxa"/>
          </w:tcPr>
          <w:p w14:paraId="06A2F374" w14:textId="665D192D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5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346253A0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Расходы на добровольное медицинское страхование и страхование от несчастных случаев, в том числе в комплексе как спортсменов индивидуально, так и команды в целом</w:t>
            </w:r>
          </w:p>
        </w:tc>
        <w:tc>
          <w:tcPr>
            <w:tcW w:w="4685" w:type="dxa"/>
          </w:tcPr>
          <w:p w14:paraId="3B2EFA9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1450480D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66E8E25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работ;</w:t>
            </w:r>
          </w:p>
          <w:p w14:paraId="0F40896A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счету;</w:t>
            </w:r>
          </w:p>
          <w:p w14:paraId="39E45E82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список тренеров, спортсменов и </w:t>
            </w:r>
            <w:r w:rsidR="00827F5B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>, на которых произведены расходы;</w:t>
            </w:r>
          </w:p>
          <w:p w14:paraId="090A612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страховка.</w:t>
            </w:r>
          </w:p>
        </w:tc>
      </w:tr>
      <w:tr w:rsidR="00D37B75" w:rsidRPr="00067AAA" w14:paraId="5D937CE0" w14:textId="77777777" w:rsidTr="003347F3">
        <w:trPr>
          <w:trHeight w:val="142"/>
        </w:trPr>
        <w:tc>
          <w:tcPr>
            <w:tcW w:w="592" w:type="dxa"/>
          </w:tcPr>
          <w:p w14:paraId="476E9C0D" w14:textId="1E74B7E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6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796584D9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Расходы по информационному обеспечению спортивных мероприятий согласно регламенту по видам спорта</w:t>
            </w:r>
          </w:p>
        </w:tc>
        <w:tc>
          <w:tcPr>
            <w:tcW w:w="4685" w:type="dxa"/>
          </w:tcPr>
          <w:p w14:paraId="46A668C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Регламент по виду спорта;</w:t>
            </w:r>
          </w:p>
          <w:p w14:paraId="790E5C2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проведении спортивного мероприятия;</w:t>
            </w:r>
          </w:p>
          <w:p w14:paraId="36F2376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054478B6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услуг;</w:t>
            </w:r>
          </w:p>
          <w:p w14:paraId="2ED78F1F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работ;</w:t>
            </w:r>
          </w:p>
          <w:p w14:paraId="1E9A6A2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счету;</w:t>
            </w:r>
          </w:p>
          <w:p w14:paraId="24E76ED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пояснительная записка с указанием, где распространялась информация, в том числе эфирные справки.</w:t>
            </w:r>
          </w:p>
        </w:tc>
      </w:tr>
      <w:tr w:rsidR="00D37B75" w:rsidRPr="00067AAA" w14:paraId="66DE2DC1" w14:textId="77777777" w:rsidTr="003347F3">
        <w:trPr>
          <w:trHeight w:val="150"/>
        </w:trPr>
        <w:tc>
          <w:tcPr>
            <w:tcW w:w="592" w:type="dxa"/>
          </w:tcPr>
          <w:p w14:paraId="7E2A909C" w14:textId="1E8CD651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1</w:t>
            </w:r>
            <w:r w:rsidR="0090370E">
              <w:rPr>
                <w:color w:val="auto"/>
              </w:rPr>
              <w:t>7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41FABED0" w14:textId="77777777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Расходы на обеспечение безопасности участников при проведении спортивных </w:t>
            </w:r>
            <w:r w:rsidRPr="00067AAA">
              <w:rPr>
                <w:color w:val="auto"/>
              </w:rPr>
              <w:lastRenderedPageBreak/>
              <w:t>мероприятий и международных спортивных мероприятий, в период заявочных и аттестационных кампаний как на территории Забайкальского края, так и за пределами Забайкальского края и/или Российской Федерации</w:t>
            </w:r>
          </w:p>
        </w:tc>
        <w:tc>
          <w:tcPr>
            <w:tcW w:w="4685" w:type="dxa"/>
          </w:tcPr>
          <w:p w14:paraId="4B76FB1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Приказ о проведении спортивного мероприятия;</w:t>
            </w:r>
          </w:p>
          <w:p w14:paraId="2E8A9C4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расчетный документ (платежное </w:t>
            </w:r>
            <w:r w:rsidRPr="00067AAA">
              <w:rPr>
                <w:color w:val="auto"/>
              </w:rPr>
              <w:lastRenderedPageBreak/>
              <w:t>поручение, расчетный чек, платежное требование, квитанции и т.д.);</w:t>
            </w:r>
          </w:p>
          <w:p w14:paraId="169A5F95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оказания возмездных услуг с указанием места предоставления услуги, стоимости за единицу, сроков предоставления;</w:t>
            </w:r>
          </w:p>
          <w:p w14:paraId="3B51A06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работ;</w:t>
            </w:r>
          </w:p>
          <w:p w14:paraId="4583A859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к оплате, акт к счету.</w:t>
            </w:r>
          </w:p>
        </w:tc>
      </w:tr>
      <w:tr w:rsidR="00D37B75" w:rsidRPr="00067AAA" w14:paraId="2EAF5C63" w14:textId="77777777" w:rsidTr="003347F3">
        <w:trPr>
          <w:trHeight w:val="345"/>
        </w:trPr>
        <w:tc>
          <w:tcPr>
            <w:tcW w:w="592" w:type="dxa"/>
          </w:tcPr>
          <w:p w14:paraId="748E33A1" w14:textId="4323B83F" w:rsidR="00D37B75" w:rsidRPr="00067AAA" w:rsidRDefault="00D37B75" w:rsidP="00352EE6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lastRenderedPageBreak/>
              <w:t>1</w:t>
            </w:r>
            <w:r w:rsidR="0090370E">
              <w:rPr>
                <w:color w:val="auto"/>
              </w:rPr>
              <w:t>8</w:t>
            </w:r>
            <w:r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0E5FA49F" w14:textId="77777777" w:rsidR="00D37B75" w:rsidRPr="00067AAA" w:rsidRDefault="00D37B75" w:rsidP="00892A0D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Расходы, связанные с участием в семинарах, повышением квалификации (мастерства) тренеров, </w:t>
            </w:r>
            <w:r w:rsidR="00827F5B" w:rsidRPr="00067AAA">
              <w:rPr>
                <w:color w:val="auto"/>
              </w:rPr>
              <w:t xml:space="preserve">обслуживающего персонала </w:t>
            </w:r>
          </w:p>
        </w:tc>
        <w:tc>
          <w:tcPr>
            <w:tcW w:w="4685" w:type="dxa"/>
          </w:tcPr>
          <w:p w14:paraId="063B286E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Приказ о направлении тренера, </w:t>
            </w:r>
            <w:r w:rsidR="00827F5B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 xml:space="preserve"> на повышение квалификации;</w:t>
            </w:r>
          </w:p>
          <w:p w14:paraId="268AAE1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расчетный чек, платежное требование, квитанции и т.д.);</w:t>
            </w:r>
          </w:p>
          <w:p w14:paraId="3144C58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договор возмездного оказания услуг;</w:t>
            </w:r>
          </w:p>
          <w:p w14:paraId="365A8F7B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акт выполненных работ (услуг);</w:t>
            </w:r>
          </w:p>
          <w:p w14:paraId="4B3F277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счет на оплату, акт к счету;</w:t>
            </w:r>
          </w:p>
          <w:p w14:paraId="50D8F80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свидетельство/удостоверение о повышении квалификации.</w:t>
            </w:r>
          </w:p>
        </w:tc>
      </w:tr>
      <w:tr w:rsidR="00D37B75" w:rsidRPr="00067AAA" w14:paraId="19D6D7A0" w14:textId="77777777" w:rsidTr="003347F3">
        <w:trPr>
          <w:trHeight w:val="284"/>
        </w:trPr>
        <w:tc>
          <w:tcPr>
            <w:tcW w:w="592" w:type="dxa"/>
          </w:tcPr>
          <w:p w14:paraId="18781EE1" w14:textId="715E8700" w:rsidR="00D37B75" w:rsidRPr="00067AAA" w:rsidRDefault="0090370E" w:rsidP="00352EE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D37B75" w:rsidRPr="00067AAA">
              <w:rPr>
                <w:color w:val="auto"/>
              </w:rPr>
              <w:t>.</w:t>
            </w:r>
          </w:p>
        </w:tc>
        <w:tc>
          <w:tcPr>
            <w:tcW w:w="4067" w:type="dxa"/>
          </w:tcPr>
          <w:p w14:paraId="53455A34" w14:textId="77777777" w:rsidR="00D37B75" w:rsidRPr="00067AAA" w:rsidRDefault="00D37B75" w:rsidP="008B70FC">
            <w:pPr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Общехозяйственные расходы - расходы на оплату труда административно-хозяйственного персонала, </w:t>
            </w:r>
            <w:r w:rsidR="00827F5B" w:rsidRPr="00067AAA">
              <w:rPr>
                <w:color w:val="auto"/>
              </w:rPr>
              <w:t xml:space="preserve">непосредственно связанного с осуществлением деятельности </w:t>
            </w:r>
            <w:r w:rsidR="008B70FC" w:rsidRPr="00067AAA">
              <w:t>получателя субсидии</w:t>
            </w:r>
          </w:p>
        </w:tc>
        <w:tc>
          <w:tcPr>
            <w:tcW w:w="4685" w:type="dxa"/>
          </w:tcPr>
          <w:p w14:paraId="26A26D23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Трудовые договоры, заключенные Некоммерческой организацией;</w:t>
            </w:r>
          </w:p>
          <w:p w14:paraId="40418EF0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дополнительные соглашения к трудовым договорам, заключенные Некоммерческой организацией;</w:t>
            </w:r>
          </w:p>
          <w:p w14:paraId="2E156202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расчетный документ (платежное поручение, реестр денежных средств с результатами зачисления на счета физических лиц и т.д.);</w:t>
            </w:r>
          </w:p>
          <w:p w14:paraId="055DB1E2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приеме на работу;</w:t>
            </w:r>
          </w:p>
          <w:p w14:paraId="767DE5B1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 xml:space="preserve">приказ о премировании тренера, спортсмена, </w:t>
            </w:r>
            <w:r w:rsidR="00827F5B" w:rsidRPr="00067AAA">
              <w:rPr>
                <w:color w:val="auto"/>
              </w:rPr>
              <w:t>обслуживающего персонала команды</w:t>
            </w:r>
            <w:r w:rsidRPr="00067AAA">
              <w:rPr>
                <w:color w:val="auto"/>
              </w:rPr>
              <w:t>;</w:t>
            </w:r>
          </w:p>
          <w:p w14:paraId="56E1B927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 расторжении трудового договора;</w:t>
            </w:r>
          </w:p>
          <w:p w14:paraId="2C88DEC4" w14:textId="77777777" w:rsidR="00D37B75" w:rsidRPr="00067AAA" w:rsidRDefault="00D37B75" w:rsidP="00352EE6">
            <w:pPr>
              <w:ind w:firstLine="34"/>
              <w:jc w:val="both"/>
              <w:rPr>
                <w:color w:val="auto"/>
              </w:rPr>
            </w:pPr>
            <w:r w:rsidRPr="00067AAA">
              <w:rPr>
                <w:color w:val="auto"/>
              </w:rPr>
              <w:t>приказ об утверждении штатного расписания с приложением штатного расписания, в том числе изменения в него.</w:t>
            </w:r>
          </w:p>
        </w:tc>
      </w:tr>
    </w:tbl>
    <w:p w14:paraId="621AE778" w14:textId="77777777" w:rsidR="00D37B75" w:rsidRPr="00067AAA" w:rsidRDefault="00D37B75" w:rsidP="005E0C16">
      <w:pPr>
        <w:jc w:val="center"/>
        <w:rPr>
          <w:color w:val="auto"/>
        </w:rPr>
      </w:pPr>
    </w:p>
    <w:p w14:paraId="0B2A8A27" w14:textId="7FCCD359" w:rsidR="00C12468" w:rsidRPr="00D37B75" w:rsidRDefault="005E0C16" w:rsidP="001F5F03">
      <w:pPr>
        <w:jc w:val="center"/>
      </w:pPr>
      <w:r w:rsidRPr="00067AAA">
        <w:rPr>
          <w:color w:val="auto"/>
        </w:rPr>
        <w:t>______________________».</w:t>
      </w:r>
    </w:p>
    <w:sectPr w:rsidR="00C12468" w:rsidRPr="00D37B75" w:rsidSect="004B367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DC5AA" w14:textId="77777777" w:rsidR="00622D7B" w:rsidRDefault="00622D7B" w:rsidP="004B3677">
      <w:r>
        <w:separator/>
      </w:r>
    </w:p>
  </w:endnote>
  <w:endnote w:type="continuationSeparator" w:id="0">
    <w:p w14:paraId="165988C5" w14:textId="77777777" w:rsidR="00622D7B" w:rsidRDefault="00622D7B" w:rsidP="004B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2A808" w14:textId="77777777" w:rsidR="00622D7B" w:rsidRDefault="00622D7B" w:rsidP="004B3677">
      <w:r>
        <w:separator/>
      </w:r>
    </w:p>
  </w:footnote>
  <w:footnote w:type="continuationSeparator" w:id="0">
    <w:p w14:paraId="0CF8102A" w14:textId="77777777" w:rsidR="00622D7B" w:rsidRDefault="00622D7B" w:rsidP="004B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A8FF" w14:textId="42CE27C8" w:rsidR="009D13F5" w:rsidRPr="004B3677" w:rsidRDefault="009D13F5" w:rsidP="004B3677">
    <w:pPr>
      <w:pStyle w:val="a8"/>
      <w:jc w:val="center"/>
      <w:rPr>
        <w:sz w:val="24"/>
        <w:szCs w:val="24"/>
      </w:rPr>
    </w:pPr>
    <w:r w:rsidRPr="004B3677">
      <w:rPr>
        <w:sz w:val="24"/>
        <w:szCs w:val="24"/>
      </w:rPr>
      <w:fldChar w:fldCharType="begin"/>
    </w:r>
    <w:r w:rsidRPr="004B3677">
      <w:rPr>
        <w:sz w:val="24"/>
        <w:szCs w:val="24"/>
      </w:rPr>
      <w:instrText>PAGE   \* MERGEFORMAT</w:instrText>
    </w:r>
    <w:r w:rsidRPr="004B3677">
      <w:rPr>
        <w:sz w:val="24"/>
        <w:szCs w:val="24"/>
      </w:rPr>
      <w:fldChar w:fldCharType="separate"/>
    </w:r>
    <w:r w:rsidR="00C24234">
      <w:rPr>
        <w:noProof/>
        <w:sz w:val="24"/>
        <w:szCs w:val="24"/>
      </w:rPr>
      <w:t>2</w:t>
    </w:r>
    <w:r w:rsidRPr="004B367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08A8"/>
    <w:multiLevelType w:val="multilevel"/>
    <w:tmpl w:val="124C4E56"/>
    <w:lvl w:ilvl="0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  <w:rPr>
        <w:rFonts w:cs="Times New Roman"/>
      </w:rPr>
    </w:lvl>
  </w:abstractNum>
  <w:abstractNum w:abstractNumId="1">
    <w:nsid w:val="4BDA37EF"/>
    <w:multiLevelType w:val="hybridMultilevel"/>
    <w:tmpl w:val="124C4E56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">
    <w:nsid w:val="56136651"/>
    <w:multiLevelType w:val="hybridMultilevel"/>
    <w:tmpl w:val="9842CB0C"/>
    <w:lvl w:ilvl="0" w:tplc="D44C2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253C04"/>
    <w:multiLevelType w:val="hybridMultilevel"/>
    <w:tmpl w:val="EF66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1EAB"/>
    <w:multiLevelType w:val="hybridMultilevel"/>
    <w:tmpl w:val="B3B47E98"/>
    <w:lvl w:ilvl="0" w:tplc="933A9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EF"/>
    <w:rsid w:val="00006929"/>
    <w:rsid w:val="00012067"/>
    <w:rsid w:val="0001593E"/>
    <w:rsid w:val="00032F77"/>
    <w:rsid w:val="00033B29"/>
    <w:rsid w:val="000406A1"/>
    <w:rsid w:val="000408DC"/>
    <w:rsid w:val="00041EB0"/>
    <w:rsid w:val="00044A02"/>
    <w:rsid w:val="00044E5B"/>
    <w:rsid w:val="00047BA8"/>
    <w:rsid w:val="00051E41"/>
    <w:rsid w:val="00052DE0"/>
    <w:rsid w:val="00067AAA"/>
    <w:rsid w:val="00077322"/>
    <w:rsid w:val="00082839"/>
    <w:rsid w:val="000839A6"/>
    <w:rsid w:val="00085F59"/>
    <w:rsid w:val="000862B5"/>
    <w:rsid w:val="000864C7"/>
    <w:rsid w:val="00094907"/>
    <w:rsid w:val="00097A69"/>
    <w:rsid w:val="000A1986"/>
    <w:rsid w:val="000A270B"/>
    <w:rsid w:val="000B1BFD"/>
    <w:rsid w:val="000B24BC"/>
    <w:rsid w:val="000B712F"/>
    <w:rsid w:val="000C003D"/>
    <w:rsid w:val="000C1381"/>
    <w:rsid w:val="000C522D"/>
    <w:rsid w:val="000C7174"/>
    <w:rsid w:val="000D0DBD"/>
    <w:rsid w:val="000D16F0"/>
    <w:rsid w:val="000D1992"/>
    <w:rsid w:val="000D4998"/>
    <w:rsid w:val="000D5777"/>
    <w:rsid w:val="000E0058"/>
    <w:rsid w:val="000E45B0"/>
    <w:rsid w:val="000E635E"/>
    <w:rsid w:val="000E6FE6"/>
    <w:rsid w:val="000F5F22"/>
    <w:rsid w:val="000F70F5"/>
    <w:rsid w:val="00102667"/>
    <w:rsid w:val="00111798"/>
    <w:rsid w:val="00113F81"/>
    <w:rsid w:val="00114244"/>
    <w:rsid w:val="00114499"/>
    <w:rsid w:val="00120B71"/>
    <w:rsid w:val="00122630"/>
    <w:rsid w:val="00125B10"/>
    <w:rsid w:val="001263B1"/>
    <w:rsid w:val="001272DF"/>
    <w:rsid w:val="00133718"/>
    <w:rsid w:val="001353FD"/>
    <w:rsid w:val="001503A4"/>
    <w:rsid w:val="00155BED"/>
    <w:rsid w:val="00171F80"/>
    <w:rsid w:val="001743B7"/>
    <w:rsid w:val="00187E0F"/>
    <w:rsid w:val="00195438"/>
    <w:rsid w:val="001A1B03"/>
    <w:rsid w:val="001B08DB"/>
    <w:rsid w:val="001B0F32"/>
    <w:rsid w:val="001B1089"/>
    <w:rsid w:val="001B12F7"/>
    <w:rsid w:val="001B2BFE"/>
    <w:rsid w:val="001B68A4"/>
    <w:rsid w:val="001B74E5"/>
    <w:rsid w:val="001C299B"/>
    <w:rsid w:val="001C2C93"/>
    <w:rsid w:val="001C672E"/>
    <w:rsid w:val="001D01B9"/>
    <w:rsid w:val="001D1D21"/>
    <w:rsid w:val="001D4154"/>
    <w:rsid w:val="001D7AF0"/>
    <w:rsid w:val="001F18D5"/>
    <w:rsid w:val="001F28F2"/>
    <w:rsid w:val="001F509F"/>
    <w:rsid w:val="001F5F03"/>
    <w:rsid w:val="0020124A"/>
    <w:rsid w:val="0020283C"/>
    <w:rsid w:val="00210127"/>
    <w:rsid w:val="00210D44"/>
    <w:rsid w:val="00216223"/>
    <w:rsid w:val="00222F09"/>
    <w:rsid w:val="00224E04"/>
    <w:rsid w:val="00225607"/>
    <w:rsid w:val="00230B1A"/>
    <w:rsid w:val="00231B64"/>
    <w:rsid w:val="00234751"/>
    <w:rsid w:val="00234E7E"/>
    <w:rsid w:val="00241C1C"/>
    <w:rsid w:val="00242A34"/>
    <w:rsid w:val="00251196"/>
    <w:rsid w:val="002542E0"/>
    <w:rsid w:val="00256BF9"/>
    <w:rsid w:val="00260DF0"/>
    <w:rsid w:val="002617D2"/>
    <w:rsid w:val="00281AB5"/>
    <w:rsid w:val="00284792"/>
    <w:rsid w:val="002900B4"/>
    <w:rsid w:val="002952DE"/>
    <w:rsid w:val="00296AB2"/>
    <w:rsid w:val="002A1BC6"/>
    <w:rsid w:val="002A453A"/>
    <w:rsid w:val="002A6277"/>
    <w:rsid w:val="002A7465"/>
    <w:rsid w:val="002B69F4"/>
    <w:rsid w:val="002B6D28"/>
    <w:rsid w:val="002B74D3"/>
    <w:rsid w:val="002C3229"/>
    <w:rsid w:val="002C591F"/>
    <w:rsid w:val="002D4C19"/>
    <w:rsid w:val="002D4EBB"/>
    <w:rsid w:val="002D6D16"/>
    <w:rsid w:val="002D7B28"/>
    <w:rsid w:val="002D7BCD"/>
    <w:rsid w:val="002E3093"/>
    <w:rsid w:val="002E36AB"/>
    <w:rsid w:val="002F006B"/>
    <w:rsid w:val="002F07A4"/>
    <w:rsid w:val="002F0C32"/>
    <w:rsid w:val="002F3249"/>
    <w:rsid w:val="003068A4"/>
    <w:rsid w:val="00306A58"/>
    <w:rsid w:val="00307F4A"/>
    <w:rsid w:val="00310F68"/>
    <w:rsid w:val="00313A9F"/>
    <w:rsid w:val="00330309"/>
    <w:rsid w:val="003347F3"/>
    <w:rsid w:val="00335434"/>
    <w:rsid w:val="00346E66"/>
    <w:rsid w:val="003525C5"/>
    <w:rsid w:val="00352EE6"/>
    <w:rsid w:val="00355F55"/>
    <w:rsid w:val="0035711C"/>
    <w:rsid w:val="003573C3"/>
    <w:rsid w:val="00360A42"/>
    <w:rsid w:val="0036530E"/>
    <w:rsid w:val="00372192"/>
    <w:rsid w:val="00373ADE"/>
    <w:rsid w:val="003759BB"/>
    <w:rsid w:val="00375EBF"/>
    <w:rsid w:val="003802F6"/>
    <w:rsid w:val="003819EE"/>
    <w:rsid w:val="003A1FC0"/>
    <w:rsid w:val="003A2A09"/>
    <w:rsid w:val="003A4E25"/>
    <w:rsid w:val="003A629E"/>
    <w:rsid w:val="003A77A5"/>
    <w:rsid w:val="003B168F"/>
    <w:rsid w:val="003B2C4E"/>
    <w:rsid w:val="003C12BF"/>
    <w:rsid w:val="003C2136"/>
    <w:rsid w:val="003C4DC1"/>
    <w:rsid w:val="003C5271"/>
    <w:rsid w:val="003C5F2B"/>
    <w:rsid w:val="003C6F72"/>
    <w:rsid w:val="003C78A8"/>
    <w:rsid w:val="003E20A1"/>
    <w:rsid w:val="003E329B"/>
    <w:rsid w:val="003E5089"/>
    <w:rsid w:val="003E5823"/>
    <w:rsid w:val="003F0DEF"/>
    <w:rsid w:val="003F31EA"/>
    <w:rsid w:val="003F556F"/>
    <w:rsid w:val="003F5AC3"/>
    <w:rsid w:val="003F61A1"/>
    <w:rsid w:val="003F681B"/>
    <w:rsid w:val="004055B1"/>
    <w:rsid w:val="00406C20"/>
    <w:rsid w:val="00420D1C"/>
    <w:rsid w:val="00421631"/>
    <w:rsid w:val="00421FB2"/>
    <w:rsid w:val="0042472A"/>
    <w:rsid w:val="00430544"/>
    <w:rsid w:val="00430BA8"/>
    <w:rsid w:val="004361F6"/>
    <w:rsid w:val="0044363E"/>
    <w:rsid w:val="00444BBC"/>
    <w:rsid w:val="00455BA0"/>
    <w:rsid w:val="00455FD1"/>
    <w:rsid w:val="004600BE"/>
    <w:rsid w:val="00460E7A"/>
    <w:rsid w:val="00467119"/>
    <w:rsid w:val="004700B3"/>
    <w:rsid w:val="004705AC"/>
    <w:rsid w:val="00471E52"/>
    <w:rsid w:val="00474EB9"/>
    <w:rsid w:val="004776BA"/>
    <w:rsid w:val="00494528"/>
    <w:rsid w:val="00494CD5"/>
    <w:rsid w:val="00495657"/>
    <w:rsid w:val="00496836"/>
    <w:rsid w:val="0049737C"/>
    <w:rsid w:val="00497E4E"/>
    <w:rsid w:val="004A3859"/>
    <w:rsid w:val="004B0850"/>
    <w:rsid w:val="004B09CF"/>
    <w:rsid w:val="004B3677"/>
    <w:rsid w:val="004B7928"/>
    <w:rsid w:val="004C1578"/>
    <w:rsid w:val="004C340F"/>
    <w:rsid w:val="004C5BA4"/>
    <w:rsid w:val="004C5D04"/>
    <w:rsid w:val="004C6333"/>
    <w:rsid w:val="004C6CFE"/>
    <w:rsid w:val="004D28E1"/>
    <w:rsid w:val="004D59E1"/>
    <w:rsid w:val="004D622C"/>
    <w:rsid w:val="004D7E6C"/>
    <w:rsid w:val="004E124F"/>
    <w:rsid w:val="004E2009"/>
    <w:rsid w:val="004E36B4"/>
    <w:rsid w:val="004E5667"/>
    <w:rsid w:val="004F0851"/>
    <w:rsid w:val="004F17EA"/>
    <w:rsid w:val="004F244D"/>
    <w:rsid w:val="00501EA1"/>
    <w:rsid w:val="005035AC"/>
    <w:rsid w:val="00506C6B"/>
    <w:rsid w:val="00512D4F"/>
    <w:rsid w:val="00515C7F"/>
    <w:rsid w:val="00515C98"/>
    <w:rsid w:val="005171DB"/>
    <w:rsid w:val="00525853"/>
    <w:rsid w:val="005373F5"/>
    <w:rsid w:val="0054017B"/>
    <w:rsid w:val="00545CCC"/>
    <w:rsid w:val="00551624"/>
    <w:rsid w:val="00551A0B"/>
    <w:rsid w:val="00555530"/>
    <w:rsid w:val="00565C3F"/>
    <w:rsid w:val="00570550"/>
    <w:rsid w:val="00572C83"/>
    <w:rsid w:val="00577CE6"/>
    <w:rsid w:val="00577D18"/>
    <w:rsid w:val="00580168"/>
    <w:rsid w:val="00583BE5"/>
    <w:rsid w:val="0058775D"/>
    <w:rsid w:val="00590E27"/>
    <w:rsid w:val="0059219A"/>
    <w:rsid w:val="00593506"/>
    <w:rsid w:val="00595B83"/>
    <w:rsid w:val="00597A0F"/>
    <w:rsid w:val="005A4FBE"/>
    <w:rsid w:val="005B6BBE"/>
    <w:rsid w:val="005B6F73"/>
    <w:rsid w:val="005C1641"/>
    <w:rsid w:val="005C52CF"/>
    <w:rsid w:val="005C5663"/>
    <w:rsid w:val="005C5A79"/>
    <w:rsid w:val="005D1B21"/>
    <w:rsid w:val="005D2782"/>
    <w:rsid w:val="005D33A8"/>
    <w:rsid w:val="005D3716"/>
    <w:rsid w:val="005D4021"/>
    <w:rsid w:val="005E0C16"/>
    <w:rsid w:val="005E1037"/>
    <w:rsid w:val="005E1E96"/>
    <w:rsid w:val="005E2838"/>
    <w:rsid w:val="005E3023"/>
    <w:rsid w:val="005E70B9"/>
    <w:rsid w:val="005F0C59"/>
    <w:rsid w:val="005F1C4F"/>
    <w:rsid w:val="00602156"/>
    <w:rsid w:val="00611918"/>
    <w:rsid w:val="006126D0"/>
    <w:rsid w:val="006152A0"/>
    <w:rsid w:val="006178F8"/>
    <w:rsid w:val="00622D7B"/>
    <w:rsid w:val="00633CC1"/>
    <w:rsid w:val="006440EE"/>
    <w:rsid w:val="00644BDF"/>
    <w:rsid w:val="00644D37"/>
    <w:rsid w:val="006457CC"/>
    <w:rsid w:val="00646FF2"/>
    <w:rsid w:val="00651473"/>
    <w:rsid w:val="006561B5"/>
    <w:rsid w:val="006616A7"/>
    <w:rsid w:val="006714C5"/>
    <w:rsid w:val="006745E3"/>
    <w:rsid w:val="006762B2"/>
    <w:rsid w:val="00684DA4"/>
    <w:rsid w:val="00687E37"/>
    <w:rsid w:val="00690497"/>
    <w:rsid w:val="00693694"/>
    <w:rsid w:val="00696C76"/>
    <w:rsid w:val="006A3D6C"/>
    <w:rsid w:val="006A6151"/>
    <w:rsid w:val="006B023F"/>
    <w:rsid w:val="006B0331"/>
    <w:rsid w:val="006B1794"/>
    <w:rsid w:val="006B1F86"/>
    <w:rsid w:val="006B431C"/>
    <w:rsid w:val="006B5304"/>
    <w:rsid w:val="006C6EB5"/>
    <w:rsid w:val="006D276B"/>
    <w:rsid w:val="006D47EA"/>
    <w:rsid w:val="006D6957"/>
    <w:rsid w:val="006E2908"/>
    <w:rsid w:val="006E4FA3"/>
    <w:rsid w:val="006E6999"/>
    <w:rsid w:val="006F2CA0"/>
    <w:rsid w:val="0070361D"/>
    <w:rsid w:val="007103CD"/>
    <w:rsid w:val="007161CD"/>
    <w:rsid w:val="007203CE"/>
    <w:rsid w:val="00721EE2"/>
    <w:rsid w:val="00722CE9"/>
    <w:rsid w:val="00723BDD"/>
    <w:rsid w:val="00724F07"/>
    <w:rsid w:val="007278CC"/>
    <w:rsid w:val="00732255"/>
    <w:rsid w:val="007350D0"/>
    <w:rsid w:val="00736E31"/>
    <w:rsid w:val="00744436"/>
    <w:rsid w:val="00744E6C"/>
    <w:rsid w:val="00745BAF"/>
    <w:rsid w:val="007465F8"/>
    <w:rsid w:val="00757A07"/>
    <w:rsid w:val="00762281"/>
    <w:rsid w:val="00765637"/>
    <w:rsid w:val="00772C15"/>
    <w:rsid w:val="0078574B"/>
    <w:rsid w:val="00787627"/>
    <w:rsid w:val="007936F6"/>
    <w:rsid w:val="007943F2"/>
    <w:rsid w:val="0079594E"/>
    <w:rsid w:val="007959A5"/>
    <w:rsid w:val="00795A85"/>
    <w:rsid w:val="00797ED6"/>
    <w:rsid w:val="007A17FF"/>
    <w:rsid w:val="007A3F4C"/>
    <w:rsid w:val="007A50F3"/>
    <w:rsid w:val="007A6E8E"/>
    <w:rsid w:val="007B33F8"/>
    <w:rsid w:val="007B3D05"/>
    <w:rsid w:val="007B7541"/>
    <w:rsid w:val="007C1B2B"/>
    <w:rsid w:val="007C501E"/>
    <w:rsid w:val="007E1134"/>
    <w:rsid w:val="007E2DBC"/>
    <w:rsid w:val="007E55A1"/>
    <w:rsid w:val="007F5C21"/>
    <w:rsid w:val="00801E98"/>
    <w:rsid w:val="00805096"/>
    <w:rsid w:val="00811E94"/>
    <w:rsid w:val="008139AC"/>
    <w:rsid w:val="00813C05"/>
    <w:rsid w:val="00815897"/>
    <w:rsid w:val="00826066"/>
    <w:rsid w:val="00826D4D"/>
    <w:rsid w:val="00827A0B"/>
    <w:rsid w:val="00827F5B"/>
    <w:rsid w:val="00843ADD"/>
    <w:rsid w:val="0084647A"/>
    <w:rsid w:val="0084682A"/>
    <w:rsid w:val="00851E6D"/>
    <w:rsid w:val="00852728"/>
    <w:rsid w:val="0086352C"/>
    <w:rsid w:val="00865F20"/>
    <w:rsid w:val="00867F42"/>
    <w:rsid w:val="00870232"/>
    <w:rsid w:val="0087099E"/>
    <w:rsid w:val="008709E2"/>
    <w:rsid w:val="00880737"/>
    <w:rsid w:val="0088344A"/>
    <w:rsid w:val="008874D9"/>
    <w:rsid w:val="008916DE"/>
    <w:rsid w:val="00892A0D"/>
    <w:rsid w:val="00892DF2"/>
    <w:rsid w:val="00893D8C"/>
    <w:rsid w:val="00895D94"/>
    <w:rsid w:val="0089748C"/>
    <w:rsid w:val="008A04C2"/>
    <w:rsid w:val="008A39D6"/>
    <w:rsid w:val="008A5DB0"/>
    <w:rsid w:val="008B0386"/>
    <w:rsid w:val="008B3B29"/>
    <w:rsid w:val="008B70FC"/>
    <w:rsid w:val="008C0DF3"/>
    <w:rsid w:val="008C0F45"/>
    <w:rsid w:val="008C18F0"/>
    <w:rsid w:val="008C2444"/>
    <w:rsid w:val="008C696A"/>
    <w:rsid w:val="008C6997"/>
    <w:rsid w:val="008D6A64"/>
    <w:rsid w:val="008E149E"/>
    <w:rsid w:val="008E2FDE"/>
    <w:rsid w:val="008E3941"/>
    <w:rsid w:val="008E4793"/>
    <w:rsid w:val="008E54DC"/>
    <w:rsid w:val="008E76F1"/>
    <w:rsid w:val="008F1A68"/>
    <w:rsid w:val="008F3452"/>
    <w:rsid w:val="008F5192"/>
    <w:rsid w:val="008F5663"/>
    <w:rsid w:val="008F77E8"/>
    <w:rsid w:val="00903045"/>
    <w:rsid w:val="0090370E"/>
    <w:rsid w:val="00910510"/>
    <w:rsid w:val="0091062E"/>
    <w:rsid w:val="00911DEA"/>
    <w:rsid w:val="00913623"/>
    <w:rsid w:val="009146A8"/>
    <w:rsid w:val="00914BDF"/>
    <w:rsid w:val="00915332"/>
    <w:rsid w:val="00922BB7"/>
    <w:rsid w:val="00925A1D"/>
    <w:rsid w:val="0093130B"/>
    <w:rsid w:val="0093210E"/>
    <w:rsid w:val="0093224C"/>
    <w:rsid w:val="009359D1"/>
    <w:rsid w:val="0093688A"/>
    <w:rsid w:val="00941A7C"/>
    <w:rsid w:val="009510B6"/>
    <w:rsid w:val="009511D5"/>
    <w:rsid w:val="00953238"/>
    <w:rsid w:val="00955A51"/>
    <w:rsid w:val="00961062"/>
    <w:rsid w:val="00961740"/>
    <w:rsid w:val="00970D94"/>
    <w:rsid w:val="00984779"/>
    <w:rsid w:val="00984D17"/>
    <w:rsid w:val="009863AF"/>
    <w:rsid w:val="00987A33"/>
    <w:rsid w:val="009921B5"/>
    <w:rsid w:val="009A1DE8"/>
    <w:rsid w:val="009A321F"/>
    <w:rsid w:val="009A4CA5"/>
    <w:rsid w:val="009B3017"/>
    <w:rsid w:val="009B64C8"/>
    <w:rsid w:val="009B7113"/>
    <w:rsid w:val="009C05FA"/>
    <w:rsid w:val="009C2752"/>
    <w:rsid w:val="009C5C3F"/>
    <w:rsid w:val="009D13F5"/>
    <w:rsid w:val="009D2BE3"/>
    <w:rsid w:val="009D3247"/>
    <w:rsid w:val="009E29CF"/>
    <w:rsid w:val="009E67C9"/>
    <w:rsid w:val="009F5D8D"/>
    <w:rsid w:val="009F730E"/>
    <w:rsid w:val="00A01597"/>
    <w:rsid w:val="00A06E13"/>
    <w:rsid w:val="00A105AF"/>
    <w:rsid w:val="00A11086"/>
    <w:rsid w:val="00A122DB"/>
    <w:rsid w:val="00A1658E"/>
    <w:rsid w:val="00A24DE3"/>
    <w:rsid w:val="00A259AD"/>
    <w:rsid w:val="00A264C6"/>
    <w:rsid w:val="00A26959"/>
    <w:rsid w:val="00A31B89"/>
    <w:rsid w:val="00A32460"/>
    <w:rsid w:val="00A3387A"/>
    <w:rsid w:val="00A40FE0"/>
    <w:rsid w:val="00A41BE8"/>
    <w:rsid w:val="00A45294"/>
    <w:rsid w:val="00A46AC5"/>
    <w:rsid w:val="00A4797A"/>
    <w:rsid w:val="00A61844"/>
    <w:rsid w:val="00A6363F"/>
    <w:rsid w:val="00A666D7"/>
    <w:rsid w:val="00A73869"/>
    <w:rsid w:val="00A826FD"/>
    <w:rsid w:val="00A844C0"/>
    <w:rsid w:val="00A902E8"/>
    <w:rsid w:val="00A96A5A"/>
    <w:rsid w:val="00AB36D3"/>
    <w:rsid w:val="00AB4569"/>
    <w:rsid w:val="00AB553B"/>
    <w:rsid w:val="00AB65C1"/>
    <w:rsid w:val="00AC0E17"/>
    <w:rsid w:val="00AC1355"/>
    <w:rsid w:val="00AC3BC8"/>
    <w:rsid w:val="00AC736B"/>
    <w:rsid w:val="00AD2247"/>
    <w:rsid w:val="00AD4A28"/>
    <w:rsid w:val="00AD5962"/>
    <w:rsid w:val="00AD7241"/>
    <w:rsid w:val="00AE32B5"/>
    <w:rsid w:val="00AE6147"/>
    <w:rsid w:val="00AE7B33"/>
    <w:rsid w:val="00AF0FD9"/>
    <w:rsid w:val="00AF0FFB"/>
    <w:rsid w:val="00AF2ECF"/>
    <w:rsid w:val="00AF38C8"/>
    <w:rsid w:val="00AF5FC8"/>
    <w:rsid w:val="00AF6C95"/>
    <w:rsid w:val="00AF7486"/>
    <w:rsid w:val="00B04405"/>
    <w:rsid w:val="00B04F11"/>
    <w:rsid w:val="00B115E1"/>
    <w:rsid w:val="00B13FA7"/>
    <w:rsid w:val="00B162FA"/>
    <w:rsid w:val="00B227BD"/>
    <w:rsid w:val="00B2338C"/>
    <w:rsid w:val="00B25CB7"/>
    <w:rsid w:val="00B3137B"/>
    <w:rsid w:val="00B3273C"/>
    <w:rsid w:val="00B32B63"/>
    <w:rsid w:val="00B32FB4"/>
    <w:rsid w:val="00B32FE7"/>
    <w:rsid w:val="00B351EF"/>
    <w:rsid w:val="00B40F29"/>
    <w:rsid w:val="00B441A0"/>
    <w:rsid w:val="00B45521"/>
    <w:rsid w:val="00B46A71"/>
    <w:rsid w:val="00B609C4"/>
    <w:rsid w:val="00B643F6"/>
    <w:rsid w:val="00B664AA"/>
    <w:rsid w:val="00B66A2E"/>
    <w:rsid w:val="00B70BFE"/>
    <w:rsid w:val="00B76B74"/>
    <w:rsid w:val="00B82C4A"/>
    <w:rsid w:val="00B85824"/>
    <w:rsid w:val="00B86121"/>
    <w:rsid w:val="00B90B78"/>
    <w:rsid w:val="00B94A8C"/>
    <w:rsid w:val="00B979D0"/>
    <w:rsid w:val="00BA0204"/>
    <w:rsid w:val="00BA1387"/>
    <w:rsid w:val="00BA2EB3"/>
    <w:rsid w:val="00BA66B9"/>
    <w:rsid w:val="00BB414B"/>
    <w:rsid w:val="00BB4D86"/>
    <w:rsid w:val="00BC0B78"/>
    <w:rsid w:val="00BC64E1"/>
    <w:rsid w:val="00BD0458"/>
    <w:rsid w:val="00BD3A0E"/>
    <w:rsid w:val="00BE01F3"/>
    <w:rsid w:val="00BE12FD"/>
    <w:rsid w:val="00BE2B7A"/>
    <w:rsid w:val="00BE2C03"/>
    <w:rsid w:val="00BE33C1"/>
    <w:rsid w:val="00BE438D"/>
    <w:rsid w:val="00BE5CA8"/>
    <w:rsid w:val="00BF1D33"/>
    <w:rsid w:val="00BF2120"/>
    <w:rsid w:val="00BF2762"/>
    <w:rsid w:val="00C06383"/>
    <w:rsid w:val="00C1103D"/>
    <w:rsid w:val="00C12468"/>
    <w:rsid w:val="00C17D9B"/>
    <w:rsid w:val="00C21827"/>
    <w:rsid w:val="00C24234"/>
    <w:rsid w:val="00C262E1"/>
    <w:rsid w:val="00C2675E"/>
    <w:rsid w:val="00C327AB"/>
    <w:rsid w:val="00C36F35"/>
    <w:rsid w:val="00C41368"/>
    <w:rsid w:val="00C41CA7"/>
    <w:rsid w:val="00C43183"/>
    <w:rsid w:val="00C51EAA"/>
    <w:rsid w:val="00C5275A"/>
    <w:rsid w:val="00C52D1C"/>
    <w:rsid w:val="00C53615"/>
    <w:rsid w:val="00C6160C"/>
    <w:rsid w:val="00C6309C"/>
    <w:rsid w:val="00C667C7"/>
    <w:rsid w:val="00C70AC4"/>
    <w:rsid w:val="00C70BDD"/>
    <w:rsid w:val="00C72711"/>
    <w:rsid w:val="00C729E8"/>
    <w:rsid w:val="00C73053"/>
    <w:rsid w:val="00C75577"/>
    <w:rsid w:val="00C86DC2"/>
    <w:rsid w:val="00C9080A"/>
    <w:rsid w:val="00C90FAE"/>
    <w:rsid w:val="00C92A04"/>
    <w:rsid w:val="00CA0209"/>
    <w:rsid w:val="00CA0FE1"/>
    <w:rsid w:val="00CA3D9B"/>
    <w:rsid w:val="00CA7B05"/>
    <w:rsid w:val="00CB529D"/>
    <w:rsid w:val="00CC151B"/>
    <w:rsid w:val="00CC1BED"/>
    <w:rsid w:val="00CC6282"/>
    <w:rsid w:val="00CC6FC7"/>
    <w:rsid w:val="00CD06BA"/>
    <w:rsid w:val="00CD4DCC"/>
    <w:rsid w:val="00CE1624"/>
    <w:rsid w:val="00CE4CB0"/>
    <w:rsid w:val="00CF1DB1"/>
    <w:rsid w:val="00CF516D"/>
    <w:rsid w:val="00CF6173"/>
    <w:rsid w:val="00CF7E7A"/>
    <w:rsid w:val="00D00A04"/>
    <w:rsid w:val="00D03C95"/>
    <w:rsid w:val="00D0643E"/>
    <w:rsid w:val="00D066C9"/>
    <w:rsid w:val="00D06E14"/>
    <w:rsid w:val="00D10651"/>
    <w:rsid w:val="00D115B0"/>
    <w:rsid w:val="00D22599"/>
    <w:rsid w:val="00D240FC"/>
    <w:rsid w:val="00D3648B"/>
    <w:rsid w:val="00D36E72"/>
    <w:rsid w:val="00D37B75"/>
    <w:rsid w:val="00D41575"/>
    <w:rsid w:val="00D445C5"/>
    <w:rsid w:val="00D44783"/>
    <w:rsid w:val="00D5221E"/>
    <w:rsid w:val="00D52B3C"/>
    <w:rsid w:val="00D55440"/>
    <w:rsid w:val="00D575F1"/>
    <w:rsid w:val="00D60D10"/>
    <w:rsid w:val="00D63525"/>
    <w:rsid w:val="00D64DF4"/>
    <w:rsid w:val="00D742E6"/>
    <w:rsid w:val="00D757A4"/>
    <w:rsid w:val="00D807B5"/>
    <w:rsid w:val="00D839E4"/>
    <w:rsid w:val="00D911C2"/>
    <w:rsid w:val="00D97402"/>
    <w:rsid w:val="00DA18B3"/>
    <w:rsid w:val="00DA2B0D"/>
    <w:rsid w:val="00DA635F"/>
    <w:rsid w:val="00DB6B22"/>
    <w:rsid w:val="00DB7F6C"/>
    <w:rsid w:val="00DC4364"/>
    <w:rsid w:val="00DC4999"/>
    <w:rsid w:val="00DC6E22"/>
    <w:rsid w:val="00DD1956"/>
    <w:rsid w:val="00DD5D94"/>
    <w:rsid w:val="00DD6DE1"/>
    <w:rsid w:val="00DE0031"/>
    <w:rsid w:val="00DE1A55"/>
    <w:rsid w:val="00DE7103"/>
    <w:rsid w:val="00DF582A"/>
    <w:rsid w:val="00DF5D5C"/>
    <w:rsid w:val="00E03011"/>
    <w:rsid w:val="00E07AC8"/>
    <w:rsid w:val="00E123F4"/>
    <w:rsid w:val="00E217C9"/>
    <w:rsid w:val="00E22ABD"/>
    <w:rsid w:val="00E24536"/>
    <w:rsid w:val="00E26D2A"/>
    <w:rsid w:val="00E3195E"/>
    <w:rsid w:val="00E32A0E"/>
    <w:rsid w:val="00E32F1E"/>
    <w:rsid w:val="00E373AF"/>
    <w:rsid w:val="00E404C9"/>
    <w:rsid w:val="00E42958"/>
    <w:rsid w:val="00E45286"/>
    <w:rsid w:val="00E45BDC"/>
    <w:rsid w:val="00E50B7E"/>
    <w:rsid w:val="00E55E39"/>
    <w:rsid w:val="00E5617B"/>
    <w:rsid w:val="00E60700"/>
    <w:rsid w:val="00E6244A"/>
    <w:rsid w:val="00E63259"/>
    <w:rsid w:val="00E64E31"/>
    <w:rsid w:val="00E6513C"/>
    <w:rsid w:val="00E65D0D"/>
    <w:rsid w:val="00E668DC"/>
    <w:rsid w:val="00E66BA1"/>
    <w:rsid w:val="00E6726F"/>
    <w:rsid w:val="00E72E2E"/>
    <w:rsid w:val="00E76101"/>
    <w:rsid w:val="00E81971"/>
    <w:rsid w:val="00E84927"/>
    <w:rsid w:val="00E878C8"/>
    <w:rsid w:val="00E95C61"/>
    <w:rsid w:val="00EA5737"/>
    <w:rsid w:val="00EA66A0"/>
    <w:rsid w:val="00EB1C25"/>
    <w:rsid w:val="00EB506D"/>
    <w:rsid w:val="00EC4721"/>
    <w:rsid w:val="00EC51B4"/>
    <w:rsid w:val="00ED6EDF"/>
    <w:rsid w:val="00ED726A"/>
    <w:rsid w:val="00EE4C10"/>
    <w:rsid w:val="00EE51CE"/>
    <w:rsid w:val="00EF331A"/>
    <w:rsid w:val="00EF4B95"/>
    <w:rsid w:val="00EF5FAD"/>
    <w:rsid w:val="00F0298A"/>
    <w:rsid w:val="00F046D7"/>
    <w:rsid w:val="00F05BA6"/>
    <w:rsid w:val="00F065A6"/>
    <w:rsid w:val="00F07943"/>
    <w:rsid w:val="00F103A3"/>
    <w:rsid w:val="00F11ED3"/>
    <w:rsid w:val="00F1267A"/>
    <w:rsid w:val="00F14FE8"/>
    <w:rsid w:val="00F21EC9"/>
    <w:rsid w:val="00F220CA"/>
    <w:rsid w:val="00F22B6C"/>
    <w:rsid w:val="00F22BFF"/>
    <w:rsid w:val="00F2440C"/>
    <w:rsid w:val="00F2759B"/>
    <w:rsid w:val="00F345BC"/>
    <w:rsid w:val="00F36F5D"/>
    <w:rsid w:val="00F51DDC"/>
    <w:rsid w:val="00F70779"/>
    <w:rsid w:val="00F7084F"/>
    <w:rsid w:val="00F740D0"/>
    <w:rsid w:val="00F834AE"/>
    <w:rsid w:val="00F84C2C"/>
    <w:rsid w:val="00F87C1E"/>
    <w:rsid w:val="00FA30F2"/>
    <w:rsid w:val="00FA3336"/>
    <w:rsid w:val="00FA42D6"/>
    <w:rsid w:val="00FA5FCC"/>
    <w:rsid w:val="00FB419A"/>
    <w:rsid w:val="00FB52D7"/>
    <w:rsid w:val="00FB6973"/>
    <w:rsid w:val="00FC4044"/>
    <w:rsid w:val="00FC4ED7"/>
    <w:rsid w:val="00FC7CCF"/>
    <w:rsid w:val="00FD0D19"/>
    <w:rsid w:val="00FD1A12"/>
    <w:rsid w:val="00FD2407"/>
    <w:rsid w:val="00FD24B4"/>
    <w:rsid w:val="00FD4A9C"/>
    <w:rsid w:val="00FD7E25"/>
    <w:rsid w:val="00FE3075"/>
    <w:rsid w:val="00FE4623"/>
    <w:rsid w:val="00FF2D63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20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C0"/>
    <w:pPr>
      <w:spacing w:after="0" w:line="240" w:lineRule="auto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B351E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4">
    <w:name w:val="Знак Знак Знак"/>
    <w:basedOn w:val="a"/>
    <w:uiPriority w:val="99"/>
    <w:rsid w:val="00B32FB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360A4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0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0B7E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4B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B3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B3677"/>
    <w:rPr>
      <w:rFonts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rsid w:val="004B3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B3677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rsid w:val="005B6F7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DecimalAligned">
    <w:name w:val="Decimal Aligned"/>
    <w:basedOn w:val="a"/>
    <w:uiPriority w:val="40"/>
    <w:qFormat/>
    <w:rsid w:val="00FB6973"/>
    <w:pPr>
      <w:tabs>
        <w:tab w:val="decimal" w:pos="360"/>
      </w:tabs>
      <w:spacing w:after="200" w:line="276" w:lineRule="auto"/>
    </w:pPr>
    <w:rPr>
      <w:rFonts w:ascii="Calibri" w:hAnsi="Calibri"/>
      <w:color w:val="auto"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FB6973"/>
    <w:rPr>
      <w:rFonts w:ascii="Calibri" w:hAnsi="Calibri"/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FB6973"/>
    <w:rPr>
      <w:rFonts w:ascii="Calibri" w:hAnsi="Calibri" w:cs="Times New Roman"/>
      <w:sz w:val="20"/>
      <w:szCs w:val="20"/>
    </w:rPr>
  </w:style>
  <w:style w:type="character" w:styleId="ae">
    <w:name w:val="Subtle Emphasis"/>
    <w:basedOn w:val="a0"/>
    <w:uiPriority w:val="19"/>
    <w:qFormat/>
    <w:rsid w:val="00FB6973"/>
    <w:rPr>
      <w:rFonts w:cs="Times New Roman"/>
      <w:i/>
      <w:color w:val="000000"/>
    </w:rPr>
  </w:style>
  <w:style w:type="table" w:styleId="2-5">
    <w:name w:val="Medium Shading 2 Accent 5"/>
    <w:basedOn w:val="a1"/>
    <w:uiPriority w:val="64"/>
    <w:rsid w:val="00FB697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List Paragraph"/>
    <w:basedOn w:val="a"/>
    <w:uiPriority w:val="34"/>
    <w:qFormat/>
    <w:rsid w:val="009C05FA"/>
    <w:pPr>
      <w:ind w:left="720"/>
      <w:contextualSpacing/>
    </w:pPr>
  </w:style>
  <w:style w:type="character" w:styleId="af0">
    <w:name w:val="annotation reference"/>
    <w:basedOn w:val="a0"/>
    <w:uiPriority w:val="99"/>
    <w:rsid w:val="00AB553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B553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B553B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B55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B553B"/>
    <w:rPr>
      <w:b/>
      <w:bCs/>
      <w:color w:val="000000"/>
      <w:sz w:val="20"/>
      <w:szCs w:val="20"/>
    </w:rPr>
  </w:style>
  <w:style w:type="character" w:styleId="af5">
    <w:name w:val="Hyperlink"/>
    <w:basedOn w:val="a0"/>
    <w:uiPriority w:val="99"/>
    <w:unhideWhenUsed/>
    <w:rsid w:val="00E6244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4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C0"/>
    <w:pPr>
      <w:spacing w:after="0" w:line="240" w:lineRule="auto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B351E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4">
    <w:name w:val="Знак Знак Знак"/>
    <w:basedOn w:val="a"/>
    <w:uiPriority w:val="99"/>
    <w:rsid w:val="00B32FB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360A4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0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0B7E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4B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B3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B3677"/>
    <w:rPr>
      <w:rFonts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rsid w:val="004B3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B3677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rsid w:val="005B6F7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DecimalAligned">
    <w:name w:val="Decimal Aligned"/>
    <w:basedOn w:val="a"/>
    <w:uiPriority w:val="40"/>
    <w:qFormat/>
    <w:rsid w:val="00FB6973"/>
    <w:pPr>
      <w:tabs>
        <w:tab w:val="decimal" w:pos="360"/>
      </w:tabs>
      <w:spacing w:after="200" w:line="276" w:lineRule="auto"/>
    </w:pPr>
    <w:rPr>
      <w:rFonts w:ascii="Calibri" w:hAnsi="Calibri"/>
      <w:color w:val="auto"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FB6973"/>
    <w:rPr>
      <w:rFonts w:ascii="Calibri" w:hAnsi="Calibri"/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FB6973"/>
    <w:rPr>
      <w:rFonts w:ascii="Calibri" w:hAnsi="Calibri" w:cs="Times New Roman"/>
      <w:sz w:val="20"/>
      <w:szCs w:val="20"/>
    </w:rPr>
  </w:style>
  <w:style w:type="character" w:styleId="ae">
    <w:name w:val="Subtle Emphasis"/>
    <w:basedOn w:val="a0"/>
    <w:uiPriority w:val="19"/>
    <w:qFormat/>
    <w:rsid w:val="00FB6973"/>
    <w:rPr>
      <w:rFonts w:cs="Times New Roman"/>
      <w:i/>
      <w:color w:val="000000"/>
    </w:rPr>
  </w:style>
  <w:style w:type="table" w:styleId="2-5">
    <w:name w:val="Medium Shading 2 Accent 5"/>
    <w:basedOn w:val="a1"/>
    <w:uiPriority w:val="64"/>
    <w:rsid w:val="00FB697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List Paragraph"/>
    <w:basedOn w:val="a"/>
    <w:uiPriority w:val="34"/>
    <w:qFormat/>
    <w:rsid w:val="009C05FA"/>
    <w:pPr>
      <w:ind w:left="720"/>
      <w:contextualSpacing/>
    </w:pPr>
  </w:style>
  <w:style w:type="character" w:styleId="af0">
    <w:name w:val="annotation reference"/>
    <w:basedOn w:val="a0"/>
    <w:uiPriority w:val="99"/>
    <w:rsid w:val="00AB553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B553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B553B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B55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B553B"/>
    <w:rPr>
      <w:b/>
      <w:bCs/>
      <w:color w:val="000000"/>
      <w:sz w:val="20"/>
      <w:szCs w:val="20"/>
    </w:rPr>
  </w:style>
  <w:style w:type="character" w:styleId="af5">
    <w:name w:val="Hyperlink"/>
    <w:basedOn w:val="a0"/>
    <w:uiPriority w:val="99"/>
    <w:unhideWhenUsed/>
    <w:rsid w:val="00E6244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mote.budget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5CD3-D2A7-4D4C-82C4-BA494934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24</Pages>
  <Words>6647</Words>
  <Characters>37890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Admin</cp:lastModifiedBy>
  <cp:revision>6</cp:revision>
  <cp:lastPrinted>2021-02-10T07:27:00Z</cp:lastPrinted>
  <dcterms:created xsi:type="dcterms:W3CDTF">2026-03-11T03:38:00Z</dcterms:created>
  <dcterms:modified xsi:type="dcterms:W3CDTF">2026-04-14T09:33:00Z</dcterms:modified>
</cp:coreProperties>
</file>