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09" cy="88597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09" cy="885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99pt;height:69.76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 xml:space="preserve">                                         </w: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50"/>
        <w:ind w:firstLine="709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950"/>
        <w:ind w:firstLine="709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95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0"/>
        <w:jc w:val="center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 признании утратившим силу подпункта 141 пункта 2 изменений, которые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вносятся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Региональную программу капитального ремонта общего имущества в многоквартирных домах, расположенных на территории Забайкальского края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50"/>
        <w:jc w:val="center"/>
        <w:widowControl w:val="off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pStyle w:val="95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Правительство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Забайкальского края </w:t>
      </w:r>
      <w:r>
        <w:rPr>
          <w:rFonts w:ascii="Times New Roman" w:hAnsi="Times New Roman" w:eastAsia="Times New Roman" w:cs="Times New Roman"/>
          <w:b/>
          <w:color w:val="000000"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b/>
          <w:color w:val="000000"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r>
    </w:p>
    <w:p>
      <w:pPr>
        <w:pStyle w:val="973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50"/>
        <w:ind w:firstLine="709"/>
        <w:jc w:val="both"/>
        <w:shd w:val="clear" w:color="auto" w:fill="ffffff"/>
        <w:rPr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Признать утратившим силу подпункт 141 пункта 2 изменений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которые вносятся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Региональную программу капитального ремонта общего имущества в многоквартирных домах, расположенных на территории Забайкальского края, утвержденную постановлением Правительства Забайкальского края от 30 декабря 2013 года № 5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90, утвержденных постановлением Правительства Забайкальского края от 27 марта 2026 года № 154. </w:t>
      </w:r>
      <w:r>
        <w:rPr>
          <w:bCs/>
          <w:sz w:val="28"/>
          <w:szCs w:val="28"/>
        </w:rPr>
      </w:r>
    </w:p>
    <w:p>
      <w:pPr>
        <w:pStyle w:val="950"/>
        <w:ind w:firstLine="709"/>
        <w:jc w:val="both"/>
        <w:shd w:val="clear" w:color="auto" w:fill="ffffff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pStyle w:val="950"/>
        <w:shd w:val="clear" w:color="auto" w:fill="ffffff"/>
        <w:widowControl w:val="o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Первый заместитель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</w:r>
      <w:r>
        <w:rPr>
          <w:bCs/>
          <w:color w:val="000000"/>
          <w:sz w:val="28"/>
          <w:szCs w:val="28"/>
          <w:shd w:val="clear" w:color="auto" w:fill="ffffff"/>
        </w:rPr>
        <w:t xml:space="preserve">председателя Правительства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</w:r>
      <w:r>
        <w:rPr>
          <w:bCs/>
          <w:color w:val="000000"/>
          <w:sz w:val="28"/>
          <w:szCs w:val="28"/>
          <w:shd w:val="clear" w:color="auto" w:fill="ffffff"/>
        </w:rPr>
        <w:t xml:space="preserve">Забайкальского края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Б.Б.Батомункуев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jc w:val="center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notePr/>
      <w:endnotePr/>
      <w:type w:val="nextPage"/>
      <w:pgSz w:w="11905" w:h="16838" w:orient="portrait"/>
      <w:pgMar w:top="1134" w:right="567" w:bottom="1134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rPr>
        <w:rStyle w:val="956"/>
      </w:rPr>
      <w:framePr w:wrap="around" w:vAnchor="text" w:hAnchor="margin" w:xAlign="center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end"/>
    </w:r>
    <w:r>
      <w:rPr>
        <w:rStyle w:val="956"/>
      </w:rPr>
    </w:r>
    <w:r>
      <w:rPr>
        <w:rStyle w:val="956"/>
      </w:rPr>
    </w:r>
  </w:p>
  <w:p>
    <w:pPr>
      <w:pStyle w:val="9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rPr>
        <w:rStyle w:val="956"/>
      </w:rPr>
      <w:framePr w:wrap="around" w:vAnchor="text" w:hAnchor="margin" w:xAlign="center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separate"/>
    </w:r>
    <w:r>
      <w:rPr>
        <w:rStyle w:val="956"/>
      </w:rPr>
      <w:t xml:space="preserve">2</w:t>
    </w:r>
    <w:r>
      <w:rPr>
        <w:rStyle w:val="956"/>
      </w:rPr>
      <w:fldChar w:fldCharType="end"/>
    </w:r>
    <w:r>
      <w:rPr>
        <w:rStyle w:val="956"/>
      </w:rPr>
    </w:r>
    <w:r>
      <w:rPr>
        <w:rStyle w:val="956"/>
      </w:rPr>
    </w:r>
  </w:p>
  <w:p>
    <w:pPr>
      <w:pStyle w:val="9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rPr>
        <w:rStyle w:val="956"/>
      </w:rPr>
      <w:framePr w:wrap="around" w:vAnchor="text" w:hAnchor="margin" w:xAlign="center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end"/>
    </w:r>
    <w:r>
      <w:rPr>
        <w:rStyle w:val="956"/>
      </w:rPr>
    </w:r>
    <w:r>
      <w:rPr>
        <w:rStyle w:val="956"/>
      </w:rPr>
    </w:r>
  </w:p>
  <w:p>
    <w:pPr>
      <w:pStyle w:val="9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b/>
      </w:rPr>
    </w:pPr>
    <w:r>
      <w:rPr>
        <w:b/>
      </w:rPr>
    </w:r>
    <w:r>
      <w:rPr>
        <w:b/>
      </w:rPr>
    </w:r>
    <w:r>
      <w:rPr>
        <w:b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06" w:hanging="197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4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1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703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775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847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919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991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1063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135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15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19"/>
  </w:num>
  <w:num w:numId="12">
    <w:abstractNumId w:val="17"/>
  </w:num>
  <w:num w:numId="13">
    <w:abstractNumId w:val="0"/>
  </w:num>
  <w:num w:numId="14">
    <w:abstractNumId w:val="4"/>
  </w:num>
  <w:num w:numId="15">
    <w:abstractNumId w:val="10"/>
  </w:num>
  <w:num w:numId="16">
    <w:abstractNumId w:val="12"/>
  </w:num>
  <w:num w:numId="17">
    <w:abstractNumId w:val="14"/>
  </w:num>
  <w:num w:numId="18">
    <w:abstractNumId w:val="16"/>
  </w:num>
  <w:num w:numId="19">
    <w:abstractNumId w:val="8"/>
  </w:num>
  <w:num w:numId="20">
    <w:abstractNumId w:val="9"/>
  </w:num>
  <w:num w:numId="21">
    <w:abstractNumId w:val="13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>
    <w:name w:val="Heading 1"/>
    <w:basedOn w:val="950"/>
    <w:next w:val="950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3">
    <w:name w:val="Heading 1 Char"/>
    <w:link w:val="772"/>
    <w:uiPriority w:val="9"/>
    <w:rPr>
      <w:rFonts w:ascii="Arial" w:hAnsi="Arial" w:eastAsia="Arial" w:cs="Arial"/>
      <w:sz w:val="40"/>
      <w:szCs w:val="40"/>
    </w:rPr>
  </w:style>
  <w:style w:type="paragraph" w:styleId="774">
    <w:name w:val="Heading 2"/>
    <w:basedOn w:val="950"/>
    <w:next w:val="950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5">
    <w:name w:val="Heading 2 Char"/>
    <w:link w:val="774"/>
    <w:uiPriority w:val="9"/>
    <w:rPr>
      <w:rFonts w:ascii="Arial" w:hAnsi="Arial" w:eastAsia="Arial" w:cs="Arial"/>
      <w:sz w:val="34"/>
    </w:rPr>
  </w:style>
  <w:style w:type="paragraph" w:styleId="776">
    <w:name w:val="Heading 3"/>
    <w:basedOn w:val="950"/>
    <w:next w:val="950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>
    <w:name w:val="Heading 3 Char"/>
    <w:link w:val="776"/>
    <w:uiPriority w:val="9"/>
    <w:rPr>
      <w:rFonts w:ascii="Arial" w:hAnsi="Arial" w:eastAsia="Arial" w:cs="Arial"/>
      <w:sz w:val="30"/>
      <w:szCs w:val="30"/>
    </w:rPr>
  </w:style>
  <w:style w:type="paragraph" w:styleId="778">
    <w:name w:val="Heading 4"/>
    <w:basedOn w:val="950"/>
    <w:next w:val="950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>
    <w:name w:val="Heading 4 Char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950"/>
    <w:next w:val="950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>
    <w:name w:val="Heading 5 Char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950"/>
    <w:next w:val="950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>
    <w:name w:val="Heading 6 Char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950"/>
    <w:next w:val="950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7 Char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950"/>
    <w:next w:val="950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8 Char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950"/>
    <w:next w:val="950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>
    <w:name w:val="Heading 9 Char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950"/>
    <w:uiPriority w:val="34"/>
    <w:qFormat/>
    <w:pPr>
      <w:contextualSpacing/>
      <w:ind w:left="720"/>
    </w:pPr>
  </w:style>
  <w:style w:type="paragraph" w:styleId="791">
    <w:name w:val="No Spacing"/>
    <w:uiPriority w:val="1"/>
    <w:qFormat/>
    <w:pPr>
      <w:spacing w:before="0" w:after="0" w:line="240" w:lineRule="auto"/>
    </w:pPr>
  </w:style>
  <w:style w:type="paragraph" w:styleId="792">
    <w:name w:val="Title"/>
    <w:basedOn w:val="950"/>
    <w:next w:val="950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>
    <w:name w:val="Title Char"/>
    <w:link w:val="792"/>
    <w:uiPriority w:val="10"/>
    <w:rPr>
      <w:sz w:val="48"/>
      <w:szCs w:val="48"/>
    </w:rPr>
  </w:style>
  <w:style w:type="paragraph" w:styleId="794">
    <w:name w:val="Subtitle"/>
    <w:basedOn w:val="950"/>
    <w:next w:val="950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>
    <w:name w:val="Subtitle Char"/>
    <w:link w:val="794"/>
    <w:uiPriority w:val="11"/>
    <w:rPr>
      <w:sz w:val="24"/>
      <w:szCs w:val="24"/>
    </w:rPr>
  </w:style>
  <w:style w:type="paragraph" w:styleId="796">
    <w:name w:val="Quote"/>
    <w:basedOn w:val="950"/>
    <w:next w:val="950"/>
    <w:link w:val="797"/>
    <w:uiPriority w:val="29"/>
    <w:qFormat/>
    <w:pPr>
      <w:ind w:left="720" w:right="720"/>
    </w:pPr>
    <w:rPr>
      <w:i/>
    </w:rPr>
  </w:style>
  <w:style w:type="character" w:styleId="797">
    <w:name w:val="Quote Char"/>
    <w:link w:val="796"/>
    <w:uiPriority w:val="29"/>
    <w:rPr>
      <w:i/>
    </w:rPr>
  </w:style>
  <w:style w:type="paragraph" w:styleId="798">
    <w:name w:val="Intense Quote"/>
    <w:basedOn w:val="950"/>
    <w:next w:val="950"/>
    <w:link w:val="7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>
    <w:name w:val="Intense Quote Char"/>
    <w:link w:val="798"/>
    <w:uiPriority w:val="30"/>
    <w:rPr>
      <w:i/>
    </w:rPr>
  </w:style>
  <w:style w:type="paragraph" w:styleId="800">
    <w:name w:val="Header"/>
    <w:basedOn w:val="950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Header Char"/>
    <w:link w:val="800"/>
    <w:uiPriority w:val="99"/>
  </w:style>
  <w:style w:type="paragraph" w:styleId="802">
    <w:name w:val="Footer"/>
    <w:basedOn w:val="950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Footer Char"/>
    <w:link w:val="802"/>
    <w:uiPriority w:val="99"/>
  </w:style>
  <w:style w:type="paragraph" w:styleId="804">
    <w:name w:val="Caption"/>
    <w:basedOn w:val="950"/>
    <w:next w:val="950"/>
    <w:link w:val="8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link w:val="804"/>
    <w:uiPriority w:val="35"/>
    <w:rPr>
      <w:b/>
      <w:bCs/>
      <w:color w:val="4f81bd" w:themeColor="accent1"/>
      <w:sz w:val="18"/>
      <w:szCs w:val="18"/>
    </w:rPr>
  </w:style>
  <w:style w:type="table" w:styleId="8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2">
    <w:name w:val="Hyperlink"/>
    <w:uiPriority w:val="99"/>
    <w:unhideWhenUsed/>
    <w:rPr>
      <w:color w:val="0000ff" w:themeColor="hyperlink"/>
      <w:u w:val="single"/>
    </w:rPr>
  </w:style>
  <w:style w:type="paragraph" w:styleId="933">
    <w:name w:val="footnote text"/>
    <w:basedOn w:val="95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uiPriority w:val="99"/>
    <w:unhideWhenUsed/>
    <w:rPr>
      <w:vertAlign w:val="superscript"/>
    </w:rPr>
  </w:style>
  <w:style w:type="paragraph" w:styleId="936">
    <w:name w:val="endnote text"/>
    <w:basedOn w:val="95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uiPriority w:val="99"/>
    <w:semiHidden/>
    <w:unhideWhenUsed/>
    <w:rPr>
      <w:vertAlign w:val="superscript"/>
    </w:rPr>
  </w:style>
  <w:style w:type="paragraph" w:styleId="939">
    <w:name w:val="toc 1"/>
    <w:basedOn w:val="950"/>
    <w:next w:val="950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50"/>
    <w:next w:val="950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50"/>
    <w:next w:val="950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50"/>
    <w:next w:val="950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50"/>
    <w:next w:val="950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50"/>
    <w:next w:val="950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50"/>
    <w:next w:val="950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50"/>
    <w:next w:val="950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50"/>
    <w:next w:val="950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next w:val="950"/>
    <w:link w:val="950"/>
    <w:qFormat/>
    <w:rPr>
      <w:sz w:val="24"/>
      <w:szCs w:val="24"/>
      <w:lang w:val="ru-RU" w:eastAsia="ru-RU" w:bidi="ar-SA"/>
    </w:rPr>
  </w:style>
  <w:style w:type="character" w:styleId="951">
    <w:name w:val="Основной шрифт абзаца"/>
    <w:next w:val="951"/>
    <w:link w:val="950"/>
    <w:uiPriority w:val="1"/>
    <w:unhideWhenUsed/>
  </w:style>
  <w:style w:type="table" w:styleId="952">
    <w:name w:val="Обычная таблица"/>
    <w:next w:val="952"/>
    <w:link w:val="950"/>
    <w:uiPriority w:val="99"/>
    <w:semiHidden/>
    <w:unhideWhenUsed/>
    <w:qFormat/>
    <w:tblPr/>
  </w:style>
  <w:style w:type="numbering" w:styleId="953">
    <w:name w:val="Нет списка"/>
    <w:next w:val="953"/>
    <w:link w:val="950"/>
    <w:uiPriority w:val="99"/>
    <w:semiHidden/>
    <w:unhideWhenUsed/>
  </w:style>
  <w:style w:type="paragraph" w:styleId="954">
    <w:name w:val="Нижний колонтитул"/>
    <w:basedOn w:val="950"/>
    <w:next w:val="954"/>
    <w:link w:val="95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55">
    <w:name w:val="Нижний колонтитул Знак"/>
    <w:next w:val="955"/>
    <w:link w:val="954"/>
    <w:uiPriority w:val="99"/>
    <w:semiHidden/>
    <w:rPr>
      <w:rFonts w:cs="Times New Roman"/>
      <w:sz w:val="24"/>
      <w:szCs w:val="24"/>
    </w:rPr>
  </w:style>
  <w:style w:type="character" w:styleId="956">
    <w:name w:val="Номер страницы"/>
    <w:next w:val="956"/>
    <w:link w:val="950"/>
    <w:uiPriority w:val="99"/>
    <w:rPr>
      <w:rFonts w:cs="Times New Roman"/>
    </w:rPr>
  </w:style>
  <w:style w:type="paragraph" w:styleId="957">
    <w:name w:val="Верхний колонтитул"/>
    <w:basedOn w:val="950"/>
    <w:next w:val="957"/>
    <w:link w:val="95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58">
    <w:name w:val="Верхний колонтитул Знак"/>
    <w:next w:val="958"/>
    <w:link w:val="957"/>
    <w:uiPriority w:val="99"/>
    <w:semiHidden/>
    <w:rPr>
      <w:rFonts w:cs="Times New Roman"/>
      <w:sz w:val="24"/>
      <w:szCs w:val="24"/>
    </w:rPr>
  </w:style>
  <w:style w:type="paragraph" w:styleId="959">
    <w:name w:val="Знак Знак Знак Знак Знак Знак Знак"/>
    <w:basedOn w:val="950"/>
    <w:next w:val="959"/>
    <w:link w:val="950"/>
    <w:rPr>
      <w:rFonts w:ascii="Verdana" w:hAnsi="Verdana" w:cs="Verdana"/>
      <w:sz w:val="20"/>
      <w:szCs w:val="20"/>
      <w:lang w:val="en-US" w:eastAsia="en-US"/>
    </w:rPr>
  </w:style>
  <w:style w:type="paragraph" w:styleId="960">
    <w:name w:val="Текст выноски"/>
    <w:basedOn w:val="950"/>
    <w:next w:val="960"/>
    <w:link w:val="961"/>
    <w:uiPriority w:val="99"/>
    <w:rPr>
      <w:rFonts w:ascii="Tahoma" w:hAnsi="Tahoma"/>
      <w:sz w:val="16"/>
      <w:szCs w:val="20"/>
      <w:lang w:val="en-US" w:eastAsia="en-US"/>
    </w:rPr>
  </w:style>
  <w:style w:type="character" w:styleId="961">
    <w:name w:val="Текст выноски Знак"/>
    <w:next w:val="961"/>
    <w:link w:val="960"/>
    <w:uiPriority w:val="99"/>
    <w:rPr>
      <w:rFonts w:ascii="Tahoma" w:hAnsi="Tahoma" w:cs="Times New Roman"/>
      <w:sz w:val="16"/>
    </w:rPr>
  </w:style>
  <w:style w:type="paragraph" w:styleId="962">
    <w:name w:val="Обычный (веб)"/>
    <w:basedOn w:val="950"/>
    <w:next w:val="962"/>
    <w:link w:val="950"/>
    <w:uiPriority w:val="99"/>
    <w:unhideWhenUsed/>
    <w:pPr>
      <w:spacing w:before="100" w:beforeAutospacing="1" w:after="100" w:afterAutospacing="1"/>
    </w:pPr>
  </w:style>
  <w:style w:type="character" w:styleId="963">
    <w:name w:val="apple-converted-space"/>
    <w:next w:val="963"/>
    <w:link w:val="950"/>
  </w:style>
  <w:style w:type="character" w:styleId="964">
    <w:name w:val="Гиперссылка"/>
    <w:next w:val="964"/>
    <w:link w:val="950"/>
    <w:uiPriority w:val="99"/>
    <w:unhideWhenUsed/>
    <w:rPr>
      <w:rFonts w:cs="Times New Roman"/>
      <w:color w:val="0000ff"/>
      <w:u w:val="single"/>
    </w:rPr>
  </w:style>
  <w:style w:type="character" w:styleId="965">
    <w:name w:val="Font Style12"/>
    <w:next w:val="965"/>
    <w:link w:val="950"/>
    <w:rPr>
      <w:rFonts w:ascii="Times New Roman" w:hAnsi="Times New Roman"/>
      <w:sz w:val="26"/>
    </w:rPr>
  </w:style>
  <w:style w:type="character" w:styleId="966">
    <w:name w:val="Замещающий текст"/>
    <w:next w:val="966"/>
    <w:link w:val="950"/>
    <w:uiPriority w:val="99"/>
    <w:semiHidden/>
    <w:rPr>
      <w:rFonts w:cs="Times New Roman"/>
      <w:color w:val="808080"/>
    </w:rPr>
  </w:style>
  <w:style w:type="paragraph" w:styleId="967">
    <w:name w:val="Абзац списка"/>
    <w:basedOn w:val="950"/>
    <w:next w:val="967"/>
    <w:link w:val="950"/>
    <w:uiPriority w:val="34"/>
    <w:qFormat/>
    <w:pPr>
      <w:contextualSpacing/>
      <w:ind w:left="720"/>
    </w:pPr>
  </w:style>
  <w:style w:type="paragraph" w:styleId="968">
    <w:name w:val="ConsPlusNormal"/>
    <w:next w:val="968"/>
    <w:link w:val="95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69">
    <w:name w:val="level5"/>
    <w:basedOn w:val="950"/>
    <w:next w:val="969"/>
    <w:link w:val="950"/>
    <w:pPr>
      <w:spacing w:before="100" w:beforeAutospacing="1" w:after="100" w:afterAutospacing="1"/>
    </w:pPr>
    <w:rPr>
      <w:rFonts w:ascii="Times" w:hAnsi="Times" w:cs="Times"/>
      <w:b/>
      <w:bCs/>
      <w:sz w:val="22"/>
      <w:szCs w:val="22"/>
    </w:rPr>
  </w:style>
  <w:style w:type="character" w:styleId="970" w:default="1">
    <w:name w:val="Default Paragraph Font"/>
    <w:uiPriority w:val="1"/>
    <w:semiHidden/>
    <w:unhideWhenUsed/>
  </w:style>
  <w:style w:type="numbering" w:styleId="971" w:default="1">
    <w:name w:val="No List"/>
    <w:uiPriority w:val="99"/>
    <w:semiHidden/>
    <w:unhideWhenUsed/>
  </w:style>
  <w:style w:type="table" w:styleId="972" w:default="1">
    <w:name w:val="Normal Table"/>
    <w:uiPriority w:val="99"/>
    <w:semiHidden/>
    <w:unhideWhenUsed/>
    <w:tblPr/>
  </w:style>
  <w:style w:type="paragraph" w:styleId="973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Основной текст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420" w:beforeAutospacing="0" w:after="1020" w:afterAutospacing="0" w:line="24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NhT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со статьей 78 Бюджетного кодекса Российской Федерации, статьей 44 Устава Забайкальского края, в целях исполнения Представления, а также для приведения нормативной правовой базы Забайкальского края в соответствие с действующим законодательс</dc:title>
  <dc:creator>Timerkova</dc:creator>
  <cp:lastModifiedBy>rea</cp:lastModifiedBy>
  <cp:revision>28</cp:revision>
  <dcterms:created xsi:type="dcterms:W3CDTF">2023-02-13T06:06:00Z</dcterms:created>
  <dcterms:modified xsi:type="dcterms:W3CDTF">2026-04-16T09:02:31Z</dcterms:modified>
  <cp:version>1048576</cp:version>
</cp:coreProperties>
</file>