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undefined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8999"/>
                          <a:chOff x="0" y="0"/>
                          <a:chExt cx="1260" cy="1399"/>
                        </a:xfrm>
                      </wpg:grpSpPr>
                      <pic:pic xmlns:pic="http://schemas.openxmlformats.org/drawingml/2006/picture">
                        <pic:nvPicPr>
                          <pic:cNvPr id="2022503020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8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942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33"/>
          <w:szCs w:val="33"/>
        </w:rPr>
      </w:pPr>
      <w:r>
        <w:rPr>
          <w:rFonts w:ascii="Times New Roman" w:hAnsi="Times New Roman"/>
          <w:b/>
          <w:spacing w:val="-11"/>
          <w:sz w:val="33"/>
          <w:szCs w:val="33"/>
        </w:rPr>
      </w:r>
      <w:r>
        <w:rPr>
          <w:rFonts w:ascii="Times New Roman" w:hAnsi="Times New Roman"/>
          <w:b/>
          <w:spacing w:val="-11"/>
          <w:sz w:val="33"/>
          <w:szCs w:val="33"/>
        </w:rPr>
      </w:r>
      <w:r>
        <w:rPr>
          <w:rFonts w:ascii="Times New Roman" w:hAnsi="Times New Roman"/>
          <w:b/>
          <w:spacing w:val="-11"/>
          <w:sz w:val="33"/>
          <w:szCs w:val="33"/>
        </w:rPr>
      </w:r>
    </w:p>
    <w:p>
      <w:pPr>
        <w:pStyle w:val="942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33"/>
          <w:szCs w:val="33"/>
        </w:rPr>
      </w:pPr>
      <w:r>
        <w:rPr>
          <w:rFonts w:ascii="Times New Roman" w:hAnsi="Times New Roman"/>
          <w:b/>
          <w:spacing w:val="-11"/>
          <w:sz w:val="33"/>
          <w:szCs w:val="33"/>
        </w:rPr>
      </w:r>
      <w:r>
        <w:rPr>
          <w:rFonts w:ascii="Times New Roman" w:hAnsi="Times New Roman"/>
          <w:b/>
          <w:spacing w:val="-11"/>
          <w:sz w:val="33"/>
          <w:szCs w:val="33"/>
        </w:rPr>
      </w:r>
      <w:r>
        <w:rPr>
          <w:rFonts w:ascii="Times New Roman" w:hAnsi="Times New Roman"/>
          <w:b/>
          <w:spacing w:val="-11"/>
          <w:sz w:val="33"/>
          <w:szCs w:val="33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/>
      <w:bookmarkEnd w:id="0"/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региональную программу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Борьба с онкологическими заболеваниями на территории Забайкальского </w:t>
      </w:r>
      <w:r>
        <w:rPr>
          <w:rFonts w:ascii="Times New Roman" w:hAnsi="Times New Roman"/>
          <w:b/>
          <w:bCs/>
          <w:sz w:val="28"/>
          <w:szCs w:val="28"/>
        </w:rPr>
        <w:t xml:space="preserve">края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 2025-</w:t>
      </w:r>
      <w:r>
        <w:rPr>
          <w:rFonts w:ascii="Times New Roman" w:hAnsi="Times New Roman"/>
          <w:b/>
          <w:bCs/>
          <w:sz w:val="28"/>
          <w:szCs w:val="28"/>
        </w:rPr>
        <w:t xml:space="preserve">2030</w:t>
      </w:r>
      <w:r>
        <w:rPr>
          <w:rFonts w:ascii="Times New Roman" w:hAnsi="Times New Roman"/>
          <w:b/>
          <w:bCs/>
          <w:sz w:val="28"/>
          <w:szCs w:val="28"/>
        </w:rPr>
        <w:t xml:space="preserve"> годы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целях реализации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достижения целевых показателей, установленных федеральным проектом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«</w:t>
      </w:r>
      <w:r>
        <w:rPr>
          <w:rStyle w:val="981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Борьба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981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онкологическими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981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заболеваниями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Правительство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Забайкальского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края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pStyle w:val="942"/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Утвердить прилагаемые изменения, которые вносятся в региональную программу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«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Борьба с онкологическими заболеваниями на территории Забайкальского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края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на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2025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–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2030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годы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», у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твержденную постановлением Правительства Забайкальского края от 27 июня 2025 года № 346</w:t>
      </w:r>
      <w:r>
        <w:rPr>
          <w:rFonts w:ascii="Times New Roman" w:hAnsi="Times New Roman"/>
          <w:bCs/>
          <w:spacing w:val="-2"/>
          <w:sz w:val="28"/>
          <w:szCs w:val="28"/>
        </w:rPr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Первый заместитель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942"/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94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Забайкальского края                                                                    Б.Б. Батомункуев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Правительства Забайкальского края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/>
                <w:strike/>
                <w:sz w:val="28"/>
                <w:szCs w:val="28"/>
              </w:rPr>
            </w:r>
            <w:r>
              <w:rPr>
                <w:rFonts w:ascii="Times New Roman" w:hAnsi="Times New Roman"/>
                <w:strike/>
                <w:sz w:val="28"/>
                <w:szCs w:val="28"/>
              </w:rPr>
            </w:r>
          </w:p>
        </w:tc>
      </w:tr>
    </w:tbl>
    <w:p>
      <w:pPr>
        <w:pStyle w:val="942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ИЗМЕНЕНИЯ,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которые вносятся в региональную программу «</w:t>
      </w:r>
      <w:r>
        <w:rPr>
          <w:rFonts w:ascii="Times New Roman" w:hAnsi="Times New Roman"/>
          <w:b/>
          <w:sz w:val="28"/>
          <w:szCs w:val="28"/>
        </w:rPr>
        <w:t xml:space="preserve">Борьба с онкологическими заболеваниями на территории Забайкальского края на 2025–2030 годы</w:t>
      </w:r>
      <w:r>
        <w:rPr>
          <w:rFonts w:ascii="Times New Roman" w:hAnsi="Times New Roman"/>
          <w:b/>
          <w:sz w:val="28"/>
          <w:szCs w:val="28"/>
        </w:rPr>
        <w:t xml:space="preserve">», утвержденную постановлением Правительства Забайкальского края от 27 июня 2025 года № 346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left="0" w:right="0" w:firstLine="709"/>
        <w:jc w:val="both"/>
        <w:spacing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Региональную программу 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Борьба с онкологическими заболеваниями на территории Забайкальского края на 2025–2030 годы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», утвержденную указанным постановлением, изложить в следующей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редакции: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42"/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left="4677" w:right="0" w:firstLine="0"/>
        <w:jc w:val="center"/>
        <w:spacing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«УТВЕРЖДЕНА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42"/>
        <w:ind w:left="4677" w:right="0" w:firstLine="0"/>
        <w:jc w:val="center"/>
        <w:spacing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42"/>
        <w:ind w:left="4677" w:right="0" w:firstLine="0"/>
        <w:jc w:val="center"/>
        <w:spacing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42"/>
        <w:ind w:left="4677" w:right="0" w:firstLine="0"/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27 июня 2025 года № 346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РЕГИОНАЛЬНАЯ ПРОГРАММА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«Борьба с онкологическими заболеваниями на террит</w:t>
      </w:r>
      <w:r>
        <w:rPr>
          <w:rFonts w:ascii="Times New Roman" w:hAnsi="Times New Roman"/>
          <w:b/>
          <w:sz w:val="28"/>
          <w:szCs w:val="28"/>
        </w:rPr>
        <w:t xml:space="preserve">ории Забайкальского края на 2025–2030</w:t>
      </w:r>
      <w:r>
        <w:rPr>
          <w:rFonts w:ascii="Times New Roman" w:hAnsi="Times New Roman"/>
          <w:b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. Текущее состояние онкологической помощи в Забайкальском крае. Основные показатели онкологической помощи населению Забайкальского края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Краткая характеристика Забайкальского края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байкальский край (далее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край)</w:t>
      </w:r>
      <w:r>
        <w:rPr>
          <w:rStyle w:val="1005"/>
        </w:rPr>
        <w:t xml:space="preserve"> - </w:t>
      </w:r>
      <w:r>
        <w:rPr>
          <w:rStyle w:val="1005"/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убъект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Росс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ийской Федерации (далее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РФ), входящий в состав Дальневосточно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го федерального округа (далее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ДФО) с ноября 2018 года.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Площадь края составляет 431,9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кв. км, что составляет 2,5 % территории РФ, 10-е место в РФ по территории. Протяженность с зап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ада на восток около 1300 км и 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севера на юг около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1500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км. Общая длина границы края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4470 км.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 в крае резко </w:t>
      </w:r>
      <w:r>
        <w:rPr>
          <w:rFonts w:ascii="Times New Roman" w:hAnsi="Times New Roman"/>
          <w:sz w:val="28"/>
          <w:szCs w:val="28"/>
        </w:rPr>
        <w:t xml:space="preserve">континентальный, характеризуется холодной продолжительной зимой (до 6–7 месяцев), недостаточным количеством атмосферных осадков, особенно в зимний период, отмечаются резкие перепады давления. Средняя годовая температура воздуха составляет: на севере – 11,5</w:t>
      </w:r>
      <w:r>
        <w:rPr>
          <w:rFonts w:ascii="Times New Roman" w:hAnsi="Times New Roman"/>
          <w:sz w:val="28"/>
          <w:szCs w:val="28"/>
          <w:vertAlign w:val="superscript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С, на юге – 0,5</w:t>
      </w:r>
      <w:r>
        <w:rPr>
          <w:rFonts w:ascii="Times New Roman" w:hAnsi="Times New Roman"/>
          <w:sz w:val="28"/>
          <w:szCs w:val="28"/>
          <w:vertAlign w:val="superscript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С, в центральных районах – 2,7</w:t>
      </w:r>
      <w:r>
        <w:rPr>
          <w:rFonts w:ascii="Times New Roman" w:hAnsi="Times New Roman"/>
          <w:sz w:val="28"/>
          <w:szCs w:val="28"/>
          <w:vertAlign w:val="superscript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Своеобразие климата заключается в контрастности определяющих его факторов, к которым относятся большая продолжительность солнечного сияния и большое поступление солнечной радиации в сочетании с более низкой температурой </w:t>
      </w:r>
      <w:r>
        <w:rPr>
          <w:rFonts w:ascii="Times New Roman" w:hAnsi="Times New Roman"/>
          <w:sz w:val="28"/>
          <w:szCs w:val="28"/>
        </w:rPr>
        <w:t xml:space="preserve">воздуха. На большое поступление солнечной радиации также оказывают влияние малая облачность и высокая прозрачность атмосферы над территорией Забайкалья. По продолжительности солнечного сияния Восточное Забайкалье превосходит даже известные курорты Кавказа.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Полностью или частично по территории края протекаю</w:t>
      </w:r>
      <w:r>
        <w:rPr>
          <w:rFonts w:ascii="Times New Roman" w:hAnsi="Times New Roman"/>
          <w:sz w:val="28"/>
          <w:szCs w:val="28"/>
        </w:rPr>
        <w:t xml:space="preserve">т 54 реки протяженностью от 100 до 500 км. В ее пределах насчитывается 14 рек, относящихся к самым крупным водотокам России, длина которых более </w:t>
        <w:br/>
        <w:t xml:space="preserve">500 км. Из них только пять рек полностью находятся на территории края: Газимур, Ингода, Калар, Нерча и Шилка.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val="en-US" w:eastAsia="en-US"/>
        </w:rPr>
      </w:pPr>
      <w:r>
        <w:rPr>
          <w:rFonts w:ascii="Times New Roman" w:hAnsi="Times New Roman" w:eastAsia="Arial"/>
          <w:sz w:val="28"/>
          <w:szCs w:val="28"/>
          <w:lang w:val="en-US" w:eastAsia="en-US"/>
        </w:rPr>
        <w:t xml:space="preserve">В недрах края заключено 21 % разведанных запасов урана РФ, </w:t>
      </w:r>
      <w:r>
        <w:rPr>
          <w:rFonts w:ascii="Times New Roman" w:hAnsi="Times New Roman" w:eastAsia="Arial"/>
          <w:sz w:val="28"/>
          <w:szCs w:val="28"/>
          <w:lang w:eastAsia="en-US"/>
        </w:rPr>
        <w:br w:type="textWrapping" w:clear="all"/>
      </w:r>
      <w:r>
        <w:rPr>
          <w:rFonts w:ascii="Times New Roman" w:hAnsi="Times New Roman" w:eastAsia="Arial"/>
          <w:sz w:val="28"/>
          <w:szCs w:val="28"/>
          <w:lang w:val="en-US" w:eastAsia="en-US"/>
        </w:rPr>
        <w:t xml:space="preserve">45 % плавикового шпата, 25 % циркония, 24 % меди, 31 % молибдена, </w:t>
      </w:r>
      <w:r>
        <w:rPr>
          <w:rFonts w:ascii="Times New Roman" w:hAnsi="Times New Roman" w:eastAsia="Arial"/>
          <w:sz w:val="28"/>
          <w:szCs w:val="28"/>
          <w:lang w:eastAsia="en-US"/>
        </w:rPr>
        <w:br w:type="textWrapping" w:clear="all"/>
      </w:r>
      <w:r>
        <w:rPr>
          <w:rFonts w:ascii="Times New Roman" w:hAnsi="Times New Roman" w:eastAsia="Arial"/>
          <w:sz w:val="28"/>
          <w:szCs w:val="28"/>
          <w:lang w:val="en-US" w:eastAsia="en-US"/>
        </w:rPr>
        <w:t xml:space="preserve">18 % титана, 20 % серебра, 3 % свинца, 9 % золота. Имеются значительные </w:t>
      </w:r>
      <w:r>
        <w:rPr>
          <w:rFonts w:ascii="Times New Roman" w:hAnsi="Times New Roman" w:eastAsia="Arial"/>
          <w:sz w:val="28"/>
          <w:szCs w:val="28"/>
          <w:lang w:val="en-US" w:eastAsia="en-US"/>
        </w:rPr>
        <w:t xml:space="preserve">запасы ванадия, висмута, мышьяка, германия, криолита, редких земель, апатитов, ювелирных и ювелирно-поделочных камней, известняков, магнезитов, строительных материалов и других полезных ископаемых. На территории края разведано 24 месторождения угля, в том </w:t>
      </w:r>
      <w:r>
        <w:rPr>
          <w:rFonts w:ascii="Times New Roman" w:hAnsi="Times New Roman" w:eastAsia="Arial"/>
          <w:sz w:val="28"/>
          <w:szCs w:val="28"/>
          <w:lang w:val="en-US" w:eastAsia="en-US"/>
        </w:rPr>
        <w:t xml:space="preserve">числе высококачественные коксующиеся угли Апсатского месторождения в зоне Байкало-Амурской магистрали. Продукция горного производства (уголь, руды и концентраты золота, серебра, урана, молибдена, вольфрама) составляет почти половину промышленной продукции.</w:t>
      </w:r>
      <w:r>
        <w:rPr>
          <w:rFonts w:ascii="Times New Roman" w:hAnsi="Times New Roman" w:eastAsia="Arial"/>
          <w:sz w:val="28"/>
          <w:szCs w:val="28"/>
          <w:lang w:val="en-US" w:eastAsia="en-US"/>
        </w:rPr>
      </w:r>
      <w:r>
        <w:rPr>
          <w:rFonts w:ascii="Times New Roman" w:hAnsi="Times New Roman" w:eastAsia="Arial"/>
          <w:sz w:val="28"/>
          <w:szCs w:val="28"/>
          <w:lang w:val="en-US" w:eastAsia="en-US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2"/>
          <w:sz w:val="28"/>
          <w:szCs w:val="28"/>
          <w:lang w:eastAsia="ru-RU"/>
        </w:rPr>
        <w:t xml:space="preserve">Динамика основных экологических показателей развития края показывает увеличение негативного воздействия</w:t>
      </w:r>
      <w:r>
        <w:rPr>
          <w:rFonts w:ascii="Times New Roman" w:hAnsi="Times New Roman" w:eastAsia="Times New Roman"/>
          <w:spacing w:val="2"/>
          <w:sz w:val="28"/>
          <w:szCs w:val="28"/>
          <w:lang w:eastAsia="ru-RU"/>
        </w:rPr>
        <w:t xml:space="preserve"> на окружающую среду по суммарным выбросам в атмосферу от стационарных источников, объемам образования отходов, превышение предельно допустимых концентраций ряда опасных веществ в сбрасываемых сточных водах, сокращение видового биологического разнообразия.</w:t>
      </w:r>
      <w:r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Основными видами 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нтропогенного воздействия на природную среду, приводящими к ухудшению ее экологических характеристик, являются загрязнение компонентов биосферы выбросами вредных веществ в атмосферный воздух, сбросами в водные объекты и отходами производства и потребления.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Уровень загрязнения атмосферного воздуха на территории края характеризуется как очень высокий, высокий и повышенный.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Результаты наблюдений свидетельствуют о том, что уровень загрязнения воздушного бассейна городов на территории края продолжает оставаться довольно высоким.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Анализ загрязненности атмосферного воздуха по сезонам года показывает, что наиболее высокие уровни загрязненности постоянно отмечаются в осенне-зимний период. Это обусловлено как особеннос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тями отопительного сезона, так и климатическими и географическими особенностями местности. Господствующий в зимнее время антициклон обусловливает штилевую или со слабыми ветрами погоду, в результате чего создаются неблагоприятные метеорологические условия.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 числа проверенных Управлением Федеральной службы по надзору в сфере природополь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зования по Забайкальскому краю за последние годы предприятий и организаций, имеющих стационарные источники выбросов, произошло сокращение выбросов вследствие установки установок по очистке газов и применения современных технологий очистки. Кроме того, обще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 сокращение выбросов вредных веществ в атмосферный воздух связано с уменьшением числа мелких котельных в городах на территории края (например, города Чита, Шилка и др.) и строительством крупных котельных, на которых используется современное оборудование.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Географическое положение края позволяет поддерживать торговые отношения с рядом зарубежных стран, республиками и областями.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Значительная площадь территорий ряда муниципальных образований, удаленность их от краевого центра, низкая плотность населения определяют особенности организации медицинской помощи населению, в отличие от территорий с компактным проживанием людей.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юге и юго-востоке края граничит с Монголией, Китаем, на западе – с Республикой Бурятия, на севере – с Иркутской областью и Республикой Саха (Якутия), на востоке – с Амурской областью.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В крае имеются </w:t>
      </w:r>
      <w:r>
        <w:rPr>
          <w:rFonts w:ascii="Times New Roman" w:hAnsi="Times New Roman"/>
          <w:sz w:val="28"/>
          <w:szCs w:val="28"/>
          <w:lang w:val="en-US"/>
        </w:rPr>
        <w:t xml:space="preserve">Каларский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муниципальный район «</w:t>
      </w:r>
      <w:r>
        <w:rPr>
          <w:rFonts w:ascii="Times New Roman" w:hAnsi="Times New Roman"/>
          <w:sz w:val="28"/>
          <w:szCs w:val="28"/>
          <w:lang w:val="en-US"/>
        </w:rPr>
        <w:t xml:space="preserve">Тунгиро-Олёкмин</w:t>
      </w:r>
      <w:r>
        <w:rPr>
          <w:rFonts w:ascii="Times New Roman" w:hAnsi="Times New Roman"/>
          <w:sz w:val="28"/>
          <w:szCs w:val="28"/>
          <w:lang w:val="en-US"/>
        </w:rPr>
        <w:t xml:space="preserve">ский район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lang w:val="en-US"/>
        </w:rPr>
        <w:t xml:space="preserve">, Тунгокоченский </w:t>
      </w:r>
      <w:r>
        <w:rPr>
          <w:rFonts w:ascii="Times New Roman" w:hAnsi="Times New Roman"/>
          <w:sz w:val="28"/>
          <w:szCs w:val="28"/>
        </w:rPr>
        <w:t xml:space="preserve">муниципальный округ</w:t>
      </w:r>
      <w:r>
        <w:rPr>
          <w:rFonts w:ascii="Times New Roman" w:hAnsi="Times New Roman"/>
          <w:sz w:val="28"/>
          <w:szCs w:val="28"/>
          <w:lang w:val="en-US"/>
        </w:rPr>
        <w:t xml:space="preserve"> приравненные к территории Крайнего Севера, которые зани</w:t>
      </w:r>
      <w:r>
        <w:rPr>
          <w:rFonts w:ascii="Times New Roman" w:hAnsi="Times New Roman"/>
          <w:sz w:val="28"/>
          <w:szCs w:val="28"/>
          <w:lang w:val="en-US"/>
        </w:rPr>
        <w:t xml:space="preserve">мают площадь 151,0 тыс. кв. км </w:t>
      </w:r>
      <w:r>
        <w:rPr>
          <w:rFonts w:ascii="Times New Roman" w:hAnsi="Times New Roman"/>
          <w:sz w:val="28"/>
          <w:szCs w:val="28"/>
          <w:lang w:val="en-US"/>
        </w:rPr>
        <w:t xml:space="preserve">(35 % территории края). Доступ в ряд населенных пунктов этих районов возможен  только авиационным транспортом. </w:t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отрасли промышленности: </w:t>
      </w:r>
      <w:r>
        <w:rPr>
          <w:rFonts w:ascii="Times New Roman" w:hAnsi="Times New Roman"/>
          <w:sz w:val="28"/>
          <w:szCs w:val="28"/>
        </w:rPr>
        <w:t xml:space="preserve">горнодобывающая, угольная, деревообрабатывающая, предприятия, использующие химические вещества с канцерогенным потенциалом, электроэнергетика и топливная промышленность влияющие на развитие онкологических заболеваний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 исторически сложившуюся с </w:t>
      </w:r>
      <w:r>
        <w:rPr>
          <w:rFonts w:ascii="Times New Roman" w:hAnsi="Times New Roman"/>
          <w:sz w:val="28"/>
          <w:szCs w:val="28"/>
          <w:lang w:val="en-US"/>
        </w:rPr>
        <w:t xml:space="preserve">XVIII</w:t>
      </w:r>
      <w:r>
        <w:rPr>
          <w:rFonts w:ascii="Times New Roman" w:hAnsi="Times New Roman"/>
          <w:sz w:val="28"/>
          <w:szCs w:val="28"/>
        </w:rPr>
        <w:t xml:space="preserve"> века горнодобывающую промышленность, на предприятиях которой ведется добыча и обогащение руд. Полезные ископаемые края представлены месторождениями различных руд – свинца, цинка, меди, ре</w:t>
      </w:r>
      <w:r>
        <w:rPr>
          <w:rFonts w:ascii="Times New Roman" w:hAnsi="Times New Roman"/>
          <w:sz w:val="28"/>
          <w:szCs w:val="28"/>
        </w:rPr>
        <w:t xml:space="preserve">дких металлов, золота, урана, железа (с титаном и ванадием). Забайкалье имеет огромные площади лесов с солидным запасом деловой древесины, а по количеству минеральных вод уступает только Кавказу, на территории края насчитывается 400 минеральных источников.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Транспортная система Забайкалья охватывает 2,4 тыс. км железнодорожных путей, 9,6 тыс. км автомобильных дорог с твердым покрытием.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Численность постоянно</w:t>
      </w:r>
      <w:r>
        <w:rPr>
          <w:rFonts w:ascii="Times New Roman" w:hAnsi="Times New Roman"/>
          <w:sz w:val="28"/>
          <w:szCs w:val="28"/>
          <w:lang w:val="en-US"/>
        </w:rPr>
        <w:t xml:space="preserve">го населения на 1 января 2</w:t>
      </w:r>
      <w:r>
        <w:rPr>
          <w:rFonts w:ascii="Times New Roman" w:hAnsi="Times New Roman"/>
          <w:sz w:val="28"/>
          <w:szCs w:val="28"/>
          <w:lang w:val="en-US"/>
        </w:rPr>
        <w:t xml:space="preserve">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  <w:lang w:val="en-US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/>
          <w:sz w:val="28"/>
          <w:szCs w:val="28"/>
        </w:rPr>
        <w:br/>
        <w:t xml:space="preserve">983838</w:t>
      </w:r>
      <w:r>
        <w:rPr>
          <w:rFonts w:ascii="Times New Roman" w:hAnsi="Times New Roman"/>
          <w:sz w:val="28"/>
          <w:szCs w:val="28"/>
          <w:lang w:val="en-US"/>
        </w:rPr>
        <w:t xml:space="preserve">  человек, в том числе взрослое население – </w:t>
      </w:r>
      <w:r>
        <w:rPr>
          <w:rFonts w:ascii="Times New Roman" w:hAnsi="Times New Roman"/>
          <w:sz w:val="28"/>
          <w:szCs w:val="28"/>
          <w:lang w:val="en-US"/>
        </w:rPr>
        <w:t xml:space="preserve">747,9 тыс. человек</w:t>
      </w:r>
      <w:r>
        <w:rPr>
          <w:rFonts w:ascii="Times New Roman" w:hAnsi="Times New Roman"/>
          <w:sz w:val="28"/>
          <w:szCs w:val="28"/>
          <w:lang w:val="en-US"/>
        </w:rPr>
        <w:t xml:space="preserve">. Плотность населения – </w:t>
      </w:r>
      <w:r>
        <w:rPr>
          <w:rFonts w:ascii="Times New Roman" w:hAnsi="Times New Roman"/>
          <w:sz w:val="28"/>
          <w:szCs w:val="28"/>
        </w:rPr>
        <w:t xml:space="preserve">2,3</w:t>
      </w:r>
      <w:r>
        <w:rPr>
          <w:rFonts w:ascii="Times New Roman" w:hAnsi="Times New Roman"/>
          <w:sz w:val="28"/>
          <w:szCs w:val="28"/>
          <w:lang w:val="en-US"/>
        </w:rPr>
        <w:t xml:space="preserve"> человека на 1 кв. км, по России </w:t>
      </w:r>
      <w:r>
        <w:rPr>
          <w:rFonts w:ascii="Times New Roman" w:hAnsi="Times New Roman"/>
          <w:sz w:val="28"/>
          <w:szCs w:val="28"/>
        </w:rPr>
        <w:t xml:space="preserve">2024 г.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8,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  <w:lang w:val="en-US"/>
        </w:rPr>
        <w:t xml:space="preserve"> человека</w:t>
      </w:r>
      <w:r>
        <w:rPr>
          <w:rFonts w:ascii="Times New Roman" w:hAnsi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В</w:t>
      </w:r>
      <w:r>
        <w:rPr>
          <w:rFonts w:ascii="Times New Roman" w:hAnsi="Times New Roman"/>
          <w:sz w:val="28"/>
          <w:szCs w:val="28"/>
          <w:lang w:val="en-US"/>
        </w:rPr>
        <w:t xml:space="preserve"> крае проживает 90,0 % русского населения, буряты – 7 %, украинцы – 0,5 %, армяне – 0,3 %, азербайджанцы – 0,3 %, киргизы – 0,2 %, белорусы – 0,2 %, узбеки – 0,2 %, эвенки – 0,1 %.</w:t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Arial"/>
          <w:sz w:val="28"/>
          <w:szCs w:val="28"/>
          <w:lang w:val="en-US" w:eastAsia="en-US"/>
        </w:rPr>
      </w:pPr>
      <w:r>
        <w:rPr>
          <w:rFonts w:ascii="Times New Roman" w:hAnsi="Times New Roman" w:eastAsia="Arial"/>
          <w:sz w:val="28"/>
          <w:szCs w:val="28"/>
          <w:lang w:val="en-US" w:eastAsia="en-US"/>
        </w:rPr>
        <w:t xml:space="preserve">На территории 3 </w:t>
      </w:r>
      <w:r>
        <w:rPr>
          <w:rFonts w:ascii="Times New Roman" w:hAnsi="Times New Roman" w:eastAsia="Arial"/>
          <w:sz w:val="28"/>
          <w:szCs w:val="28"/>
          <w:lang w:eastAsia="en-US"/>
        </w:rPr>
        <w:t xml:space="preserve">муниципальных </w:t>
      </w:r>
      <w:r>
        <w:rPr>
          <w:rFonts w:ascii="Times New Roman" w:hAnsi="Times New Roman" w:eastAsia="Arial"/>
          <w:sz w:val="28"/>
          <w:szCs w:val="28"/>
          <w:lang w:val="en-US" w:eastAsia="en-US"/>
        </w:rPr>
        <w:t xml:space="preserve">районов, приравненных к районам Крайнего Севера, плотность населения составляет 0,3 человек на кв. км. </w:t>
      </w:r>
      <w:r>
        <w:rPr>
          <w:rFonts w:ascii="Times New Roman" w:hAnsi="Times New Roman" w:eastAsia="Arial"/>
          <w:sz w:val="28"/>
          <w:szCs w:val="28"/>
          <w:lang w:val="en-US" w:eastAsia="en-US"/>
        </w:rPr>
      </w:r>
      <w:r>
        <w:rPr>
          <w:rFonts w:ascii="Times New Roman" w:hAnsi="Times New Roman" w:eastAsia="Arial"/>
          <w:sz w:val="28"/>
          <w:szCs w:val="28"/>
          <w:lang w:val="en-US" w:eastAsia="en-US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Наряду с изменениями количественного состава, наблюдаются резкие изменения в половозрастной структуре населения края. </w:t>
      </w:r>
      <w:r>
        <w:rPr>
          <w:rFonts w:ascii="Times New Roman" w:hAnsi="Times New Roman"/>
          <w:sz w:val="28"/>
          <w:szCs w:val="28"/>
          <w:highlight w:val="yellow"/>
          <w:lang w:val="en-US"/>
        </w:rPr>
      </w:r>
      <w:r>
        <w:rPr>
          <w:rFonts w:ascii="Times New Roman" w:hAnsi="Times New Roman"/>
          <w:sz w:val="28"/>
          <w:szCs w:val="28"/>
          <w:highlight w:val="yellow"/>
          <w:lang w:val="en-US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 w:eastAsia="Arial"/>
          <w:sz w:val="28"/>
          <w:szCs w:val="24"/>
          <w:lang w:eastAsia="zh-CN"/>
        </w:rPr>
      </w:pPr>
      <w:r>
        <w:rPr>
          <w:rFonts w:ascii="Times New Roman" w:hAnsi="Times New Roman" w:eastAsia="Arial"/>
          <w:sz w:val="28"/>
          <w:szCs w:val="24"/>
          <w:lang w:val="en-US" w:eastAsia="zh-CN"/>
        </w:rPr>
        <w:t xml:space="preserve">Таблица </w:t>
      </w:r>
      <w:r>
        <w:rPr>
          <w:rFonts w:ascii="Times New Roman" w:hAnsi="Times New Roman" w:eastAsia="Arial"/>
          <w:sz w:val="28"/>
          <w:szCs w:val="24"/>
          <w:lang w:eastAsia="zh-CN"/>
        </w:rPr>
        <w:t xml:space="preserve">1</w:t>
      </w:r>
      <w:r>
        <w:rPr>
          <w:rFonts w:ascii="Times New Roman" w:hAnsi="Times New Roman" w:eastAsia="Arial"/>
          <w:sz w:val="28"/>
          <w:szCs w:val="24"/>
          <w:lang w:eastAsia="zh-CN"/>
        </w:rPr>
      </w:r>
      <w:r>
        <w:rPr>
          <w:rFonts w:ascii="Times New Roman" w:hAnsi="Times New Roman" w:eastAsia="Arial"/>
          <w:sz w:val="28"/>
          <w:szCs w:val="24"/>
          <w:lang w:eastAsia="zh-CN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 w:eastAsia="Arial"/>
          <w:b/>
          <w:sz w:val="28"/>
          <w:szCs w:val="24"/>
          <w:lang w:eastAsia="zh-CN"/>
        </w:rPr>
      </w:pPr>
      <w:r>
        <w:rPr>
          <w:rFonts w:ascii="Times New Roman" w:hAnsi="Times New Roman" w:eastAsia="Arial"/>
          <w:b/>
          <w:sz w:val="28"/>
          <w:szCs w:val="24"/>
          <w:lang w:val="en-US" w:eastAsia="zh-CN"/>
        </w:rPr>
        <w:t xml:space="preserve">Динамика численности населения края </w:t>
      </w:r>
      <w:r>
        <w:rPr>
          <w:rFonts w:ascii="Times New Roman" w:hAnsi="Times New Roman" w:eastAsia="Arial"/>
          <w:b/>
          <w:sz w:val="28"/>
          <w:szCs w:val="24"/>
          <w:lang w:eastAsia="zh-CN"/>
        </w:rPr>
        <w:t xml:space="preserve">за  </w:t>
      </w:r>
      <w:r>
        <w:rPr>
          <w:rFonts w:ascii="Times New Roman" w:hAnsi="Times New Roman" w:eastAsia="Arial"/>
          <w:b/>
          <w:sz w:val="28"/>
          <w:szCs w:val="24"/>
          <w:lang w:val="en-US" w:eastAsia="zh-CN"/>
        </w:rPr>
        <w:t xml:space="preserve">201</w:t>
      </w:r>
      <w:r>
        <w:rPr>
          <w:rFonts w:ascii="Times New Roman" w:hAnsi="Times New Roman" w:eastAsia="Arial"/>
          <w:b/>
          <w:sz w:val="28"/>
          <w:szCs w:val="24"/>
          <w:lang w:eastAsia="zh-CN"/>
        </w:rPr>
        <w:t xml:space="preserve">6</w:t>
      </w:r>
      <w:r>
        <w:rPr>
          <w:rFonts w:ascii="Times New Roman" w:hAnsi="Times New Roman" w:eastAsia="Arial"/>
          <w:b/>
          <w:sz w:val="28"/>
          <w:szCs w:val="24"/>
          <w:lang w:val="en-US" w:eastAsia="zh-CN"/>
        </w:rPr>
        <w:t xml:space="preserve">–</w:t>
      </w:r>
      <w:r>
        <w:rPr>
          <w:rFonts w:ascii="Times New Roman" w:hAnsi="Times New Roman" w:eastAsia="Arial"/>
          <w:b/>
          <w:sz w:val="28"/>
          <w:szCs w:val="24"/>
          <w:lang w:val="en-US" w:eastAsia="zh-CN"/>
        </w:rPr>
        <w:t xml:space="preserve">202</w:t>
      </w:r>
      <w:r>
        <w:rPr>
          <w:rFonts w:ascii="Times New Roman" w:hAnsi="Times New Roman" w:eastAsia="Arial"/>
          <w:b/>
          <w:sz w:val="28"/>
          <w:szCs w:val="24"/>
          <w:lang w:eastAsia="zh-CN"/>
        </w:rPr>
        <w:t xml:space="preserve">5 </w:t>
      </w:r>
      <w:r>
        <w:rPr>
          <w:rFonts w:ascii="Times New Roman" w:hAnsi="Times New Roman" w:eastAsia="Arial"/>
          <w:b/>
          <w:sz w:val="28"/>
          <w:szCs w:val="24"/>
          <w:lang w:val="en-US" w:eastAsia="zh-CN"/>
        </w:rPr>
        <w:t xml:space="preserve">г</w:t>
      </w:r>
      <w:r>
        <w:rPr>
          <w:rFonts w:ascii="Times New Roman" w:hAnsi="Times New Roman" w:eastAsia="Arial"/>
          <w:b/>
          <w:sz w:val="28"/>
          <w:szCs w:val="24"/>
          <w:lang w:eastAsia="zh-CN"/>
        </w:rPr>
        <w:t xml:space="preserve">оды</w:t>
      </w:r>
      <w:r>
        <w:rPr>
          <w:rFonts w:ascii="Times New Roman" w:hAnsi="Times New Roman" w:eastAsia="Arial"/>
          <w:b/>
          <w:sz w:val="28"/>
          <w:szCs w:val="24"/>
          <w:lang w:eastAsia="zh-CN"/>
        </w:rPr>
      </w:r>
      <w:r>
        <w:rPr>
          <w:rFonts w:ascii="Times New Roman" w:hAnsi="Times New Roman" w:eastAsia="Arial"/>
          <w:b/>
          <w:sz w:val="28"/>
          <w:szCs w:val="24"/>
          <w:lang w:eastAsia="zh-CN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 w:eastAsia="Arial"/>
          <w:b/>
          <w:sz w:val="28"/>
          <w:szCs w:val="24"/>
          <w:lang w:val="en-US" w:eastAsia="zh-CN"/>
        </w:rPr>
      </w:pPr>
      <w:r>
        <w:rPr>
          <w:rFonts w:ascii="Times New Roman" w:hAnsi="Times New Roman" w:eastAsia="Arial"/>
          <w:b/>
          <w:sz w:val="28"/>
          <w:szCs w:val="24"/>
          <w:lang w:val="en-US" w:eastAsia="zh-CN"/>
        </w:rPr>
      </w:r>
      <w:r>
        <w:rPr>
          <w:rFonts w:ascii="Times New Roman" w:hAnsi="Times New Roman" w:eastAsia="Arial"/>
          <w:b/>
          <w:sz w:val="28"/>
          <w:szCs w:val="24"/>
          <w:lang w:val="en-US" w:eastAsia="zh-CN"/>
        </w:rPr>
      </w:r>
      <w:r>
        <w:rPr>
          <w:rFonts w:ascii="Times New Roman" w:hAnsi="Times New Roman" w:eastAsia="Arial"/>
          <w:b/>
          <w:sz w:val="28"/>
          <w:szCs w:val="24"/>
          <w:lang w:val="en-US" w:eastAsia="zh-CN"/>
        </w:rPr>
      </w:r>
    </w:p>
    <w:tbl>
      <w:tblPr>
        <w:tblW w:w="97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7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Население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gridSpan w:val="10"/>
            <w:tcW w:w="846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24"/>
                <w:szCs w:val="24"/>
              </w:rPr>
              <w:t xml:space="preserve">Период, г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zh-CN"/>
              </w:rPr>
              <w:t xml:space="preserve">од</w:t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24"/>
                <w:szCs w:val="24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2016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2017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2018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2019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2020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2021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2022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2023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2024 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2025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  <w:t xml:space="preserve">год</w:t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b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Всего 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1083012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1078983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1072806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1065785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1059700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1053485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1043467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992429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984395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983838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Дети 0-17 лет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24,7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24,9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25,1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25,2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25,2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25,2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25,2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24,5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24,3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24,3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Взрослое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75,3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75,1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74,9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74,8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74,8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74,8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74,8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75,5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75,7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75,7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Женское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52,7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Женщины 18-59 лет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57,6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58,9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56,1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55,4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54,7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54,3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54,1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54,7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54,6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54,8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Женщины 60 лет и старше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19,6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19,8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20,4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21,0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21,6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22,1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22,4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23,1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22,9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23,1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Мужское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47,3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Мужчины 18-64 лет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66,,7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66,2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65,7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65,3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64,8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64,6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64,4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64,4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64,2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63,9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Мужчины 65 лет и старше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12,0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12,4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12,8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13,3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13,7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8,5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8,6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9,1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9,5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9,5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Трудоспособное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57,9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57,2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56,7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56,3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57,2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57,1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56,8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59,3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59,6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59,9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7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Старше трудоспособного возраста 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19,6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20,1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20,5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20,9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20,0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20,2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18,6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18,7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18,8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  <w:tc>
          <w:tcPr>
            <w:tcW w:w="84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Arial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  <w:t xml:space="preserve">18,9</w:t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  <w:r>
              <w:rPr>
                <w:rFonts w:ascii="Times New Roman" w:hAnsi="Times New Roman" w:eastAsia="Arial"/>
                <w:sz w:val="18"/>
                <w:szCs w:val="18"/>
                <w:lang w:eastAsia="zh-CN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</w:t>
      </w:r>
      <w:r>
        <w:rPr>
          <w:rFonts w:ascii="Times New Roman" w:hAnsi="Times New Roman"/>
          <w:sz w:val="28"/>
          <w:szCs w:val="28"/>
        </w:rPr>
        <w:t xml:space="preserve">нность населения за 10 лет (2016</w:t>
      </w:r>
      <w:r>
        <w:rPr>
          <w:rFonts w:ascii="Times New Roman" w:hAnsi="Times New Roman"/>
          <w:sz w:val="28"/>
          <w:szCs w:val="28"/>
        </w:rPr>
        <w:t xml:space="preserve">–202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) уменьшилась по краю на 10</w:t>
      </w:r>
      <w:r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течение 10 лет (201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–202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) численность детей в возрасте 0</w:t>
      </w:r>
      <w:r>
        <w:rPr>
          <w:rFonts w:ascii="Times New Roman" w:hAnsi="Times New Roman"/>
          <w:sz w:val="28"/>
          <w:szCs w:val="28"/>
        </w:rPr>
        <w:t xml:space="preserve">-17 лет уменьшилось в крае на 12</w:t>
      </w:r>
      <w:r>
        <w:rPr>
          <w:rFonts w:ascii="Times New Roman" w:hAnsi="Times New Roman"/>
          <w:sz w:val="28"/>
          <w:szCs w:val="28"/>
        </w:rPr>
        <w:t xml:space="preserve"> %. Взрослое население уменьшилось за 1</w:t>
      </w:r>
      <w:r>
        <w:rPr>
          <w:rFonts w:ascii="Times New Roman" w:hAnsi="Times New Roman"/>
          <w:sz w:val="28"/>
          <w:szCs w:val="28"/>
        </w:rPr>
        <w:t xml:space="preserve">0 лет (2016</w:t>
      </w:r>
      <w:r>
        <w:rPr>
          <w:rFonts w:ascii="Times New Roman" w:hAnsi="Times New Roman"/>
          <w:sz w:val="28"/>
          <w:szCs w:val="28"/>
        </w:rPr>
        <w:t xml:space="preserve">–202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) на 9</w:t>
      </w:r>
      <w:r>
        <w:rPr>
          <w:rFonts w:ascii="Times New Roman" w:hAnsi="Times New Roman"/>
          <w:sz w:val="28"/>
          <w:szCs w:val="28"/>
        </w:rPr>
        <w:t xml:space="preserve">,5</w:t>
      </w:r>
      <w:r>
        <w:rPr>
          <w:rFonts w:ascii="Times New Roman" w:hAnsi="Times New Roman"/>
          <w:sz w:val="28"/>
          <w:szCs w:val="28"/>
        </w:rPr>
        <w:t xml:space="preserve"> %. Женское население уменьш</w:t>
      </w:r>
      <w:r>
        <w:rPr>
          <w:rFonts w:ascii="Times New Roman" w:hAnsi="Times New Roman"/>
          <w:sz w:val="28"/>
          <w:szCs w:val="28"/>
        </w:rPr>
        <w:t xml:space="preserve">илось за 10 лет (201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–202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) на 8,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%. Важно отметить, что удельный вес женщин старше 60 лет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составлял </w:t>
      </w:r>
      <w:r>
        <w:rPr>
          <w:rFonts w:ascii="Times New Roman" w:hAnsi="Times New Roman"/>
          <w:sz w:val="28"/>
          <w:szCs w:val="28"/>
        </w:rPr>
        <w:t xml:space="preserve">19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%, в 2025 г. 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 среди всей женской популяции.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Удельный вес м</w:t>
      </w:r>
      <w:r>
        <w:rPr>
          <w:rFonts w:ascii="Times New Roman" w:hAnsi="Times New Roman"/>
          <w:sz w:val="28"/>
          <w:szCs w:val="28"/>
        </w:rPr>
        <w:t xml:space="preserve">ужско</w:t>
      </w:r>
      <w:r>
        <w:rPr>
          <w:rFonts w:ascii="Times New Roman" w:hAnsi="Times New Roman"/>
          <w:sz w:val="28"/>
          <w:szCs w:val="28"/>
        </w:rPr>
        <w:t xml:space="preserve">го населения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составил 47,9  %, а </w:t>
        <w:br/>
        <w:t xml:space="preserve">в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47,3 %, снижение составило 1,3 %.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Трудоспособное население </w:t>
      </w:r>
      <w:r>
        <w:rPr>
          <w:rFonts w:ascii="Times New Roman" w:hAnsi="Times New Roman"/>
          <w:sz w:val="28"/>
          <w:szCs w:val="28"/>
        </w:rPr>
        <w:t xml:space="preserve">в 2016 г. составило 57,9 %, а в 2025 г. 59,9 %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иц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старше трудоспособного возраста </w:t>
      </w:r>
      <w:r>
        <w:rPr>
          <w:rFonts w:ascii="Times New Roman" w:hAnsi="Times New Roman"/>
          <w:sz w:val="28"/>
          <w:szCs w:val="28"/>
        </w:rPr>
        <w:t xml:space="preserve">в 2025 г. составили 18,9</w:t>
      </w:r>
      <w:r>
        <w:rPr>
          <w:rFonts w:ascii="Times New Roman" w:hAnsi="Times New Roman"/>
          <w:sz w:val="28"/>
          <w:szCs w:val="28"/>
        </w:rPr>
        <w:t xml:space="preserve">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Эпидемиологические показатели: анализ динамики данных по заболеваемости и распространенности онкологических заболеваний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</w:t>
      </w:r>
      <w:r>
        <w:rPr>
          <w:rFonts w:ascii="Times New Roman" w:hAnsi="Times New Roman"/>
          <w:sz w:val="28"/>
          <w:szCs w:val="28"/>
        </w:rPr>
        <w:t xml:space="preserve"> г. в крае впервые выявлено </w:t>
      </w:r>
      <w:r>
        <w:rPr>
          <w:rFonts w:ascii="Times New Roman" w:hAnsi="Times New Roman"/>
          <w:sz w:val="28"/>
          <w:szCs w:val="28"/>
        </w:rPr>
        <w:t xml:space="preserve">4164</w:t>
      </w:r>
      <w:r>
        <w:rPr>
          <w:rFonts w:ascii="Times New Roman" w:hAnsi="Times New Roman"/>
          <w:sz w:val="28"/>
          <w:szCs w:val="28"/>
        </w:rPr>
        <w:t xml:space="preserve"> случаев </w:t>
      </w:r>
      <w:r>
        <w:rPr>
          <w:rFonts w:ascii="Times New Roman" w:hAnsi="Times New Roman"/>
          <w:sz w:val="28"/>
          <w:szCs w:val="28"/>
        </w:rPr>
        <w:t xml:space="preserve">злокачественных новообразований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ЗНО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в том числе среди женского населения – 2</w:t>
      </w:r>
      <w:r>
        <w:rPr>
          <w:rFonts w:ascii="Times New Roman" w:hAnsi="Times New Roman"/>
          <w:sz w:val="28"/>
          <w:szCs w:val="28"/>
        </w:rPr>
        <w:t xml:space="preserve">306</w:t>
      </w:r>
      <w:r>
        <w:rPr>
          <w:rFonts w:ascii="Times New Roman" w:hAnsi="Times New Roman"/>
          <w:sz w:val="28"/>
          <w:szCs w:val="28"/>
        </w:rPr>
        <w:t xml:space="preserve"> случаев, среди мужского населения – 18</w:t>
      </w:r>
      <w:r>
        <w:rPr>
          <w:rFonts w:ascii="Times New Roman" w:hAnsi="Times New Roman"/>
          <w:sz w:val="28"/>
          <w:szCs w:val="28"/>
        </w:rPr>
        <w:t xml:space="preserve">58 случаев (в 2024 г. – выявлено  3948</w:t>
      </w:r>
      <w:r>
        <w:rPr>
          <w:rFonts w:ascii="Times New Roman" w:hAnsi="Times New Roman"/>
          <w:sz w:val="28"/>
          <w:szCs w:val="28"/>
        </w:rPr>
        <w:t xml:space="preserve"> случаев ЗНО, из них </w:t>
      </w:r>
      <w:r>
        <w:rPr>
          <w:rFonts w:ascii="Times New Roman" w:hAnsi="Times New Roman"/>
          <w:sz w:val="28"/>
          <w:szCs w:val="28"/>
        </w:rPr>
        <w:t xml:space="preserve">1811</w:t>
      </w:r>
      <w:r>
        <w:rPr>
          <w:rFonts w:ascii="Times New Roman" w:hAnsi="Times New Roman"/>
          <w:sz w:val="28"/>
          <w:szCs w:val="28"/>
        </w:rPr>
        <w:t xml:space="preserve"> случаев среди мужчин, 213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случаев среди женщин).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2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Заболеваемость злокачественными новообразованиями (грубый и стандартизованный) всего населения региона и в разрезе пола по годам, на 100 тыс. населения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33"/>
        <w:gridCol w:w="193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Население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 население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Грубый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Стандартизованный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Мужчины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Грубый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Стандартизованный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Женщины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Грубый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Стандартизованный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</w:t>
      </w:r>
      <w:r>
        <w:rPr>
          <w:rFonts w:ascii="Times New Roman" w:hAnsi="Times New Roman"/>
          <w:sz w:val="28"/>
          <w:szCs w:val="28"/>
        </w:rPr>
        <w:t xml:space="preserve">аболеваемости ЗНО по краю в 2025</w:t>
      </w:r>
      <w:r>
        <w:rPr>
          <w:rFonts w:ascii="Times New Roman" w:hAnsi="Times New Roman"/>
          <w:sz w:val="28"/>
          <w:szCs w:val="28"/>
        </w:rPr>
        <w:t xml:space="preserve"> г. составил 4</w:t>
      </w:r>
      <w:r>
        <w:rPr>
          <w:rFonts w:ascii="Times New Roman" w:hAnsi="Times New Roman"/>
          <w:sz w:val="28"/>
          <w:szCs w:val="28"/>
        </w:rPr>
        <w:t xml:space="preserve">23,2 на 100 тыс. населения (в 2024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401,0</w:t>
      </w:r>
      <w:r>
        <w:rPr>
          <w:rFonts w:ascii="Times New Roman" w:hAnsi="Times New Roman"/>
          <w:sz w:val="28"/>
          <w:szCs w:val="28"/>
        </w:rPr>
        <w:t xml:space="preserve"> на 100 тыс. населения</w:t>
      </w:r>
      <w:r>
        <w:rPr>
          <w:rFonts w:ascii="Times New Roman" w:hAnsi="Times New Roman"/>
          <w:sz w:val="28"/>
          <w:szCs w:val="28"/>
        </w:rPr>
        <w:t xml:space="preserve">, по РФ – 478,1, ДФО – 460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на 100 тыс. населения</w:t>
      </w:r>
      <w:r>
        <w:rPr>
          <w:rFonts w:ascii="Times New Roman" w:hAnsi="Times New Roman"/>
          <w:sz w:val="28"/>
          <w:szCs w:val="28"/>
        </w:rPr>
        <w:t xml:space="preserve">) (таблица 2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Прирост показателя заболеваемости ЗНО по краю в с</w:t>
      </w:r>
      <w:r>
        <w:rPr>
          <w:rFonts w:ascii="Times New Roman" w:hAnsi="Times New Roman"/>
          <w:sz w:val="28"/>
          <w:szCs w:val="28"/>
        </w:rPr>
        <w:t xml:space="preserve">равнении с 2016 г. составил 17,0</w:t>
      </w:r>
      <w:r>
        <w:rPr>
          <w:rFonts w:ascii="Times New Roman" w:hAnsi="Times New Roman"/>
          <w:sz w:val="28"/>
          <w:szCs w:val="28"/>
        </w:rPr>
        <w:t xml:space="preserve">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</w:t>
      </w:r>
      <w:r>
        <w:rPr>
          <w:rFonts w:ascii="Times New Roman" w:hAnsi="Times New Roman"/>
          <w:sz w:val="28"/>
          <w:szCs w:val="28"/>
        </w:rPr>
        <w:t xml:space="preserve">аболеваемости ЗНО по краю в 2025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оду ниже, чем по РФ и ДФО в 2024</w:t>
      </w:r>
      <w:r>
        <w:rPr>
          <w:rFonts w:ascii="Times New Roman" w:hAnsi="Times New Roman"/>
          <w:sz w:val="28"/>
          <w:szCs w:val="28"/>
        </w:rPr>
        <w:t xml:space="preserve"> году  на </w:t>
      </w:r>
      <w:r>
        <w:rPr>
          <w:rFonts w:ascii="Times New Roman" w:hAnsi="Times New Roman"/>
          <w:sz w:val="28"/>
          <w:szCs w:val="28"/>
        </w:rPr>
        <w:t xml:space="preserve">11,5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8,1 </w:t>
      </w:r>
      <w:r>
        <w:rPr>
          <w:rFonts w:ascii="Times New Roman" w:hAnsi="Times New Roman"/>
          <w:sz w:val="28"/>
          <w:szCs w:val="28"/>
        </w:rPr>
        <w:t xml:space="preserve">% соответственно.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«грубого» показате</w:t>
      </w:r>
      <w:r>
        <w:rPr>
          <w:rFonts w:ascii="Times New Roman" w:hAnsi="Times New Roman"/>
          <w:sz w:val="28"/>
          <w:szCs w:val="28"/>
        </w:rPr>
        <w:t xml:space="preserve">ля заболеваемости ЗНО по краю в значительной мере обусловлен организацией трехуровневой системы оказания медицинской помощи по профилю «онкология», увеличением процента охвата населения края скрининговыми программами, что привело к росту выявляемости ЗНО.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Стандартизованный показатель заболеваемости</w:t>
      </w:r>
      <w:r>
        <w:rPr>
          <w:rFonts w:ascii="Times New Roman" w:hAnsi="Times New Roman"/>
          <w:sz w:val="28"/>
          <w:szCs w:val="28"/>
        </w:rPr>
        <w:t xml:space="preserve"> ЗНО среди населения края в 2025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t xml:space="preserve">257,5</w:t>
      </w:r>
      <w:r>
        <w:rPr>
          <w:rFonts w:ascii="Times New Roman" w:hAnsi="Times New Roman"/>
          <w:sz w:val="28"/>
          <w:szCs w:val="28"/>
        </w:rPr>
        <w:t xml:space="preserve"> на 100 тыс. населения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272,0</w:t>
      </w:r>
      <w:r>
        <w:rPr>
          <w:rFonts w:ascii="Times New Roman" w:hAnsi="Times New Roman"/>
          <w:sz w:val="28"/>
          <w:szCs w:val="28"/>
        </w:rPr>
        <w:t xml:space="preserve"> на 100 тыс. населения, по РФ – </w:t>
      </w:r>
      <w:r>
        <w:rPr>
          <w:rFonts w:ascii="Times New Roman" w:hAnsi="Times New Roman"/>
          <w:sz w:val="28"/>
          <w:szCs w:val="28"/>
        </w:rPr>
        <w:t xml:space="preserve">255,3</w:t>
      </w:r>
      <w:r>
        <w:rPr>
          <w:rFonts w:ascii="Times New Roman" w:hAnsi="Times New Roman"/>
          <w:sz w:val="28"/>
          <w:szCs w:val="28"/>
        </w:rPr>
        <w:t xml:space="preserve">, по ДФО – </w:t>
      </w:r>
      <w:r>
        <w:rPr>
          <w:rFonts w:ascii="Times New Roman" w:hAnsi="Times New Roman"/>
          <w:sz w:val="28"/>
          <w:szCs w:val="28"/>
        </w:rPr>
        <w:t xml:space="preserve">275,8</w:t>
      </w:r>
      <w:r>
        <w:rPr>
          <w:rFonts w:ascii="Times New Roman" w:hAnsi="Times New Roman"/>
          <w:sz w:val="28"/>
          <w:szCs w:val="28"/>
        </w:rPr>
        <w:t xml:space="preserve"> на 100 тыс. населения), </w:t>
      </w:r>
      <w:r>
        <w:rPr>
          <w:rFonts w:ascii="Times New Roman" w:hAnsi="Times New Roman"/>
          <w:sz w:val="28"/>
          <w:szCs w:val="28"/>
        </w:rPr>
        <w:t xml:space="preserve">убыль</w:t>
      </w:r>
      <w:r>
        <w:rPr>
          <w:rFonts w:ascii="Times New Roman" w:hAnsi="Times New Roman"/>
          <w:sz w:val="28"/>
          <w:szCs w:val="28"/>
        </w:rPr>
        <w:t xml:space="preserve"> в сравнении с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составил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1,6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</w:t>
      </w:r>
      <w:r>
        <w:rPr>
          <w:rFonts w:ascii="Times New Roman" w:hAnsi="Times New Roman"/>
          <w:sz w:val="28"/>
          <w:szCs w:val="28"/>
        </w:rPr>
        <w:t xml:space="preserve">. Стандартизованный показатель заболеваемости ЗНО по краю выше чем по РФ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на </w:t>
      </w:r>
      <w:r>
        <w:rPr>
          <w:rFonts w:ascii="Times New Roman" w:hAnsi="Times New Roman"/>
          <w:sz w:val="28"/>
          <w:szCs w:val="28"/>
        </w:rPr>
        <w:t xml:space="preserve">0,8</w:t>
      </w:r>
      <w:r>
        <w:rPr>
          <w:rFonts w:ascii="Times New Roman" w:hAnsi="Times New Roman"/>
          <w:sz w:val="28"/>
          <w:szCs w:val="28"/>
        </w:rPr>
        <w:t xml:space="preserve"> %, но ниже показате</w:t>
      </w:r>
      <w:r>
        <w:rPr>
          <w:rFonts w:ascii="Times New Roman" w:hAnsi="Times New Roman"/>
          <w:sz w:val="28"/>
          <w:szCs w:val="28"/>
        </w:rPr>
        <w:t xml:space="preserve">ля заболеваемости по ДФО в 2024</w:t>
      </w:r>
      <w:r>
        <w:rPr>
          <w:rFonts w:ascii="Times New Roman" w:hAnsi="Times New Roman"/>
          <w:sz w:val="28"/>
          <w:szCs w:val="28"/>
        </w:rPr>
        <w:t xml:space="preserve"> году на </w:t>
      </w:r>
      <w:r>
        <w:rPr>
          <w:rFonts w:ascii="Times New Roman" w:hAnsi="Times New Roman"/>
          <w:sz w:val="28"/>
          <w:szCs w:val="28"/>
        </w:rPr>
        <w:t xml:space="preserve">6,6</w:t>
      </w:r>
      <w:r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заболеваемости от ЗНО на 100 тыс</w:t>
      </w:r>
      <w:r>
        <w:rPr>
          <w:rFonts w:ascii="Times New Roman" w:hAnsi="Times New Roman"/>
          <w:sz w:val="28"/>
          <w:szCs w:val="28"/>
        </w:rPr>
        <w:t xml:space="preserve">. мужского населения края в 2025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t xml:space="preserve">401,0, в 2016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321,1 (по РФ в 2024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474,2</w:t>
      </w:r>
      <w:r>
        <w:rPr>
          <w:rFonts w:ascii="Times New Roman" w:hAnsi="Times New Roman"/>
          <w:sz w:val="28"/>
          <w:szCs w:val="28"/>
        </w:rPr>
        <w:t xml:space="preserve">, ДФО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446,9</w:t>
      </w:r>
      <w:r>
        <w:rPr>
          <w:rFonts w:ascii="Times New Roman" w:hAnsi="Times New Roman"/>
          <w:sz w:val="28"/>
          <w:szCs w:val="28"/>
        </w:rPr>
        <w:t xml:space="preserve"> на 100 тыс. мужского населения) прирост в сравнении с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t xml:space="preserve">19,9</w:t>
      </w:r>
      <w:r>
        <w:rPr>
          <w:rFonts w:ascii="Times New Roman" w:hAnsi="Times New Roman"/>
          <w:sz w:val="28"/>
          <w:szCs w:val="28"/>
        </w:rPr>
        <w:t xml:space="preserve">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Стандартизованный показатель заболеваемости ЗНО мужского</w:t>
      </w:r>
      <w:r>
        <w:rPr>
          <w:rFonts w:ascii="Times New Roman" w:hAnsi="Times New Roman"/>
          <w:sz w:val="28"/>
          <w:szCs w:val="28"/>
        </w:rPr>
        <w:t xml:space="preserve"> населения края в 2025</w:t>
      </w:r>
      <w:r>
        <w:rPr>
          <w:rFonts w:ascii="Times New Roman" w:hAnsi="Times New Roman"/>
          <w:sz w:val="28"/>
          <w:szCs w:val="28"/>
        </w:rPr>
        <w:t xml:space="preserve"> г. на 100 тыс. населения составил </w:t>
      </w:r>
      <w:r>
        <w:rPr>
          <w:rFonts w:ascii="Times New Roman" w:hAnsi="Times New Roman"/>
          <w:sz w:val="28"/>
          <w:szCs w:val="28"/>
        </w:rPr>
        <w:t xml:space="preserve">395,8 (в 2016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284,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, по РФ в 2024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287,8</w:t>
      </w:r>
      <w:r>
        <w:rPr>
          <w:rFonts w:ascii="Times New Roman" w:hAnsi="Times New Roman"/>
          <w:sz w:val="28"/>
          <w:szCs w:val="28"/>
        </w:rPr>
        <w:t xml:space="preserve">, ДФО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3</w:t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на 100 тыс. мужского населения</w:t>
      </w:r>
      <w:r>
        <w:rPr>
          <w:rFonts w:ascii="Times New Roman" w:hAnsi="Times New Roman"/>
          <w:sz w:val="28"/>
          <w:szCs w:val="28"/>
        </w:rPr>
        <w:t xml:space="preserve">), прирост в сравнении с 2016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t xml:space="preserve">28,2</w:t>
      </w:r>
      <w:r>
        <w:rPr>
          <w:rFonts w:ascii="Times New Roman" w:hAnsi="Times New Roman"/>
          <w:sz w:val="28"/>
          <w:szCs w:val="28"/>
        </w:rPr>
        <w:t xml:space="preserve">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заболеваемости ЗНО женско</w:t>
      </w:r>
      <w:r>
        <w:rPr>
          <w:rFonts w:ascii="Times New Roman" w:hAnsi="Times New Roman"/>
          <w:sz w:val="28"/>
          <w:szCs w:val="28"/>
        </w:rPr>
        <w:t xml:space="preserve">го населения края в 2025</w:t>
      </w:r>
      <w:r>
        <w:rPr>
          <w:rFonts w:ascii="Times New Roman" w:hAnsi="Times New Roman"/>
          <w:sz w:val="28"/>
          <w:szCs w:val="28"/>
        </w:rPr>
        <w:t xml:space="preserve"> г. – 4</w:t>
      </w:r>
      <w:r>
        <w:rPr>
          <w:rFonts w:ascii="Times New Roman" w:hAnsi="Times New Roman"/>
          <w:sz w:val="28"/>
          <w:szCs w:val="28"/>
        </w:rPr>
        <w:t xml:space="preserve">43,1</w:t>
      </w:r>
      <w:r>
        <w:rPr>
          <w:rFonts w:ascii="Times New Roman" w:hAnsi="Times New Roman"/>
          <w:sz w:val="28"/>
          <w:szCs w:val="28"/>
        </w:rPr>
        <w:t xml:space="preserve"> на 100 тыс. населения,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3</w:t>
      </w:r>
      <w:r>
        <w:rPr>
          <w:rFonts w:ascii="Times New Roman" w:hAnsi="Times New Roman"/>
          <w:sz w:val="28"/>
          <w:szCs w:val="28"/>
        </w:rPr>
        <w:t xml:space="preserve">79,8</w:t>
      </w:r>
      <w:r>
        <w:rPr>
          <w:rFonts w:ascii="Times New Roman" w:hAnsi="Times New Roman"/>
          <w:sz w:val="28"/>
          <w:szCs w:val="28"/>
        </w:rPr>
        <w:t xml:space="preserve"> (по РФ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481,5, ДФО в 2024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473,2</w:t>
      </w:r>
      <w:r>
        <w:rPr>
          <w:rFonts w:ascii="Times New Roman" w:hAnsi="Times New Roman"/>
          <w:sz w:val="28"/>
          <w:szCs w:val="28"/>
        </w:rPr>
        <w:t xml:space="preserve"> на 100 тыс. женского населения)</w:t>
      </w:r>
      <w:r>
        <w:rPr>
          <w:rFonts w:ascii="Times New Roman" w:hAnsi="Times New Roman"/>
          <w:sz w:val="28"/>
          <w:szCs w:val="28"/>
        </w:rPr>
        <w:t xml:space="preserve">, прирост в сравнении с 2016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t xml:space="preserve">14,3 </w:t>
      </w:r>
      <w:r>
        <w:rPr>
          <w:rFonts w:ascii="Times New Roman" w:hAnsi="Times New Roman"/>
          <w:sz w:val="28"/>
          <w:szCs w:val="28"/>
        </w:rPr>
        <w:t xml:space="preserve">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Стандартизованный показатель заболеваемости ЗНО женского населения края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t xml:space="preserve">259,6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246,2</w:t>
      </w:r>
      <w:r>
        <w:rPr>
          <w:rFonts w:ascii="Times New Roman" w:hAnsi="Times New Roman"/>
          <w:sz w:val="28"/>
          <w:szCs w:val="28"/>
        </w:rPr>
        <w:t xml:space="preserve">, (по РФ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243,0</w:t>
      </w:r>
      <w:r>
        <w:rPr>
          <w:rFonts w:ascii="Times New Roman" w:hAnsi="Times New Roman"/>
          <w:sz w:val="28"/>
          <w:szCs w:val="28"/>
        </w:rPr>
        <w:t xml:space="preserve">, ДФО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2</w:t>
      </w:r>
      <w:r>
        <w:rPr>
          <w:rFonts w:ascii="Times New Roman" w:hAnsi="Times New Roman"/>
          <w:sz w:val="28"/>
          <w:szCs w:val="28"/>
        </w:rPr>
        <w:t xml:space="preserve">62,6</w:t>
      </w:r>
      <w:r>
        <w:rPr>
          <w:rFonts w:ascii="Times New Roman" w:hAnsi="Times New Roman"/>
          <w:sz w:val="28"/>
          <w:szCs w:val="28"/>
        </w:rPr>
        <w:t xml:space="preserve"> на 100 тыс. женского населения) </w:t>
      </w:r>
      <w:r>
        <w:rPr>
          <w:rFonts w:ascii="Times New Roman" w:hAnsi="Times New Roman"/>
          <w:sz w:val="28"/>
          <w:szCs w:val="28"/>
        </w:rPr>
        <w:t xml:space="preserve">убыль</w:t>
      </w:r>
      <w:r>
        <w:rPr>
          <w:rFonts w:ascii="Times New Roman" w:hAnsi="Times New Roman"/>
          <w:sz w:val="28"/>
          <w:szCs w:val="28"/>
        </w:rPr>
        <w:t xml:space="preserve"> в сравнении с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t xml:space="preserve">5,2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</w:t>
      </w:r>
      <w:r>
        <w:rPr>
          <w:rFonts w:ascii="Times New Roman" w:hAnsi="Times New Roman"/>
          <w:sz w:val="28"/>
          <w:szCs w:val="24"/>
        </w:rPr>
        <w:t xml:space="preserve">3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Заболеваемость злокачественными новообразованиями в разрезе муниципальных образований, на 100 тыс. населения (грубый показатель)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4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 образование (округ/район)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Забайкальский край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351,1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370,2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389,7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343,5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331,9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326,0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333,1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393,6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401,0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423,2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Чита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274,1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264,8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313,3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Акшинский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532,9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675,7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Александрово-Заводский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475,2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388,8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Балейский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376,3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440,6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Борзинский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275,3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361,6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Газимуро-Заводский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314,4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258,1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Дульдургинский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229,2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254,0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291,8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Каларский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220,5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345,8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Калганский окру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374,5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299,1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Карымский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352,3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339,2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Краснокаменский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376,0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387,9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Красночикой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405,1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511,7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Кыринский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419,1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533,8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Могойтуйский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204,4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338,9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349,5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292,6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449,1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Оловяннинский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370,1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402,6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Ононский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421,9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658,4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Петровск-Забайкальский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326,6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314,1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256,0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313,5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Приаргунский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476,3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459,6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Сретенский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403,8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444,1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Тунгокоченский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357,1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429,7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Тунгиро-Олёкминский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301,2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Улётовский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320,9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453,8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Хилокский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295,5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445,7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Чернышевский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337,4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354,4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375,6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472,4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Шелопугинский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395,5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539,4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Шилкинский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266,1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386,0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Низкий </w:t>
      </w:r>
      <w:r>
        <w:rPr>
          <w:rFonts w:ascii="Times New Roman" w:hAnsi="Times New Roman"/>
          <w:sz w:val="28"/>
          <w:szCs w:val="28"/>
        </w:rPr>
        <w:t xml:space="preserve">«грубый»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показатель заболеваемости ЗНО на 100 тыс. населения отмечается </w:t>
      </w:r>
      <w:r>
        <w:rPr>
          <w:rFonts w:ascii="Times New Roman" w:hAnsi="Times New Roman"/>
          <w:sz w:val="28"/>
          <w:szCs w:val="28"/>
        </w:rPr>
        <w:t xml:space="preserve">Забайкальском муниципальном округе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291,8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Газимуро-Заводском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 – </w:t>
      </w:r>
      <w:r>
        <w:rPr>
          <w:rFonts w:ascii="Times New Roman" w:hAnsi="Times New Roman"/>
          <w:sz w:val="28"/>
          <w:szCs w:val="28"/>
        </w:rPr>
        <w:t xml:space="preserve">258,1</w:t>
      </w:r>
      <w:r>
        <w:rPr>
          <w:rFonts w:ascii="Times New Roman" w:hAnsi="Times New Roman"/>
          <w:sz w:val="28"/>
          <w:szCs w:val="28"/>
        </w:rPr>
        <w:t xml:space="preserve">, Дульдургинском </w:t>
      </w:r>
      <w:r>
        <w:rPr>
          <w:rFonts w:ascii="Times New Roman" w:hAnsi="Times New Roman"/>
          <w:sz w:val="28"/>
          <w:szCs w:val="28"/>
        </w:rPr>
        <w:t xml:space="preserve">муниципальном округе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280,1</w:t>
      </w:r>
      <w:r>
        <w:rPr>
          <w:rFonts w:ascii="Times New Roman" w:hAnsi="Times New Roman"/>
          <w:sz w:val="28"/>
          <w:szCs w:val="28"/>
        </w:rPr>
        <w:t xml:space="preserve">, где отсутствуют врачи-онкологи и низкая диагностическая база по выявлению ЗНО (таблица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4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Заболеваемость злокачественными новообразованиями по основным локализациям (имеющих наибольший удельный вес в структуре заболеваемости), на 100 тыс. населения (грубый показатель)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37"/>
        <w:gridCol w:w="616"/>
        <w:gridCol w:w="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Трахея, бронхи, легкие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Молочная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53,1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Новообразования кожи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Желудок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19,1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Ободочная кишка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Лимфатическая и кроветворная ткани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Ректосигмоидное соединение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Прямая кишка, анус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21,1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Поджелудочная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Мочевой пузырь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Щитовидная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14,9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9,0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12,4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11,2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Увеличилась заболеваемость злокачественными новообразованиями за 10 лет по следующим локализациям (</w:t>
      </w:r>
      <w:r>
        <w:rPr>
          <w:rFonts w:ascii="Times New Roman" w:hAnsi="Times New Roman"/>
          <w:sz w:val="28"/>
          <w:szCs w:val="28"/>
        </w:rPr>
        <w:t xml:space="preserve">таблица 4</w:t>
      </w:r>
      <w:r>
        <w:rPr>
          <w:rFonts w:ascii="Times New Roman" w:hAnsi="Times New Roman"/>
          <w:sz w:val="28"/>
          <w:szCs w:val="28"/>
        </w:rPr>
        <w:t xml:space="preserve">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рахея, бронхи, легкие – с </w:t>
      </w:r>
      <w:r>
        <w:rPr>
          <w:rFonts w:ascii="Times New Roman" w:hAnsi="Times New Roman"/>
          <w:sz w:val="28"/>
          <w:szCs w:val="28"/>
        </w:rPr>
        <w:t xml:space="preserve">45,0</w:t>
      </w:r>
      <w:r>
        <w:rPr>
          <w:rFonts w:ascii="Times New Roman" w:hAnsi="Times New Roman"/>
          <w:sz w:val="28"/>
          <w:szCs w:val="28"/>
        </w:rPr>
        <w:t xml:space="preserve"> на 100 тыс. населения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4</w:t>
      </w:r>
      <w:r>
        <w:rPr>
          <w:rFonts w:ascii="Times New Roman" w:hAnsi="Times New Roman"/>
          <w:sz w:val="28"/>
          <w:szCs w:val="28"/>
        </w:rPr>
        <w:t xml:space="preserve">6,5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 г., прирост составил 3,2</w:t>
      </w:r>
      <w:r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молочная железа – с </w:t>
      </w:r>
      <w:r>
        <w:rPr>
          <w:rFonts w:ascii="Times New Roman" w:hAnsi="Times New Roman"/>
          <w:sz w:val="28"/>
          <w:szCs w:val="28"/>
        </w:rPr>
        <w:t xml:space="preserve">42,7 на 100 тыс. населения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53,1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 г., прирост составил 19,6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новообразования кожи – с 34,9 на 100 тыс. населения в 2016 г. до 45,4 в 2025</w:t>
      </w:r>
      <w:r>
        <w:rPr>
          <w:rFonts w:ascii="Times New Roman" w:hAnsi="Times New Roman"/>
          <w:sz w:val="28"/>
          <w:szCs w:val="28"/>
        </w:rPr>
        <w:t xml:space="preserve"> г., прирост составил 23,1 %;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ободочная кишка – с 17,4 на 100 тыс. населения в 2016</w:t>
      </w:r>
      <w:r>
        <w:rPr>
          <w:rFonts w:ascii="Times New Roman" w:hAnsi="Times New Roman"/>
          <w:sz w:val="28"/>
          <w:szCs w:val="28"/>
        </w:rPr>
        <w:t xml:space="preserve"> г. до 2</w:t>
      </w:r>
      <w:r>
        <w:rPr>
          <w:rFonts w:ascii="Times New Roman" w:hAnsi="Times New Roman"/>
          <w:sz w:val="28"/>
          <w:szCs w:val="28"/>
        </w:rPr>
        <w:t xml:space="preserve">6,0 в 2025 г., прирост составил 33,1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лимфатическая и кроветворная ткани – с 15,5</w:t>
      </w:r>
      <w:r>
        <w:rPr>
          <w:rFonts w:ascii="Times New Roman" w:hAnsi="Times New Roman"/>
          <w:sz w:val="28"/>
          <w:szCs w:val="28"/>
        </w:rPr>
        <w:t xml:space="preserve"> на 100 тыс. населения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21,4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27,6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почки – с 15,4 на 100 тыс. населения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18,0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14,4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поджелудочная железа – с 9,7</w:t>
      </w:r>
      <w:r>
        <w:rPr>
          <w:rFonts w:ascii="Times New Roman" w:hAnsi="Times New Roman"/>
          <w:sz w:val="28"/>
          <w:szCs w:val="28"/>
        </w:rPr>
        <w:t xml:space="preserve"> на 100 тыс. населения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1</w:t>
      </w:r>
      <w:r>
        <w:rPr>
          <w:rFonts w:ascii="Times New Roman" w:hAnsi="Times New Roman"/>
          <w:sz w:val="28"/>
          <w:szCs w:val="28"/>
        </w:rPr>
        <w:t xml:space="preserve">0,0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3,0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мочевой пузырь – с 9,4 на 100 тыс. населения в 2016 г. до 11,8 в 2025 г.</w:t>
      </w:r>
      <w:r>
        <w:rPr>
          <w:rFonts w:ascii="Times New Roman" w:hAnsi="Times New Roman"/>
          <w:sz w:val="28"/>
          <w:szCs w:val="28"/>
        </w:rPr>
        <w:t xml:space="preserve">, прирост составил 20,3 %.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щитовидная железа – с </w:t>
      </w:r>
      <w:r>
        <w:rPr>
          <w:rFonts w:ascii="Times New Roman" w:hAnsi="Times New Roman"/>
          <w:sz w:val="28"/>
          <w:szCs w:val="28"/>
        </w:rPr>
        <w:t xml:space="preserve">10,3</w:t>
      </w:r>
      <w:r>
        <w:rPr>
          <w:rFonts w:ascii="Times New Roman" w:hAnsi="Times New Roman"/>
          <w:sz w:val="28"/>
          <w:szCs w:val="28"/>
        </w:rPr>
        <w:t xml:space="preserve"> на 100 тыс. населения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10,6 в 2025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2,8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заболеваемости ЗНО ведущими локализациями на оба пола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молочная желе</w:t>
      </w:r>
      <w:r>
        <w:rPr>
          <w:rFonts w:ascii="Times New Roman" w:hAnsi="Times New Roman"/>
          <w:sz w:val="28"/>
          <w:szCs w:val="28"/>
        </w:rPr>
        <w:t xml:space="preserve">за 12,5 % в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 (в 2024 г. – 12,3 %, в 2023 г. – 12,6 %, по РФ 2024 г. – 12,2</w:t>
      </w:r>
      <w:r>
        <w:rPr>
          <w:rFonts w:ascii="Times New Roman" w:hAnsi="Times New Roman"/>
          <w:sz w:val="28"/>
          <w:szCs w:val="28"/>
        </w:rPr>
        <w:t xml:space="preserve"> %);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</w:t>
      </w:r>
      <w:r>
        <w:rPr>
          <w:rFonts w:ascii="Times New Roman" w:hAnsi="Times New Roman"/>
          <w:sz w:val="28"/>
          <w:szCs w:val="28"/>
        </w:rPr>
        <w:t xml:space="preserve">то – трахея, бронхи, легкие 11,0 % в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(в 20</w:t>
      </w:r>
      <w:r>
        <w:rPr>
          <w:rFonts w:ascii="Times New Roman" w:hAnsi="Times New Roman"/>
          <w:sz w:val="28"/>
          <w:szCs w:val="28"/>
        </w:rPr>
        <w:t xml:space="preserve">24 г. – 11,1 %, в 2023 г. – 11,6 %, по РФ в 2024 г. –8,6</w:t>
      </w:r>
      <w:r>
        <w:rPr>
          <w:rFonts w:ascii="Times New Roman" w:hAnsi="Times New Roman"/>
          <w:sz w:val="28"/>
          <w:szCs w:val="28"/>
        </w:rPr>
        <w:t xml:space="preserve"> %);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3 место – другие но</w:t>
      </w:r>
      <w:r>
        <w:rPr>
          <w:rFonts w:ascii="Times New Roman" w:hAnsi="Times New Roman"/>
          <w:sz w:val="28"/>
          <w:szCs w:val="28"/>
        </w:rPr>
        <w:t xml:space="preserve">вообразования кожи 10,7 % в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(в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10,6 %, в 2023 г. – 9,8 %, по РФ 2024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13,5</w:t>
      </w:r>
      <w:r>
        <w:rPr>
          <w:rFonts w:ascii="Times New Roman" w:hAnsi="Times New Roman"/>
          <w:sz w:val="28"/>
          <w:szCs w:val="28"/>
        </w:rPr>
        <w:t xml:space="preserve"> %); 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2"/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мест</w:t>
      </w:r>
      <w:r>
        <w:rPr>
          <w:rFonts w:ascii="Times New Roman" w:hAnsi="Times New Roman"/>
          <w:sz w:val="28"/>
          <w:szCs w:val="28"/>
        </w:rPr>
        <w:t xml:space="preserve">о – ободочная кишка 6,1 % в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 (в</w:t>
      </w:r>
      <w:r>
        <w:rPr>
          <w:rFonts w:ascii="Times New Roman" w:hAnsi="Times New Roman"/>
          <w:sz w:val="28"/>
          <w:szCs w:val="28"/>
        </w:rPr>
        <w:t xml:space="preserve"> 2024 г. –5,5 %, в 2023 г. – 5,1</w:t>
      </w:r>
      <w:r>
        <w:rPr>
          <w:rFonts w:ascii="Times New Roman" w:hAnsi="Times New Roman"/>
          <w:sz w:val="28"/>
          <w:szCs w:val="28"/>
        </w:rPr>
        <w:t xml:space="preserve"> %, по РФ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7,1 %);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место – желудок 4,6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 (в </w:t>
      </w:r>
      <w:r>
        <w:rPr>
          <w:rFonts w:ascii="Times New Roman" w:hAnsi="Times New Roman"/>
          <w:sz w:val="28"/>
          <w:szCs w:val="28"/>
        </w:rPr>
        <w:t xml:space="preserve">2024 г. – 4,0 %, в 2023 г. – 5,3</w:t>
      </w:r>
      <w:r>
        <w:rPr>
          <w:rFonts w:ascii="Times New Roman" w:hAnsi="Times New Roman"/>
          <w:sz w:val="28"/>
          <w:szCs w:val="28"/>
        </w:rPr>
        <w:t xml:space="preserve"> %, по РФ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4,8</w:t>
      </w:r>
      <w:r>
        <w:rPr>
          <w:rFonts w:ascii="Times New Roman" w:hAnsi="Times New Roman"/>
          <w:sz w:val="28"/>
          <w:szCs w:val="28"/>
        </w:rPr>
        <w:t xml:space="preserve"> %).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4</w:t>
      </w:r>
      <w:r>
        <w:rPr>
          <w:rFonts w:ascii="Times New Roman" w:hAnsi="Times New Roman"/>
          <w:sz w:val="28"/>
          <w:szCs w:val="24"/>
        </w:rPr>
        <w:t xml:space="preserve">.1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Динамика показателя выявления ЗНО на ранних стадиях развития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3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Показатель, в %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3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Выявление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I-II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60,5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64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202</w:t>
      </w:r>
      <w:r>
        <w:rPr>
          <w:rFonts w:ascii="Times New Roman" w:hAnsi="Times New Roman"/>
          <w:spacing w:val="-2"/>
          <w:sz w:val="28"/>
          <w:szCs w:val="28"/>
        </w:rPr>
        <w:t xml:space="preserve">5</w:t>
      </w:r>
      <w:r>
        <w:rPr>
          <w:rFonts w:ascii="Times New Roman" w:hAnsi="Times New Roman"/>
          <w:spacing w:val="-2"/>
          <w:sz w:val="28"/>
          <w:szCs w:val="28"/>
        </w:rPr>
        <w:t xml:space="preserve"> г. доля ЗНО, выявленны</w:t>
      </w:r>
      <w:r>
        <w:rPr>
          <w:rFonts w:ascii="Times New Roman" w:hAnsi="Times New Roman"/>
          <w:spacing w:val="-2"/>
          <w:sz w:val="28"/>
          <w:szCs w:val="28"/>
        </w:rPr>
        <w:t xml:space="preserve">х на I-II стадии по краю, – 60,5</w:t>
      </w:r>
      <w:r>
        <w:rPr>
          <w:rFonts w:ascii="Times New Roman" w:hAnsi="Times New Roman"/>
          <w:spacing w:val="-2"/>
          <w:sz w:val="28"/>
          <w:szCs w:val="28"/>
        </w:rPr>
        <w:t xml:space="preserve"> %, прирост данного показателя в сравнении с 20</w:t>
      </w:r>
      <w:r>
        <w:rPr>
          <w:rFonts w:ascii="Times New Roman" w:hAnsi="Times New Roman"/>
          <w:spacing w:val="-2"/>
          <w:sz w:val="28"/>
          <w:szCs w:val="28"/>
        </w:rPr>
        <w:t xml:space="preserve">16</w:t>
      </w:r>
      <w:r>
        <w:rPr>
          <w:rFonts w:ascii="Times New Roman" w:hAnsi="Times New Roman"/>
          <w:spacing w:val="-2"/>
          <w:sz w:val="28"/>
          <w:szCs w:val="28"/>
        </w:rPr>
        <w:t xml:space="preserve"> г. составил </w:t>
      </w:r>
      <w:r>
        <w:rPr>
          <w:rFonts w:ascii="Times New Roman" w:hAnsi="Times New Roman"/>
          <w:spacing w:val="-2"/>
          <w:sz w:val="28"/>
          <w:szCs w:val="28"/>
        </w:rPr>
        <w:t xml:space="preserve">7,9 %, по РФ за 2024</w:t>
      </w:r>
      <w:r>
        <w:rPr>
          <w:rFonts w:ascii="Times New Roman" w:hAnsi="Times New Roman"/>
          <w:spacing w:val="-2"/>
          <w:sz w:val="28"/>
          <w:szCs w:val="28"/>
        </w:rPr>
        <w:t xml:space="preserve"> г. доля ЗНО, выявленных на I-II стадии</w:t>
      </w:r>
      <w:r>
        <w:rPr>
          <w:rFonts w:ascii="Times New Roman" w:hAnsi="Times New Roman"/>
          <w:spacing w:val="-2"/>
          <w:sz w:val="28"/>
          <w:szCs w:val="28"/>
        </w:rPr>
        <w:t xml:space="preserve">,</w:t>
      </w:r>
      <w:r>
        <w:rPr>
          <w:rFonts w:ascii="Times New Roman" w:hAnsi="Times New Roman"/>
          <w:spacing w:val="-2"/>
          <w:sz w:val="28"/>
          <w:szCs w:val="28"/>
        </w:rPr>
        <w:t xml:space="preserve"> составила </w:t>
      </w:r>
      <w:r>
        <w:rPr>
          <w:rFonts w:ascii="Times New Roman" w:hAnsi="Times New Roman"/>
          <w:spacing w:val="-2"/>
          <w:sz w:val="28"/>
          <w:szCs w:val="28"/>
        </w:rPr>
        <w:t xml:space="preserve">61,4</w:t>
      </w:r>
      <w:r>
        <w:rPr>
          <w:rFonts w:ascii="Times New Roman" w:hAnsi="Times New Roman"/>
          <w:spacing w:val="-2"/>
          <w:sz w:val="28"/>
          <w:szCs w:val="28"/>
        </w:rPr>
        <w:t xml:space="preserve"> %.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4</w:t>
      </w:r>
      <w:r>
        <w:rPr>
          <w:rFonts w:ascii="Times New Roman" w:hAnsi="Times New Roman"/>
          <w:sz w:val="28"/>
          <w:szCs w:val="24"/>
        </w:rPr>
        <w:t xml:space="preserve">.2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Показатель раннего выявления злокачественных новообразований по основным локализациям (имеющих наибольший удельный вес в структуре заболеваемости), в %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4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 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Трахея, бронхи, легкие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Новообразования кожи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Желудок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Ободочная кишка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Прямая кишка, ректосигмоидное соединение, анус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Поджелудочная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Мочевой пузырь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10 лет отмечается снижение показателя раннего выявления ЗНО (на оба пола)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numPr>
          <w:ilvl w:val="0"/>
          <w:numId w:val="46"/>
        </w:num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прямая кишка, ректосигмоидное соединение, анус – с </w:t>
      </w:r>
      <w:r>
        <w:rPr>
          <w:rFonts w:ascii="Times New Roman" w:hAnsi="Times New Roman"/>
          <w:sz w:val="28"/>
          <w:szCs w:val="28"/>
        </w:rPr>
        <w:t xml:space="preserve">70,3</w:t>
      </w:r>
      <w:r>
        <w:rPr>
          <w:rFonts w:ascii="Times New Roman" w:hAnsi="Times New Roman"/>
          <w:sz w:val="28"/>
          <w:szCs w:val="28"/>
        </w:rPr>
        <w:t xml:space="preserve"> % в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3,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ниже</w:t>
      </w:r>
      <w:r>
        <w:rPr>
          <w:rFonts w:ascii="Times New Roman" w:hAnsi="Times New Roman"/>
          <w:sz w:val="28"/>
          <w:szCs w:val="28"/>
        </w:rPr>
        <w:t xml:space="preserve"> показателя по РФ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76,4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numPr>
          <w:ilvl w:val="0"/>
          <w:numId w:val="46"/>
        </w:num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ободочная кишка – с 57,0 % в 2016 г. до 45,5 % в 2025 г. и ниже показателя по РФ в 2024 г. – 56,4 %.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numPr>
          <w:ilvl w:val="0"/>
          <w:numId w:val="46"/>
        </w:num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желудок – с 42,4 % в 2016 г. до 39,2 % в 2025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показателя выявления ЗНО на ранних стадиях отмечается по локализациям (на оба пола) за 10 лет: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трахея, бронхи, легкие – с 21,9 %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29,5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поджелудочная железа – </w:t>
      </w:r>
      <w:r>
        <w:rPr>
          <w:rFonts w:ascii="Times New Roman" w:hAnsi="Times New Roman"/>
          <w:sz w:val="28"/>
          <w:szCs w:val="28"/>
        </w:rPr>
        <w:t xml:space="preserve">30,3 %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37,6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мочевой пузырь – с </w:t>
      </w:r>
      <w:r>
        <w:rPr>
          <w:rFonts w:ascii="Times New Roman" w:hAnsi="Times New Roman"/>
          <w:sz w:val="28"/>
          <w:szCs w:val="28"/>
        </w:rPr>
        <w:t xml:space="preserve">75,5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8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5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Стадийная структура впервые выявленных злокачественных новообразований, в %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95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 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стадия (без С 44)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 (без С 44)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04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 анализе стадийной структуры впервые выявленных злокачественных новообразований отмечается увеличение удельного веса </w:t>
      </w:r>
      <w:r>
        <w:rPr>
          <w:rFonts w:ascii="Times New Roman" w:hAnsi="Times New Roman"/>
          <w:sz w:val="28"/>
          <w:szCs w:val="24"/>
          <w:lang w:val="en-US"/>
        </w:rPr>
        <w:t xml:space="preserve">I</w:t>
      </w:r>
      <w:r>
        <w:rPr>
          <w:rFonts w:ascii="Times New Roman" w:hAnsi="Times New Roman"/>
          <w:sz w:val="28"/>
          <w:szCs w:val="24"/>
        </w:rPr>
        <w:t xml:space="preserve"> стадии в 2025</w:t>
      </w:r>
      <w:r>
        <w:rPr>
          <w:rFonts w:ascii="Times New Roman" w:hAnsi="Times New Roman"/>
          <w:sz w:val="28"/>
          <w:szCs w:val="24"/>
        </w:rPr>
        <w:t xml:space="preserve"> году – </w:t>
      </w:r>
      <w:r>
        <w:rPr>
          <w:rFonts w:ascii="Times New Roman" w:hAnsi="Times New Roman"/>
          <w:sz w:val="28"/>
          <w:szCs w:val="24"/>
        </w:rPr>
        <w:t xml:space="preserve">43,7 (2016</w:t>
      </w:r>
      <w:r>
        <w:rPr>
          <w:rFonts w:ascii="Times New Roman" w:hAnsi="Times New Roman"/>
          <w:sz w:val="28"/>
          <w:szCs w:val="24"/>
        </w:rPr>
        <w:t xml:space="preserve"> год – </w:t>
      </w:r>
      <w:r>
        <w:rPr>
          <w:rFonts w:ascii="Times New Roman" w:hAnsi="Times New Roman"/>
          <w:sz w:val="28"/>
          <w:szCs w:val="24"/>
        </w:rPr>
        <w:t xml:space="preserve">32,1), прирост составил 26,5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%. Также отмечается увеличение удельного веса </w:t>
      </w:r>
      <w:r>
        <w:rPr>
          <w:rFonts w:ascii="Times New Roman" w:hAnsi="Times New Roman"/>
          <w:sz w:val="28"/>
          <w:szCs w:val="24"/>
          <w:lang w:val="en-US"/>
        </w:rPr>
        <w:t xml:space="preserve">I</w:t>
      </w:r>
      <w:r>
        <w:rPr>
          <w:rFonts w:ascii="Times New Roman" w:hAnsi="Times New Roman"/>
          <w:sz w:val="28"/>
          <w:szCs w:val="24"/>
        </w:rPr>
        <w:t xml:space="preserve"> стадии без учета С </w:t>
      </w:r>
      <w:r>
        <w:rPr>
          <w:rFonts w:ascii="Times New Roman" w:hAnsi="Times New Roman"/>
          <w:sz w:val="28"/>
          <w:szCs w:val="24"/>
        </w:rPr>
        <w:t xml:space="preserve">44 в 2025</w:t>
      </w:r>
      <w:r>
        <w:rPr>
          <w:rFonts w:ascii="Times New Roman" w:hAnsi="Times New Roman"/>
          <w:sz w:val="28"/>
          <w:szCs w:val="24"/>
        </w:rPr>
        <w:t xml:space="preserve"> году – </w:t>
      </w:r>
      <w:r>
        <w:rPr>
          <w:rFonts w:ascii="Times New Roman" w:hAnsi="Times New Roman"/>
          <w:sz w:val="28"/>
          <w:szCs w:val="24"/>
        </w:rPr>
        <w:t xml:space="preserve">39,0</w:t>
      </w:r>
      <w:r>
        <w:rPr>
          <w:rFonts w:ascii="Times New Roman" w:hAnsi="Times New Roman"/>
          <w:sz w:val="28"/>
          <w:szCs w:val="24"/>
        </w:rPr>
        <w:t xml:space="preserve"> (201</w:t>
      </w:r>
      <w:r>
        <w:rPr>
          <w:rFonts w:ascii="Times New Roman" w:hAnsi="Times New Roman"/>
          <w:sz w:val="28"/>
          <w:szCs w:val="24"/>
        </w:rPr>
        <w:t xml:space="preserve">6</w:t>
      </w:r>
      <w:r>
        <w:rPr>
          <w:rFonts w:ascii="Times New Roman" w:hAnsi="Times New Roman"/>
          <w:sz w:val="28"/>
          <w:szCs w:val="24"/>
        </w:rPr>
        <w:t xml:space="preserve"> год – 2</w:t>
      </w:r>
      <w:r>
        <w:rPr>
          <w:rFonts w:ascii="Times New Roman" w:hAnsi="Times New Roman"/>
          <w:sz w:val="28"/>
          <w:szCs w:val="24"/>
        </w:rPr>
        <w:t xml:space="preserve">3</w:t>
      </w:r>
      <w:r>
        <w:rPr>
          <w:rFonts w:ascii="Times New Roman" w:hAnsi="Times New Roman"/>
          <w:sz w:val="28"/>
          <w:szCs w:val="24"/>
        </w:rPr>
        <w:t xml:space="preserve">,</w:t>
      </w:r>
      <w:r>
        <w:rPr>
          <w:rFonts w:ascii="Times New Roman" w:hAnsi="Times New Roman"/>
          <w:sz w:val="28"/>
          <w:szCs w:val="24"/>
        </w:rPr>
        <w:t xml:space="preserve">2</w:t>
      </w:r>
      <w:r>
        <w:rPr>
          <w:rFonts w:ascii="Times New Roman" w:hAnsi="Times New Roman"/>
          <w:sz w:val="28"/>
          <w:szCs w:val="24"/>
        </w:rPr>
        <w:t xml:space="preserve">).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Снижение удельного веса выявления злокачественных новообразований  отмечается во </w:t>
      </w:r>
      <w:r>
        <w:rPr>
          <w:rFonts w:ascii="Times New Roman" w:hAnsi="Times New Roman"/>
          <w:sz w:val="28"/>
          <w:szCs w:val="24"/>
          <w:lang w:val="en-US"/>
        </w:rPr>
        <w:t xml:space="preserve">II</w:t>
      </w:r>
      <w:r>
        <w:rPr>
          <w:rFonts w:ascii="Times New Roman" w:hAnsi="Times New Roman"/>
          <w:sz w:val="28"/>
          <w:szCs w:val="24"/>
        </w:rPr>
        <w:t xml:space="preserve"> стадии в 202</w:t>
      </w:r>
      <w:r>
        <w:rPr>
          <w:rFonts w:ascii="Times New Roman" w:hAnsi="Times New Roman"/>
          <w:sz w:val="28"/>
          <w:szCs w:val="24"/>
        </w:rPr>
        <w:t xml:space="preserve">5</w:t>
      </w:r>
      <w:r>
        <w:rPr>
          <w:rFonts w:ascii="Times New Roman" w:hAnsi="Times New Roman"/>
          <w:sz w:val="28"/>
          <w:szCs w:val="24"/>
        </w:rPr>
        <w:t xml:space="preserve"> году – </w:t>
      </w:r>
      <w:r>
        <w:rPr>
          <w:rFonts w:ascii="Times New Roman" w:hAnsi="Times New Roman"/>
          <w:sz w:val="28"/>
          <w:szCs w:val="24"/>
        </w:rPr>
        <w:t xml:space="preserve">16,8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% (201</w:t>
      </w:r>
      <w:r>
        <w:rPr>
          <w:rFonts w:ascii="Times New Roman" w:hAnsi="Times New Roman"/>
          <w:sz w:val="28"/>
          <w:szCs w:val="24"/>
        </w:rPr>
        <w:t xml:space="preserve">6</w:t>
      </w:r>
      <w:r>
        <w:rPr>
          <w:rFonts w:ascii="Times New Roman" w:hAnsi="Times New Roman"/>
          <w:sz w:val="28"/>
          <w:szCs w:val="24"/>
        </w:rPr>
        <w:t xml:space="preserve"> год – 2</w:t>
      </w:r>
      <w:r>
        <w:rPr>
          <w:rFonts w:ascii="Times New Roman" w:hAnsi="Times New Roman"/>
          <w:sz w:val="28"/>
          <w:szCs w:val="24"/>
        </w:rPr>
        <w:t xml:space="preserve">3</w:t>
      </w:r>
      <w:r>
        <w:rPr>
          <w:rFonts w:ascii="Times New Roman" w:hAnsi="Times New Roman"/>
          <w:sz w:val="28"/>
          <w:szCs w:val="24"/>
        </w:rPr>
        <w:t xml:space="preserve">,</w:t>
      </w:r>
      <w:r>
        <w:rPr>
          <w:rFonts w:ascii="Times New Roman" w:hAnsi="Times New Roman"/>
          <w:sz w:val="28"/>
          <w:szCs w:val="24"/>
        </w:rPr>
        <w:t xml:space="preserve">2</w:t>
      </w:r>
      <w:r>
        <w:rPr>
          <w:rFonts w:ascii="Times New Roman" w:hAnsi="Times New Roman"/>
          <w:sz w:val="28"/>
          <w:szCs w:val="24"/>
        </w:rPr>
        <w:t xml:space="preserve">), снижение составило </w:t>
      </w:r>
      <w:r>
        <w:rPr>
          <w:rFonts w:ascii="Times New Roman" w:hAnsi="Times New Roman"/>
          <w:sz w:val="28"/>
          <w:szCs w:val="24"/>
        </w:rPr>
        <w:t xml:space="preserve">27,6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%.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Также снижение удельного веса выявления злокачественных новообразований  отмечается во </w:t>
      </w:r>
      <w:r>
        <w:rPr>
          <w:rFonts w:ascii="Times New Roman" w:hAnsi="Times New Roman"/>
          <w:sz w:val="28"/>
          <w:szCs w:val="24"/>
          <w:lang w:val="en-US"/>
        </w:rPr>
        <w:t xml:space="preserve">IV</w:t>
      </w:r>
      <w:r>
        <w:rPr>
          <w:rFonts w:ascii="Times New Roman" w:hAnsi="Times New Roman"/>
          <w:sz w:val="28"/>
          <w:szCs w:val="24"/>
        </w:rPr>
        <w:t xml:space="preserve"> стадии в 2025</w:t>
      </w:r>
      <w:r>
        <w:rPr>
          <w:rFonts w:ascii="Times New Roman" w:hAnsi="Times New Roman"/>
          <w:sz w:val="28"/>
          <w:szCs w:val="24"/>
        </w:rPr>
        <w:t xml:space="preserve"> году – </w:t>
      </w:r>
      <w:r>
        <w:rPr>
          <w:rFonts w:ascii="Times New Roman" w:hAnsi="Times New Roman"/>
          <w:sz w:val="28"/>
          <w:szCs w:val="24"/>
        </w:rPr>
        <w:t xml:space="preserve">19,9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% (201</w:t>
      </w:r>
      <w:r>
        <w:rPr>
          <w:rFonts w:ascii="Times New Roman" w:hAnsi="Times New Roman"/>
          <w:sz w:val="28"/>
          <w:szCs w:val="24"/>
        </w:rPr>
        <w:t xml:space="preserve">6</w:t>
      </w:r>
      <w:r>
        <w:rPr>
          <w:rFonts w:ascii="Times New Roman" w:hAnsi="Times New Roman"/>
          <w:sz w:val="28"/>
          <w:szCs w:val="24"/>
        </w:rPr>
        <w:t xml:space="preserve"> год – </w:t>
      </w:r>
      <w:r>
        <w:rPr>
          <w:rFonts w:ascii="Times New Roman" w:hAnsi="Times New Roman"/>
          <w:sz w:val="28"/>
          <w:szCs w:val="24"/>
        </w:rPr>
        <w:t xml:space="preserve">22,9</w:t>
      </w:r>
      <w:r>
        <w:rPr>
          <w:rFonts w:ascii="Times New Roman" w:hAnsi="Times New Roman"/>
          <w:sz w:val="28"/>
          <w:szCs w:val="24"/>
        </w:rPr>
        <w:t xml:space="preserve">), снижение составило </w:t>
      </w:r>
      <w:r>
        <w:rPr>
          <w:rFonts w:ascii="Times New Roman" w:hAnsi="Times New Roman"/>
          <w:sz w:val="28"/>
          <w:szCs w:val="24"/>
        </w:rPr>
        <w:t xml:space="preserve">13,1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%.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5</w:t>
      </w:r>
      <w:r>
        <w:rPr>
          <w:rFonts w:ascii="Times New Roman" w:hAnsi="Times New Roman"/>
          <w:sz w:val="28"/>
          <w:szCs w:val="24"/>
        </w:rPr>
        <w:t xml:space="preserve">.1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Отношение количества выявленных новообразований  </w:t>
      </w:r>
      <w:r>
        <w:rPr>
          <w:rFonts w:ascii="Times New Roman" w:hAnsi="Times New Roman"/>
          <w:b/>
          <w:sz w:val="28"/>
          <w:szCs w:val="24"/>
          <w:lang w:val="en-US"/>
        </w:rPr>
        <w:t xml:space="preserve">in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  <w:lang w:val="en-US"/>
        </w:rPr>
        <w:t xml:space="preserve">situ</w:t>
      </w:r>
      <w:r>
        <w:rPr>
          <w:rFonts w:ascii="Times New Roman" w:hAnsi="Times New Roman"/>
          <w:b/>
          <w:sz w:val="28"/>
          <w:szCs w:val="24"/>
        </w:rPr>
        <w:t xml:space="preserve"> на 100 вновь выявленных злокачественных новообразований в отчетном году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6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</w:r>
            <w:r>
              <w:rPr>
                <w:rFonts w:ascii="Times New Roman" w:hAnsi="Times New Roman"/>
                <w:b/>
                <w:sz w:val="28"/>
                <w:szCs w:val="24"/>
              </w:rPr>
            </w:r>
            <w:r>
              <w:rPr>
                <w:rFonts w:ascii="Times New Roman" w:hAnsi="Times New Roman"/>
                <w:b/>
                <w:sz w:val="28"/>
                <w:szCs w:val="24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7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6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 situ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Отмечается увеличение </w:t>
      </w:r>
      <w:r>
        <w:rPr>
          <w:rFonts w:ascii="Times New Roman" w:hAnsi="Times New Roman"/>
          <w:sz w:val="28"/>
          <w:szCs w:val="24"/>
        </w:rPr>
        <w:t xml:space="preserve">количества выявленных новообразований </w:t>
      </w:r>
      <w:r>
        <w:rPr>
          <w:rFonts w:ascii="Times New Roman" w:hAnsi="Times New Roman"/>
          <w:sz w:val="28"/>
          <w:szCs w:val="24"/>
          <w:lang w:val="en-US"/>
        </w:rPr>
        <w:t xml:space="preserve">in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en-US"/>
        </w:rPr>
        <w:t xml:space="preserve">situ</w:t>
      </w:r>
      <w:r>
        <w:rPr>
          <w:rFonts w:ascii="Times New Roman" w:hAnsi="Times New Roman"/>
          <w:sz w:val="28"/>
          <w:szCs w:val="24"/>
        </w:rPr>
        <w:t xml:space="preserve"> на 100 вновь выявленных </w:t>
      </w:r>
      <w:r>
        <w:rPr>
          <w:rFonts w:ascii="Times New Roman" w:hAnsi="Times New Roman"/>
          <w:sz w:val="28"/>
          <w:szCs w:val="24"/>
        </w:rPr>
        <w:t xml:space="preserve">злокачественных новообразований</w:t>
      </w:r>
      <w:r>
        <w:rPr>
          <w:rFonts w:ascii="Times New Roman" w:hAnsi="Times New Roman"/>
          <w:sz w:val="28"/>
          <w:szCs w:val="24"/>
        </w:rPr>
        <w:t xml:space="preserve"> за 10 лет</w:t>
      </w:r>
      <w:r>
        <w:rPr>
          <w:rFonts w:ascii="Times New Roman" w:hAnsi="Times New Roman"/>
          <w:sz w:val="28"/>
          <w:szCs w:val="24"/>
        </w:rPr>
        <w:t xml:space="preserve"> – в 2025 г. – 8,3 %, в 2016 году – 5,7 %.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Стадийная структура </w:t>
      </w:r>
      <w:r>
        <w:rPr>
          <w:rFonts w:ascii="Times New Roman" w:hAnsi="Times New Roman"/>
          <w:b/>
          <w:sz w:val="28"/>
          <w:szCs w:val="28"/>
        </w:rPr>
        <w:t xml:space="preserve">основных </w:t>
      </w:r>
      <w:r>
        <w:rPr>
          <w:rFonts w:ascii="Times New Roman" w:hAnsi="Times New Roman"/>
          <w:b/>
          <w:sz w:val="28"/>
          <w:szCs w:val="28"/>
        </w:rPr>
        <w:t xml:space="preserve">злокачественных новообразований локализаций, в %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10"/>
        <w:gridCol w:w="884"/>
        <w:gridCol w:w="666"/>
        <w:gridCol w:w="616"/>
        <w:gridCol w:w="616"/>
        <w:gridCol w:w="616"/>
        <w:gridCol w:w="616"/>
        <w:gridCol w:w="616"/>
        <w:gridCol w:w="616"/>
        <w:gridCol w:w="616"/>
        <w:gridCol w:w="616"/>
        <w:gridCol w:w="666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год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 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губы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(C 00)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полости рта (С 01-09)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ротоглотки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(С 10)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прямой кишки, заднего прохода и анального канала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(С 20-21)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Меланома кожи (С 43)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кожи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(С 44)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"/>
        </w:trPr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молочной железы  (С 50)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шейки матки (С 53)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глаза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(С 69)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щитовидной железы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(С 73)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Прочие ЗНО визуальных локализаций (С 51, С 52,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60, С 62, С 63.2)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желудка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(С 16)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ободочной кишки (С 18)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поджелудочной железы (С 25)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гортани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(С 32)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трахеи, бронхов, легкого (С 34)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тела матки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(С 54)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яичника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(С 56)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предстательной железы (С 61)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почки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(С 64)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мочевого пузыря (С 67)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Злокачественные лимфомы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81-86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Без стадии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ЗНО молочной железы прирост выявления на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стадии с 2016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18,7 % до 39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и составил </w:t>
      </w:r>
      <w:r>
        <w:rPr>
          <w:rFonts w:ascii="Times New Roman" w:hAnsi="Times New Roman"/>
          <w:sz w:val="28"/>
          <w:szCs w:val="28"/>
        </w:rPr>
        <w:t xml:space="preserve">52,8 </w:t>
      </w:r>
      <w:r>
        <w:rPr>
          <w:rFonts w:ascii="Times New Roman" w:hAnsi="Times New Roman"/>
          <w:sz w:val="28"/>
          <w:szCs w:val="28"/>
        </w:rPr>
        <w:t xml:space="preserve">%. Выявление на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стадии при ЗНО</w:t>
      </w:r>
      <w:r>
        <w:rPr>
          <w:rFonts w:ascii="Times New Roman" w:hAnsi="Times New Roman"/>
          <w:sz w:val="28"/>
          <w:szCs w:val="28"/>
        </w:rPr>
        <w:t xml:space="preserve"> щитовидной железы возросло с 53</w:t>
      </w:r>
      <w:r>
        <w:rPr>
          <w:rFonts w:ascii="Times New Roman" w:hAnsi="Times New Roman"/>
          <w:sz w:val="28"/>
          <w:szCs w:val="28"/>
        </w:rPr>
        <w:t xml:space="preserve">,6 %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91,3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 г. на 41</w:t>
      </w:r>
      <w:r>
        <w:rPr>
          <w:rFonts w:ascii="Times New Roman" w:hAnsi="Times New Roman"/>
          <w:sz w:val="28"/>
          <w:szCs w:val="28"/>
        </w:rPr>
        <w:t xml:space="preserve">,3 %.</w:t>
      </w:r>
      <w:r>
        <w:rPr>
          <w:rFonts w:ascii="Times New Roman" w:hAnsi="Times New Roman"/>
          <w:sz w:val="28"/>
          <w:szCs w:val="28"/>
        </w:rPr>
        <w:t xml:space="preserve"> Выявление на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стадии при ЗНО шейки матки возросло с 55,0 % в 2016 г. до 61,3 % в 2025 г. на 10,3 %.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Так же отмечается прирост </w:t>
      </w:r>
      <w:r>
        <w:rPr>
          <w:rFonts w:ascii="Times New Roman" w:hAnsi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</w:rPr>
        <w:t xml:space="preserve"> стадии ЗНО </w:t>
      </w:r>
      <w:r>
        <w:rPr>
          <w:rFonts w:ascii="Times New Roman" w:hAnsi="Times New Roman"/>
          <w:sz w:val="28"/>
          <w:szCs w:val="28"/>
        </w:rPr>
        <w:t xml:space="preserve">шейки матки и меланомы кожи</w:t>
      </w:r>
      <w:r>
        <w:rPr>
          <w:rFonts w:ascii="Times New Roman" w:hAnsi="Times New Roman"/>
          <w:sz w:val="28"/>
          <w:szCs w:val="28"/>
        </w:rPr>
        <w:t xml:space="preserve"> с 201</w:t>
      </w:r>
      <w:r>
        <w:rPr>
          <w:rFonts w:ascii="Times New Roman" w:hAnsi="Times New Roman"/>
          <w:sz w:val="28"/>
          <w:szCs w:val="28"/>
        </w:rPr>
        <w:t xml:space="preserve">6 г. до 2025</w:t>
      </w:r>
      <w:r>
        <w:rPr>
          <w:rFonts w:ascii="Times New Roman" w:hAnsi="Times New Roman"/>
          <w:sz w:val="28"/>
          <w:szCs w:val="28"/>
        </w:rPr>
        <w:t xml:space="preserve"> г. на </w:t>
      </w:r>
      <w:r>
        <w:rPr>
          <w:rFonts w:ascii="Times New Roman" w:hAnsi="Times New Roman"/>
          <w:sz w:val="28"/>
          <w:szCs w:val="28"/>
        </w:rPr>
        <w:t xml:space="preserve">19,2</w:t>
      </w:r>
      <w:r>
        <w:rPr>
          <w:rFonts w:ascii="Times New Roman" w:hAnsi="Times New Roman"/>
          <w:sz w:val="28"/>
          <w:szCs w:val="28"/>
        </w:rPr>
        <w:t xml:space="preserve"> % и </w:t>
      </w:r>
      <w:r>
        <w:rPr>
          <w:rFonts w:ascii="Times New Roman" w:hAnsi="Times New Roman"/>
          <w:sz w:val="28"/>
          <w:szCs w:val="28"/>
        </w:rPr>
        <w:t xml:space="preserve">53,3</w:t>
      </w:r>
      <w:r>
        <w:rPr>
          <w:rFonts w:ascii="Times New Roman" w:hAnsi="Times New Roman"/>
          <w:sz w:val="28"/>
          <w:szCs w:val="28"/>
        </w:rPr>
        <w:t xml:space="preserve"> % соответственно.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Отмечается прирост </w:t>
      </w:r>
      <w:r>
        <w:rPr>
          <w:rFonts w:ascii="Times New Roman" w:hAnsi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</w:rPr>
        <w:t xml:space="preserve"> стадии ЗНО желудка с 41,0 % 2016 г. до 44,4 % 2025 г. (РФ 2024 г. – 36,0 %) на 8,3 %.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ЗНО ободочной кишки и поджелудочной железы отмечается снижение доли выявления на </w:t>
      </w:r>
      <w:r>
        <w:rPr>
          <w:rFonts w:ascii="Times New Roman" w:hAnsi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</w:rPr>
        <w:t xml:space="preserve"> стадии с 2016 г. до 2025 г. на 5,6 % и 4,4 % соответственно.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ЗНО гортани отмечается прирост выявления на ранних стадия (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) с 41,4 % в 2016 г. до 43,4 % в 2025 г. (РФ 2024 г. – 42,3 %) на 4,8 %. А также прирост доли </w:t>
      </w:r>
      <w:r>
        <w:rPr>
          <w:rFonts w:ascii="Times New Roman" w:hAnsi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</w:rPr>
        <w:t xml:space="preserve"> стадии  на 18,6 %.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ЗНО трахеи, бронхов, легкого снижение процента выявления на </w:t>
      </w:r>
      <w:r>
        <w:rPr>
          <w:rFonts w:ascii="Times New Roman" w:hAnsi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sz w:val="28"/>
          <w:szCs w:val="28"/>
        </w:rPr>
        <w:t xml:space="preserve"> стадии с 51,0 % 2016 г. до 42,3 % (РФ 2024 г. 43,0 %)</w:t>
      </w:r>
      <w:r>
        <w:rPr>
          <w:rFonts w:ascii="Times New Roman" w:hAnsi="Times New Roman"/>
          <w:sz w:val="28"/>
          <w:szCs w:val="28"/>
        </w:rPr>
        <w:t xml:space="preserve"> на 17,1 %.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отмечается прирост выявления на ранних стадиях ЗНО тела матки и предстательной железы с 2016 г до 2025 г. на 5,9 % и 9,6 % соответственно.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медицинских работников в крае проводятся мероприятия в целях выявления ЗНО на ранних стадиях, особенно визуальных локализаций: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обучение в медицинских образовательных учреждениях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обучение на симуляционном цикле;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обучение лаборантов цитологическому исследованию для повышения уровня знаний;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включение вопросов по онкологической настороженности в тесты для аттестации медицинских работников;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включение докладов по онкологии в программу конференций, семинаров для среднего медицинского персонала и врачей-специалистов;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проведение врачебных комиссий по выявлению у пациентов запущенных случаев ЗНО в медицинских организациях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Мероприятия, направленные на снижение выявления ЗНО в запущенных стадиях медицинскими работниками, будут продолжаться.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7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Доля пациентов, состоящих под диспансерным наблюдением 5 и более лет</w:t>
      </w:r>
      <w:r>
        <w:rPr>
          <w:rFonts w:ascii="Times New Roman" w:hAnsi="Times New Roman"/>
          <w:b/>
          <w:sz w:val="28"/>
          <w:szCs w:val="24"/>
        </w:rPr>
        <w:t xml:space="preserve">,</w:t>
      </w:r>
      <w:r>
        <w:rPr>
          <w:rFonts w:ascii="Times New Roman" w:hAnsi="Times New Roman"/>
          <w:b/>
          <w:sz w:val="28"/>
          <w:szCs w:val="24"/>
        </w:rPr>
        <w:t xml:space="preserve"> в разре</w:t>
      </w:r>
      <w:r>
        <w:rPr>
          <w:rFonts w:ascii="Times New Roman" w:hAnsi="Times New Roman"/>
          <w:b/>
          <w:sz w:val="28"/>
          <w:szCs w:val="24"/>
        </w:rPr>
        <w:t xml:space="preserve">зе муниципальных образований, в </w:t>
      </w:r>
      <w:r>
        <w:rPr>
          <w:rFonts w:ascii="Times New Roman" w:hAnsi="Times New Roman"/>
          <w:b/>
          <w:sz w:val="28"/>
          <w:szCs w:val="24"/>
        </w:rPr>
        <w:t xml:space="preserve">%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4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 образование (округ/район)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Забайкальский край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Чита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53,3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50,4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51,8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57,5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Акшинский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58,5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Александрово-Заводский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Балейский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50,7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58,0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Борзинский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60,5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58,6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Газимуро-Заводский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63,6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64,6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Дульдургинский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60,5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59,8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Каларский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52,0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61,8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Калганский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51,7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Карымский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60,0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Краснокаменский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60,5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60,3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Красночикойский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62,0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Кыринский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50,6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Могойтуйский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57,0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59,3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49,6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Оловяннинский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57,1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Ононский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53,9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Петровск-Забайкальский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59,0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Приаргунский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58,0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Сретенский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56,7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Тунгокоченский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59,8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53,3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Тунгиро-Олёкминский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64,1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Улётовский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58,3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Хилокский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56,2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Чернышевский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47,0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56,6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61,0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Шелопугинский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63,4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55,3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Шилкинский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54,5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58,5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краю доля пациентов, состоящих под диспансерным наблюдением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5 лет и более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составляет 60,3</w:t>
      </w:r>
      <w:r>
        <w:rPr>
          <w:rFonts w:ascii="Times New Roman" w:hAnsi="Times New Roman"/>
          <w:sz w:val="28"/>
          <w:szCs w:val="28"/>
        </w:rPr>
        <w:t xml:space="preserve"> %, а по г</w:t>
      </w:r>
      <w:r>
        <w:rPr>
          <w:rFonts w:ascii="Times New Roman" w:hAnsi="Times New Roman"/>
          <w:sz w:val="28"/>
          <w:szCs w:val="28"/>
        </w:rPr>
        <w:t xml:space="preserve">. Чите</w:t>
      </w:r>
      <w:r>
        <w:rPr>
          <w:rFonts w:ascii="Times New Roman" w:hAnsi="Times New Roman"/>
          <w:sz w:val="28"/>
          <w:szCs w:val="28"/>
        </w:rPr>
        <w:t xml:space="preserve"> – 62</w:t>
      </w:r>
      <w:r>
        <w:rPr>
          <w:rFonts w:ascii="Times New Roman" w:hAnsi="Times New Roman"/>
          <w:sz w:val="28"/>
          <w:szCs w:val="28"/>
        </w:rPr>
        <w:t xml:space="preserve">,7 %.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Низкая доля пациентов, состоящих под диспансерным наблюдением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5 лет и более со злокачественными новообразованиями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 2025</w:t>
      </w:r>
      <w:r>
        <w:rPr>
          <w:rFonts w:ascii="Times New Roman" w:hAnsi="Times New Roman"/>
          <w:sz w:val="28"/>
          <w:szCs w:val="28"/>
        </w:rPr>
        <w:t xml:space="preserve"> год в Агинском</w:t>
      </w:r>
      <w:r>
        <w:rPr>
          <w:rFonts w:ascii="Times New Roman" w:hAnsi="Times New Roman"/>
          <w:sz w:val="28"/>
          <w:szCs w:val="28"/>
        </w:rPr>
        <w:t xml:space="preserve"> муниципальном округе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57,5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</w:t>
      </w:r>
      <w:r>
        <w:rPr>
          <w:rFonts w:ascii="Times New Roman" w:hAnsi="Times New Roman"/>
          <w:sz w:val="28"/>
          <w:szCs w:val="28"/>
        </w:rPr>
        <w:t xml:space="preserve"> Акшинском муниципальном округе – 55,2 %,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Александрово-Заводском </w:t>
      </w:r>
      <w:r>
        <w:rPr>
          <w:rFonts w:ascii="Times New Roman" w:hAnsi="Times New Roman"/>
          <w:sz w:val="28"/>
          <w:szCs w:val="28"/>
        </w:rPr>
        <w:t xml:space="preserve">муниципальном округе</w:t>
      </w:r>
      <w:r>
        <w:rPr>
          <w:rFonts w:ascii="Times New Roman" w:hAnsi="Times New Roman"/>
          <w:sz w:val="28"/>
          <w:szCs w:val="28"/>
        </w:rPr>
        <w:t xml:space="preserve">– 55,6</w:t>
      </w:r>
      <w:r>
        <w:rPr>
          <w:rFonts w:ascii="Times New Roman" w:hAnsi="Times New Roman"/>
          <w:sz w:val="28"/>
          <w:szCs w:val="28"/>
        </w:rPr>
        <w:t xml:space="preserve"> %, Балейском </w:t>
      </w:r>
      <w:r>
        <w:rPr>
          <w:rFonts w:ascii="Times New Roman" w:hAnsi="Times New Roman"/>
          <w:sz w:val="28"/>
          <w:szCs w:val="28"/>
        </w:rPr>
        <w:t xml:space="preserve">муниципальном округе </w:t>
      </w:r>
      <w:r>
        <w:rPr>
          <w:rFonts w:ascii="Times New Roman" w:hAnsi="Times New Roman"/>
          <w:sz w:val="28"/>
          <w:szCs w:val="28"/>
        </w:rPr>
        <w:t xml:space="preserve">– 58,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 Борзинском</w:t>
      </w:r>
      <w:r>
        <w:rPr>
          <w:rFonts w:ascii="Times New Roman" w:hAnsi="Times New Roman"/>
          <w:sz w:val="28"/>
          <w:szCs w:val="28"/>
        </w:rPr>
        <w:t xml:space="preserve"> муниципальном округе </w:t>
      </w:r>
      <w:r>
        <w:rPr>
          <w:rFonts w:ascii="Times New Roman" w:hAnsi="Times New Roman"/>
          <w:sz w:val="28"/>
          <w:szCs w:val="28"/>
        </w:rPr>
        <w:t xml:space="preserve">– 58,0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  Калганском</w:t>
      </w:r>
      <w:r>
        <w:rPr>
          <w:rFonts w:ascii="Times New Roman" w:hAnsi="Times New Roman"/>
          <w:sz w:val="28"/>
          <w:szCs w:val="28"/>
        </w:rPr>
        <w:t xml:space="preserve"> муниципальном округе </w:t>
      </w:r>
      <w:r>
        <w:rPr>
          <w:rFonts w:ascii="Times New Roman" w:hAnsi="Times New Roman"/>
          <w:sz w:val="28"/>
          <w:szCs w:val="28"/>
        </w:rPr>
        <w:t xml:space="preserve">– 56,3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 Кыринском </w:t>
      </w:r>
      <w:r>
        <w:rPr>
          <w:rFonts w:ascii="Times New Roman" w:hAnsi="Times New Roman"/>
          <w:sz w:val="28"/>
          <w:szCs w:val="28"/>
        </w:rPr>
        <w:t xml:space="preserve">муниципальном округе </w:t>
      </w:r>
      <w:r>
        <w:rPr>
          <w:rFonts w:ascii="Times New Roman" w:hAnsi="Times New Roman"/>
          <w:sz w:val="28"/>
          <w:szCs w:val="28"/>
        </w:rPr>
        <w:t xml:space="preserve">– 50,6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</w:t>
      </w:r>
      <w:r>
        <w:rPr>
          <w:rFonts w:ascii="Times New Roman" w:hAnsi="Times New Roman"/>
          <w:sz w:val="28"/>
          <w:szCs w:val="28"/>
        </w:rPr>
        <w:t xml:space="preserve"> Могойтуйском муниципальном округе – 54,8 %,</w:t>
      </w:r>
      <w:r>
        <w:rPr>
          <w:rFonts w:ascii="Times New Roman" w:hAnsi="Times New Roman"/>
          <w:sz w:val="28"/>
          <w:szCs w:val="28"/>
        </w:rPr>
        <w:t xml:space="preserve"> Оловя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нинском</w:t>
      </w:r>
      <w:r>
        <w:rPr>
          <w:rFonts w:ascii="Times New Roman" w:hAnsi="Times New Roman"/>
          <w:sz w:val="28"/>
          <w:szCs w:val="28"/>
        </w:rPr>
        <w:t xml:space="preserve"> муниципальном округе </w:t>
      </w:r>
      <w:r>
        <w:rPr>
          <w:rFonts w:ascii="Times New Roman" w:hAnsi="Times New Roman"/>
          <w:sz w:val="28"/>
          <w:szCs w:val="28"/>
        </w:rPr>
        <w:t xml:space="preserve">– 57,1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</w:t>
      </w:r>
      <w:r>
        <w:rPr>
          <w:rFonts w:ascii="Times New Roman" w:hAnsi="Times New Roman"/>
          <w:sz w:val="28"/>
          <w:szCs w:val="28"/>
        </w:rPr>
        <w:t xml:space="preserve"> Ононском муниципальном округе – 54,6 %,</w:t>
      </w:r>
      <w:r>
        <w:rPr>
          <w:rFonts w:ascii="Times New Roman" w:hAnsi="Times New Roman"/>
          <w:sz w:val="28"/>
          <w:szCs w:val="28"/>
        </w:rPr>
        <w:t xml:space="preserve"> Приаргунском </w:t>
      </w:r>
      <w:r>
        <w:rPr>
          <w:rFonts w:ascii="Times New Roman" w:hAnsi="Times New Roman"/>
          <w:sz w:val="28"/>
          <w:szCs w:val="28"/>
        </w:rPr>
        <w:t xml:space="preserve">муниципальном округе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58,0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 Сретенском районе – 51,8</w:t>
      </w:r>
      <w:r>
        <w:rPr>
          <w:rFonts w:ascii="Times New Roman" w:hAnsi="Times New Roman"/>
          <w:sz w:val="28"/>
          <w:szCs w:val="28"/>
        </w:rPr>
        <w:t xml:space="preserve"> %, </w:t>
      </w:r>
      <w:r>
        <w:rPr>
          <w:rFonts w:ascii="Times New Roman" w:hAnsi="Times New Roman"/>
          <w:sz w:val="28"/>
          <w:szCs w:val="28"/>
        </w:rPr>
        <w:t xml:space="preserve">Тунгокоченском муниципальном округе – 53,3 %, </w:t>
      </w:r>
      <w:r>
        <w:rPr>
          <w:rFonts w:ascii="Times New Roman" w:hAnsi="Times New Roman"/>
          <w:sz w:val="28"/>
          <w:szCs w:val="28"/>
        </w:rPr>
        <w:t xml:space="preserve">Улетовском </w:t>
      </w:r>
      <w:r>
        <w:rPr>
          <w:rFonts w:ascii="Times New Roman" w:hAnsi="Times New Roman"/>
          <w:sz w:val="28"/>
          <w:szCs w:val="28"/>
        </w:rPr>
        <w:t xml:space="preserve">муниципальном округе </w:t>
      </w:r>
      <w:r>
        <w:rPr>
          <w:rFonts w:ascii="Times New Roman" w:hAnsi="Times New Roman"/>
          <w:sz w:val="28"/>
          <w:szCs w:val="28"/>
        </w:rPr>
        <w:t xml:space="preserve">– 5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,9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 Хилокском </w:t>
      </w:r>
      <w:r>
        <w:rPr>
          <w:rFonts w:ascii="Times New Roman" w:hAnsi="Times New Roman"/>
          <w:sz w:val="28"/>
          <w:szCs w:val="28"/>
        </w:rPr>
        <w:t xml:space="preserve">муниципальном округе </w:t>
      </w:r>
      <w:r>
        <w:rPr>
          <w:rFonts w:ascii="Times New Roman" w:hAnsi="Times New Roman"/>
          <w:sz w:val="28"/>
          <w:szCs w:val="28"/>
        </w:rPr>
        <w:t xml:space="preserve">– 56,</w:t>
      </w:r>
      <w:r>
        <w:rPr>
          <w:rFonts w:ascii="Times New Roman" w:hAnsi="Times New Roman"/>
          <w:sz w:val="28"/>
          <w:szCs w:val="28"/>
        </w:rPr>
        <w:t xml:space="preserve">2 %, Чернышевском районе – 55,4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 Шелопугинском муниципальном округе – 55,3 %, Шилкинском муниципальном округе – 58,5 %.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Ежемесячно сотрудники организационно-методического отдела Государственного учреждения здравоохранения «Забайкальский краевой онкологический диспансер» </w:t>
      </w:r>
      <w:r>
        <w:rPr>
          <w:rFonts w:ascii="Times New Roman" w:hAnsi="Times New Roman"/>
          <w:sz w:val="28"/>
          <w:szCs w:val="28"/>
        </w:rPr>
        <w:t xml:space="preserve">(далее также – ГУЗ «КОД») </w:t>
      </w:r>
      <w:r>
        <w:rPr>
          <w:rFonts w:ascii="Times New Roman" w:hAnsi="Times New Roman"/>
          <w:sz w:val="28"/>
          <w:szCs w:val="28"/>
        </w:rPr>
        <w:t xml:space="preserve">проводят работу с медицинскими работниками </w:t>
      </w:r>
      <w:r>
        <w:rPr>
          <w:rFonts w:ascii="Times New Roman" w:hAnsi="Times New Roman"/>
          <w:sz w:val="28"/>
          <w:szCs w:val="28"/>
        </w:rPr>
        <w:t xml:space="preserve">первичных онкологических кабинетов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 xml:space="preserve">ПОК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центров амбулаторной онкологической помощи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 xml:space="preserve">ЦАОП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согласно приказу </w:t>
      </w:r>
      <w:r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Минздрав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РФ)</w:t>
      </w:r>
      <w:r>
        <w:rPr>
          <w:rFonts w:ascii="Times New Roman" w:hAnsi="Times New Roman"/>
          <w:sz w:val="28"/>
          <w:szCs w:val="28"/>
        </w:rPr>
        <w:t xml:space="preserve"> от 19 апреля 1999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135 «О совершенствовании системы Государственного ракового регистра»</w:t>
      </w:r>
      <w:r>
        <w:rPr>
          <w:rFonts w:ascii="Times New Roman" w:hAnsi="Times New Roman"/>
          <w:sz w:val="28"/>
          <w:szCs w:val="28"/>
        </w:rPr>
        <w:t xml:space="preserve"> (далее – Приказ).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8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Доля пациентов, состоящих под диспансерным наблюдением 5 и более лет</w:t>
      </w:r>
      <w:r>
        <w:rPr>
          <w:rFonts w:ascii="Times New Roman" w:hAnsi="Times New Roman"/>
          <w:b/>
          <w:sz w:val="28"/>
          <w:szCs w:val="24"/>
        </w:rPr>
        <w:t xml:space="preserve">,</w:t>
      </w:r>
      <w:r>
        <w:rPr>
          <w:rFonts w:ascii="Times New Roman" w:hAnsi="Times New Roman"/>
          <w:b/>
          <w:sz w:val="28"/>
          <w:szCs w:val="24"/>
        </w:rPr>
        <w:t xml:space="preserve"> по основным локализациям, в %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96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0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 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Трахея, бронхи, легкие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Желудок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Ободочная кишка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Лимфатическая и кроветворная ткани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Прямая кишка, ректосигмоидное соединение, анус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Поджелудочная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Мочевой пузырь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Щитовидная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Предстательная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Молочная железа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Шейка матки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Тело матки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Яичник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</w:t>
      </w:r>
      <w:r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состоящих под диспансерным наблюдением 5 лет и более с ЗНО за 10 лет отмечается по следующим локализациям: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трахея, бронхи, легкие – с 42,8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41,5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, снижение составило 3,0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желудок – с 63,8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до 5</w:t>
      </w:r>
      <w:r>
        <w:rPr>
          <w:rFonts w:ascii="Times New Roman" w:hAnsi="Times New Roman"/>
          <w:sz w:val="28"/>
          <w:szCs w:val="28"/>
        </w:rPr>
        <w:t xml:space="preserve">6,3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, снижение составило 11,8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ободочная кишка – с 55,2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до 5</w:t>
      </w:r>
      <w:r>
        <w:rPr>
          <w:rFonts w:ascii="Times New Roman" w:hAnsi="Times New Roman"/>
          <w:sz w:val="28"/>
          <w:szCs w:val="28"/>
        </w:rPr>
        <w:t xml:space="preserve">1,5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, снижение составило 6,7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прямая кишка, ректосигмоидное соединение, анус – с 54,2 % в 2016 г. до 48,7 % в 2025 г., снижение составило 10,1 %;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поджелудочная железа</w:t>
      </w:r>
      <w:r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sz w:val="28"/>
          <w:szCs w:val="28"/>
        </w:rPr>
        <w:t xml:space="preserve">34,8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25,8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, снижение составило </w:t>
      </w:r>
      <w:r>
        <w:rPr>
          <w:rFonts w:ascii="Times New Roman" w:hAnsi="Times New Roman"/>
          <w:sz w:val="28"/>
          <w:szCs w:val="28"/>
        </w:rPr>
        <w:t xml:space="preserve">25,9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тело матки – с 66,0 % в 2016 г. до 64,6 % в 2025 г., снижение составило 2,1 %.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доли пациентов, состоящих под диспансерным наблюдением 5 и более лет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 10 лет отмечается по следующим локализациям: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имфатическ</w:t>
      </w:r>
      <w:r>
        <w:rPr>
          <w:rFonts w:ascii="Times New Roman" w:hAnsi="Times New Roman"/>
          <w:sz w:val="28"/>
          <w:szCs w:val="28"/>
        </w:rPr>
        <w:t xml:space="preserve">ая и кроветворные ткани – с 62,2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до 6</w:t>
      </w:r>
      <w:r>
        <w:rPr>
          <w:rFonts w:ascii="Times New Roman" w:hAnsi="Times New Roman"/>
          <w:sz w:val="28"/>
          <w:szCs w:val="28"/>
        </w:rPr>
        <w:t xml:space="preserve">4,3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, прирост составил </w:t>
      </w:r>
      <w:r>
        <w:rPr>
          <w:rFonts w:ascii="Times New Roman" w:hAnsi="Times New Roman"/>
          <w:sz w:val="28"/>
          <w:szCs w:val="28"/>
        </w:rPr>
        <w:t xml:space="preserve">3,3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почки</w:t>
      </w:r>
      <w:r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sz w:val="28"/>
          <w:szCs w:val="28"/>
        </w:rPr>
        <w:t xml:space="preserve">54,2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</w:t>
      </w:r>
      <w:r>
        <w:rPr>
          <w:rFonts w:ascii="Times New Roman" w:hAnsi="Times New Roman"/>
          <w:sz w:val="28"/>
          <w:szCs w:val="28"/>
        </w:rPr>
        <w:t xml:space="preserve">2016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до 62,1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прирост составил 12,7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очевой пузырь – с 55</w:t>
      </w:r>
      <w:r>
        <w:rPr>
          <w:rFonts w:ascii="Times New Roman" w:hAnsi="Times New Roman"/>
          <w:sz w:val="28"/>
          <w:szCs w:val="28"/>
        </w:rPr>
        <w:t xml:space="preserve">,5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до </w:t>
      </w:r>
      <w:r>
        <w:rPr>
          <w:rFonts w:ascii="Times New Roman" w:hAnsi="Times New Roman"/>
          <w:sz w:val="28"/>
          <w:szCs w:val="28"/>
        </w:rPr>
        <w:t xml:space="preserve">60,2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прирост составил </w:t>
      </w:r>
      <w:r>
        <w:rPr>
          <w:rFonts w:ascii="Times New Roman" w:hAnsi="Times New Roman"/>
          <w:sz w:val="28"/>
          <w:szCs w:val="28"/>
        </w:rPr>
        <w:t xml:space="preserve">7,8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</w:t>
      </w:r>
      <w:r>
        <w:rPr>
          <w:rFonts w:ascii="Times New Roman" w:hAnsi="Times New Roman"/>
          <w:sz w:val="28"/>
          <w:szCs w:val="28"/>
        </w:rPr>
        <w:t xml:space="preserve">итовидная железа – с 74,8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до 7</w:t>
      </w:r>
      <w:r>
        <w:rPr>
          <w:rFonts w:ascii="Times New Roman" w:hAnsi="Times New Roman"/>
          <w:sz w:val="28"/>
          <w:szCs w:val="28"/>
        </w:rPr>
        <w:t xml:space="preserve">7,2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прирост составил 3,1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редстательная железа – с 34</w:t>
      </w:r>
      <w:r>
        <w:rPr>
          <w:rFonts w:ascii="Times New Roman" w:hAnsi="Times New Roman"/>
          <w:sz w:val="28"/>
          <w:szCs w:val="28"/>
        </w:rPr>
        <w:t xml:space="preserve">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до 43,9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прирост составил 21,9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олочная железа – с 62,3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до 6</w:t>
      </w:r>
      <w:r>
        <w:rPr>
          <w:rFonts w:ascii="Times New Roman" w:hAnsi="Times New Roman"/>
          <w:sz w:val="28"/>
          <w:szCs w:val="28"/>
        </w:rPr>
        <w:t xml:space="preserve">4,9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прирост составил 4,0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</w:t>
      </w:r>
      <w:r>
        <w:rPr>
          <w:rFonts w:ascii="Times New Roman" w:hAnsi="Times New Roman"/>
          <w:sz w:val="28"/>
          <w:szCs w:val="28"/>
        </w:rPr>
        <w:t xml:space="preserve">ейка матки – с 70,1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до 79,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прирост составил 11,8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ичник – с 61,2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до 6</w:t>
      </w:r>
      <w:r>
        <w:rPr>
          <w:rFonts w:ascii="Times New Roman" w:hAnsi="Times New Roman"/>
          <w:sz w:val="28"/>
          <w:szCs w:val="28"/>
        </w:rPr>
        <w:t xml:space="preserve">4,1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, прирост составил 4,5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качественного ведения статистических данных по пациентам, состоящим на диспансерном учете с ЗНО, работа с </w:t>
      </w:r>
      <w:r>
        <w:rPr>
          <w:rFonts w:ascii="Times New Roman" w:hAnsi="Times New Roman"/>
          <w:sz w:val="28"/>
          <w:szCs w:val="28"/>
        </w:rPr>
        <w:t xml:space="preserve">ПОК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ЦАОП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риказу будет продолжена.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</w:t>
      </w:r>
      <w:r>
        <w:rPr>
          <w:rFonts w:ascii="Times New Roman" w:hAnsi="Times New Roman"/>
          <w:sz w:val="28"/>
          <w:szCs w:val="24"/>
        </w:rPr>
        <w:t xml:space="preserve">ица 8</w:t>
      </w:r>
      <w:r>
        <w:rPr>
          <w:rFonts w:ascii="Times New Roman" w:hAnsi="Times New Roman"/>
          <w:sz w:val="28"/>
          <w:szCs w:val="24"/>
        </w:rPr>
        <w:t xml:space="preserve">.1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Динамика показателя распространенности злокачественных новообразований (на 100 тыс. населения)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69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Показатель (на 100 тыс. населения)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 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6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Общая заболеваемость ЗНО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2123,7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2206,1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2312,4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2423,7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2487,4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2541,8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2599,3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2764,4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2889,1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2968,2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948,6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Показатель распространенности ЗНО в крае увеличивается с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2123,7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 в 201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г. до 2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968,2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в 202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г. на 100 тыс. населения, прирост с 201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6 года составил 28,5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%.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NewRomanPSMT"/>
          <w:sz w:val="28"/>
          <w:szCs w:val="28"/>
        </w:rPr>
        <w:t xml:space="preserve">Рост данного показателя обусловлен как ростом заболеваемости и выявления, так и увеличением выживаемости онкологических больных.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8</w:t>
      </w:r>
      <w:r>
        <w:rPr>
          <w:rFonts w:ascii="Times New Roman" w:hAnsi="Times New Roman"/>
          <w:sz w:val="28"/>
          <w:szCs w:val="24"/>
        </w:rPr>
        <w:t xml:space="preserve">.2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Распространенность злокачественных новообразований в разре</w:t>
      </w:r>
      <w:r>
        <w:rPr>
          <w:rFonts w:ascii="Times New Roman" w:hAnsi="Times New Roman"/>
          <w:b/>
          <w:sz w:val="28"/>
          <w:szCs w:val="24"/>
        </w:rPr>
        <w:t xml:space="preserve">зе муниципальных образований на 100 тыс. нас.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81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образование (округ/район)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Забайкальский край ( всего)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2123,7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2206,1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2312,4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2423,7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2487,4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2541,8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2599,3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2764,4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2889,1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2968,2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Чита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2720,4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2849,4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2997,6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3147,0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3229,8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3336,1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3604,3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3223,7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3824,2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1310,7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1378,4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1474,6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1543,8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1831,1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1966,3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Акшинский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2328,1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2544,9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2537,5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2605,7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2659,4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2620,1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2833,7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2667,1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2797,2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3040,5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Александрово-Заводский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1605,6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1869,2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2143,4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2482,0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2282,3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Балейский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1876,4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1973,8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2101,9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2253,1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2844,2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Борзинский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1849,9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2072,2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2130,1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2340,8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2673,9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Газимуро-Заводский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1516,2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1728,9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1903,8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1960,5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1965,8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Дульдургинский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1229,5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1354,9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1594,9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1645,9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1820,7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1842,6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2046,5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1076,4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1143,4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1264,6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1377,7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1397,8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1623,7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1611,4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1724,8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Каларский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1617,6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1746,1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2056,0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2182,5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2289,4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Калганский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1601,4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1635,4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1677,6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1771,3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2385,5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2642,1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2654,2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Карымский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1643,3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1751,1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1842,4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2048,9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2087,6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2236,2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Краснокаменский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2561,6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2652,9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2854,3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2688,6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2728,9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2792,9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2837,8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2807,1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Красночикойский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1900,3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2004,0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2191,9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2364,7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2489,3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2555,3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2868,7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3076,8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Кыринский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1573,9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1866,2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1966,0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2362,1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2774,2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Могойтуйский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1062,4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1128,1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1266,5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1378,0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1588,6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1662,2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1451,2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1605,7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1626,2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2080,1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2397,0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2470,3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1392,9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1496,1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1593,5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1634,7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1744,1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2071,8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2195,8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1629,4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1744,3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1877,4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1966,4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2144,0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2593,1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2491,7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Оловяннинский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1615,1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1678,7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1751,4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2100,1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2183,2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2251,7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Ононский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1911,1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2069,3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2296,1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2357,7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2861,0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Петровск-Забайкальский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1760,2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1820,3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1892,4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2081,3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2211,8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2327,3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2106,9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2282,4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Приаргунский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1409,7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1610,7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1730,1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2103,5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2298,9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2486,0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2784,5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Сретенский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1513,9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1688,6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1863,7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1867,1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2563,1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Тунгокоченский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1987,2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2040,8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2329,6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2455,2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2414,8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2470,6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2751,8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2578,4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Тунгиро-Олёкминский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1744,2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1957,8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2078,6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2237,1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2537,3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2710,8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2775,6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3405,0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3551,9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3614,5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Улётовский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1651,2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1724,9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2050,9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2172,1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2202,8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2092,7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2284,2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Хилокский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1537,0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1585,6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1828,5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1906,7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1929,6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2269,3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Чернышевский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1513,7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1959,3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1907,8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2366,7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2592,3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2201,7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2290,5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2580,7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2659,4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2779,3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2723,5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2811,9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2924,4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Шелопугинский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2326,8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2486,6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3042,1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3147,5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3326,9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3173,5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2957,6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8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Шилкинский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1671,0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2313,0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2615,1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2682,1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2911,3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3019,9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tabs>
          <w:tab w:val="left" w:pos="150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показателя общей заболеваемости ЗНО связано с внедрением современных методов диагностики и эффективного лечения онкологических больных, что приводит к увеличению численности контингентов онкологических больных.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</w:t>
      </w:r>
      <w:r>
        <w:rPr>
          <w:rFonts w:ascii="Times New Roman" w:hAnsi="Times New Roman"/>
          <w:sz w:val="28"/>
          <w:szCs w:val="24"/>
        </w:rPr>
        <w:t xml:space="preserve">9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Численность контингента, состоящего на учете по поводу онкологических заболеваний</w:t>
      </w:r>
      <w:r>
        <w:rPr>
          <w:rFonts w:ascii="Times New Roman" w:hAnsi="Times New Roman"/>
          <w:b/>
          <w:sz w:val="28"/>
          <w:szCs w:val="24"/>
        </w:rPr>
        <w:t xml:space="preserve">,</w:t>
      </w:r>
      <w:r>
        <w:rPr>
          <w:rFonts w:ascii="Times New Roman" w:hAnsi="Times New Roman"/>
          <w:b/>
          <w:sz w:val="28"/>
          <w:szCs w:val="24"/>
        </w:rPr>
        <w:t xml:space="preserve"> в раз</w:t>
      </w:r>
      <w:r>
        <w:rPr>
          <w:rFonts w:ascii="Times New Roman" w:hAnsi="Times New Roman"/>
          <w:b/>
          <w:sz w:val="28"/>
          <w:szCs w:val="24"/>
        </w:rPr>
        <w:t xml:space="preserve">резе муниципальных образований</w:t>
      </w:r>
      <w:r>
        <w:rPr>
          <w:rFonts w:ascii="Times New Roman" w:hAnsi="Times New Roman"/>
          <w:b/>
          <w:sz w:val="28"/>
          <w:szCs w:val="24"/>
        </w:rPr>
        <w:t xml:space="preserve">, человек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72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округ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/район)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025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Забайкальский край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(всего)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29202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Чита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12890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Акшинский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Александрово-Заводский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Балейский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Борзинский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1161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Газимуро-Заводский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Дульдургинский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Каларский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Калганский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Карымский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окаменский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Красночикойский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Кыринский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Могойтуйский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Оловяннинский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Ононский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Петровск-Забайкальский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гунский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Сретенский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Тунгокоченский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Тунгиро-Олёкминский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Улётовский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Хилокский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Чернышевский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Шелопугинский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7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Шилкинский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2"/>
        <w:jc w:val="both"/>
        <w:spacing w:after="0" w:line="240" w:lineRule="auto"/>
        <w:tabs>
          <w:tab w:val="left" w:pos="150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Число пациентов, состоящих под диспансерным наблюдением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врача-онколога с диагнозом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b/>
          <w:sz w:val="28"/>
          <w:szCs w:val="28"/>
        </w:rPr>
        <w:t xml:space="preserve"> 00 -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b/>
          <w:sz w:val="28"/>
          <w:szCs w:val="28"/>
        </w:rPr>
        <w:t xml:space="preserve">09, человек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893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D 00- D 09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D 06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2164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2369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3172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конец отчетного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число пациентов, состоящих под диспансерным наблюдением с диагнозом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00-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09, составило 3</w:t>
      </w:r>
      <w:r>
        <w:rPr>
          <w:rFonts w:ascii="Times New Roman" w:hAnsi="Times New Roman"/>
          <w:sz w:val="28"/>
          <w:szCs w:val="28"/>
        </w:rPr>
        <w:t xml:space="preserve">668</w:t>
      </w:r>
      <w:r>
        <w:rPr>
          <w:rFonts w:ascii="Times New Roman" w:hAnsi="Times New Roman"/>
          <w:sz w:val="28"/>
          <w:szCs w:val="28"/>
        </w:rPr>
        <w:t xml:space="preserve">. Контингент пациентов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00-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09 вырос в </w:t>
      </w:r>
      <w:r>
        <w:rPr>
          <w:rFonts w:ascii="Times New Roman" w:hAnsi="Times New Roman"/>
          <w:sz w:val="28"/>
          <w:szCs w:val="28"/>
        </w:rPr>
        <w:t xml:space="preserve">2,3</w:t>
      </w:r>
      <w:r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по сравнению</w:t>
      </w:r>
      <w:r>
        <w:rPr>
          <w:rFonts w:ascii="Times New Roman" w:hAnsi="Times New Roman"/>
          <w:sz w:val="28"/>
          <w:szCs w:val="28"/>
        </w:rPr>
        <w:t xml:space="preserve"> с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590</w:t>
      </w:r>
      <w:r>
        <w:rPr>
          <w:rFonts w:ascii="Times New Roman" w:hAnsi="Times New Roman"/>
          <w:sz w:val="28"/>
          <w:szCs w:val="28"/>
        </w:rPr>
        <w:t xml:space="preserve"> человек,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3</w:t>
      </w:r>
      <w:r>
        <w:rPr>
          <w:rFonts w:ascii="Times New Roman" w:hAnsi="Times New Roman"/>
          <w:sz w:val="28"/>
          <w:szCs w:val="28"/>
        </w:rPr>
        <w:t xml:space="preserve">668</w:t>
      </w:r>
      <w:r>
        <w:rPr>
          <w:rFonts w:ascii="Times New Roman" w:hAnsi="Times New Roman"/>
          <w:sz w:val="28"/>
          <w:szCs w:val="28"/>
        </w:rPr>
        <w:t xml:space="preserve"> человек).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объем контингента больных формируется из пациенток с заболеваниями женской репродуктивной системы – </w:t>
      </w:r>
      <w:r>
        <w:rPr>
          <w:rFonts w:ascii="Times New Roman" w:hAnsi="Times New Roman"/>
          <w:sz w:val="28"/>
          <w:szCs w:val="28"/>
        </w:rPr>
        <w:t xml:space="preserve">86,5</w:t>
      </w:r>
      <w:r>
        <w:rPr>
          <w:rFonts w:ascii="Times New Roman" w:hAnsi="Times New Roman"/>
          <w:sz w:val="28"/>
          <w:szCs w:val="28"/>
        </w:rPr>
        <w:t xml:space="preserve"> % (</w:t>
      </w:r>
      <w:r>
        <w:rPr>
          <w:rFonts w:ascii="Times New Roman" w:hAnsi="Times New Roman"/>
          <w:sz w:val="28"/>
          <w:szCs w:val="28"/>
        </w:rPr>
        <w:t xml:space="preserve">3668</w:t>
      </w:r>
      <w:r>
        <w:rPr>
          <w:rFonts w:ascii="Times New Roman" w:hAnsi="Times New Roman"/>
          <w:sz w:val="28"/>
          <w:szCs w:val="28"/>
        </w:rPr>
        <w:t xml:space="preserve"> человека), при этом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 06 (с</w:t>
      </w:r>
      <w:r>
        <w:rPr>
          <w:rFonts w:ascii="Times New Roman" w:hAnsi="Times New Roman"/>
          <w:sz w:val="28"/>
          <w:szCs w:val="28"/>
          <w:lang w:val="en-US"/>
        </w:rPr>
        <w:t xml:space="preserve">ancer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in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situ</w:t>
      </w:r>
      <w:r>
        <w:rPr>
          <w:rFonts w:ascii="Times New Roman" w:hAnsi="Times New Roman"/>
          <w:sz w:val="28"/>
          <w:szCs w:val="28"/>
        </w:rPr>
        <w:t xml:space="preserve"> шейки матки – 3172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Показатель запущенности злокачественных новообразований</w:t>
      </w:r>
      <w:r>
        <w:rPr>
          <w:rFonts w:ascii="Times New Roman" w:hAnsi="Times New Roman"/>
          <w:b/>
          <w:sz w:val="28"/>
          <w:szCs w:val="28"/>
        </w:rPr>
        <w:t xml:space="preserve">, %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66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 визуальных локализаций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6,99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всех локализаций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22,90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Умершие от ЗНО в течение 3 мес.  с момента установления Д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без лечения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Выявленные посмертно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(абс.ч.)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28,51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27,94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27,77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запущенности ЗНО по краю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составил 2</w:t>
      </w:r>
      <w:r>
        <w:rPr>
          <w:rFonts w:ascii="Times New Roman" w:hAnsi="Times New Roman"/>
          <w:sz w:val="28"/>
          <w:szCs w:val="28"/>
        </w:rPr>
        <w:t xml:space="preserve">6,58</w:t>
      </w:r>
      <w:r>
        <w:rPr>
          <w:rFonts w:ascii="Times New Roman" w:hAnsi="Times New Roman"/>
          <w:sz w:val="28"/>
          <w:szCs w:val="28"/>
        </w:rPr>
        <w:t xml:space="preserve"> %, в сравнении с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имеет тенденцию к снижению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38,48</w:t>
      </w:r>
      <w:r>
        <w:rPr>
          <w:rFonts w:ascii="Times New Roman" w:hAnsi="Times New Roman"/>
          <w:sz w:val="28"/>
          <w:szCs w:val="28"/>
        </w:rPr>
        <w:t xml:space="preserve"> %,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2</w:t>
      </w:r>
      <w:r>
        <w:rPr>
          <w:rFonts w:ascii="Times New Roman" w:hAnsi="Times New Roman"/>
          <w:sz w:val="28"/>
          <w:szCs w:val="28"/>
        </w:rPr>
        <w:t xml:space="preserve">6,58</w:t>
      </w:r>
      <w:r>
        <w:rPr>
          <w:rFonts w:ascii="Times New Roman" w:hAnsi="Times New Roman"/>
          <w:sz w:val="28"/>
          <w:szCs w:val="28"/>
        </w:rPr>
        <w:t xml:space="preserve"> %), снижение составило </w:t>
      </w:r>
      <w:r>
        <w:rPr>
          <w:rFonts w:ascii="Times New Roman" w:hAnsi="Times New Roman"/>
          <w:sz w:val="28"/>
          <w:szCs w:val="28"/>
        </w:rPr>
        <w:t xml:space="preserve">30,9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Специалистами организационно-методического отдела ГУЗ «КОД» и главным внештатным специалистом по онкологии проводится работа по разбору запущенных случаев ЗНО при выявлении у пациентов, с принятием организационных мер по недопущению повторных случаев.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Анализ динамики показателей смертности от злокачественных новообразований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в крае от ЗНО уме</w:t>
      </w:r>
      <w:r>
        <w:rPr>
          <w:rFonts w:ascii="Times New Roman" w:hAnsi="Times New Roman"/>
          <w:sz w:val="28"/>
          <w:szCs w:val="28"/>
        </w:rPr>
        <w:t xml:space="preserve">рло 1860 человек, в том числе 43</w:t>
      </w:r>
      <w:r>
        <w:rPr>
          <w:rFonts w:ascii="Times New Roman" w:hAnsi="Times New Roman"/>
          <w:sz w:val="28"/>
          <w:szCs w:val="28"/>
        </w:rPr>
        <w:t xml:space="preserve"> человек, не состоявших на учете в ГУЗ «Забайкальский краевой онкологический диспансер».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</w:t>
      </w:r>
      <w:r>
        <w:rPr>
          <w:rFonts w:ascii="Times New Roman" w:hAnsi="Times New Roman"/>
          <w:sz w:val="28"/>
          <w:szCs w:val="24"/>
        </w:rPr>
        <w:t xml:space="preserve"> 12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Смертность от злокачественных новообразований (грубый и стандартизованный) всего населения региона и в разрезе пола по годам, на 100 тыс. населения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33"/>
        <w:gridCol w:w="193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Население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 население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Грубый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Стандартизованный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Мужчины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Грубый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Стандартизованный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174,9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Женщины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Грубый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158,7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155,6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158,6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3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3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Стандартизованный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умерших от злокачественных новообразований среди населения Забайкальского края – 1860 человек. Население Забайкальского края на 01.01.2025 г. составило 983 838 человек. </w:t>
      </w:r>
      <w:r>
        <w:rPr>
          <w:rFonts w:ascii="Times New Roman" w:hAnsi="Times New Roman"/>
          <w:sz w:val="28"/>
          <w:szCs w:val="28"/>
        </w:rPr>
        <w:t xml:space="preserve">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по краю «грубый» показатель </w:t>
      </w:r>
      <w:r>
        <w:rPr>
          <w:rFonts w:ascii="Times New Roman" w:hAnsi="Times New Roman"/>
          <w:sz w:val="28"/>
          <w:szCs w:val="28"/>
        </w:rPr>
        <w:t xml:space="preserve">смертности от ЗНО составил 189,1 на 100 тыс. населения (в 2016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93,1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76,0</w:t>
      </w:r>
      <w:r>
        <w:rPr>
          <w:rFonts w:ascii="Times New Roman" w:hAnsi="Times New Roman"/>
          <w:sz w:val="28"/>
          <w:szCs w:val="28"/>
        </w:rPr>
        <w:t xml:space="preserve">, по РФ в 2023 году – 178,7, ДФО – 184,9 на 100 тыс. населения), уменьшение показателя смертности в сравнении с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составило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,1 %.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Отмечается снижение «грубого» показателя смертности по краю от злокачественных новообразований среди мужского населени</w:t>
      </w:r>
      <w:r>
        <w:rPr>
          <w:rFonts w:ascii="Times New Roman" w:hAnsi="Times New Roman"/>
          <w:sz w:val="28"/>
          <w:szCs w:val="28"/>
        </w:rPr>
        <w:t xml:space="preserve">я в 2025 году  на 5</w:t>
      </w:r>
      <w:r>
        <w:rPr>
          <w:rFonts w:ascii="Times New Roman" w:hAnsi="Times New Roman"/>
          <w:sz w:val="28"/>
          <w:szCs w:val="28"/>
        </w:rPr>
        <w:t xml:space="preserve">,8 % по сравнению с данным показателем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году (по краю в 202</w:t>
      </w:r>
      <w:r>
        <w:rPr>
          <w:rFonts w:ascii="Times New Roman" w:hAnsi="Times New Roman"/>
          <w:sz w:val="28"/>
          <w:szCs w:val="28"/>
        </w:rPr>
        <w:t xml:space="preserve">5 г. – 200</w:t>
      </w:r>
      <w:r>
        <w:rPr>
          <w:rFonts w:ascii="Times New Roman" w:hAnsi="Times New Roman"/>
          <w:sz w:val="28"/>
          <w:szCs w:val="28"/>
        </w:rPr>
        <w:t xml:space="preserve">,0, 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году – 2</w:t>
      </w:r>
      <w:r>
        <w:rPr>
          <w:rFonts w:ascii="Times New Roman" w:hAnsi="Times New Roman"/>
          <w:sz w:val="28"/>
          <w:szCs w:val="28"/>
        </w:rPr>
        <w:t xml:space="preserve">12,4</w:t>
      </w:r>
      <w:r>
        <w:rPr>
          <w:rFonts w:ascii="Times New Roman" w:hAnsi="Times New Roman"/>
          <w:sz w:val="28"/>
          <w:szCs w:val="28"/>
        </w:rPr>
        <w:t xml:space="preserve"> на 100 тыс. мужского населения).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женского населения отмечается увеличение «грубого» показателя смертности по краю от злокач</w:t>
      </w:r>
      <w:r>
        <w:rPr>
          <w:rFonts w:ascii="Times New Roman" w:hAnsi="Times New Roman"/>
          <w:sz w:val="28"/>
          <w:szCs w:val="28"/>
        </w:rPr>
        <w:t xml:space="preserve">ественных новообразований в 2025 году на 11,5</w:t>
      </w:r>
      <w:r>
        <w:rPr>
          <w:rFonts w:ascii="Times New Roman" w:hAnsi="Times New Roman"/>
          <w:sz w:val="28"/>
          <w:szCs w:val="28"/>
        </w:rPr>
        <w:t xml:space="preserve"> % по сравнению с данным показателем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 xml:space="preserve">ду (по краю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79,3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году – 1</w:t>
      </w:r>
      <w:r>
        <w:rPr>
          <w:rFonts w:ascii="Times New Roman" w:hAnsi="Times New Roman"/>
          <w:sz w:val="28"/>
          <w:szCs w:val="28"/>
        </w:rPr>
        <w:t xml:space="preserve">58,7</w:t>
      </w:r>
      <w:r>
        <w:rPr>
          <w:rFonts w:ascii="Times New Roman" w:hAnsi="Times New Roman"/>
          <w:sz w:val="28"/>
          <w:szCs w:val="28"/>
        </w:rPr>
        <w:t xml:space="preserve"> на 100 тыс. женского населения).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смертности по Забайкальскому краю на оба пола в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2025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рак легких, составляет 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,9 %;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</w:t>
      </w:r>
      <w:r>
        <w:rPr>
          <w:rFonts w:ascii="Times New Roman" w:hAnsi="Times New Roman"/>
          <w:sz w:val="28"/>
          <w:szCs w:val="28"/>
        </w:rPr>
        <w:t xml:space="preserve">то – рак желудка, составляет 7,5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– рак об</w:t>
      </w:r>
      <w:r>
        <w:rPr>
          <w:rFonts w:ascii="Times New Roman" w:hAnsi="Times New Roman"/>
          <w:sz w:val="28"/>
          <w:szCs w:val="28"/>
        </w:rPr>
        <w:t xml:space="preserve">одочной кишки, составляет 6,6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место – рак поджелудочной железы, составляет </w:t>
      </w:r>
      <w:r>
        <w:rPr>
          <w:rFonts w:ascii="Times New Roman" w:hAnsi="Times New Roman"/>
          <w:sz w:val="28"/>
          <w:szCs w:val="28"/>
        </w:rPr>
        <w:t xml:space="preserve">5,0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место – рак почки, составляет </w:t>
      </w:r>
      <w:r>
        <w:rPr>
          <w:rFonts w:ascii="Times New Roman" w:hAnsi="Times New Roman"/>
          <w:sz w:val="28"/>
          <w:szCs w:val="28"/>
        </w:rPr>
        <w:t xml:space="preserve">4,2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мужского населения структура смертности по Забайкальскому краю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году распределилась следующим образом: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рак легк</w:t>
      </w:r>
      <w:r>
        <w:rPr>
          <w:rFonts w:ascii="Times New Roman" w:hAnsi="Times New Roman"/>
          <w:sz w:val="28"/>
          <w:szCs w:val="28"/>
        </w:rPr>
        <w:t xml:space="preserve">их, составляет 23</w:t>
      </w:r>
      <w:r>
        <w:rPr>
          <w:rFonts w:ascii="Times New Roman" w:hAnsi="Times New Roman"/>
          <w:sz w:val="28"/>
          <w:szCs w:val="28"/>
        </w:rPr>
        <w:t xml:space="preserve">,6 %;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рак предст</w:t>
      </w:r>
      <w:r>
        <w:rPr>
          <w:rFonts w:ascii="Times New Roman" w:hAnsi="Times New Roman"/>
          <w:sz w:val="28"/>
          <w:szCs w:val="28"/>
        </w:rPr>
        <w:t xml:space="preserve">ательной железы, составляет 12,8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</w:t>
      </w:r>
      <w:r>
        <w:rPr>
          <w:rFonts w:ascii="Times New Roman" w:hAnsi="Times New Roman"/>
          <w:sz w:val="28"/>
          <w:szCs w:val="28"/>
        </w:rPr>
        <w:t xml:space="preserve">то – рак желудка, составляет 10,1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место – рак </w:t>
      </w:r>
      <w:r>
        <w:rPr>
          <w:rFonts w:ascii="Times New Roman" w:hAnsi="Times New Roman"/>
          <w:sz w:val="28"/>
          <w:szCs w:val="28"/>
        </w:rPr>
        <w:t xml:space="preserve">почки, составляет </w:t>
      </w:r>
      <w:r>
        <w:rPr>
          <w:rFonts w:ascii="Times New Roman" w:hAnsi="Times New Roman"/>
          <w:sz w:val="28"/>
          <w:szCs w:val="28"/>
        </w:rPr>
        <w:t xml:space="preserve">4,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место – рак </w:t>
      </w:r>
      <w:r>
        <w:rPr>
          <w:rFonts w:ascii="Times New Roman" w:hAnsi="Times New Roman"/>
          <w:sz w:val="28"/>
          <w:szCs w:val="28"/>
        </w:rPr>
        <w:t xml:space="preserve">гортани, составляет 4,1 </w:t>
      </w:r>
      <w:r>
        <w:rPr>
          <w:rFonts w:ascii="Times New Roman" w:hAnsi="Times New Roman"/>
          <w:sz w:val="28"/>
          <w:szCs w:val="28"/>
        </w:rPr>
        <w:t xml:space="preserve">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женского населения структура смертнос</w:t>
      </w:r>
      <w:r>
        <w:rPr>
          <w:rFonts w:ascii="Times New Roman" w:hAnsi="Times New Roman"/>
          <w:sz w:val="28"/>
          <w:szCs w:val="28"/>
        </w:rPr>
        <w:t xml:space="preserve">ти по Забайкальскому краю в 2025</w:t>
      </w:r>
      <w:r>
        <w:rPr>
          <w:rFonts w:ascii="Times New Roman" w:hAnsi="Times New Roman"/>
          <w:sz w:val="28"/>
          <w:szCs w:val="28"/>
        </w:rPr>
        <w:t xml:space="preserve"> году распределилась следующим образом: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рак </w:t>
      </w:r>
      <w:r>
        <w:rPr>
          <w:rFonts w:ascii="Times New Roman" w:hAnsi="Times New Roman"/>
          <w:sz w:val="28"/>
          <w:szCs w:val="28"/>
        </w:rPr>
        <w:t xml:space="preserve">молочной железы, составляет 19,7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</w:t>
      </w:r>
      <w:r>
        <w:rPr>
          <w:rFonts w:ascii="Times New Roman" w:hAnsi="Times New Roman"/>
          <w:sz w:val="28"/>
          <w:szCs w:val="28"/>
        </w:rPr>
        <w:t xml:space="preserve">то – рак легких, составляет 10,2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место –</w:t>
      </w:r>
      <w:r>
        <w:rPr>
          <w:rFonts w:ascii="Times New Roman" w:hAnsi="Times New Roman"/>
          <w:sz w:val="28"/>
          <w:szCs w:val="28"/>
        </w:rPr>
        <w:t xml:space="preserve"> рак шейки матки, составляет 8,9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место – рак ободочной кишки, составляет 6,3 %;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место – </w:t>
      </w:r>
      <w:r>
        <w:rPr>
          <w:rFonts w:ascii="Times New Roman" w:hAnsi="Times New Roman"/>
          <w:sz w:val="28"/>
          <w:szCs w:val="28"/>
        </w:rPr>
        <w:t xml:space="preserve">рак поджелудочной железы, составляет 6,0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13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Смертность от злокачественных новообразований в разрезе муниципальных образований, на 100 тыс. населения (грубый показатель)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4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 образование/ городской округ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Забайкальский край (всего)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193,1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184,1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194,4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173,9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180,6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169,1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172,0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182,7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176,0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189,1</w:t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  <w:r>
              <w:rPr>
                <w:rFonts w:ascii="Times New Roman" w:hAnsi="Times New Roman"/>
                <w:b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Чита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192,5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217,5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184,9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196,7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187,8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169,4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200,8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179,5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154,2</w:t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122,4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172,5</w:t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111,7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176,6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141,1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92,3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212,7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210,4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Акшинский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256,3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206,6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264,8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200,5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114,4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152,2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198,0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253,4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Александрово-Заводский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227,1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282,5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211,1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163,4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210,8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303,9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298,3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205,8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270,5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Балейский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246,1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207,3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289,1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239,5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170,9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125,8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218,8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104,8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261,4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Борзинский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170,6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163,9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156,1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180,0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149,2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173,5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157,9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126,7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Газимуро-Заводский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246,2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224,6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170,2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161,4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176,6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158,7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174,8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180,7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Дульдургинский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137,4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90,2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140,0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42,5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176,7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171,4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167,2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126,9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108,2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75,5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95,0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109,7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134,5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112,0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109,4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Каларский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84,8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85,7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89,6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156,5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79,1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108,2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108,5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159,6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Калганский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201,6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144,5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268,1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285,6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167,4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201,4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Карымский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204,3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208,5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223,9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166,5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153,9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140,1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182,3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193,0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Краснокаменский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212,6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224,9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236,2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215,7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212,0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198,5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235,4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228,0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236,6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Красночикойский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211,8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191,6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138,4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207,8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272,8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184,2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223,5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180,1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300,6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Кыринский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132,2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189,8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256,9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180,1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70,3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136,8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Могойтуйский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158,2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121,1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76,8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77,9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70,9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119,6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133,9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150,0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216,3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119,9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212,5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129,0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126,3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46,6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133,2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189,5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233,0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156,8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142,6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143,2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132,9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153,1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146,3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182,6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123,9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110,0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229,7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254,6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152,6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189,2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204,6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117,8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196,1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Оловяннинский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174,8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197,7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96,5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169,9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189,8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174,9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158,3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205,3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Ононский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227,8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261,1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218,8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214,6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252,2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249,6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213,2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340,9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248,4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Петровск-Забайкальский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159,0</w:t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182,0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179,1</w:t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  <w:r>
              <w:rPr>
                <w:rFonts w:ascii="Times New Roman" w:hAnsi="Times New Roman"/>
                <w:bCs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161,8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171,9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83,9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107,1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193,4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Приаргунский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206,2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158,2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202,4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153,3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141,6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258,3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155,4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Сретенский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200,1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201,9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219,4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194,3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204,0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209,0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Тунгокоченский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101,0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120,0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209,7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231,6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189,9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268,6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Тунгиро-Олёкминский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-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150,6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-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-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74,6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-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385,5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179,2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92,7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Улётовский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176,8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187,2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156,8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232,7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189,9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129,1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Хилокский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178,0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164,6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165,1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182,3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199,5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184,0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Чернышевский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123,0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179,3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196,7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180,2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197,5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147,9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90,3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213,0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234,5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224,9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208,6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218,3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180,3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225,3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115,1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198,9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Шелопугинский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191,6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268,4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247,3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283,4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229,3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248,3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353,4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Шилкинский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160,4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192,8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174,3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171,0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116,3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199,5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406,2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Прирост «грубого» показателя смертности от ЗНО на 100 тыс. населения отмечен в следующих муниципальных образованиях</w:t>
      </w:r>
      <w:r>
        <w:rPr>
          <w:rFonts w:ascii="Times New Roman" w:hAnsi="Times New Roman"/>
          <w:sz w:val="28"/>
          <w:szCs w:val="28"/>
        </w:rPr>
        <w:t xml:space="preserve"> края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Агинском муниципальном округе (в 2016 г. – 154,2, в 2025 г. – 210,4 на 100 тыс. населения района). Выявлены запущенные формы ЗНО следующих  локализаций за 2025 г.: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желудка– 37,5 %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пищевода – 33,3 %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поджелудочной железы – 33,3 %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– 33,3 %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– 33,3 %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шейки матки– 28,6 %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железы– 25,0 %,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злокачественные лимфомы – 50 % о</w:t>
      </w:r>
      <w:r>
        <w:rPr>
          <w:rFonts w:ascii="Times New Roman" w:hAnsi="Times New Roman"/>
          <w:sz w:val="28"/>
          <w:szCs w:val="28"/>
        </w:rPr>
        <w:t xml:space="preserve">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Александрово - Заводском муниципальном округе (в 2016 г. – 227,1 в 2025 г. – 270,5 на 100 тыс. населения района). Выявлены запущенные формы ЗНО следующих  локализаций за 2025 г.: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желудка</w:t>
      </w:r>
      <w:r>
        <w:rPr>
          <w:rFonts w:ascii="Times New Roman" w:hAnsi="Times New Roman"/>
          <w:sz w:val="28"/>
          <w:szCs w:val="28"/>
        </w:rPr>
        <w:t xml:space="preserve">– 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пищевода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поджелудочной железы – 100 </w:t>
      </w:r>
      <w:r>
        <w:rPr>
          <w:rFonts w:ascii="Times New Roman" w:hAnsi="Times New Roman"/>
          <w:sz w:val="28"/>
          <w:szCs w:val="28"/>
        </w:rPr>
        <w:t xml:space="preserve">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– 50,0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гортани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ободочной кишки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железы– </w:t>
      </w:r>
      <w:r>
        <w:rPr>
          <w:rFonts w:ascii="Times New Roman" w:hAnsi="Times New Roman"/>
          <w:sz w:val="28"/>
          <w:szCs w:val="28"/>
        </w:rPr>
        <w:t xml:space="preserve">14,3</w:t>
      </w:r>
      <w:r>
        <w:rPr>
          <w:rFonts w:ascii="Times New Roman" w:hAnsi="Times New Roman"/>
          <w:sz w:val="28"/>
          <w:szCs w:val="28"/>
        </w:rPr>
        <w:t xml:space="preserve">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злокачественные лимфомы – 100 </w:t>
      </w:r>
      <w:r>
        <w:rPr>
          <w:rFonts w:ascii="Times New Roman" w:hAnsi="Times New Roman"/>
          <w:sz w:val="28"/>
          <w:szCs w:val="28"/>
        </w:rPr>
        <w:t xml:space="preserve">% о</w:t>
      </w:r>
      <w:r>
        <w:rPr>
          <w:rFonts w:ascii="Times New Roman" w:hAnsi="Times New Roman"/>
          <w:sz w:val="28"/>
          <w:szCs w:val="28"/>
        </w:rPr>
        <w:t xml:space="preserve">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Балейском муниципальном округе (в 2016 г. – 246,1 в 2025 г. – 261,4 на 100 тыс. населения района). Выявлены запущенные формы ЗНО следующих  локализаций за 2025 г.: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полости рта–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пищевода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ротоглотки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– 35,7 %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прямой кишки, ануса и анального канала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ободочной кишки– 25 %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печени и внутрипеченочных желчных протоков– 100 %,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железы– 28,6 %,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злокачественные лимфомы – 50 % о</w:t>
      </w:r>
      <w:r>
        <w:rPr>
          <w:rFonts w:ascii="Times New Roman" w:hAnsi="Times New Roman"/>
          <w:sz w:val="28"/>
          <w:szCs w:val="28"/>
        </w:rPr>
        <w:t xml:space="preserve">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Дульдургинс</w:t>
      </w:r>
      <w:r>
        <w:rPr>
          <w:rFonts w:ascii="Times New Roman" w:hAnsi="Times New Roman"/>
          <w:sz w:val="28"/>
          <w:szCs w:val="28"/>
        </w:rPr>
        <w:t xml:space="preserve">ком</w:t>
      </w:r>
      <w:r>
        <w:rPr>
          <w:rFonts w:ascii="Times New Roman" w:hAnsi="Times New Roman"/>
          <w:sz w:val="28"/>
          <w:szCs w:val="28"/>
        </w:rPr>
        <w:t xml:space="preserve"> муниципальном округе (в 2016 г. – 246,1 в 2025 г. – 261,4 на 100 тыс. населения района). Выявлены запущенные формы ЗНО следующих  локализаций за 2025 г.: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носоглотки, грушевидного синуса и нижней части глотки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желудка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66,7 </w:t>
      </w:r>
      <w:r>
        <w:rPr>
          <w:rFonts w:ascii="Times New Roman" w:hAnsi="Times New Roman"/>
          <w:sz w:val="28"/>
          <w:szCs w:val="28"/>
        </w:rPr>
        <w:t xml:space="preserve">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– </w:t>
      </w:r>
      <w:r>
        <w:rPr>
          <w:rFonts w:ascii="Times New Roman" w:hAnsi="Times New Roman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поджелудочной железы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печени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шейки матки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  <w:t xml:space="preserve">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железы–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%, о</w:t>
      </w:r>
      <w:r>
        <w:rPr>
          <w:rFonts w:ascii="Times New Roman" w:hAnsi="Times New Roman"/>
          <w:sz w:val="28"/>
          <w:szCs w:val="28"/>
        </w:rPr>
        <w:t xml:space="preserve">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Каларском муниципальном округе (в 2016 г. – 84,8 в 2025 г. – 159,6 на 100 тыс. населения района). Выявлены запущенные формы ЗНО след</w:t>
      </w:r>
      <w:r>
        <w:rPr>
          <w:rFonts w:ascii="Times New Roman" w:hAnsi="Times New Roman"/>
          <w:sz w:val="28"/>
          <w:szCs w:val="28"/>
        </w:rPr>
        <w:t xml:space="preserve">ующих  локализаций за 2025 г.: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поджелудочной железы –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шейки матки–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прочие визуальные локализации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%, 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 Краснокаменском </w:t>
      </w:r>
      <w:r>
        <w:rPr>
          <w:rFonts w:ascii="Times New Roman" w:hAnsi="Times New Roman"/>
          <w:sz w:val="28"/>
          <w:szCs w:val="28"/>
        </w:rPr>
        <w:t xml:space="preserve">муниципа</w:t>
      </w:r>
      <w:r>
        <w:rPr>
          <w:rFonts w:ascii="Times New Roman" w:hAnsi="Times New Roman"/>
          <w:sz w:val="28"/>
          <w:szCs w:val="28"/>
        </w:rPr>
        <w:t xml:space="preserve">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2</w:t>
      </w:r>
      <w:r>
        <w:rPr>
          <w:rFonts w:ascii="Times New Roman" w:hAnsi="Times New Roman"/>
          <w:sz w:val="28"/>
          <w:szCs w:val="28"/>
        </w:rPr>
        <w:t xml:space="preserve">12,6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2</w:t>
      </w:r>
      <w:r>
        <w:rPr>
          <w:rFonts w:ascii="Times New Roman" w:hAnsi="Times New Roman"/>
          <w:sz w:val="28"/>
          <w:szCs w:val="28"/>
        </w:rPr>
        <w:t xml:space="preserve">23,7</w:t>
      </w:r>
      <w:r>
        <w:rPr>
          <w:rFonts w:ascii="Times New Roman" w:hAnsi="Times New Roman"/>
          <w:sz w:val="28"/>
          <w:szCs w:val="28"/>
        </w:rPr>
        <w:t xml:space="preserve"> на 100 тыс. населения района). Выявлены запущенные формы З</w:t>
      </w:r>
      <w:r>
        <w:rPr>
          <w:rFonts w:ascii="Times New Roman" w:hAnsi="Times New Roman"/>
          <w:sz w:val="28"/>
          <w:szCs w:val="28"/>
        </w:rPr>
        <w:t xml:space="preserve">НО следующих локализации за 2025</w:t>
      </w:r>
      <w:r>
        <w:rPr>
          <w:rFonts w:ascii="Times New Roman" w:hAnsi="Times New Roman"/>
          <w:sz w:val="28"/>
          <w:szCs w:val="28"/>
        </w:rPr>
        <w:t xml:space="preserve"> г.: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полости рта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пищевода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желудка – 55,6 %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– 38,1 %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поджелудочной железы – </w:t>
      </w:r>
      <w:r>
        <w:rPr>
          <w:rFonts w:ascii="Times New Roman" w:hAnsi="Times New Roman"/>
          <w:sz w:val="28"/>
          <w:szCs w:val="28"/>
        </w:rPr>
        <w:t xml:space="preserve">83,3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</w:t>
      </w:r>
      <w:r>
        <w:rPr>
          <w:rFonts w:ascii="Times New Roman" w:hAnsi="Times New Roman"/>
          <w:sz w:val="28"/>
          <w:szCs w:val="28"/>
        </w:rPr>
        <w:t xml:space="preserve"> гортани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шейки матки– </w:t>
      </w:r>
      <w:r>
        <w:rPr>
          <w:rFonts w:ascii="Times New Roman" w:hAnsi="Times New Roman"/>
          <w:sz w:val="28"/>
          <w:szCs w:val="28"/>
        </w:rPr>
        <w:t xml:space="preserve">66,7</w:t>
      </w:r>
      <w:r>
        <w:rPr>
          <w:rFonts w:ascii="Times New Roman" w:hAnsi="Times New Roman"/>
          <w:sz w:val="28"/>
          <w:szCs w:val="28"/>
        </w:rPr>
        <w:t xml:space="preserve">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железы–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%, о</w:t>
      </w:r>
      <w:r>
        <w:rPr>
          <w:rFonts w:ascii="Times New Roman" w:hAnsi="Times New Roman"/>
          <w:sz w:val="28"/>
          <w:szCs w:val="28"/>
        </w:rPr>
        <w:t xml:space="preserve">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соединительной и других мягких тканей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 – 13,0 %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почки– 21,4 %,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злокачественные лимфомы – 50 %, 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Высокий «грубый» показатель смертности обусловлен промышленным комплексом, добычей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урана, </w:t>
      </w:r>
      <w:r>
        <w:rPr>
          <w:rFonts w:ascii="Times New Roman" w:hAnsi="Times New Roman"/>
          <w:sz w:val="28"/>
        </w:rPr>
        <w:t xml:space="preserve">цеолита.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 Красночикойском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 (в 2016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211,8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300,6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локализации, что свидетельствует о сниженной онкологической настороженности среди населения и медицинских работников, 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полости рта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носоглотки, грушевидного синуса и нижней части глотки </w:t>
      </w:r>
      <w:r>
        <w:rPr>
          <w:rFonts w:ascii="Times New Roman" w:hAnsi="Times New Roman"/>
          <w:sz w:val="28"/>
          <w:szCs w:val="28"/>
        </w:rPr>
        <w:t xml:space="preserve">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пищевода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желудка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ободочной кишки – </w:t>
      </w:r>
      <w:r>
        <w:rPr>
          <w:rFonts w:ascii="Times New Roman" w:hAnsi="Times New Roman"/>
          <w:sz w:val="28"/>
          <w:szCs w:val="28"/>
        </w:rPr>
        <w:t xml:space="preserve">60</w:t>
      </w:r>
      <w:r>
        <w:rPr>
          <w:rFonts w:ascii="Times New Roman" w:hAnsi="Times New Roman"/>
          <w:sz w:val="28"/>
          <w:szCs w:val="28"/>
        </w:rPr>
        <w:t xml:space="preserve">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ректосигмоидного соединения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прямой кишки</w:t>
      </w:r>
      <w:r>
        <w:rPr>
          <w:rFonts w:ascii="Times New Roman" w:hAnsi="Times New Roman"/>
          <w:sz w:val="28"/>
          <w:szCs w:val="28"/>
        </w:rPr>
        <w:t xml:space="preserve">, ануса, анального канала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печени и внутрипеченочных желчных протоков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поджелудочной железы – 66,7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– 90,9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– 33,3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шейки матки– 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тела матки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%,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 – 2</w:t>
      </w:r>
      <w:r>
        <w:rPr>
          <w:rFonts w:ascii="Times New Roman" w:hAnsi="Times New Roman"/>
          <w:sz w:val="28"/>
          <w:szCs w:val="28"/>
        </w:rPr>
        <w:t xml:space="preserve">0 % о</w:t>
      </w:r>
      <w:r>
        <w:rPr>
          <w:rFonts w:ascii="Times New Roman" w:hAnsi="Times New Roman"/>
          <w:sz w:val="28"/>
          <w:szCs w:val="28"/>
        </w:rPr>
        <w:t xml:space="preserve">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Кыринском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32,2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246,4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локализации, что свидетельствует о сниженной онкологической настороженности среди населения и медицинских работников, 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губы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ротоглотки</w:t>
      </w:r>
      <w:r>
        <w:rPr>
          <w:rFonts w:ascii="Times New Roman" w:hAnsi="Times New Roman"/>
          <w:sz w:val="28"/>
          <w:szCs w:val="28"/>
        </w:rPr>
        <w:t xml:space="preserve">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пищевода – 50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ободочной кишки</w:t>
      </w:r>
      <w:r>
        <w:rPr>
          <w:rFonts w:ascii="Times New Roman" w:hAnsi="Times New Roman"/>
          <w:sz w:val="28"/>
          <w:szCs w:val="28"/>
        </w:rPr>
        <w:t xml:space="preserve"> – 33,3 %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поджелудочной железы</w:t>
      </w:r>
      <w:r>
        <w:rPr>
          <w:rFonts w:ascii="Times New Roman" w:hAnsi="Times New Roman"/>
          <w:sz w:val="28"/>
          <w:szCs w:val="28"/>
        </w:rPr>
        <w:t xml:space="preserve">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легкого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62,5</w:t>
      </w:r>
      <w:r>
        <w:rPr>
          <w:rFonts w:ascii="Times New Roman" w:hAnsi="Times New Roman"/>
          <w:sz w:val="28"/>
          <w:szCs w:val="28"/>
        </w:rPr>
        <w:t xml:space="preserve"> %, от числа выявленной локализации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 Могойтуйском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201</w:t>
      </w:r>
      <w:r>
        <w:rPr>
          <w:rFonts w:ascii="Times New Roman" w:hAnsi="Times New Roman"/>
          <w:sz w:val="28"/>
          <w:szCs w:val="28"/>
        </w:rPr>
        <w:t xml:space="preserve">6 г. – 158,2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216,3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локализации, что свидетельствует о сниженной онкологической настороженности среди населения и медицинских работников, 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желудка– 66,7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ободочной кишки – </w:t>
      </w:r>
      <w:r>
        <w:rPr>
          <w:rFonts w:ascii="Times New Roman" w:hAnsi="Times New Roman"/>
          <w:sz w:val="28"/>
          <w:szCs w:val="28"/>
        </w:rPr>
        <w:t xml:space="preserve">25,0 </w:t>
      </w:r>
      <w:r>
        <w:rPr>
          <w:rFonts w:ascii="Times New Roman" w:hAnsi="Times New Roman"/>
          <w:sz w:val="28"/>
          <w:szCs w:val="28"/>
        </w:rPr>
        <w:t xml:space="preserve">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ректосигмоидного соединения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печени и внутрипеченочных желчных протоков</w:t>
      </w:r>
      <w:r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поджелудочной железы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гортани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легкого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27,3 </w:t>
      </w:r>
      <w:r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 xml:space="preserve">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– 25 %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шейки матки – 25 %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яичников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злокачественные лимфомы – 50 % 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 Могочинском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2016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9,9, в 2025</w:t>
      </w:r>
      <w:r>
        <w:rPr>
          <w:rFonts w:ascii="Times New Roman" w:hAnsi="Times New Roman"/>
          <w:sz w:val="28"/>
          <w:szCs w:val="28"/>
        </w:rPr>
        <w:t xml:space="preserve"> г. – 2</w:t>
      </w:r>
      <w:r>
        <w:rPr>
          <w:rFonts w:ascii="Times New Roman" w:hAnsi="Times New Roman"/>
          <w:sz w:val="28"/>
          <w:szCs w:val="28"/>
        </w:rPr>
        <w:t xml:space="preserve">33,0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полости рта –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носоглотки, грушевидного синуса и нижней части глотки</w:t>
      </w:r>
      <w:r>
        <w:rPr>
          <w:rFonts w:ascii="Times New Roman" w:hAnsi="Times New Roman"/>
          <w:sz w:val="28"/>
          <w:szCs w:val="28"/>
        </w:rPr>
        <w:t xml:space="preserve">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пищевода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желудка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ободочной кишки</w:t>
      </w:r>
      <w:r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ректосигмоидного соединения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прямой кишки, ануса, анального канала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  <w:t xml:space="preserve"> % от числа</w:t>
      </w:r>
      <w:r>
        <w:rPr>
          <w:rFonts w:ascii="Times New Roman" w:hAnsi="Times New Roman"/>
          <w:sz w:val="28"/>
          <w:szCs w:val="28"/>
        </w:rPr>
        <w:t xml:space="preserve">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поджелудочной железы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легкого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меланома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– 25 %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 – 28,6 %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почки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злокачественная лимфома – 100 % 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) Нерчинско-Заводском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85,6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225,2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полости рта</w:t>
      </w:r>
      <w:r>
        <w:rPr>
          <w:rFonts w:ascii="Times New Roman" w:hAnsi="Times New Roman"/>
          <w:sz w:val="28"/>
          <w:szCs w:val="28"/>
        </w:rPr>
        <w:t xml:space="preserve">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ободочной кишки –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гортани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легких  – </w:t>
      </w:r>
      <w:r>
        <w:rPr>
          <w:rFonts w:ascii="Times New Roman" w:hAnsi="Times New Roman"/>
          <w:sz w:val="28"/>
          <w:szCs w:val="28"/>
        </w:rPr>
        <w:t xml:space="preserve">75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яичников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почки – 33,3</w:t>
      </w:r>
      <w:r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) Оловяннинском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74,8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205,3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полости рта – 33,3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носоглотки, грушевидного синуса и нижней части глотки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пищевода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желудка– 44,4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ободочной кишки – </w:t>
      </w:r>
      <w:r>
        <w:rPr>
          <w:rFonts w:ascii="Times New Roman" w:hAnsi="Times New Roman"/>
          <w:sz w:val="28"/>
          <w:szCs w:val="28"/>
        </w:rPr>
        <w:t xml:space="preserve">45,5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ректосигмоидного соединения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100 </w:t>
      </w:r>
      <w:r>
        <w:rPr>
          <w:rFonts w:ascii="Times New Roman" w:hAnsi="Times New Roman"/>
          <w:sz w:val="28"/>
          <w:szCs w:val="28"/>
        </w:rPr>
        <w:t xml:space="preserve">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прямой кишки, ануса, анального канала 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поджелудочной железы – 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гортани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легких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молочной железы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почки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50 </w:t>
      </w:r>
      <w:r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 xml:space="preserve">от числа выявленной локализации.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) Ононском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</w:t>
      </w:r>
      <w:r>
        <w:rPr>
          <w:rFonts w:ascii="Times New Roman" w:hAnsi="Times New Roman"/>
          <w:sz w:val="28"/>
          <w:szCs w:val="28"/>
        </w:rPr>
        <w:t xml:space="preserve">016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227,8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248,4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пищевода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желудка</w:t>
      </w:r>
      <w:r>
        <w:rPr>
          <w:rFonts w:ascii="Times New Roman" w:hAnsi="Times New Roman"/>
          <w:sz w:val="28"/>
          <w:szCs w:val="28"/>
        </w:rPr>
        <w:t xml:space="preserve"> – 50 %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ободочной кишки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прямой кишки, ануса, анального канала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поджелудочной железы – 100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легкого</w:t>
      </w:r>
      <w:r>
        <w:rPr>
          <w:rFonts w:ascii="Times New Roman" w:hAnsi="Times New Roman"/>
          <w:sz w:val="28"/>
          <w:szCs w:val="28"/>
        </w:rPr>
        <w:t xml:space="preserve"> – 50 % </w:t>
      </w:r>
      <w:r>
        <w:rPr>
          <w:rFonts w:ascii="Times New Roman" w:hAnsi="Times New Roman"/>
          <w:sz w:val="28"/>
          <w:szCs w:val="28"/>
        </w:rPr>
        <w:t xml:space="preserve">от числа выявленной локализации;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 – 28,6 % 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Тунгокоченском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округе</w:t>
      </w:r>
      <w:r>
        <w:rPr>
          <w:rFonts w:ascii="Times New Roman" w:hAnsi="Times New Roman"/>
          <w:sz w:val="28"/>
          <w:szCs w:val="28"/>
        </w:rPr>
        <w:t xml:space="preserve">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01,0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2</w:t>
      </w:r>
      <w:r>
        <w:rPr>
          <w:rFonts w:ascii="Times New Roman" w:hAnsi="Times New Roman"/>
          <w:sz w:val="28"/>
          <w:szCs w:val="28"/>
        </w:rPr>
        <w:t xml:space="preserve">68,6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локализации, что свидетельствует о сниженной онкологической настороженности среди населения и</w:t>
      </w:r>
      <w:r>
        <w:rPr>
          <w:rFonts w:ascii="Times New Roman" w:hAnsi="Times New Roman"/>
          <w:sz w:val="28"/>
          <w:szCs w:val="28"/>
        </w:rPr>
        <w:t xml:space="preserve"> медицинских работников, за 2025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желудка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ректосигмоидного соединения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легких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40 </w:t>
      </w:r>
      <w:r>
        <w:rPr>
          <w:rFonts w:ascii="Times New Roman" w:hAnsi="Times New Roman"/>
          <w:sz w:val="28"/>
          <w:szCs w:val="28"/>
        </w:rPr>
        <w:t xml:space="preserve">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молочной железы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66,7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шейки матки – 50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злокачественные лимфомы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) Хилокском</w:t>
      </w:r>
      <w:r>
        <w:rPr>
          <w:rFonts w:ascii="Times New Roman" w:hAnsi="Times New Roman"/>
          <w:sz w:val="28"/>
          <w:szCs w:val="28"/>
        </w:rPr>
        <w:t xml:space="preserve"> муниципальном округе (в 2016 г. – </w:t>
      </w:r>
      <w:r>
        <w:rPr>
          <w:rFonts w:ascii="Times New Roman" w:hAnsi="Times New Roman"/>
          <w:sz w:val="28"/>
          <w:szCs w:val="28"/>
        </w:rPr>
        <w:t xml:space="preserve">178,0, в 2025 г. – 184,0</w:t>
      </w:r>
      <w:r>
        <w:rPr>
          <w:rFonts w:ascii="Times New Roman" w:hAnsi="Times New Roman"/>
          <w:sz w:val="28"/>
          <w:szCs w:val="28"/>
        </w:rPr>
        <w:t xml:space="preserve">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2025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желудка – 33,7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ободочной кишки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36,4</w:t>
      </w:r>
      <w:r>
        <w:rPr>
          <w:rFonts w:ascii="Times New Roman" w:hAnsi="Times New Roman"/>
          <w:sz w:val="28"/>
          <w:szCs w:val="28"/>
        </w:rPr>
        <w:t xml:space="preserve">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прямой кишки, ануса, анального канала – 33,7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поджелудочной </w:t>
      </w:r>
      <w:r>
        <w:rPr>
          <w:rFonts w:ascii="Times New Roman" w:hAnsi="Times New Roman"/>
          <w:sz w:val="28"/>
          <w:szCs w:val="28"/>
        </w:rPr>
        <w:t xml:space="preserve">железы – 66,7 %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легкого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66,7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0 % </w:t>
      </w:r>
      <w:r>
        <w:rPr>
          <w:rFonts w:ascii="Times New Roman" w:hAnsi="Times New Roman"/>
          <w:sz w:val="28"/>
          <w:szCs w:val="28"/>
        </w:rPr>
        <w:t xml:space="preserve">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шейки матки – 42,9 %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 – 20 %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мочевого пузыря – 33,3 %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почки  – 16,7 % от числа выявленной локализации.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Шелопугинском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</w:t>
      </w:r>
      <w:r>
        <w:rPr>
          <w:rFonts w:ascii="Times New Roman" w:hAnsi="Times New Roman"/>
          <w:sz w:val="28"/>
          <w:szCs w:val="28"/>
        </w:rPr>
        <w:t xml:space="preserve">016</w:t>
      </w:r>
      <w:r>
        <w:rPr>
          <w:rFonts w:ascii="Times New Roman" w:hAnsi="Times New Roman"/>
          <w:sz w:val="28"/>
          <w:szCs w:val="28"/>
        </w:rPr>
        <w:t xml:space="preserve"> г. – 1</w:t>
      </w:r>
      <w:r>
        <w:rPr>
          <w:rFonts w:ascii="Times New Roman" w:hAnsi="Times New Roman"/>
          <w:sz w:val="28"/>
          <w:szCs w:val="28"/>
        </w:rPr>
        <w:t xml:space="preserve">91,6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353,4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ободочной кишки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гортани</w:t>
      </w:r>
      <w:r>
        <w:rPr>
          <w:rFonts w:ascii="Times New Roman" w:hAnsi="Times New Roman"/>
          <w:sz w:val="28"/>
          <w:szCs w:val="28"/>
        </w:rPr>
        <w:t xml:space="preserve">– 100 %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легких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75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предстательной железы –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от числа выявленной локализации.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 Ш</w:t>
      </w:r>
      <w:r>
        <w:rPr>
          <w:rFonts w:ascii="Times New Roman" w:hAnsi="Times New Roman"/>
          <w:sz w:val="28"/>
          <w:szCs w:val="28"/>
        </w:rPr>
        <w:t xml:space="preserve">илкинском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>
        <w:rPr>
          <w:rFonts w:ascii="Times New Roman" w:hAnsi="Times New Roman"/>
          <w:sz w:val="28"/>
          <w:szCs w:val="28"/>
        </w:rPr>
        <w:t xml:space="preserve">округе</w:t>
      </w:r>
      <w:r>
        <w:rPr>
          <w:rFonts w:ascii="Times New Roman" w:hAnsi="Times New Roman"/>
          <w:sz w:val="28"/>
          <w:szCs w:val="28"/>
        </w:rPr>
        <w:t xml:space="preserve"> (в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186,4</w:t>
      </w:r>
      <w:r>
        <w:rPr>
          <w:rFonts w:ascii="Times New Roman" w:hAnsi="Times New Roman"/>
          <w:sz w:val="28"/>
          <w:szCs w:val="28"/>
        </w:rPr>
        <w:t xml:space="preserve">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406,2</w:t>
      </w:r>
      <w:r>
        <w:rPr>
          <w:rFonts w:ascii="Times New Roman" w:hAnsi="Times New Roman"/>
          <w:sz w:val="28"/>
          <w:szCs w:val="28"/>
        </w:rPr>
        <w:t xml:space="preserve"> на 100 тыс. населения).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ыявлены запущенные формы ЗНО следующих локализации, что свидетельствует о сниженной онкологической настороженности среди населения и</w:t>
      </w:r>
      <w:r>
        <w:rPr>
          <w:rFonts w:ascii="Times New Roman" w:hAnsi="Times New Roman"/>
          <w:sz w:val="28"/>
          <w:szCs w:val="28"/>
        </w:rPr>
        <w:t xml:space="preserve"> медицинских работников, за 2025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желудка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поджелудочной железы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гортани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</w:t>
      </w:r>
      <w:r>
        <w:rPr>
          <w:rFonts w:ascii="Times New Roman" w:hAnsi="Times New Roman"/>
          <w:sz w:val="28"/>
          <w:szCs w:val="28"/>
        </w:rPr>
        <w:t xml:space="preserve">легких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27,</w:t>
      </w:r>
      <w:r>
        <w:rPr>
          <w:rFonts w:ascii="Times New Roman" w:hAnsi="Times New Roman"/>
          <w:sz w:val="28"/>
          <w:szCs w:val="28"/>
        </w:rPr>
        <w:t xml:space="preserve">3% о</w:t>
      </w:r>
      <w:r>
        <w:rPr>
          <w:rFonts w:ascii="Times New Roman" w:hAnsi="Times New Roman"/>
          <w:sz w:val="28"/>
          <w:szCs w:val="28"/>
        </w:rPr>
        <w:t xml:space="preserve">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– 27,6 %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шейки матки – 42,9 %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тела матки – 40 % от числа выявленной локализации;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злокачественные лимфомы – 100 % от числа выявленной локализации.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14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Смертность от злокачественных новообразований по основным локализациям, на 100 тыс. населения (грубый показатель)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25"/>
        <w:gridCol w:w="6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 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ДФО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Трахея, бронхи, легкие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41,8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40,5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43,5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32,2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28,4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28,3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33,3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31,9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31,4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Желудок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Ободочная кишка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Лимфатическая и кроветворная ткани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Прямая кишка, ректосигмоидное соединение, анус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Поджелудочная железа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Почки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Мочевой пузырь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Пищевод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Гортань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Предстательная железа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19,8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16,1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22,6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20,2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23,1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25,2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17,7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Молочная железа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21,4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24,2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31,3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27,4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30,3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35,7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34,8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34,3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43,6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35,5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11,7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Шейка матки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12,25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10,3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14,0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13,7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15,9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7,3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9,9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25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Тело матки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4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7,1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8,4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5,8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8,6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8,2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  <w:tc>
          <w:tcPr>
            <w:tcW w:w="68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7,0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«грубого» показателя смертности от ЗНО за 10 лет на 100 тыс. населения по следующим локализациям на 100 тыс. населения: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ободочной кишки – с 9,0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1</w:t>
      </w:r>
      <w:r>
        <w:rPr>
          <w:rFonts w:ascii="Times New Roman" w:hAnsi="Times New Roman"/>
          <w:sz w:val="28"/>
          <w:szCs w:val="28"/>
        </w:rPr>
        <w:t xml:space="preserve">2,5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., прирост составил 28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лимфатическая и кроветворная ткани</w:t>
      </w:r>
      <w:r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sz w:val="28"/>
          <w:szCs w:val="28"/>
        </w:rPr>
        <w:t xml:space="preserve">8,0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11,8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32,2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прямая кишка, ректосигмоидное соединение, анус </w:t>
      </w:r>
      <w:r>
        <w:rPr>
          <w:rFonts w:ascii="Times New Roman" w:hAnsi="Times New Roman"/>
          <w:sz w:val="28"/>
          <w:szCs w:val="28"/>
        </w:rPr>
        <w:t xml:space="preserve">– с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,8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9,8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30,6</w:t>
      </w:r>
      <w:r>
        <w:rPr>
          <w:rFonts w:ascii="Times New Roman" w:hAnsi="Times New Roman"/>
          <w:sz w:val="28"/>
          <w:szCs w:val="28"/>
        </w:rPr>
        <w:t xml:space="preserve"> 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почки</w:t>
      </w:r>
      <w:r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sz w:val="28"/>
          <w:szCs w:val="28"/>
        </w:rPr>
        <w:t xml:space="preserve">7,6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7,9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3,8</w:t>
      </w:r>
      <w:r>
        <w:rPr>
          <w:rFonts w:ascii="Times New Roman" w:hAnsi="Times New Roman"/>
          <w:sz w:val="28"/>
          <w:szCs w:val="28"/>
        </w:rPr>
        <w:t xml:space="preserve"> 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гортань</w:t>
      </w:r>
      <w:r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sz w:val="28"/>
          <w:szCs w:val="28"/>
        </w:rPr>
        <w:t xml:space="preserve">2,7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4,4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38,6</w:t>
      </w:r>
      <w:r>
        <w:rPr>
          <w:rFonts w:ascii="Times New Roman" w:hAnsi="Times New Roman"/>
          <w:sz w:val="28"/>
          <w:szCs w:val="28"/>
        </w:rPr>
        <w:t xml:space="preserve"> 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молочная железа – с </w:t>
      </w:r>
      <w:r>
        <w:rPr>
          <w:rFonts w:ascii="Times New Roman" w:hAnsi="Times New Roman"/>
          <w:sz w:val="28"/>
          <w:szCs w:val="28"/>
        </w:rPr>
        <w:t xml:space="preserve">21,4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35,5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39,7</w:t>
      </w:r>
      <w:r>
        <w:rPr>
          <w:rFonts w:ascii="Times New Roman" w:hAnsi="Times New Roman"/>
          <w:sz w:val="28"/>
          <w:szCs w:val="28"/>
        </w:rPr>
        <w:t xml:space="preserve"> 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шейка матки – с 1</w:t>
      </w:r>
      <w:r>
        <w:rPr>
          <w:rFonts w:ascii="Times New Roman" w:hAnsi="Times New Roman"/>
          <w:sz w:val="28"/>
          <w:szCs w:val="28"/>
        </w:rPr>
        <w:t xml:space="preserve">2,2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15,9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</w:t>
      </w:r>
      <w:r>
        <w:rPr>
          <w:rFonts w:ascii="Times New Roman" w:hAnsi="Times New Roman"/>
          <w:sz w:val="28"/>
          <w:szCs w:val="28"/>
        </w:rPr>
        <w:t xml:space="preserve">оставил 23</w:t>
      </w:r>
      <w:r>
        <w:rPr>
          <w:rFonts w:ascii="Times New Roman" w:hAnsi="Times New Roman"/>
          <w:sz w:val="28"/>
          <w:szCs w:val="28"/>
        </w:rPr>
        <w:t xml:space="preserve">,3 %;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тело матки – с </w:t>
      </w:r>
      <w:r>
        <w:rPr>
          <w:rFonts w:ascii="Times New Roman" w:hAnsi="Times New Roman"/>
          <w:sz w:val="28"/>
          <w:szCs w:val="28"/>
        </w:rPr>
        <w:t xml:space="preserve">8,1 в 2016</w:t>
      </w:r>
      <w:r>
        <w:rPr>
          <w:rFonts w:ascii="Times New Roman" w:hAnsi="Times New Roman"/>
          <w:sz w:val="28"/>
          <w:szCs w:val="28"/>
        </w:rPr>
        <w:t xml:space="preserve"> г. до 8</w:t>
      </w:r>
      <w:r>
        <w:rPr>
          <w:rFonts w:ascii="Times New Roman" w:hAnsi="Times New Roman"/>
          <w:sz w:val="28"/>
          <w:szCs w:val="28"/>
        </w:rPr>
        <w:t xml:space="preserve">,6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5,8</w:t>
      </w:r>
      <w:r>
        <w:rPr>
          <w:rFonts w:ascii="Times New Roman" w:hAnsi="Times New Roman"/>
          <w:sz w:val="28"/>
          <w:szCs w:val="28"/>
        </w:rPr>
        <w:t xml:space="preserve"> %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является одной из наиболее частых причин смерти женщин среди других форм ЗНО, </w:t>
      </w:r>
      <w:r>
        <w:rPr>
          <w:rFonts w:ascii="Times New Roman" w:hAnsi="Times New Roman"/>
          <w:sz w:val="28"/>
          <w:szCs w:val="28"/>
        </w:rPr>
        <w:t xml:space="preserve">35,5</w:t>
      </w:r>
      <w:r>
        <w:rPr>
          <w:rFonts w:ascii="Times New Roman" w:hAnsi="Times New Roman"/>
          <w:sz w:val="28"/>
          <w:szCs w:val="28"/>
        </w:rPr>
        <w:t xml:space="preserve"> % умерших от ЗНО женщин приходится на рак молочной железы.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Весьма значимыми причинами онкологической смертности женщин являются ЗНО женских половых органов. Рак шейки матки является одной из основных причин смерти среди всех больных ЗНО женской половой сферы – 15,9 % в структуре онкосмертности.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tabs>
          <w:tab w:val="left" w:pos="765" w:leader="none"/>
          <w:tab w:val="left" w:pos="225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пациентов, умерших от злокачественных новообразований и не состоявших на учете в онкологических учреждениях, абс.</w:t>
      </w:r>
      <w:r>
        <w:rPr>
          <w:rFonts w:ascii="Times New Roman" w:hAnsi="Times New Roman"/>
          <w:b/>
          <w:sz w:val="28"/>
          <w:szCs w:val="28"/>
        </w:rPr>
        <w:t xml:space="preserve">ч.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25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2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25" w:type="dxa"/>
            <w:vAlign w:val="top"/>
            <w:textDirection w:val="lrTb"/>
            <w:noWrap w:val="false"/>
          </w:tcPr>
          <w:p>
            <w:pPr>
              <w:pStyle w:val="951"/>
              <w:ind w:left="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Умершие от ЗНО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1983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1965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2086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1853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1914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1781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1795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1813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1747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1860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2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пациентов, умерших от злокачественных новообразований и не состоявших на учете в онкологических учреждениях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2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на 1000 умерших от ЗНО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20,5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11,0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23,1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</w:tbl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от ЗНО умерло 1</w:t>
      </w:r>
      <w:r>
        <w:rPr>
          <w:rFonts w:ascii="Times New Roman" w:hAnsi="Times New Roman"/>
          <w:sz w:val="28"/>
          <w:szCs w:val="28"/>
        </w:rPr>
        <w:t xml:space="preserve">860</w:t>
      </w:r>
      <w:r>
        <w:rPr>
          <w:rFonts w:ascii="Times New Roman" w:hAnsi="Times New Roman"/>
          <w:sz w:val="28"/>
          <w:szCs w:val="28"/>
        </w:rPr>
        <w:t xml:space="preserve"> человек, в том числе не состоявших на учете в Популяционном раковом регистре края – </w:t>
      </w:r>
      <w:r>
        <w:rPr>
          <w:rFonts w:ascii="Times New Roman" w:hAnsi="Times New Roman"/>
          <w:sz w:val="28"/>
          <w:szCs w:val="28"/>
        </w:rPr>
        <w:t xml:space="preserve">43</w:t>
      </w:r>
      <w:r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т. е. на каждые 1000 умерших от ЗНО </w:t>
      </w:r>
      <w:r>
        <w:rPr>
          <w:rFonts w:ascii="Times New Roman" w:hAnsi="Times New Roman"/>
          <w:sz w:val="28"/>
          <w:szCs w:val="28"/>
        </w:rPr>
        <w:t xml:space="preserve">23,1</w:t>
      </w:r>
      <w:r>
        <w:rPr>
          <w:rFonts w:ascii="Times New Roman" w:hAnsi="Times New Roman"/>
          <w:sz w:val="28"/>
          <w:szCs w:val="28"/>
        </w:rPr>
        <w:t xml:space="preserve">  не состояли на учете.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16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8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Доля пациентов, умерших от злокачественных новообразований и не состоявших на учете в онкологических учреждениях, от общего количества пациентов, умерших от злокачественных новообразований за отчетный год по локализациям, %</w:t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tbl>
      <w:tblPr>
        <w:tblpPr w:horzAnchor="margin" w:tblpXSpec="left" w:vertAnchor="text" w:tblpY="2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92"/>
        <w:gridCol w:w="795"/>
        <w:gridCol w:w="795"/>
        <w:gridCol w:w="796"/>
        <w:gridCol w:w="796"/>
        <w:gridCol w:w="796"/>
        <w:gridCol w:w="796"/>
        <w:gridCol w:w="796"/>
        <w:gridCol w:w="796"/>
        <w:gridCol w:w="796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желудка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Колоректальный рак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печени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поджелудочной железы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трахеи, бронхов, легкого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молочной железы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шейки матки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предстательной железы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92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ЗНО почки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margin" w:y="24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пациентов, умерших от злокачественных новообразований и не состоявших на учете в онкологических учреждениях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ведущее место занимает ЗНО бронха, тра</w:t>
      </w:r>
      <w:r>
        <w:rPr>
          <w:rFonts w:ascii="Times New Roman" w:hAnsi="Times New Roman"/>
          <w:sz w:val="28"/>
          <w:szCs w:val="28"/>
        </w:rPr>
        <w:t xml:space="preserve">хеи, легкого и составляет в 2025</w:t>
      </w:r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41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 (202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24,3 %, 2023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37,5 </w:t>
      </w:r>
      <w:r>
        <w:rPr>
          <w:rFonts w:ascii="Times New Roman" w:hAnsi="Times New Roman"/>
          <w:sz w:val="28"/>
          <w:szCs w:val="28"/>
        </w:rPr>
        <w:t xml:space="preserve">%). </w:t>
      </w:r>
      <w:r>
        <w:rPr>
          <w:rFonts w:ascii="Times New Roman" w:hAnsi="Times New Roman"/>
          <w:sz w:val="28"/>
          <w:szCs w:val="28"/>
        </w:rPr>
        <w:t xml:space="preserve">На втором месте в структуре 2025</w:t>
      </w:r>
      <w:r>
        <w:rPr>
          <w:rFonts w:ascii="Times New Roman" w:hAnsi="Times New Roman"/>
          <w:sz w:val="28"/>
          <w:szCs w:val="28"/>
        </w:rPr>
        <w:t xml:space="preserve"> года стоят ЗНО поджелудочной железы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11,6 % (2024 год – 16,2 %, 2023 год – 17</w:t>
      </w:r>
      <w:r>
        <w:rPr>
          <w:rFonts w:ascii="Times New Roman" w:hAnsi="Times New Roman"/>
          <w:sz w:val="28"/>
          <w:szCs w:val="28"/>
        </w:rPr>
        <w:t xml:space="preserve">,5 %). Третье место занимает ЗНО </w:t>
      </w:r>
      <w:r>
        <w:rPr>
          <w:rFonts w:ascii="Times New Roman" w:hAnsi="Times New Roman"/>
          <w:sz w:val="28"/>
          <w:szCs w:val="28"/>
        </w:rPr>
        <w:t xml:space="preserve">желудка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 году 9,3</w:t>
      </w:r>
      <w:r>
        <w:rPr>
          <w:rFonts w:ascii="Times New Roman" w:hAnsi="Times New Roman"/>
          <w:sz w:val="28"/>
          <w:szCs w:val="28"/>
        </w:rPr>
        <w:t xml:space="preserve"> % (</w:t>
      </w:r>
      <w:r>
        <w:rPr>
          <w:rFonts w:ascii="Times New Roman" w:hAnsi="Times New Roman"/>
          <w:sz w:val="28"/>
          <w:szCs w:val="28"/>
        </w:rPr>
        <w:t xml:space="preserve">в 2024 и </w:t>
      </w:r>
      <w:r>
        <w:rPr>
          <w:rFonts w:ascii="Times New Roman" w:hAnsi="Times New Roman"/>
          <w:sz w:val="28"/>
          <w:szCs w:val="28"/>
        </w:rPr>
        <w:t xml:space="preserve">2023 год</w:t>
      </w:r>
      <w:r>
        <w:rPr>
          <w:rFonts w:ascii="Times New Roman" w:hAnsi="Times New Roman"/>
          <w:sz w:val="28"/>
          <w:szCs w:val="28"/>
        </w:rPr>
        <w:t xml:space="preserve">у </w:t>
        <w:br/>
        <w:t xml:space="preserve">3 место занимало ЗНО печени и составляло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10,8 % и 10,0 % соответственно)</w:t>
      </w:r>
      <w:r>
        <w:rPr>
          <w:rFonts w:ascii="Times New Roman" w:hAnsi="Times New Roman"/>
          <w:sz w:val="28"/>
          <w:szCs w:val="28"/>
        </w:rPr>
        <w:t xml:space="preserve">. ЗНО </w:t>
      </w:r>
      <w:r>
        <w:rPr>
          <w:rFonts w:ascii="Times New Roman" w:hAnsi="Times New Roman"/>
          <w:sz w:val="28"/>
          <w:szCs w:val="28"/>
        </w:rPr>
        <w:t xml:space="preserve">предстательной железы и гортани</w:t>
      </w:r>
      <w:r>
        <w:rPr>
          <w:rFonts w:ascii="Times New Roman" w:hAnsi="Times New Roman"/>
          <w:sz w:val="28"/>
          <w:szCs w:val="28"/>
        </w:rPr>
        <w:t xml:space="preserve"> являются единичными случаями в структуре пациентов, умерших от злокачественных новообразований и не состоящих на учете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 составляю</w:t>
      </w:r>
      <w:r>
        <w:rPr>
          <w:rFonts w:ascii="Times New Roman" w:hAnsi="Times New Roman"/>
          <w:sz w:val="28"/>
          <w:szCs w:val="28"/>
        </w:rPr>
        <w:t xml:space="preserve">т в 2025</w:t>
      </w:r>
      <w:r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по 2,3 %.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1</w:t>
      </w:r>
      <w:r>
        <w:rPr>
          <w:rFonts w:ascii="Times New Roman" w:hAnsi="Times New Roman"/>
          <w:sz w:val="28"/>
          <w:szCs w:val="24"/>
        </w:rPr>
        <w:t xml:space="preserve">7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Одногодичная летальность больных со злокачественными новообразованиями в разрезе муниципальных образований, в %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4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 образование (округ/район)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Забайкальский край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24,1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23,0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22,2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21,0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20,4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19,8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18,1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15,3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13,1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 Чита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Акшинский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Александрово-Заводский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Балейский окру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Борзинский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Газимуро-Заводский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Дульдургинский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Каларский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Калганский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Карымский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Краснокаменский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Красночикойский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Кыринский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Могойтуйский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Могочинский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Нерчинско-Заводский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Оловяннинский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Ононский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Петровск-Забайкальский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Приаргунский 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Сретенский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Тунгокоченский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Тунгиро-Олёкминский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Улётовский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Хилокский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Чернышевский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Шелопугинский округ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84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Шилкинский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одногодичной летальност</w:t>
      </w:r>
      <w:r>
        <w:rPr>
          <w:rFonts w:ascii="Times New Roman" w:hAnsi="Times New Roman"/>
          <w:sz w:val="28"/>
          <w:szCs w:val="28"/>
        </w:rPr>
        <w:t xml:space="preserve">и больных с ЗНО по краю 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г. – 13,1</w:t>
      </w:r>
      <w:r>
        <w:rPr>
          <w:rFonts w:ascii="Times New Roman" w:hAnsi="Times New Roman"/>
          <w:sz w:val="28"/>
          <w:szCs w:val="28"/>
        </w:rPr>
        <w:t xml:space="preserve"> %, снижение данного показателя в сравнении с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составил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45,6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образованиях</w:t>
      </w:r>
      <w:r>
        <w:rPr>
          <w:rFonts w:ascii="Times New Roman" w:hAnsi="Times New Roman"/>
          <w:sz w:val="28"/>
          <w:szCs w:val="28"/>
        </w:rPr>
        <w:t xml:space="preserve"> края в 2025</w:t>
      </w:r>
      <w:r>
        <w:rPr>
          <w:rFonts w:ascii="Times New Roman" w:hAnsi="Times New Roman"/>
          <w:sz w:val="28"/>
          <w:szCs w:val="28"/>
        </w:rPr>
        <w:t xml:space="preserve"> г. регистрируются показатель одногодичной летальности от ЗНО выше краевого показателя.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1</w:t>
      </w:r>
      <w:r>
        <w:rPr>
          <w:rFonts w:ascii="Times New Roman" w:hAnsi="Times New Roman"/>
          <w:sz w:val="28"/>
          <w:szCs w:val="24"/>
        </w:rPr>
        <w:t xml:space="preserve">8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Одногодичная летальность больных со злокачественными новообразованиями по основным локализациям, в %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9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89"/>
        <w:gridCol w:w="720"/>
        <w:gridCol w:w="720"/>
        <w:gridCol w:w="719"/>
        <w:gridCol w:w="719"/>
        <w:gridCol w:w="719"/>
        <w:gridCol w:w="719"/>
        <w:gridCol w:w="719"/>
        <w:gridCol w:w="719"/>
        <w:gridCol w:w="719"/>
        <w:gridCol w:w="719"/>
        <w:gridCol w:w="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РФ 202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Трахея, бронхи, легкие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49,8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43,4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Желудок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52,4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41,0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37,2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39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Ободочная кишка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Прямая кишка, ректосигмоидное соединение, анус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Поджелудочная железа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63,1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64,9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43,0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Почки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Мочевой пузырь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Пищевод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51,0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63,8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37,7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Лимфатическая и кроветворная ткани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Гортань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Предстательная железа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Молочная железа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Шейка матки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Тело матки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Яичники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Полость рта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Губа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Кожа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Меланома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Щитовидная железа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Ротоглотка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8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визуальные локализации (С 51,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 52, С 60, С 62, С 63.2)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Снижение показателя одногодичной летальности от злокачественных новообразований отмечается по следующим локализациям: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рахея, бронхи, </w:t>
      </w:r>
      <w:r>
        <w:rPr>
          <w:rFonts w:ascii="Times New Roman" w:hAnsi="Times New Roman"/>
          <w:sz w:val="28"/>
          <w:szCs w:val="28"/>
        </w:rPr>
        <w:t xml:space="preserve">легкие – 48,9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30,7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, снижение составило 37,2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желудок – с </w:t>
      </w:r>
      <w:r>
        <w:rPr>
          <w:rFonts w:ascii="Times New Roman" w:hAnsi="Times New Roman"/>
          <w:sz w:val="28"/>
          <w:szCs w:val="28"/>
        </w:rPr>
        <w:t xml:space="preserve">52,4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29,6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43,5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ободочная кишка – с </w:t>
      </w:r>
      <w:r>
        <w:rPr>
          <w:rFonts w:ascii="Times New Roman" w:hAnsi="Times New Roman"/>
          <w:sz w:val="28"/>
          <w:szCs w:val="28"/>
        </w:rPr>
        <w:t xml:space="preserve">33,8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13,1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61,2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прямая кишка, ректосигмоидное соединение, анус – с </w:t>
      </w:r>
      <w:r>
        <w:rPr>
          <w:rFonts w:ascii="Times New Roman" w:hAnsi="Times New Roman"/>
          <w:sz w:val="28"/>
          <w:szCs w:val="28"/>
        </w:rPr>
        <w:t xml:space="preserve">21,4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12,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снижение составило 40,2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пищевод – с </w:t>
      </w:r>
      <w:r>
        <w:rPr>
          <w:rFonts w:ascii="Times New Roman" w:hAnsi="Times New Roman"/>
          <w:sz w:val="28"/>
          <w:szCs w:val="28"/>
        </w:rPr>
        <w:t xml:space="preserve">56</w:t>
      </w:r>
      <w:r>
        <w:rPr>
          <w:rFonts w:ascii="Times New Roman" w:hAnsi="Times New Roman"/>
          <w:sz w:val="28"/>
          <w:szCs w:val="28"/>
        </w:rPr>
        <w:t xml:space="preserve">,7 %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3</w:t>
      </w:r>
      <w:r>
        <w:rPr>
          <w:rFonts w:ascii="Times New Roman" w:hAnsi="Times New Roman"/>
          <w:sz w:val="28"/>
          <w:szCs w:val="28"/>
        </w:rPr>
        <w:t xml:space="preserve">7,7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33,5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поджелудочной железы – с </w:t>
      </w:r>
      <w:r>
        <w:rPr>
          <w:rFonts w:ascii="Times New Roman" w:hAnsi="Times New Roman"/>
          <w:sz w:val="28"/>
          <w:szCs w:val="28"/>
        </w:rPr>
        <w:t xml:space="preserve">63,1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35,7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43,4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почки – с 19,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8,6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55,9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мочевой пузырь – с </w:t>
      </w:r>
      <w:r>
        <w:rPr>
          <w:rFonts w:ascii="Times New Roman" w:hAnsi="Times New Roman"/>
          <w:sz w:val="28"/>
          <w:szCs w:val="28"/>
        </w:rPr>
        <w:t xml:space="preserve">21,2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2,1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90,1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лимфатическая и кроветворные ткани – с 27,8 % в 2016 г. до 23,3 % в 2025 г., снижение составило 16,2 %;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гортань – с </w:t>
      </w:r>
      <w:r>
        <w:rPr>
          <w:rFonts w:ascii="Times New Roman" w:hAnsi="Times New Roman"/>
          <w:sz w:val="28"/>
          <w:szCs w:val="28"/>
        </w:rPr>
        <w:t xml:space="preserve">21,2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6,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снижение составило 21,2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предстательная железа – 9,9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2,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снижение составило 73,7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молочная железа – с </w:t>
      </w:r>
      <w:r>
        <w:rPr>
          <w:rFonts w:ascii="Times New Roman" w:hAnsi="Times New Roman"/>
          <w:sz w:val="28"/>
          <w:szCs w:val="28"/>
        </w:rPr>
        <w:t xml:space="preserve">7,8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3,2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59,0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тело</w:t>
      </w:r>
      <w:r>
        <w:rPr>
          <w:rFonts w:ascii="Times New Roman" w:hAnsi="Times New Roman"/>
          <w:sz w:val="28"/>
          <w:szCs w:val="28"/>
        </w:rPr>
        <w:t xml:space="preserve"> матки – с </w:t>
      </w:r>
      <w:r>
        <w:rPr>
          <w:rFonts w:ascii="Times New Roman" w:hAnsi="Times New Roman"/>
          <w:sz w:val="28"/>
          <w:szCs w:val="28"/>
        </w:rPr>
        <w:t xml:space="preserve">6,0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2,3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61,7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яичники – с </w:t>
      </w:r>
      <w:r>
        <w:rPr>
          <w:rFonts w:ascii="Times New Roman" w:hAnsi="Times New Roman"/>
          <w:sz w:val="28"/>
          <w:szCs w:val="28"/>
        </w:rPr>
        <w:t xml:space="preserve">15,8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11,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</w:t>
      </w:r>
      <w:r>
        <w:rPr>
          <w:rFonts w:ascii="Times New Roman" w:hAnsi="Times New Roman"/>
          <w:sz w:val="28"/>
          <w:szCs w:val="28"/>
        </w:rPr>
        <w:t xml:space="preserve">снижение составило 26,6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полость рта – с </w:t>
      </w:r>
      <w:r>
        <w:rPr>
          <w:rFonts w:ascii="Times New Roman" w:hAnsi="Times New Roman"/>
          <w:sz w:val="28"/>
          <w:szCs w:val="28"/>
        </w:rPr>
        <w:t xml:space="preserve">17,4</w:t>
      </w:r>
      <w:r>
        <w:rPr>
          <w:rFonts w:ascii="Times New Roman" w:hAnsi="Times New Roman"/>
          <w:sz w:val="28"/>
          <w:szCs w:val="28"/>
        </w:rPr>
        <w:t xml:space="preserve"> 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8,9 </w:t>
      </w:r>
      <w:r>
        <w:rPr>
          <w:rFonts w:ascii="Times New Roman" w:hAnsi="Times New Roman"/>
          <w:sz w:val="28"/>
          <w:szCs w:val="28"/>
        </w:rPr>
        <w:t xml:space="preserve">%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48,9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губа – с </w:t>
      </w:r>
      <w:r>
        <w:rPr>
          <w:rFonts w:ascii="Times New Roman" w:hAnsi="Times New Roman"/>
          <w:sz w:val="28"/>
          <w:szCs w:val="28"/>
        </w:rPr>
        <w:t xml:space="preserve">6,5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0,0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меланома – с </w:t>
      </w:r>
      <w:r>
        <w:rPr>
          <w:rFonts w:ascii="Times New Roman" w:hAnsi="Times New Roman"/>
          <w:sz w:val="28"/>
          <w:szCs w:val="28"/>
        </w:rPr>
        <w:t xml:space="preserve">14,3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4,9 % в 2025</w:t>
      </w:r>
      <w:r>
        <w:rPr>
          <w:rFonts w:ascii="Times New Roman" w:hAnsi="Times New Roman"/>
          <w:sz w:val="28"/>
          <w:szCs w:val="28"/>
        </w:rPr>
        <w:t xml:space="preserve"> г., снижение составило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65,7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Нозологические группы ЗНО с наиболее неблагоприятным показателем одногод</w:t>
      </w:r>
      <w:r>
        <w:rPr>
          <w:rFonts w:ascii="Times New Roman" w:hAnsi="Times New Roman"/>
          <w:sz w:val="28"/>
          <w:szCs w:val="28"/>
        </w:rPr>
        <w:t xml:space="preserve">ичной летальности по краю в 2025</w:t>
      </w:r>
      <w:r>
        <w:rPr>
          <w:rFonts w:ascii="Times New Roman" w:hAnsi="Times New Roman"/>
          <w:sz w:val="28"/>
          <w:szCs w:val="28"/>
        </w:rPr>
        <w:t xml:space="preserve"> г.: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  <w:t xml:space="preserve"> трахея, бронхи, легкие – в 2016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48,9</w:t>
      </w:r>
      <w:r>
        <w:rPr>
          <w:rFonts w:ascii="Times New Roman" w:hAnsi="Times New Roman"/>
          <w:sz w:val="28"/>
          <w:szCs w:val="28"/>
        </w:rPr>
        <w:t xml:space="preserve"> %,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30,7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поджелудочная железа –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63,1</w:t>
      </w:r>
      <w:r>
        <w:rPr>
          <w:rFonts w:ascii="Times New Roman" w:hAnsi="Times New Roman"/>
          <w:sz w:val="28"/>
          <w:szCs w:val="28"/>
        </w:rPr>
        <w:t xml:space="preserve"> %,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35,7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пищевод – в 2016</w:t>
      </w:r>
      <w:r>
        <w:rPr>
          <w:rFonts w:ascii="Times New Roman" w:hAnsi="Times New Roman"/>
          <w:sz w:val="28"/>
          <w:szCs w:val="28"/>
        </w:rPr>
        <w:t xml:space="preserve"> г. – 5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,7 %,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3</w:t>
      </w:r>
      <w:r>
        <w:rPr>
          <w:rFonts w:ascii="Times New Roman" w:hAnsi="Times New Roman"/>
          <w:sz w:val="28"/>
          <w:szCs w:val="28"/>
        </w:rPr>
        <w:t xml:space="preserve">7,7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желудок – в 2016 г. – 52,4</w:t>
      </w:r>
      <w:r>
        <w:rPr>
          <w:rFonts w:ascii="Times New Roman" w:hAnsi="Times New Roman"/>
          <w:sz w:val="28"/>
          <w:szCs w:val="28"/>
        </w:rPr>
        <w:t xml:space="preserve"> %,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29,6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</w:t>
      </w:r>
      <w:r>
        <w:rPr>
          <w:rFonts w:ascii="Times New Roman" w:hAnsi="Times New Roman"/>
          <w:sz w:val="28"/>
          <w:szCs w:val="24"/>
        </w:rPr>
        <w:t xml:space="preserve">1</w:t>
      </w:r>
      <w:r>
        <w:rPr>
          <w:rFonts w:ascii="Times New Roman" w:hAnsi="Times New Roman"/>
          <w:sz w:val="28"/>
          <w:szCs w:val="24"/>
        </w:rPr>
        <w:t xml:space="preserve">9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Смертность от новообразований, относящихся к кодам </w:t>
      </w:r>
      <w:r>
        <w:rPr>
          <w:rFonts w:ascii="Times New Roman" w:hAnsi="Times New Roman"/>
          <w:b/>
          <w:sz w:val="28"/>
          <w:szCs w:val="24"/>
          <w:lang w:val="en-US" w:eastAsia="ru-RU"/>
        </w:rPr>
        <w:t xml:space="preserve">D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00 – </w:t>
      </w:r>
      <w:r>
        <w:rPr>
          <w:rFonts w:ascii="Times New Roman" w:hAnsi="Times New Roman"/>
          <w:b/>
          <w:sz w:val="28"/>
          <w:szCs w:val="24"/>
          <w:lang w:val="en-US" w:eastAsia="ru-RU"/>
        </w:rPr>
        <w:t xml:space="preserve">D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48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,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на </w:t>
      </w:r>
      <w:r>
        <w:rPr>
          <w:rFonts w:ascii="Times New Roman" w:hAnsi="Times New Roman"/>
          <w:b/>
          <w:sz w:val="28"/>
          <w:szCs w:val="24"/>
          <w:lang w:eastAsia="ru-RU"/>
        </w:rPr>
      </w: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100 тыс. населения (грубый показатель)</w:t>
      </w:r>
      <w:r>
        <w:rPr>
          <w:rFonts w:ascii="Times New Roman" w:hAnsi="Times New Roman"/>
          <w:b/>
          <w:sz w:val="28"/>
          <w:szCs w:val="24"/>
          <w:lang w:eastAsia="ru-RU"/>
        </w:rPr>
      </w: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35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D00 – D48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0.5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смертности от новообразований, относящихся к кодам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00 –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48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Забайкальском крае за 2025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сост</w:t>
      </w:r>
      <w:r>
        <w:rPr>
          <w:rFonts w:ascii="Times New Roman" w:hAnsi="Times New Roman"/>
          <w:sz w:val="28"/>
          <w:szCs w:val="28"/>
        </w:rPr>
        <w:t xml:space="preserve">авил 0,4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%, по сравнению с 2016</w:t>
      </w:r>
      <w:r>
        <w:rPr>
          <w:rFonts w:ascii="Times New Roman" w:hAnsi="Times New Roman"/>
          <w:sz w:val="28"/>
          <w:szCs w:val="28"/>
        </w:rPr>
        <w:t xml:space="preserve"> г. отмечается снижение на </w:t>
      </w:r>
      <w:r>
        <w:rPr>
          <w:rFonts w:ascii="Times New Roman" w:hAnsi="Times New Roman"/>
          <w:sz w:val="28"/>
          <w:szCs w:val="28"/>
        </w:rPr>
        <w:t xml:space="preserve">33,3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 (201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– 0,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вклад в данный показатель вносят: полицитемия истинная, миелодиспластический синдром и другие новообразования неопределенного или неизвестного характера лимфоидной, кроветворной и родственной им тканей.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Текущая ситуация по реализации мероприятий первичной и вторичной профилактики онкологических заболеваний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мероприятий по первичной профилактике онкологических заболеваний, в том числе для групп населения повышенного онкологического риска, </w:t>
      </w:r>
      <w:r>
        <w:rPr>
          <w:rFonts w:ascii="Times New Roman" w:hAnsi="Times New Roman"/>
          <w:sz w:val="28"/>
          <w:szCs w:val="28"/>
        </w:rPr>
        <w:t xml:space="preserve">Министерством здравоохранения Забайкальского края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инздрав</w:t>
      </w:r>
      <w:r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создана структура профилактичес</w:t>
      </w:r>
      <w:r>
        <w:rPr>
          <w:rFonts w:ascii="Times New Roman" w:hAnsi="Times New Roman"/>
          <w:sz w:val="28"/>
          <w:szCs w:val="28"/>
        </w:rPr>
        <w:t xml:space="preserve">кой службы, которая включает ГУЗ «Краевой центр медицинской профилактики», 5 центров здоровья, 14 отделений и </w:t>
        <w:br/>
        <w:t xml:space="preserve">33 кабинета медицинской профилактики, 20 кабинетов медицинской помощи при отказе от курения, 36 школ материнства, 28 кабинетов здорового ребенка.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Приоритетом в области первичной профилактики онкологической патологии является мотивирование гр</w:t>
      </w:r>
      <w:r>
        <w:rPr>
          <w:rFonts w:ascii="Times New Roman" w:hAnsi="Times New Roman"/>
          <w:sz w:val="28"/>
          <w:szCs w:val="28"/>
        </w:rPr>
        <w:t xml:space="preserve">аждан различных возрастных групп к соблюдению принципов здорового образа жизни и борьба с факторами риска: табакокурением, нездоровым питанием и избыточным весом, низкой физической активностью, профилактика воздействия инфекционных канцерогенных факторов.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Факторы риска развития хронических неинфекционных заболеваний выявляются в ходе проведения диспансеризации взрослого населения, которая проводится в соответствии с нормативными документами Минздрава России с 2014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</w:t>
      </w:r>
      <w:r>
        <w:rPr>
          <w:rFonts w:ascii="Times New Roman" w:hAnsi="Times New Roman"/>
          <w:sz w:val="28"/>
          <w:szCs w:val="24"/>
        </w:rPr>
        <w:t xml:space="preserve">20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Сведения о выявленных факторах риска ХНИЗ среди граждан края, 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прошедших диспансеризацию в 2016-2025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годах</w:t>
      </w:r>
      <w:r>
        <w:rPr>
          <w:rFonts w:ascii="Times New Roman" w:hAnsi="Times New Roman"/>
          <w:b/>
          <w:sz w:val="28"/>
          <w:szCs w:val="24"/>
          <w:lang w:eastAsia="ru-RU"/>
        </w:rPr>
      </w:r>
      <w:r>
        <w:rPr>
          <w:rFonts w:ascii="Times New Roman" w:hAnsi="Times New Roman"/>
          <w:b/>
          <w:sz w:val="28"/>
          <w:szCs w:val="24"/>
          <w:lang w:eastAsia="ru-RU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992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7"/>
        <w:gridCol w:w="212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Фактор риска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gridSpan w:val="10"/>
            <w:tcW w:w="722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Распространенность факторов риска среди граждан, %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Нерациональное питание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26,7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27,5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34,2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28,4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30,0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32,9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34,6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34,5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34,4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34,3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Курение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23,2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15,4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Гиподинамия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18,5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Повышенный уровень АД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13,0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14,3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10,1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12,4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15,7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22,0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Избыточная масса тела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14,5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16,8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15,7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17,9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23,2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21,0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Повышенный уровень глюкозы в крови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2,7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3,3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4,8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Риск пагубного потребления алкоголя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1,03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0,9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1,0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0,7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Риск потребления наркотических средств и психотропных веществ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0,11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0,06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0,08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0,02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диспансеризации у 112375 граждан </w:t>
      </w:r>
      <w:r>
        <w:rPr>
          <w:rFonts w:ascii="Times New Roman" w:hAnsi="Times New Roman"/>
          <w:sz w:val="28"/>
          <w:szCs w:val="28"/>
        </w:rPr>
        <w:t xml:space="preserve">выявлены </w:t>
      </w:r>
      <w:r>
        <w:rPr>
          <w:rFonts w:ascii="Times New Roman" w:hAnsi="Times New Roman"/>
          <w:sz w:val="28"/>
          <w:szCs w:val="28"/>
        </w:rPr>
        <w:t xml:space="preserve">факторы риска развития неинфекционных за</w:t>
      </w:r>
      <w:r>
        <w:rPr>
          <w:rFonts w:ascii="Times New Roman" w:hAnsi="Times New Roman"/>
          <w:sz w:val="28"/>
          <w:szCs w:val="28"/>
        </w:rPr>
        <w:t xml:space="preserve">болеваний, то есть 1,6 фактора риска приходится на каждого забайкальца от 18 лет и старше. Наибольшее распространение среди граждан имеют следующие факторы риска: нерациональное питание, избыточная масса тела, курение табака, низкая физическая активность.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распространение факторов риска наблюдается в группе населения повышенного онкологического риска – возрастной категории </w:t>
        <w:br w:type="textWrapping" w:clear="all"/>
        <w:t xml:space="preserve">39–60 лет.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кампании ежегодно проводятся краевые массовые акции для населения, приуроченные к Международному дню борьбы с р</w:t>
      </w:r>
      <w:r>
        <w:rPr>
          <w:rFonts w:ascii="Times New Roman" w:hAnsi="Times New Roman"/>
          <w:sz w:val="28"/>
          <w:szCs w:val="28"/>
        </w:rPr>
        <w:t xml:space="preserve">аком (4 февраля), Всемирному дню борьбы с раком молочной железы (15 октября), в рамках Европейской недели ранней диагностики опухолей головы и шеи, а также направленные на борьбу с табакокурением: к Всемирному дню борьбы с курением (31 мая), Международному</w:t>
      </w:r>
      <w:r>
        <w:rPr>
          <w:rFonts w:ascii="Times New Roman" w:hAnsi="Times New Roman"/>
          <w:sz w:val="28"/>
          <w:szCs w:val="28"/>
        </w:rPr>
        <w:t xml:space="preserve"> дню отказа от курения (ноябрь).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2</w:t>
      </w:r>
      <w:r>
        <w:rPr>
          <w:rFonts w:ascii="Times New Roman" w:hAnsi="Times New Roman"/>
          <w:sz w:val="28"/>
          <w:szCs w:val="24"/>
        </w:rPr>
        <w:t xml:space="preserve">1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4"/>
        </w:rPr>
      </w:pPr>
      <w:r>
        <w:rPr>
          <w:rFonts w:ascii="Times New Roman" w:hAnsi="Times New Roman" w:eastAsia="Times New Roman"/>
          <w:b/>
          <w:bCs/>
          <w:sz w:val="28"/>
          <w:szCs w:val="24"/>
        </w:rPr>
        <w:t xml:space="preserve">Охват населения в ра</w:t>
      </w:r>
      <w:r>
        <w:rPr>
          <w:rFonts w:ascii="Times New Roman" w:hAnsi="Times New Roman" w:eastAsia="Times New Roman"/>
          <w:b/>
          <w:bCs/>
          <w:sz w:val="28"/>
          <w:szCs w:val="24"/>
        </w:rPr>
        <w:t xml:space="preserve">мках профилактических акций </w:t>
      </w:r>
      <w:r>
        <w:rPr>
          <w:rFonts w:ascii="Times New Roman" w:hAnsi="Times New Roman" w:eastAsia="Times New Roman"/>
          <w:b/>
          <w:bCs/>
          <w:sz w:val="28"/>
          <w:szCs w:val="24"/>
        </w:rPr>
        <w:t xml:space="preserve">в </w:t>
      </w:r>
      <w:r>
        <w:rPr>
          <w:rFonts w:ascii="Times New Roman" w:hAnsi="Times New Roman" w:eastAsia="Times New Roman"/>
          <w:b/>
          <w:bCs/>
          <w:sz w:val="28"/>
          <w:szCs w:val="24"/>
        </w:rPr>
        <w:t xml:space="preserve">2016-2025</w:t>
      </w:r>
      <w:r>
        <w:rPr>
          <w:rFonts w:ascii="Times New Roman" w:hAnsi="Times New Roman" w:eastAsia="Times New Roman"/>
          <w:b/>
          <w:bCs/>
          <w:sz w:val="28"/>
          <w:szCs w:val="24"/>
        </w:rPr>
        <w:t xml:space="preserve"> г</w:t>
      </w:r>
      <w:r>
        <w:rPr>
          <w:rFonts w:ascii="Times New Roman" w:hAnsi="Times New Roman" w:eastAsia="Times New Roman"/>
          <w:b/>
          <w:bCs/>
          <w:sz w:val="28"/>
          <w:szCs w:val="24"/>
        </w:rPr>
        <w:t xml:space="preserve">одах</w:t>
      </w:r>
      <w:r>
        <w:rPr>
          <w:rFonts w:ascii="Times New Roman" w:hAnsi="Times New Roman" w:eastAsia="Times New Roman"/>
          <w:b/>
          <w:bCs/>
          <w:sz w:val="28"/>
          <w:szCs w:val="24"/>
        </w:rPr>
      </w:r>
      <w:r>
        <w:rPr>
          <w:rFonts w:ascii="Times New Roman" w:hAnsi="Times New Roman" w:eastAsia="Times New Roman"/>
          <w:b/>
          <w:bCs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491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№п/п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Мероприятие (краевая массовая акция)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10"/>
            <w:tcW w:w="76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Количество населения, вовлеченного в мероприятие, тыс. чел.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/>
        </w:trPr>
        <w:tc>
          <w:tcPr>
            <w:tcW w:w="426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2023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день борьбы с раком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(февраль)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Не прово-дилась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8,5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9,5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11,5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12,3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13,2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Всемирный день без табака (май)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21,4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21,8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22,2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22,6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22,9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11,9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18,1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20,3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20,8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20,7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Всемирный день борьбы с раком молочной железы (октябрь)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15,8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15,9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16,0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16,5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17,0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10,4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10,6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15,5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день отказа от курения (ноябрь)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17,9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18,7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18,9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19,3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10,2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11,3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18,4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18,6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55,1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64,8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66,4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69,5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74,4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44,8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38,7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69,0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70,0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 xml:space="preserve">70,0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 течение ряда лет, с 2019 года в рамках регионального проекта «Укрепление общественного здоровья» национа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льного проекта «Демография» Краевым центром медицинской профилактики реализуется масштабная информационно-коммуникационная кампания, направленная на информирование населения о факторах риска онкологических заболеваний, о необходимости их раннего выявления.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pacing w:val="2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В соответствии с Соглашением между Минздравом России и Правительством Забайкальского края из федерального бюджета бюджету края предоставлена субсидия на реализацию р</w:t>
      </w:r>
      <w:r>
        <w:rPr>
          <w:rFonts w:ascii="Times New Roman" w:hAnsi="Times New Roman"/>
          <w:spacing w:val="2"/>
          <w:sz w:val="28"/>
          <w:szCs w:val="28"/>
        </w:rPr>
        <w:t xml:space="preserve">егиональных программ с привлечением </w:t>
      </w:r>
      <w:r>
        <w:rPr>
          <w:rFonts w:ascii="Times New Roman" w:hAnsi="Times New Roman"/>
          <w:sz w:val="28"/>
          <w:szCs w:val="28"/>
        </w:rPr>
        <w:t xml:space="preserve">социально ориентированных некоммерческих организаций и волонтерских движений. Общий объем финансирования составил 9 424 700,0 рублей, из них федеральная субсидия в размере 9 236 200,0 рублей, софинансирование края 188 500,0 рублей.</w:t>
      </w:r>
      <w:r>
        <w:rPr>
          <w:rFonts w:ascii="Times New Roman" w:hAnsi="Times New Roman"/>
          <w:spacing w:val="2"/>
          <w:sz w:val="28"/>
          <w:szCs w:val="28"/>
        </w:rPr>
      </w:r>
      <w:r>
        <w:rPr>
          <w:rFonts w:ascii="Times New Roman" w:hAnsi="Times New Roman"/>
          <w:spacing w:val="2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По данным отчетов забайкальских региональных общественных организаций, реализованы мероприятия: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запущен прокат социальной рекламы «Алкоголь – это наркотик и яд», «Скажи курению – нет!», «Здоровое питание» путем брендирования                         6 городских троллейбусов;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прокат роликов социальной рекламы по профилактике алкоголизации, табакокурения, по здоровому питанию на 6 светодиодных панелях в краевом центре;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оформлено 36 уличных баннеров наружной рекламы по профилактике алкоголизации, табакокурения, по здоровому питанию, по диспансеризации, здоровью подростков, ценности семьи;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изготовлено и передано в пользование медицинским организациям </w:t>
        <w:br w:type="textWrapping" w:clear="all"/>
        <w:t xml:space="preserve">219 стендов 4 видов, 23 вида раздаточного материала общим тиражом 1045000 экз., 8 видов плакатов тиражом 13000 экз.;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осуществляется прокат роликов социальной рекламы на краевых теле- и радиоканалах, баннерная социальная реклама транслируется </w:t>
        <w:br/>
        <w:t xml:space="preserve">на 2 краевых интернет-сайтах, в периодической печати;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запущена ежемесячная рассылка СМС сообщений профилактического характера 25 000 абонентам сети «Мегафон»;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4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региональной общественной организацией «За здоровое Забайкалье!» по соглашению с Минздравом Забайкальского края привлекают главных внештатных специалистов к съемкам ежемесячной телевизионной </w:t>
        <w:br w:type="textWrapping" w:clear="all"/>
        <w:t xml:space="preserve">10-минутной передачи.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Для проведения профилактических акций по соглашению с Краевым</w:t>
      </w:r>
      <w:r>
        <w:rPr>
          <w:rFonts w:ascii="Times New Roman" w:hAnsi="Times New Roman"/>
          <w:sz w:val="28"/>
          <w:szCs w:val="28"/>
        </w:rPr>
        <w:t xml:space="preserve"> центром общественного здоровья и медицинской профилактики </w:t>
        <w:br/>
        <w:t xml:space="preserve">РОО «За здоровое Забайкалье» закуплены демонстрационные муляжи, оборудование для проведения массовых акций на улицах и в торговых центрах, оргтехника, растяжки, баннеры, ролл-апы и джокер-системы.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РОО «Ассоциация наркологов З</w:t>
      </w:r>
      <w:r>
        <w:rPr>
          <w:rFonts w:ascii="Times New Roman" w:hAnsi="Times New Roman"/>
          <w:sz w:val="28"/>
          <w:szCs w:val="28"/>
        </w:rPr>
        <w:t xml:space="preserve">абайкалья» проведено 2 массовые уличные акции «Трезво жить здорово!» и «Трезвым по дороге жизни» </w:t>
        <w:br/>
        <w:t xml:space="preserve">(для водителей), тиражированы для населения памятки и буклеты, изготовлены и транслированы на телеканалах ролики социальной рекламы «Трезвость – норма жизни».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Проведены акции, посвященные</w:t>
      </w:r>
      <w:r>
        <w:rPr>
          <w:rFonts w:ascii="Times New Roman" w:hAnsi="Times New Roman"/>
          <w:sz w:val="28"/>
          <w:szCs w:val="28"/>
        </w:rPr>
        <w:t xml:space="preserve"> Всемирному дню сердца, </w:t>
      </w:r>
      <w:r>
        <w:rPr>
          <w:rFonts w:ascii="Times New Roman" w:hAnsi="Times New Roman"/>
          <w:sz w:val="28"/>
          <w:szCs w:val="28"/>
        </w:rPr>
        <w:t xml:space="preserve">Дню контрацепции.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Открыта комната поддержки грудного вскармливания на площадях ГУЗ «Забайкальский краевой перинатальный центр».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В 2020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разработаны и утверждены постановлениями глав муниципальных образований 7 муниципальных программ по общественному здоровью, в 2021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разработаны и утверждены 26 муниципа</w:t>
      </w:r>
      <w:r>
        <w:rPr>
          <w:rFonts w:ascii="Times New Roman" w:hAnsi="Times New Roman"/>
          <w:sz w:val="28"/>
          <w:szCs w:val="28"/>
        </w:rPr>
        <w:t xml:space="preserve">льных программ, итого за 2020–</w:t>
      </w:r>
      <w:r>
        <w:rPr>
          <w:rFonts w:ascii="Times New Roman" w:hAnsi="Times New Roman"/>
          <w:sz w:val="28"/>
          <w:szCs w:val="28"/>
        </w:rPr>
        <w:t xml:space="preserve">2023 г</w:t>
      </w:r>
      <w:r>
        <w:rPr>
          <w:rFonts w:ascii="Times New Roman" w:hAnsi="Times New Roman"/>
          <w:sz w:val="28"/>
          <w:szCs w:val="28"/>
        </w:rPr>
        <w:t xml:space="preserve">оды</w:t>
      </w:r>
      <w:r>
        <w:rPr>
          <w:rFonts w:ascii="Times New Roman" w:hAnsi="Times New Roman"/>
          <w:sz w:val="28"/>
          <w:szCs w:val="28"/>
        </w:rPr>
        <w:t xml:space="preserve"> разработаны и утверждены 34 муниципальные программы «Укрепление общественного здоровья», мероприятиями охвачено порядка 250 тыс. человек, из них более 50 </w:t>
      </w:r>
      <w:r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человек приняли участие в спортивных мероприятиях. Создано 57 спортивных объектов, открыто </w:t>
        <w:br w:type="textWrapping" w:clear="all"/>
        <w:t xml:space="preserve">15 клубных спортивных объединений.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bCs/>
          <w:sz w:val="28"/>
          <w:szCs w:val="28"/>
        </w:rPr>
        <w:t xml:space="preserve">В рамках информационно-коммуникационной кампании тиражировано порядка 3 млн. памяток и буклетов, 13 тыс. плакатов, 220 стендов для медицинских организаций; </w:t>
      </w:r>
      <w:r>
        <w:rPr>
          <w:rFonts w:ascii="Times New Roman" w:hAnsi="Times New Roman"/>
          <w:sz w:val="28"/>
          <w:szCs w:val="28"/>
        </w:rPr>
        <w:t xml:space="preserve">размещено </w:t>
      </w:r>
      <w:r>
        <w:rPr>
          <w:rFonts w:ascii="Times New Roman" w:hAnsi="Times New Roman"/>
          <w:bCs/>
          <w:sz w:val="28"/>
          <w:szCs w:val="28"/>
        </w:rPr>
        <w:t xml:space="preserve">более 9 тыс. постов в социальных сетях и на интерне</w:t>
      </w:r>
      <w:r>
        <w:rPr>
          <w:rFonts w:ascii="Times New Roman" w:hAnsi="Times New Roman"/>
          <w:bCs/>
          <w:sz w:val="28"/>
          <w:szCs w:val="28"/>
        </w:rPr>
        <w:t xml:space="preserve">т-сайтах; вышло 178 телесюжетов (534 эфира), </w:t>
        <w:br/>
        <w:t xml:space="preserve">873 радиоэфира; прокат роликов социальной рекламы в средствах массовой информации, на светодиодных панелях г. Читы, на видеомониторах медицинских организаций и по внутренним радиоточкам – порядка 1 млн. эфиров;</w:t>
      </w:r>
      <w:r>
        <w:rPr>
          <w:rFonts w:ascii="Times New Roman" w:hAnsi="Times New Roman"/>
          <w:sz w:val="28"/>
          <w:szCs w:val="28"/>
        </w:rPr>
        <w:t xml:space="preserve"> ежегодно осуществляется подготовка 8 волонтерских отрядов по продвижению здорового образа жизни из числа учащейся молодежи г. Читы в количестве не менее 300 человек; </w:t>
      </w:r>
      <w:r>
        <w:rPr>
          <w:rFonts w:ascii="Times New Roman" w:hAnsi="Times New Roman"/>
          <w:bCs/>
          <w:sz w:val="28"/>
          <w:szCs w:val="28"/>
        </w:rPr>
        <w:t xml:space="preserve">охвачено гигиеническим обучением по формированию ЗОЖ более 700 тысяч забайкальцев.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В медиц</w:t>
      </w:r>
      <w:r>
        <w:rPr>
          <w:rFonts w:ascii="Times New Roman" w:hAnsi="Times New Roman"/>
          <w:sz w:val="28"/>
          <w:szCs w:val="28"/>
        </w:rPr>
        <w:t xml:space="preserve">инских организациях края, оказывающих первичную медико-санитарную помощь населению, используются для первичной профилактики онкологических заболеваний радиоточки, трансляция видеороликов, осуществляется разработка и тиражирование буклетов, памяток, брошюр.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pacing w:val="-1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Работает 20 </w:t>
      </w:r>
      <w:r>
        <w:rPr>
          <w:rFonts w:ascii="Times New Roman" w:hAnsi="Times New Roman"/>
          <w:spacing w:val="-1"/>
          <w:sz w:val="28"/>
          <w:szCs w:val="28"/>
        </w:rPr>
        <w:t xml:space="preserve">кабинетов медицинской помощи при отказе от курения, в которые ежегодно обращается от 5 до 7 тыс. человек, бросает курить </w:t>
      </w:r>
      <w:r>
        <w:rPr>
          <w:rFonts w:ascii="Times New Roman" w:hAnsi="Times New Roman"/>
          <w:spacing w:val="-1"/>
          <w:sz w:val="28"/>
          <w:szCs w:val="28"/>
        </w:rPr>
        <w:br w:type="textWrapping" w:clear="all"/>
        <w:t xml:space="preserve">около 5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% обратившихся.</w:t>
      </w:r>
      <w:r>
        <w:rPr>
          <w:rFonts w:ascii="Times New Roman" w:hAnsi="Times New Roman"/>
          <w:spacing w:val="-1"/>
          <w:sz w:val="28"/>
          <w:szCs w:val="28"/>
        </w:rPr>
      </w: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Службой медицин</w:t>
      </w:r>
      <w:r>
        <w:rPr>
          <w:rFonts w:ascii="Times New Roman" w:hAnsi="Times New Roman"/>
          <w:sz w:val="28"/>
          <w:szCs w:val="28"/>
        </w:rPr>
        <w:t xml:space="preserve">ской профилактики проводится обучение медицинских и немедицинских работников, населения по выявлению и коррекции факторов риска основных хронических неинфекционных заболеваний, в том числе используется дистанционное обучение; создается широкомасштабная, ко</w:t>
      </w:r>
      <w:r>
        <w:rPr>
          <w:rFonts w:ascii="Times New Roman" w:hAnsi="Times New Roman"/>
          <w:sz w:val="28"/>
          <w:szCs w:val="28"/>
        </w:rPr>
        <w:t xml:space="preserve">мплексная и планомерная система пропаганды здорового образа жизни, охватывающая все слои населения, увеличивается охват взрослого и детского населения профилактическими медицинскими осмотрами и диспансеризацией для выявления заболеваний на ранних стадиях, </w:t>
      </w:r>
      <w:r>
        <w:rPr>
          <w:rFonts w:ascii="Times New Roman" w:hAnsi="Times New Roman"/>
          <w:sz w:val="28"/>
          <w:szCs w:val="28"/>
        </w:rPr>
        <w:t xml:space="preserve">в том числе онкологических. Эффективность проводимых профилактических мероприятий подтверждают результаты эпидемиологического мониторинга распространенности факторов риска среди жителей края старше 18 лет. Распространенность табакокурения среди жителей кра</w:t>
      </w:r>
      <w:r>
        <w:rPr>
          <w:rFonts w:ascii="Times New Roman" w:hAnsi="Times New Roman"/>
          <w:sz w:val="28"/>
          <w:szCs w:val="28"/>
        </w:rPr>
        <w:t xml:space="preserve">я старше 18 лет снизилась в 2024 г. по сравнению с 2023</w:t>
      </w:r>
      <w:r>
        <w:rPr>
          <w:rFonts w:ascii="Times New Roman" w:hAnsi="Times New Roman"/>
          <w:sz w:val="28"/>
          <w:szCs w:val="28"/>
        </w:rPr>
        <w:t xml:space="preserve"> г. </w:t>
        <w:br w:type="textWrapping" w:clear="all"/>
        <w:t xml:space="preserve">на 1 % (с 32 % до 31 %), на 14 %. Распространенность нездорового питания среди забайкальц</w:t>
      </w:r>
      <w:r>
        <w:rPr>
          <w:rFonts w:ascii="Times New Roman" w:hAnsi="Times New Roman"/>
          <w:sz w:val="28"/>
          <w:szCs w:val="28"/>
        </w:rPr>
        <w:t xml:space="preserve">ев снизилась по сравнению с 2019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на 19 % и составила 70 </w:t>
      </w:r>
      <w:r>
        <w:rPr>
          <w:rFonts w:ascii="Times New Roman" w:hAnsi="Times New Roman"/>
          <w:sz w:val="28"/>
          <w:szCs w:val="28"/>
        </w:rPr>
        <w:t xml:space="preserve">%. Распространенность чрезмерного потр</w:t>
      </w:r>
      <w:r>
        <w:rPr>
          <w:rFonts w:ascii="Times New Roman" w:hAnsi="Times New Roman"/>
          <w:sz w:val="28"/>
          <w:szCs w:val="28"/>
        </w:rPr>
        <w:t xml:space="preserve">ебления алкоголя отмечена в 2024</w:t>
      </w:r>
      <w:r>
        <w:rPr>
          <w:rFonts w:ascii="Times New Roman" w:hAnsi="Times New Roman"/>
          <w:sz w:val="28"/>
          <w:szCs w:val="28"/>
        </w:rPr>
        <w:t xml:space="preserve"> году у 14 % граждан, уменьшилась на 12 % по сравнению с предыдущим годом.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Мероприятия по вторичной профилактике онкологических заболеваний.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pacing w:val="-4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Без активного взаимодействия врачей первичного звена (врачей общей практики/семейных врачей, участковых врачей-терапевтов) с онкологами не может быть конструктивного решения проблемы раннего выявления ЗНО. </w:t>
      </w:r>
      <w:r>
        <w:rPr>
          <w:rFonts w:ascii="Times New Roman" w:hAnsi="Times New Roman"/>
          <w:spacing w:val="-4"/>
          <w:sz w:val="28"/>
          <w:szCs w:val="28"/>
        </w:rPr>
        <w:t xml:space="preserve">Выявление онкологической патологии на ранних стадиях влияет на показатель смертности от ЗНО.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На сегодняшний день согласно приказу Минздрава России от 27 апреля 2021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№ 404н «Об утверждении Порядка проведения профилактического медицинского осмотра и ди</w:t>
      </w:r>
      <w:r>
        <w:rPr>
          <w:rFonts w:ascii="Times New Roman" w:hAnsi="Times New Roman"/>
          <w:sz w:val="28"/>
          <w:szCs w:val="28"/>
        </w:rPr>
        <w:t xml:space="preserve">спансеризации определенных групп взрослого населения» при проведении диспансеризации среди населения края широко распространены различные факторы риска, в том числе развития хронических неинфекционных заболеваний, дающих высокий процент смертности граждан.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</w:rPr>
        <w:t xml:space="preserve">Одним из индикаторов качества диспансеризации является своевременное выявление ЗНО. Население края при диспансеризации, в обязательном порядке проходят онкологический скрининг, т</w:t>
      </w:r>
      <w:r>
        <w:rPr>
          <w:rFonts w:ascii="Times New Roman" w:hAnsi="Times New Roman" w:eastAsia="MS Mincho"/>
          <w:sz w:val="28"/>
          <w:szCs w:val="28"/>
        </w:rPr>
        <w:t xml:space="preserve">акже Минздрав Забайкальского края ежегодно утверждает План по охвату скрини</w:t>
      </w:r>
      <w:r>
        <w:rPr>
          <w:rFonts w:ascii="Times New Roman" w:hAnsi="Times New Roman" w:eastAsia="MS Mincho"/>
          <w:sz w:val="28"/>
          <w:szCs w:val="28"/>
        </w:rPr>
        <w:t xml:space="preserve">нговыми исследованиями населения</w:t>
      </w:r>
      <w:r>
        <w:rPr>
          <w:rFonts w:ascii="Times New Roman" w:hAnsi="Times New Roman" w:eastAsia="MS Mincho"/>
          <w:sz w:val="28"/>
          <w:szCs w:val="28"/>
        </w:rPr>
        <w:t xml:space="preserve"> края в разрезе районов.</w:t>
      </w:r>
      <w:r>
        <w:rPr>
          <w:rFonts w:ascii="Times New Roman" w:hAnsi="Times New Roman"/>
          <w:sz w:val="28"/>
          <w:szCs w:val="28"/>
        </w:rPr>
        <w:t xml:space="preserve"> В рамках диспансеризации взрослого населения проводятся мероприятия, которые позволят выявить факторы риска ЗНО, улучшить качество жизни граждан.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 w:eastAsia="MS Mincho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 w:eastAsia="MS Mincho"/>
          <w:sz w:val="28"/>
          <w:szCs w:val="28"/>
        </w:rPr>
        <w:t xml:space="preserve">Применяются скрининговые методы исследования, направленные на раннее выявление онкологических заболеваний.</w:t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 w:eastAsia="MS Mincho"/>
          <w:sz w:val="28"/>
          <w:szCs w:val="28"/>
        </w:rPr>
        <w:t xml:space="preserve">В Забайкальском крае с 2016</w:t>
      </w:r>
      <w:r>
        <w:rPr>
          <w:rFonts w:ascii="Times New Roman" w:hAnsi="Times New Roman" w:eastAsia="MS Mincho"/>
          <w:sz w:val="28"/>
          <w:szCs w:val="28"/>
        </w:rPr>
        <w:t xml:space="preserve"> года проводятся следующие скрининговые методы </w:t>
      </w:r>
      <w:r>
        <w:rPr>
          <w:rFonts w:ascii="Times New Roman" w:hAnsi="Times New Roman" w:eastAsia="MS Mincho"/>
          <w:sz w:val="28"/>
          <w:szCs w:val="28"/>
        </w:rPr>
        <w:t xml:space="preserve">исследования: цитологическое исследование для выявления рака шейки матки, исследование кала на скрытую кровь для выявления рака ободочной и прямой кишки, кровь на ПСА для выявления рака предстательной железы, маммография для выявления рака молочной железы.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widowControl w:val="off"/>
        <w:rPr>
          <w:rFonts w:ascii="Times New Roman" w:hAnsi="Times New Roman" w:eastAsia="MS Mincho"/>
          <w:sz w:val="28"/>
          <w:szCs w:val="24"/>
        </w:rPr>
      </w:pPr>
      <w:r>
        <w:rPr>
          <w:rFonts w:ascii="Times New Roman" w:hAnsi="Times New Roman" w:eastAsia="MS Mincho"/>
          <w:sz w:val="28"/>
          <w:szCs w:val="24"/>
        </w:rPr>
        <w:t xml:space="preserve">Таблица 2</w:t>
      </w:r>
      <w:r>
        <w:rPr>
          <w:rFonts w:ascii="Times New Roman" w:hAnsi="Times New Roman" w:eastAsia="MS Mincho"/>
          <w:sz w:val="28"/>
          <w:szCs w:val="24"/>
        </w:rPr>
        <w:t xml:space="preserve">2</w:t>
      </w:r>
      <w:r>
        <w:rPr>
          <w:rFonts w:ascii="Times New Roman" w:hAnsi="Times New Roman" w:eastAsia="MS Mincho"/>
          <w:sz w:val="28"/>
          <w:szCs w:val="24"/>
        </w:rPr>
      </w:r>
      <w:r>
        <w:rPr>
          <w:rFonts w:ascii="Times New Roman" w:hAnsi="Times New Roman" w:eastAsia="MS Mincho"/>
          <w:sz w:val="28"/>
          <w:szCs w:val="24"/>
        </w:rPr>
      </w:r>
    </w:p>
    <w:p>
      <w:pPr>
        <w:pStyle w:val="942"/>
        <w:jc w:val="center"/>
        <w:spacing w:after="0" w:line="240" w:lineRule="auto"/>
        <w:widowControl w:val="off"/>
        <w:rPr>
          <w:rFonts w:ascii="Times New Roman" w:hAnsi="Times New Roman" w:eastAsia="MS Mincho"/>
          <w:b/>
          <w:sz w:val="28"/>
          <w:szCs w:val="24"/>
        </w:rPr>
      </w:pPr>
      <w:r>
        <w:rPr>
          <w:rFonts w:ascii="Times New Roman" w:hAnsi="Times New Roman" w:eastAsia="MS Mincho"/>
          <w:b/>
          <w:sz w:val="28"/>
          <w:szCs w:val="24"/>
        </w:rPr>
        <w:t xml:space="preserve">Охват население края скрининговыми исследованиями за 10 лет в (%)</w:t>
      </w:r>
      <w:r>
        <w:rPr>
          <w:rFonts w:ascii="Times New Roman" w:hAnsi="Times New Roman" w:eastAsia="MS Mincho"/>
          <w:b/>
          <w:sz w:val="28"/>
          <w:szCs w:val="24"/>
        </w:rPr>
      </w:r>
      <w:r>
        <w:rPr>
          <w:rFonts w:ascii="Times New Roman" w:hAnsi="Times New Roman" w:eastAsia="MS Mincho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widowControl w:val="off"/>
        <w:rPr>
          <w:rFonts w:ascii="Times New Roman" w:hAnsi="Times New Roman" w:eastAsia="MS Mincho"/>
          <w:b/>
          <w:sz w:val="24"/>
          <w:szCs w:val="24"/>
        </w:rPr>
      </w:pPr>
      <w:r>
        <w:rPr>
          <w:rFonts w:ascii="Times New Roman" w:hAnsi="Times New Roman" w:eastAsia="MS Mincho"/>
          <w:b/>
          <w:sz w:val="24"/>
          <w:szCs w:val="24"/>
        </w:rPr>
      </w:r>
      <w:r>
        <w:rPr>
          <w:rFonts w:ascii="Times New Roman" w:hAnsi="Times New Roman" w:eastAsia="MS Mincho"/>
          <w:b/>
          <w:sz w:val="24"/>
          <w:szCs w:val="24"/>
        </w:rPr>
      </w:r>
      <w:r>
        <w:rPr>
          <w:rFonts w:ascii="Times New Roman" w:hAnsi="Times New Roman" w:eastAsia="MS Mincho"/>
          <w:b/>
          <w:sz w:val="24"/>
          <w:szCs w:val="24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6"/>
        <w:gridCol w:w="626"/>
        <w:gridCol w:w="709"/>
        <w:gridCol w:w="709"/>
        <w:gridCol w:w="850"/>
        <w:gridCol w:w="851"/>
        <w:gridCol w:w="850"/>
        <w:gridCol w:w="709"/>
        <w:gridCol w:w="851"/>
        <w:gridCol w:w="850"/>
        <w:gridCol w:w="709"/>
        <w:gridCol w:w="709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16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33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Цитологичес-кий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СА-125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Маммография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56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ПСА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Флюорография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27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Кал на скрыт кровь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342"/>
          <w:tblHeader/>
        </w:trPr>
        <w:tc>
          <w:tcPr>
            <w:tcW w:w="616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26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выявл. патолог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выявл. Патолог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выявл. патолог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выявл. патолог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выявл. патолог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textDirection w:val="btLr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выявл. патолог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2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81,5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2016 г. по 2025</w:t>
      </w:r>
      <w:r>
        <w:rPr>
          <w:rFonts w:ascii="Times New Roman" w:hAnsi="Times New Roman"/>
          <w:sz w:val="28"/>
          <w:szCs w:val="28"/>
        </w:rPr>
        <w:t xml:space="preserve"> г. не более</w:t>
      </w:r>
      <w:r>
        <w:rPr>
          <w:rFonts w:ascii="Times New Roman" w:hAnsi="Times New Roman"/>
          <w:sz w:val="28"/>
          <w:szCs w:val="28"/>
        </w:rPr>
        <w:t xml:space="preserve"> чем в 2-3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</w:t>
      </w:r>
      <w:r>
        <w:rPr>
          <w:rFonts w:ascii="Times New Roman" w:hAnsi="Times New Roman"/>
          <w:sz w:val="28"/>
          <w:szCs w:val="28"/>
        </w:rPr>
        <w:t xml:space="preserve"> случаев</w:t>
      </w:r>
      <w:r>
        <w:rPr>
          <w:rFonts w:ascii="Times New Roman" w:hAnsi="Times New Roman"/>
          <w:sz w:val="28"/>
          <w:szCs w:val="28"/>
        </w:rPr>
        <w:t xml:space="preserve"> подтверждался диагноз ЗНО при скрининговом исследовании. С 2018 г. проводится обучение фельдшеров-лаборантов по онкологической настороженности при раке шейки матки, с медицинскими работниками проводится обучение по онкологической настороженности при с</w:t>
      </w:r>
      <w:r>
        <w:rPr>
          <w:rFonts w:ascii="Times New Roman" w:hAnsi="Times New Roman"/>
          <w:sz w:val="28"/>
          <w:szCs w:val="28"/>
        </w:rPr>
        <w:t xml:space="preserve">крининговом исследовании, в 2025</w:t>
      </w:r>
      <w:r>
        <w:rPr>
          <w:rFonts w:ascii="Times New Roman" w:hAnsi="Times New Roman"/>
          <w:sz w:val="28"/>
          <w:szCs w:val="28"/>
        </w:rPr>
        <w:t xml:space="preserve"> г. выявление ЗНО при скрининговом исследовании составляет более 7 %.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крае с 2019 г. по 2022 г. закуплены маммографические аппараты в центральные районные больницы 10 ед., в 2020 г. приобретено </w:t>
        <w:br w:type="textWrapping" w:clear="all"/>
        <w:t xml:space="preserve">5 передвижных маммографических комплексов, в 2023 г. закуплено маммографических аппаратов – 3 ед. в центральные районные больн</w:t>
      </w:r>
      <w:r>
        <w:rPr>
          <w:rFonts w:ascii="Times New Roman" w:hAnsi="Times New Roman"/>
          <w:sz w:val="28"/>
          <w:szCs w:val="28"/>
        </w:rPr>
        <w:t xml:space="preserve">ицы, в 2019–2025</w:t>
      </w:r>
      <w:r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охват женского населения маммографически</w:t>
      </w:r>
      <w:r>
        <w:rPr>
          <w:rFonts w:ascii="Times New Roman" w:hAnsi="Times New Roman"/>
          <w:sz w:val="28"/>
          <w:szCs w:val="28"/>
        </w:rPr>
        <w:t xml:space="preserve">м исследованием составил выше 81</w:t>
      </w:r>
      <w:r>
        <w:rPr>
          <w:rFonts w:ascii="Times New Roman" w:hAnsi="Times New Roman"/>
          <w:sz w:val="28"/>
          <w:szCs w:val="28"/>
        </w:rPr>
        <w:t xml:space="preserve">,5</w:t>
      </w:r>
      <w:r>
        <w:rPr>
          <w:rFonts w:ascii="Times New Roman" w:hAnsi="Times New Roman"/>
          <w:sz w:val="28"/>
          <w:szCs w:val="28"/>
        </w:rPr>
        <w:t xml:space="preserve">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ededed"/>
        </w:rPr>
      </w:pPr>
      <w:r>
        <w:rPr>
          <w:rFonts w:ascii="Times New Roman" w:hAnsi="Times New Roman"/>
          <w:sz w:val="28"/>
          <w:szCs w:val="28"/>
        </w:rPr>
        <w:t xml:space="preserve">С 2019 г. в крае введен скрининговый метод «кал на скрытую кровь» направленный на раннюю диагностику</w:t>
      </w:r>
      <w:r>
        <w:rPr>
          <w:rFonts w:ascii="Times New Roman" w:hAnsi="Times New Roman"/>
          <w:sz w:val="28"/>
          <w:szCs w:val="28"/>
        </w:rPr>
        <w:t xml:space="preserve"> рака толстого кишечника, в 2025</w:t>
      </w:r>
      <w:r>
        <w:rPr>
          <w:rFonts w:ascii="Times New Roman" w:hAnsi="Times New Roman"/>
          <w:sz w:val="28"/>
          <w:szCs w:val="28"/>
        </w:rPr>
        <w:t xml:space="preserve"> г. охват населения скрининговым методом исследования «кал на скрытую кровь» </w:t>
      </w:r>
      <w:r>
        <w:rPr>
          <w:rFonts w:ascii="Times New Roman" w:hAnsi="Times New Roman"/>
          <w:sz w:val="28"/>
          <w:szCs w:val="28"/>
        </w:rPr>
        <w:t xml:space="preserve">составило 76,8</w:t>
      </w:r>
      <w:r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ededed"/>
        </w:rPr>
      </w:r>
      <w:r>
        <w:rPr>
          <w:rFonts w:ascii="Times New Roman" w:hAnsi="Times New Roman"/>
          <w:sz w:val="28"/>
          <w:szCs w:val="28"/>
          <w:shd w:val="clear" w:color="auto" w:fill="ededed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официальных сайтах медицинских организаций края размещена информация для повышения качества и доступности диспансеризации определенных групп взрослого населения о возможности прохождения диспансеризации.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рамках вторичной (м</w:t>
      </w:r>
      <w:r>
        <w:rPr>
          <w:rFonts w:ascii="Times New Roman" w:hAnsi="Times New Roman" w:eastAsia="Times New Roman"/>
          <w:sz w:val="28"/>
          <w:szCs w:val="28"/>
        </w:rPr>
        <w:t xml:space="preserve">едицинской) профилактики за 2025</w:t>
      </w:r>
      <w:r>
        <w:rPr>
          <w:rFonts w:ascii="Times New Roman" w:hAnsi="Times New Roman" w:eastAsia="Times New Roman"/>
          <w:sz w:val="28"/>
          <w:szCs w:val="28"/>
        </w:rPr>
        <w:t xml:space="preserve"> г. на площадке ГУЗ «КОД» проведено 12 </w:t>
      </w:r>
      <w:r>
        <w:rPr>
          <w:rFonts w:ascii="Times New Roman" w:hAnsi="Times New Roman"/>
          <w:sz w:val="28"/>
          <w:szCs w:val="28"/>
        </w:rPr>
        <w:t xml:space="preserve">видеоселекторных совещаний </w:t>
        <w:br/>
        <w:t xml:space="preserve">с 32</w:t>
      </w:r>
      <w:r>
        <w:rPr>
          <w:rFonts w:ascii="Times New Roman" w:hAnsi="Times New Roman"/>
          <w:sz w:val="28"/>
          <w:szCs w:val="28"/>
        </w:rPr>
        <w:t xml:space="preserve"> медицинскими организациями, оказывающими первичную медико-санитарную помощь, по вопросам онкологической настороженности.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крае проводится активная работа по выявлению ЗНО на ранних стадиях, показат</w:t>
      </w:r>
      <w:r>
        <w:rPr>
          <w:rFonts w:ascii="Times New Roman" w:hAnsi="Times New Roman"/>
          <w:sz w:val="28"/>
          <w:szCs w:val="28"/>
        </w:rPr>
        <w:t xml:space="preserve">ель раннег</w:t>
      </w:r>
      <w:r>
        <w:rPr>
          <w:rFonts w:ascii="Times New Roman" w:hAnsi="Times New Roman"/>
          <w:sz w:val="28"/>
          <w:szCs w:val="28"/>
        </w:rPr>
        <w:t xml:space="preserve">о выявления ЗНО в 2025</w:t>
      </w:r>
      <w:r>
        <w:rPr>
          <w:rFonts w:ascii="Times New Roman" w:hAnsi="Times New Roman"/>
          <w:sz w:val="28"/>
          <w:szCs w:val="28"/>
        </w:rPr>
        <w:t xml:space="preserve"> г. составил 60,5</w:t>
      </w:r>
      <w:r>
        <w:rPr>
          <w:rFonts w:ascii="Times New Roman" w:hAnsi="Times New Roman"/>
          <w:sz w:val="28"/>
          <w:szCs w:val="28"/>
        </w:rPr>
        <w:t xml:space="preserve">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jc w:val="right"/>
        <w:spacing w:after="0" w:line="240" w:lineRule="auto"/>
        <w:widowControl w:val="off"/>
        <w:rPr>
          <w:rFonts w:ascii="Times New Roman" w:hAnsi="Times New Roman" w:eastAsia="MS Mincho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 w:eastAsia="MS Mincho"/>
          <w:sz w:val="28"/>
          <w:szCs w:val="28"/>
        </w:rPr>
        <w:t xml:space="preserve">Таблица 2</w:t>
      </w:r>
      <w:r>
        <w:rPr>
          <w:rFonts w:ascii="Times New Roman" w:hAnsi="Times New Roman" w:eastAsia="MS Mincho"/>
          <w:sz w:val="28"/>
          <w:szCs w:val="28"/>
        </w:rPr>
        <w:t xml:space="preserve">3</w:t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Динамика показателя «Доля больных, выявленных активно с ЗНО»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Забайкальскому краю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в %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3"/>
        <w:gridCol w:w="1557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Показатель (%)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2016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2017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2018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2019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2020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2021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2022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2023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2024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2025 год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больных выявленных активно с ЗНО, край (%)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больных выявленных активно с ЗНО, РФ (%)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27,5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24,4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24,1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widowControl w:val="off"/>
        <w:rPr>
          <w:rFonts w:ascii="Times New Roman" w:hAnsi="Times New Roman" w:eastAsia="MS Mincho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 w:eastAsia="MS Mincho"/>
          <w:sz w:val="28"/>
          <w:szCs w:val="28"/>
        </w:rPr>
        <w:pBdr>
          <w:top w:val="single" w:color="FFFFFF" w:sz="4" w:space="1"/>
          <w:left w:val="single" w:color="FFFFFF" w:sz="4" w:space="0"/>
          <w:bottom w:val="single" w:color="FFFFFF" w:sz="4" w:space="11"/>
          <w:right w:val="single" w:color="FFFFFF" w:sz="4" w:space="0"/>
        </w:pBdr>
      </w:pPr>
      <w:r>
        <w:rPr>
          <w:rFonts w:ascii="Times New Roman" w:hAnsi="Times New Roman" w:eastAsia="MS Mincho"/>
          <w:sz w:val="28"/>
          <w:szCs w:val="28"/>
        </w:rPr>
        <w:t xml:space="preserve">В крае показатель активного выявления ЗНО при профилактических медицинских осмотрах, диспансеризации выше чем</w:t>
      </w:r>
      <w:r>
        <w:rPr>
          <w:rFonts w:ascii="Times New Roman" w:hAnsi="Times New Roman" w:eastAsia="MS Mincho"/>
          <w:sz w:val="28"/>
          <w:szCs w:val="28"/>
        </w:rPr>
        <w:t xml:space="preserve">,</w:t>
      </w:r>
      <w:r>
        <w:rPr>
          <w:rFonts w:ascii="Times New Roman" w:hAnsi="Times New Roman" w:eastAsia="MS Mincho"/>
          <w:sz w:val="28"/>
          <w:szCs w:val="28"/>
        </w:rPr>
        <w:t xml:space="preserve"> по РФ, согласно приказу </w:t>
      </w:r>
      <w:r>
        <w:rPr>
          <w:rFonts w:ascii="Times New Roman" w:hAnsi="Times New Roman" w:eastAsia="MS Mincho"/>
          <w:sz w:val="28"/>
          <w:szCs w:val="28"/>
        </w:rPr>
        <w:t xml:space="preserve">Федеральной службы государственной статистики </w:t>
      </w:r>
      <w:r>
        <w:rPr>
          <w:rFonts w:ascii="Times New Roman" w:hAnsi="Times New Roman" w:eastAsia="MS Mincho"/>
          <w:sz w:val="28"/>
          <w:szCs w:val="28"/>
        </w:rPr>
        <w:t xml:space="preserve">от 27 декабря 2022 года </w:t>
      </w:r>
      <w:r>
        <w:rPr>
          <w:rFonts w:ascii="Times New Roman" w:hAnsi="Times New Roman" w:eastAsia="MS Mincho"/>
          <w:sz w:val="28"/>
          <w:szCs w:val="28"/>
        </w:rPr>
        <w:br w:type="textWrapping" w:clear="all"/>
      </w:r>
      <w:r>
        <w:rPr>
          <w:rFonts w:ascii="Times New Roman" w:hAnsi="Times New Roman" w:eastAsia="MS Mincho"/>
          <w:sz w:val="28"/>
          <w:szCs w:val="28"/>
        </w:rPr>
        <w:t xml:space="preserve">№ 985 «Об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здоровья».</w:t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2</w:t>
      </w:r>
      <w:r>
        <w:rPr>
          <w:rFonts w:ascii="Times New Roman" w:hAnsi="Times New Roman"/>
          <w:sz w:val="28"/>
          <w:szCs w:val="24"/>
        </w:rPr>
        <w:t xml:space="preserve">4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Доля случаев, выявленных при проведении скрининговых программ </w:t>
      </w:r>
      <w:r>
        <w:rPr>
          <w:rFonts w:ascii="Times New Roman" w:hAnsi="Times New Roman"/>
          <w:b/>
          <w:sz w:val="28"/>
          <w:szCs w:val="24"/>
        </w:rPr>
        <w:br w:type="textWrapping" w:clear="all"/>
      </w:r>
      <w:r>
        <w:rPr>
          <w:rFonts w:ascii="Times New Roman" w:hAnsi="Times New Roman"/>
          <w:b/>
          <w:sz w:val="28"/>
          <w:szCs w:val="24"/>
        </w:rPr>
        <w:t xml:space="preserve">в динамике за 10 лет </w:t>
      </w:r>
      <w:r>
        <w:rPr>
          <w:rFonts w:ascii="Times New Roman" w:hAnsi="Times New Roman"/>
          <w:b/>
          <w:sz w:val="28"/>
          <w:szCs w:val="28"/>
        </w:rPr>
        <w:t xml:space="preserve">по визуальным локализациям, а также новообразованиям, входящим 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в нозологические группы C34, C18–C20, в %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35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Локализация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2019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2022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Трахея, бронхи, легкие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Ободочная кишка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Прямая кишка, ректосигмоидное соединение, анус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Молочная железа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51,8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Шейка матки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66,2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59,3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55,4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64,4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Полость рта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48,4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Губа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51,9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72,2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87,5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80,0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Кожа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31,5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78,8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51,1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42,8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40,4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51,6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64,0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74,3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Меланома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48,9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63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Щитовидная железа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23,3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35,7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56,7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51,4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69,1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74,8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42,1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34,6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доли случаев, выявленных при проведении скрининговых программ за 10 лет по следующим локализациям: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рахея, бронхи, легкие – с </w:t>
      </w:r>
      <w:r>
        <w:rPr>
          <w:rFonts w:ascii="Times New Roman" w:hAnsi="Times New Roman"/>
          <w:sz w:val="28"/>
          <w:szCs w:val="28"/>
        </w:rPr>
        <w:t xml:space="preserve">13,6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22,5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 г., прирост составил 39,6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рямая кишка, ректосигмоидное соединение, анус – с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4,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43,3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66,3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олочная железа – с </w:t>
      </w:r>
      <w:r>
        <w:rPr>
          <w:rFonts w:ascii="Times New Roman" w:hAnsi="Times New Roman"/>
          <w:sz w:val="28"/>
          <w:szCs w:val="28"/>
        </w:rPr>
        <w:t xml:space="preserve">35,3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36,9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4,3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шейка матки – с 61,7 в 2016 г. до 64,4 в 2025 г., прирост составил 4,2 %;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олость рта – с </w:t>
      </w:r>
      <w:r>
        <w:rPr>
          <w:rFonts w:ascii="Times New Roman" w:hAnsi="Times New Roman"/>
          <w:sz w:val="28"/>
          <w:szCs w:val="28"/>
        </w:rPr>
        <w:t xml:space="preserve">8,1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65,5 в 2025</w:t>
      </w:r>
      <w:r>
        <w:rPr>
          <w:rFonts w:ascii="Times New Roman" w:hAnsi="Times New Roman"/>
          <w:sz w:val="28"/>
          <w:szCs w:val="28"/>
        </w:rPr>
        <w:t xml:space="preserve"> г., прирост с</w:t>
      </w:r>
      <w:r>
        <w:rPr>
          <w:rFonts w:ascii="Times New Roman" w:hAnsi="Times New Roman"/>
          <w:sz w:val="28"/>
          <w:szCs w:val="28"/>
        </w:rPr>
        <w:t xml:space="preserve">оставил 87,6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уба  – с </w:t>
      </w:r>
      <w:r>
        <w:rPr>
          <w:rFonts w:ascii="Times New Roman" w:hAnsi="Times New Roman"/>
          <w:sz w:val="28"/>
          <w:szCs w:val="28"/>
        </w:rPr>
        <w:t xml:space="preserve">27,3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8</w:t>
      </w:r>
      <w:r>
        <w:rPr>
          <w:rFonts w:ascii="Times New Roman" w:hAnsi="Times New Roman"/>
          <w:sz w:val="28"/>
          <w:szCs w:val="28"/>
        </w:rPr>
        <w:t xml:space="preserve">0,0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65,9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ожа  – с </w:t>
      </w:r>
      <w:r>
        <w:rPr>
          <w:rFonts w:ascii="Times New Roman" w:hAnsi="Times New Roman"/>
          <w:sz w:val="28"/>
          <w:szCs w:val="28"/>
        </w:rPr>
        <w:t xml:space="preserve">31,5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4,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</w:t>
      </w:r>
      <w:r>
        <w:rPr>
          <w:rFonts w:ascii="Times New Roman" w:hAnsi="Times New Roman"/>
          <w:sz w:val="28"/>
          <w:szCs w:val="28"/>
        </w:rPr>
        <w:t xml:space="preserve">оставил </w:t>
      </w:r>
      <w:r>
        <w:rPr>
          <w:rFonts w:ascii="Times New Roman" w:hAnsi="Times New Roman"/>
          <w:sz w:val="28"/>
          <w:szCs w:val="28"/>
        </w:rPr>
        <w:t xml:space="preserve">57,6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еланома  – с </w:t>
      </w:r>
      <w:r>
        <w:rPr>
          <w:rFonts w:ascii="Times New Roman" w:hAnsi="Times New Roman"/>
          <w:sz w:val="28"/>
          <w:szCs w:val="28"/>
        </w:rPr>
        <w:t xml:space="preserve">21,9</w:t>
      </w:r>
      <w:r>
        <w:rPr>
          <w:rFonts w:ascii="Times New Roman" w:hAnsi="Times New Roman"/>
          <w:sz w:val="28"/>
          <w:szCs w:val="28"/>
        </w:rPr>
        <w:t xml:space="preserve"> в 201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66,0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66,8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</w:t>
      </w:r>
      <w:r>
        <w:rPr>
          <w:rFonts w:ascii="Times New Roman" w:hAnsi="Times New Roman"/>
          <w:sz w:val="28"/>
          <w:szCs w:val="28"/>
        </w:rPr>
        <w:t xml:space="preserve">итовидная железа – с </w:t>
      </w:r>
      <w:r>
        <w:rPr>
          <w:rFonts w:ascii="Times New Roman" w:hAnsi="Times New Roman"/>
          <w:sz w:val="28"/>
          <w:szCs w:val="28"/>
        </w:rPr>
        <w:t xml:space="preserve">23,3 в 2016</w:t>
      </w:r>
      <w:r>
        <w:rPr>
          <w:rFonts w:ascii="Times New Roman" w:hAnsi="Times New Roman"/>
          <w:sz w:val="28"/>
          <w:szCs w:val="28"/>
        </w:rPr>
        <w:t xml:space="preserve"> г. до </w:t>
      </w:r>
      <w:r>
        <w:rPr>
          <w:rFonts w:ascii="Times New Roman" w:hAnsi="Times New Roman"/>
          <w:sz w:val="28"/>
          <w:szCs w:val="28"/>
        </w:rPr>
        <w:t xml:space="preserve">34,6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г., прирост составил </w:t>
      </w:r>
      <w:r>
        <w:rPr>
          <w:rFonts w:ascii="Times New Roman" w:hAnsi="Times New Roman"/>
          <w:sz w:val="28"/>
          <w:szCs w:val="28"/>
        </w:rPr>
        <w:t xml:space="preserve">32,7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</w:t>
      </w:r>
      <w:r>
        <w:rPr>
          <w:rFonts w:ascii="Times New Roman" w:hAnsi="Times New Roman"/>
          <w:b/>
          <w:sz w:val="28"/>
          <w:szCs w:val="28"/>
        </w:rPr>
        <w:t xml:space="preserve">. Текущее состояние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ресурсной базы онкологической службы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contextualSpacing/>
        <w:ind w:firstLine="708"/>
        <w:jc w:val="both"/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оказания медицинской помощи по профилю «онкология» в крае сф</w:t>
      </w:r>
      <w:r>
        <w:rPr>
          <w:rFonts w:ascii="Times New Roman" w:hAnsi="Times New Roman"/>
          <w:spacing w:val="-4"/>
          <w:sz w:val="28"/>
          <w:szCs w:val="28"/>
        </w:rPr>
        <w:t xml:space="preserve">ормирована на основе трехуровневой системы с учетом этапности оказания медицинской помощи и маршрутизации пациентов в соответствии с утвержденными порядками и стандартами медицинской помощи онкологического профиля.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MS Minch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Порядок оказания медицинской помощи населению по профилю «онкология»</w:t>
      </w:r>
      <w:r>
        <w:rPr>
          <w:rFonts w:ascii="Times New Roman" w:hAnsi="Times New Roman" w:eastAsia="MS Mincho"/>
          <w:sz w:val="28"/>
          <w:szCs w:val="28"/>
        </w:rPr>
        <w:t xml:space="preserve"> осуществляется с</w:t>
      </w:r>
      <w:r>
        <w:rPr>
          <w:rFonts w:ascii="Times New Roman" w:hAnsi="Times New Roman"/>
          <w:bCs/>
          <w:sz w:val="28"/>
          <w:szCs w:val="28"/>
        </w:rPr>
        <w:t xml:space="preserve">огласно приказу Минздрава России </w:t>
      </w:r>
      <w:r>
        <w:rPr>
          <w:rFonts w:ascii="Times New Roman" w:hAnsi="Times New Roman" w:eastAsia="MS Mincho"/>
          <w:sz w:val="28"/>
          <w:szCs w:val="28"/>
        </w:rPr>
        <w:t xml:space="preserve">от </w:t>
        <w:br w:type="textWrapping" w:clear="all"/>
        <w:t xml:space="preserve">19 февраля 2021 г</w:t>
      </w:r>
      <w:r>
        <w:rPr>
          <w:rFonts w:ascii="Times New Roman" w:hAnsi="Times New Roman" w:eastAsia="MS Mincho"/>
          <w:sz w:val="28"/>
          <w:szCs w:val="28"/>
        </w:rPr>
        <w:t xml:space="preserve">.</w:t>
      </w:r>
      <w:r>
        <w:rPr>
          <w:rFonts w:ascii="Times New Roman" w:hAnsi="Times New Roman" w:eastAsia="MS Mincho"/>
          <w:sz w:val="28"/>
          <w:szCs w:val="28"/>
        </w:rPr>
        <w:t xml:space="preserve"> № 116н, по профил</w:t>
      </w:r>
      <w:r>
        <w:rPr>
          <w:rFonts w:ascii="Times New Roman" w:hAnsi="Times New Roman" w:eastAsia="MS Mincho"/>
          <w:sz w:val="28"/>
          <w:szCs w:val="28"/>
        </w:rPr>
        <w:t xml:space="preserve">ю «детская онкология» – приказу</w:t>
      </w:r>
      <w:r>
        <w:rPr>
          <w:rFonts w:ascii="Times New Roman" w:hAnsi="Times New Roman" w:eastAsia="MS Mincho"/>
          <w:sz w:val="28"/>
          <w:szCs w:val="28"/>
        </w:rPr>
        <w:t xml:space="preserve"> Минздрава России от 31 октября 2012 г</w:t>
      </w:r>
      <w:r>
        <w:rPr>
          <w:rFonts w:ascii="Times New Roman" w:hAnsi="Times New Roman" w:eastAsia="MS Mincho"/>
          <w:sz w:val="28"/>
          <w:szCs w:val="28"/>
        </w:rPr>
        <w:t xml:space="preserve">.</w:t>
      </w:r>
      <w:r>
        <w:rPr>
          <w:rFonts w:ascii="Times New Roman" w:hAnsi="Times New Roman" w:eastAsia="MS Mincho"/>
          <w:sz w:val="28"/>
          <w:szCs w:val="28"/>
        </w:rPr>
        <w:t xml:space="preserve"> № 560н.</w:t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структура позволяет компенсировать неравномерность развития амбулаторной и стационарной медицинской помощи.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MS Mincho"/>
          <w:sz w:val="28"/>
          <w:szCs w:val="28"/>
        </w:rPr>
        <w:t xml:space="preserve">Основными п</w:t>
      </w:r>
      <w:r>
        <w:rPr>
          <w:rFonts w:ascii="Times New Roman" w:hAnsi="Times New Roman"/>
          <w:sz w:val="28"/>
          <w:szCs w:val="28"/>
        </w:rPr>
        <w:t xml:space="preserve">ринципами взаимодействия медицинских организаций на различных уровнях оказания медицинской помощи являются следующие: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маршрутизация онкологических больных в крае, которая осуществляется согласно распоряжению Министерства здравоохранения Забайкальского края от </w:t>
      </w:r>
      <w:r>
        <w:rPr>
          <w:rFonts w:ascii="Times New Roman" w:hAnsi="Times New Roman"/>
          <w:sz w:val="28"/>
          <w:szCs w:val="28"/>
        </w:rPr>
        <w:t xml:space="preserve">30.10.2025 г. № 1316/р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Организация оказания медицинской помощи взрослому населению при подозрении на злокачественные новообразования и больным с онкологическими заболеваниями на территории Забайкальского края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(далее – Распоряжение)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На территории края плановая специализированная медицинская помощь онкологическим больным оказывается в ГУЗ «КОД»;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8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этапность оказания медицинской помощи в соответствии с порядками и стандартами медицинской помощи больным онкологического профиля.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крае первичная медико-санитарная помощь пре</w:t>
      </w:r>
      <w:r>
        <w:rPr>
          <w:rFonts w:ascii="Times New Roman" w:hAnsi="Times New Roman"/>
          <w:sz w:val="28"/>
          <w:szCs w:val="28"/>
        </w:rPr>
        <w:t xml:space="preserve">дставлена следующей структурой сети медицинских организаций: 31 центральная районная больница, в состав которых входят 60 участковых больниц, 43 врачебных амбулатории; ГУЗ «Детский клинический медицинский центр г. Читы», в состав которого входит 6 детских </w:t>
      </w:r>
      <w:r>
        <w:rPr>
          <w:rFonts w:ascii="Times New Roman" w:hAnsi="Times New Roman"/>
          <w:sz w:val="28"/>
          <w:szCs w:val="28"/>
        </w:rPr>
        <w:t xml:space="preserve">поликлинических подразделений, </w:t>
      </w:r>
      <w:r>
        <w:rPr>
          <w:rFonts w:ascii="Times New Roman" w:hAnsi="Times New Roman"/>
          <w:sz w:val="28"/>
          <w:szCs w:val="28"/>
        </w:rPr>
        <w:t xml:space="preserve">ГАУЗ «Клинический медицинский центр г. Ч</w:t>
      </w:r>
      <w:r>
        <w:rPr>
          <w:rFonts w:ascii="Times New Roman" w:hAnsi="Times New Roman"/>
          <w:sz w:val="28"/>
          <w:szCs w:val="28"/>
        </w:rPr>
        <w:t xml:space="preserve">иты», в состав которого входит </w:t>
      </w:r>
      <w:r>
        <w:rPr>
          <w:rFonts w:ascii="Times New Roman" w:hAnsi="Times New Roman"/>
          <w:sz w:val="28"/>
          <w:szCs w:val="28"/>
        </w:rPr>
        <w:t xml:space="preserve">6 поликлинических подразделений, ГУЗ «Городская клиническая больница № 2»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ЧУЗ «Клиническая больница «РЖД-Медицина» города Чита».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цен</w:t>
      </w:r>
      <w:r>
        <w:rPr>
          <w:rFonts w:ascii="Times New Roman" w:hAnsi="Times New Roman"/>
          <w:sz w:val="28"/>
          <w:szCs w:val="28"/>
        </w:rPr>
        <w:t xml:space="preserve">тральных районных больниц развернуто 442 ФАПа, обеспечивающих медицинское обслуживание населения края. Ключевым моментом раннего выявления ЗНО является работа средних медицинских работников и врачей первичного звена, в том числе работа смотровых кабинетов.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работает 80 смотровых кабинетов, в том числе в</w:t>
      </w:r>
      <w:r>
        <w:rPr>
          <w:rFonts w:ascii="Times New Roman" w:hAnsi="Times New Roman"/>
          <w:sz w:val="28"/>
          <w:szCs w:val="28"/>
        </w:rPr>
        <w:t xml:space="preserve"> г. Чите – 9. По итогам 2025</w:t>
      </w:r>
      <w:r>
        <w:rPr>
          <w:rFonts w:ascii="Times New Roman" w:hAnsi="Times New Roman"/>
          <w:sz w:val="28"/>
          <w:szCs w:val="28"/>
        </w:rPr>
        <w:t xml:space="preserve"> г. осмотр в них прошли 292605 человек, из них мужчин 97096, что составило 32,5 %, женщин 197508, что составило 67,5 % от общего количества осмотренных. В</w:t>
      </w:r>
      <w:r>
        <w:rPr>
          <w:rFonts w:ascii="Times New Roman" w:hAnsi="Times New Roman"/>
          <w:bCs/>
          <w:sz w:val="28"/>
          <w:szCs w:val="28"/>
        </w:rPr>
        <w:t xml:space="preserve">сего выявлено 5869 случаев патологии, из них ЗНО </w:t>
      </w:r>
      <w:r>
        <w:rPr>
          <w:rFonts w:ascii="Times New Roman" w:hAnsi="Times New Roman"/>
          <w:sz w:val="28"/>
          <w:szCs w:val="28"/>
        </w:rPr>
        <w:t xml:space="preserve">– 348 случаев (5,9 %). Доля женщин, которым проведено цитологическое исследование мазка шейки матки, составила 64,3 %. В среднем нагрузка на 1 смену работы в смотровых кабинетах в крае была 4,3.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MS Minch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</w:t>
      </w:r>
      <w:r>
        <w:rPr>
          <w:rFonts w:ascii="Times New Roman" w:hAnsi="Times New Roman"/>
          <w:sz w:val="28"/>
          <w:szCs w:val="28"/>
        </w:rPr>
        <w:t xml:space="preserve">ветствии с действующим порядком оказания первичной медико-санитарной помощи на медицинских работников возложены проведение программ диспансеризации, скрининговые программы, профессиональные осмотры и другие мероприятия по ранней диагностике онкологических </w:t>
      </w:r>
      <w:r>
        <w:rPr>
          <w:rFonts w:ascii="Times New Roman" w:hAnsi="Times New Roman"/>
          <w:sz w:val="28"/>
          <w:szCs w:val="28"/>
        </w:rPr>
        <w:t xml:space="preserve">заболеваний.</w:t>
      </w:r>
      <w:r>
        <w:rPr>
          <w:rFonts w:ascii="Times New Roman" w:hAnsi="Times New Roman" w:eastAsia="MS Mincho"/>
          <w:sz w:val="28"/>
          <w:szCs w:val="28"/>
        </w:rPr>
        <w:t xml:space="preserve"> </w:t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Кадровый состав медицинских организаций, оказывающих первичную медико-санитарную помощь в крае, участвующий в первичной диагностике ЗНО: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 акушеры-гинекологи: по штату 120,0, занято 116,50, физических лиц – 93, укомплектованность – 97,1 %;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 общей практики: по штату 15,50, занято – 14,0, физических лиц – 12, укомплектованность – 90,3 %;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оториноларингологи: по штату 60,0, занято – 56,0, физических лиц – 48, укомплектованность – 93,3 %;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офтальмологи: по штату – 84,0, занято – 80,0, физических лиц – 70, укомплектованность – 95,2 %;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педиатры: по штату 395,0, занято – 391,50, физических лиц – 336,0, укомплектованность – 99,1 %;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рентгенологи: по штату – 95,25, занято – 93,0, физических лиц – 74, укомплектованность – 97,6 %;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стоматологи: по штату – 129,5, занято – 127,75, физических лиц – 105, укомплектованность – 98,6 %;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детские стоматологи: по штату – 51,25, занято – 49,75, физических лиц – 40, укомплектованность – 97,1 %;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терапевты: по штату – 384,75, занято – 365,50, физических лиц – 312, укомплектованность – 95,0 %;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травматологи: по штату – 38,0, занято – 34,25, физических лиц – 22, укомплектованность – 90,1 %;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 УЗИ: по штату – 96,0, занято – 93,25, физических лиц – 73, укомплектованность – 97,1 %;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врачи-урологи: по штату – 19,25, занято – 18,75, физических лиц – 10, укомплектованность – 97,4 %;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врачи-хирурги: по штату – 52,0, занято – 48,25, физических лиц – 36, укомплектованность – 92,8 %;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врачи-хирурги детские: по штату – 15,50, занято – 14,50, физических лиц – 7, укомплектованность – 93,5 %;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врачи-эндоскописты: по штату – 20,0, занято – 18,0, физических лиц – 12, укомплектованность – 90,0 %;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акушерки: по штату – 265,75, занято – 253,50, физических лиц – 227, укомплектованность – 95,4 %;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фельдшеры-лаборанты: по штату – 333,0, занято – 330,0, физических лиц – 263, укомплектованность – 99,1 %.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2</w:t>
      </w:r>
      <w:r>
        <w:rPr>
          <w:rFonts w:ascii="Times New Roman" w:hAnsi="Times New Roman"/>
          <w:sz w:val="28"/>
          <w:szCs w:val="24"/>
        </w:rPr>
        <w:t xml:space="preserve">5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Трехуровневая система организации оказания медицинской помощи пациентам с онкологическими заболеваниями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медицинской организации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медицинской организации (онкологический диспансер, онкологическая больница, многопрофильная больница, поликлиника и т.д.)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подразделения, кабинета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5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«Нерчинская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«Сретенская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«Чернышевская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Хилокская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«Читинская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«Карымская ЦРБ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«Акшинская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«Могочинская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«Улетовская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«Клинический медицинский центр»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«Краевая больница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4» г. Краснокаменск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 Агинская ЦРБ»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«Краевая больница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«Борзинская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«Петровск-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«Клинический медицинский центр»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«Краевая больница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4» г. Краснокаменск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 Агинская ЦРБ»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«Краевая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«Борзинская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«Петровск-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3"/>
            <w:tcW w:w="95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«Забайкальский краевой онкологический диспансер»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Специализированная медицинская помощь, в том числе высокотехнологичная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Поликлиника, структурные подразделения: диагностические, стационарные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«Краевая клиническая больница»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Многопрофильная больница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Специализированная, нейрохирургическая помощь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4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</w:t>
      </w:r>
      <w:r>
        <w:rPr>
          <w:rFonts w:ascii="Times New Roman" w:hAnsi="Times New Roman"/>
          <w:sz w:val="24"/>
          <w:szCs w:val="28"/>
        </w:rPr>
        <w:t xml:space="preserve">ГУЗ – Государственное учреждение здравоохранения</w:t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94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*ЦРБ – Центральная районная больница</w:t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942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оказания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медицинской помощи в медицинских учреж</w:t>
      </w:r>
      <w:r>
        <w:rPr>
          <w:rFonts w:ascii="Times New Roman" w:hAnsi="Times New Roman"/>
          <w:sz w:val="28"/>
          <w:szCs w:val="28"/>
        </w:rPr>
        <w:t xml:space="preserve">дениях здравоохранения в муниципальных образованиях к</w:t>
      </w:r>
      <w:r>
        <w:rPr>
          <w:rFonts w:ascii="Times New Roman" w:hAnsi="Times New Roman"/>
          <w:sz w:val="28"/>
          <w:szCs w:val="28"/>
        </w:rPr>
        <w:t xml:space="preserve">рая, по профилю «онкология» на первом уровне развернуто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первичных онкологических кабинетов.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уровень оказания медицинской помощи в медицинских учреждениях края, по профилю «онкология» заключается в организации Центров амбулаторной онкологической помощи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ЦАОП) в медицинских организациях на</w:t>
      </w:r>
      <w:r>
        <w:rPr>
          <w:rFonts w:ascii="Times New Roman" w:hAnsi="Times New Roman"/>
          <w:sz w:val="28"/>
          <w:szCs w:val="28"/>
        </w:rPr>
        <w:t xml:space="preserve"> территории Забайкальского края в количестве 6 ЦАОП.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MS Minch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Третий уровень – ГУЗ «Забайкальский краевой онкологический диспансер», ГАУЗ «Краевая клиническая больница»</w:t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Рисунок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65240" cy="6461404"/>
                <wp:effectExtent l="0" t="0" r="0" b="0"/>
                <wp:docPr id="2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65240" cy="6461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5.45pt;height:508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42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имеющемся на базе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медицинских организаций оборудовании для ранней диагностики </w:t>
      </w:r>
      <w:r>
        <w:rPr>
          <w:rFonts w:ascii="Times New Roman" w:hAnsi="Times New Roman"/>
          <w:b/>
          <w:sz w:val="28"/>
          <w:szCs w:val="28"/>
        </w:rPr>
        <w:t xml:space="preserve">злокачественных новообразований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37"/>
        <w:gridCol w:w="1813"/>
        <w:gridCol w:w="2249"/>
        <w:gridCol w:w="619"/>
        <w:gridCol w:w="465"/>
        <w:gridCol w:w="465"/>
        <w:gridCol w:w="465"/>
        <w:gridCol w:w="1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290"/>
        </w:trPr>
        <w:tc>
          <w:tcPr>
            <w:tcW w:w="2137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вида медицинского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оборудования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ввода в эксплуатацию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ед.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исследований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смен (1,2,3,круглосуточно)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Условия функционирования (амбулаторное/стационарное/передвижное)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ГАУЗ «Агинская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урологические) 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tcW w:w="213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аммограф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ind w:right="-14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Эхо-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«Акши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"/>
        </w:trPr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амб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передвижной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передвижной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«Алексан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рово-Заводская ЦРБ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люорограф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люорограф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«Балейская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люорограф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люорограф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эндохирургический комплекс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эндохирургический комплекс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«Борзинская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истероскоп диагностический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истероскоп диагностический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«Газимуро-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Заводская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«Городская клиническая больница №2»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ентген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цистоуретроскоп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видеоколоноскоп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«Дульдургинская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«Забайкальская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цистоуретроскоп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дуоденоскоп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дуоденоскоп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«Каларская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«Калганская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«Карымская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флюорограф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флюорограф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аммограф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УЗИ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ндоскопическое оборудование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ндоскопическое оборудование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«Краевая больница №3»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Эхо-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«Красночикойская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Эхо-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«Кыринская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«Могойтуйская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амб.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«Могочинская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цистоуретроскоп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цистоуретроскоп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«Нерчинская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ндоскопический комплекс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«Нерчинско – Заводская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аммограф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астроскопы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«Оловяннинская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</w:t>
            </w:r>
            <w:r/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ндохирургический комплекс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ндохирургический комплекс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дуоденоскоп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дуоденоскоп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«Ононская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tcW w:w="213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(универсальный)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(универсальный)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«Петровск-Забайкальская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тойка эндоскопическая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(универсальный)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(универсальный)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«Приаргунская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цистоуретроскоп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видеокольпоскоп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«Сретенская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/>
        </w:trPr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Тунгокоченская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тойка эндоскопическая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тойка эндоскопическая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«Улетовская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«Хилокская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«Чернышевская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ндоскопический комплекс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«Читинская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цистоуретроско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«Шелопугинская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«Шилкинская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перед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вижной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комплекс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ндоскопическ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комплекс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флюорограф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ГАУЗ «Краевая больница №4»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тойка эндоскопическая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ГАУЗ «Клинический медицинский центр»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МРТ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маммограф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рентген-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 цифровой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ind w:right="-117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иноскоп, риноларингофиброскоп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ндоскопия (в т.ч. хирургические стойки, урологические стойки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колонофиброскоп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видеогастроскоп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видеоколоноскоп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бронхоскоп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9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6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инздравом</w:t>
      </w:r>
      <w:r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 xml:space="preserve"> ежемесячно ведется мониторинг эффективности эксплуатации тяжелого медицинского оборудования, а также передвижного для проведения профилактических осмотров, скринингов и пе</w:t>
      </w:r>
      <w:r>
        <w:rPr>
          <w:rFonts w:ascii="Times New Roman" w:hAnsi="Times New Roman"/>
          <w:sz w:val="28"/>
          <w:szCs w:val="28"/>
        </w:rPr>
        <w:t xml:space="preserve">рвичной диагностики онкологических заболеваний, а также диспансерного наблюдения за пациентами с онкологическими заболеваниями (рентгенодиагностические комплексы, маммографические комплексы, аппараты УЗИ диагностики, эндоскопическое оборудование и другое).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Таблица 2</w:t>
      </w:r>
      <w:r>
        <w:rPr>
          <w:rFonts w:ascii="Times New Roman" w:hAnsi="Times New Roman"/>
          <w:bCs/>
          <w:sz w:val="28"/>
          <w:szCs w:val="24"/>
        </w:rPr>
        <w:t xml:space="preserve">7</w:t>
      </w:r>
      <w:r>
        <w:rPr>
          <w:rFonts w:ascii="Times New Roman" w:hAnsi="Times New Roman"/>
          <w:bCs/>
          <w:sz w:val="28"/>
          <w:szCs w:val="24"/>
        </w:rPr>
      </w:r>
      <w:r>
        <w:rPr>
          <w:rFonts w:ascii="Times New Roman" w:hAnsi="Times New Roman"/>
          <w:bCs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ПОК и </w:t>
      </w:r>
      <w:r>
        <w:rPr>
          <w:rFonts w:ascii="Times New Roman" w:hAnsi="Times New Roman"/>
          <w:b/>
          <w:bCs/>
          <w:sz w:val="28"/>
          <w:szCs w:val="24"/>
        </w:rPr>
        <w:t xml:space="preserve">ЦАОП </w:t>
      </w:r>
      <w:r>
        <w:rPr>
          <w:rFonts w:ascii="Times New Roman" w:hAnsi="Times New Roman"/>
          <w:b/>
          <w:bCs/>
          <w:sz w:val="28"/>
          <w:szCs w:val="24"/>
        </w:rPr>
        <w:t xml:space="preserve">в Забайкальском крае </w:t>
      </w:r>
      <w:r>
        <w:rPr>
          <w:rFonts w:ascii="Times New Roman" w:hAnsi="Times New Roman"/>
          <w:b/>
          <w:bCs/>
          <w:sz w:val="28"/>
          <w:szCs w:val="24"/>
        </w:rPr>
      </w:r>
      <w:r>
        <w:rPr>
          <w:rFonts w:ascii="Times New Roman" w:hAnsi="Times New Roman"/>
          <w:b/>
          <w:bCs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"/>
        <w:gridCol w:w="1916"/>
        <w:gridCol w:w="666"/>
        <w:gridCol w:w="637"/>
        <w:gridCol w:w="817"/>
        <w:gridCol w:w="1302"/>
        <w:gridCol w:w="1039"/>
        <w:gridCol w:w="812"/>
        <w:gridCol w:w="924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43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п/п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916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образование (округ/район)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медицинская организация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666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Численность населения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gridSpan w:val="2"/>
            <w:tcW w:w="145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Структурное подразделение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Мед.организ, на базе которой создан ЦАОП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Отдаленная точка доезда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до ПОК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(время)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81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Время доезда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до ЦАОП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(время)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Кол-во врачей – онкологов (штат/ физ.лиц)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Расстояние до диспансера, км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43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ЦАОП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год открытия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3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Агинский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ГАУЗ «Агинская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год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ГАУЗ «Агинская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ЦРБ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 -57048 чел.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месте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2,00/1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2ч.40мин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Дульдургинский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«Дульдургинская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1ч.16мин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2ч.40мин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Могойтуйский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«Могойтуйская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16825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Ононский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«Ононская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1ч.03мин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Шилкинский район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«Шилкинская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28670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г.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«Краевая больница 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3» п.Первомайский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Шилкинский район-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53439 чел.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2ч.20мин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2,00/1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Тунгокоченский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«Тунгокоченская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2ч.19мин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4ч.06мин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Балейский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«Балейская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12389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1ч.58мин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4ч.29мин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Шелопугинский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«Шелопугинская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2ч.53мин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5ч.14мин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Нерчинский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«Нерчинская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21040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1,00/1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Сретенский район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«Сретенская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14414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0,50/1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6ч.19мин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Чернышевский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район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«Чернышевская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24039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1,00/0,5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4ч.42мин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Тунгиро-Олёкминский район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«Могочинская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1,00/1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3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Могочинский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«Могочинская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17056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Улётовский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«Улетовская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19446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0,50/0,5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1ч.42мин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Кыринский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«Кыринская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0,50/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5ч.36мин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«Читинская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56227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1,50/1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Карымский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«Карымская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27191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1,00/1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1ч.38мин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Акшинский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«Акшинская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1ч.20мин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1,00/1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3ч.47мин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Каларский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«Каларская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г.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ГАУЗ «КМЦ» г. Чита-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191182 чел.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самол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8,0/6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самол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Город  Чита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ГАУЗ «КМЦ»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185123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месте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месте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Краснокаменский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ГАУЗ «Краевая больница №3»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45178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2022 г.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ГАУЗ «Краевая больница 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 г.Краснока-менск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73810 чел.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1ч.45мин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месте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2,00/1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Калганский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«Калгагнская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4ч.25мин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7чч.50мин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Газимуро-Заводский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«Газимуро-Заводская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5ч.10мин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2ч.12мин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6ч.40мин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Приаргунский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«Приаргунская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12307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2ч.20мин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1ч.62мин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9ч.40мин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Нерчинско-Заводский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«Нерчинско – Заводская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3ч.26мин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Александрово-За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водский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«Александрово-Заводская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2023 г.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«Борзинская ЦРБ»-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80599 чел.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1ч.44мин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3,00/3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6ч.05мин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Борзинский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«Борзинская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35411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месте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4ч.05мин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Оловяннинский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«Оловяннинская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24649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1ч.09мин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3ч.30мин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Забайкальский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«Забайкальская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15902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1ч.22мин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6ч.20мин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Хилокский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«Хилокская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19758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2024 г.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«Петровск-Забайкальская ЦРБ»-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56014 чел.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2ч.23мин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2,00/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4ч.20мин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Петровск-Забайкальский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«Петровск – Забайкальская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23395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2ч.00мин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 месте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6ч.26мин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43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Красночикойский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округ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 «Красночикойская ЦРБ»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66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12861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37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39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4ч.20мин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2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24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6ч.50мин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942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Маршрутизация пациентов при выявлении подозрения на злокачественное новообразование пациента осуществляется согласно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споряжению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Медицинское оборудование для проведения лучевых методов исследования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9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5"/>
        <w:gridCol w:w="3523"/>
        <w:gridCol w:w="2440"/>
        <w:gridCol w:w="1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Наименование медицинского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Наименование медицинского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Год ввода в эксплуатацию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ГАУЗ «Агинская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ппарат рентгеновский 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«Акшинская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флюороскопическая рентгеновская общего назначения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рентген-аппарат </w:t>
            </w:r>
            <w:r>
              <w:rPr>
                <w:rFonts w:ascii="Times New Roman" w:hAnsi="Times New Roman"/>
              </w:rPr>
              <w:t xml:space="preserve">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«Александро-</w:t>
            </w:r>
            <w:r>
              <w:rPr>
                <w:rFonts w:ascii="Times New Roman" w:hAnsi="Times New Roman"/>
              </w:rPr>
              <w:t xml:space="preserve"> Заводская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рентген-аппарат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42"/>
              <w:jc w:val="center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рентген-аппарат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«Балейская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флюорограф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«Борзинская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2015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Рентген-аппарат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«Газимуро-</w:t>
            </w:r>
            <w:r>
              <w:rPr>
                <w:rFonts w:ascii="Times New Roman" w:hAnsi="Times New Roman"/>
              </w:rPr>
              <w:t xml:space="preserve"> Заводская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«Городская клиническая больница № 2»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«Дульдургинская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«Забайкальская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«Каларская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«Калганская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«Карымская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widowControl w:val="off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«Красночикойская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«Кыринская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«Могойтуйская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2006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«Могочинская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2018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«Нерчинская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«Нерчинско-</w:t>
            </w:r>
            <w:r>
              <w:rPr>
                <w:rFonts w:ascii="Times New Roman" w:hAnsi="Times New Roman"/>
              </w:rPr>
              <w:t xml:space="preserve"> Заводская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«Оловяннинская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2009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«Ононская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 «Петровск-</w:t>
            </w:r>
            <w:r>
              <w:rPr>
                <w:rFonts w:ascii="Times New Roman" w:hAnsi="Times New Roman"/>
              </w:rPr>
              <w:t xml:space="preserve">Забайкальск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ентген-аппарат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2009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«Приаргунская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«Сретенская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2013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«Улетовская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«Тунгокоченская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  <w:lang w:val="en-US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«Хилокская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«Чернышевская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2018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«Читинская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2019,2020</w:t>
            </w:r>
            <w:r>
              <w:rPr>
                <w:rFonts w:ascii="Times New Roman" w:hAnsi="Times New Roman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2019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«Шел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</w:rPr>
              <w:t xml:space="preserve">пугинская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</w:t>
            </w:r>
            <w:r>
              <w:rPr>
                <w:rFonts w:ascii="Times New Roman" w:hAnsi="Times New Roman"/>
              </w:rPr>
              <w:t xml:space="preserve">для флюорографии легких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ф</w:t>
            </w:r>
            <w:r>
              <w:rPr>
                <w:rFonts w:ascii="Times New Roman" w:hAnsi="Times New Roman"/>
              </w:rPr>
              <w:t xml:space="preserve">люорограф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«Шилкинская ЦРБ»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2006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 передвижной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ГУЗ «Краевая больница №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3»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ГАУЗ «Краевая больница №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2007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 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ГАУЗ «Клинический медицинский центр»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си</w:t>
            </w:r>
            <w:r>
              <w:rPr>
                <w:rFonts w:ascii="Times New Roman" w:hAnsi="Times New Roman"/>
              </w:rPr>
              <w:t xml:space="preserve">стема рентгеновская диагностическая стационарная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рентген-</w:t>
            </w:r>
            <w:r>
              <w:rPr>
                <w:rFonts w:ascii="Times New Roman" w:hAnsi="Times New Roman"/>
              </w:rPr>
              <w:t xml:space="preserve">аппарат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2021, 2021, 2021, 2022</w:t>
            </w:r>
            <w:r>
              <w:rPr>
                <w:rFonts w:ascii="Times New Roman" w:hAnsi="Times New Roman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маммографическая рентгеновская, стационарная, цифровая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аммограф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2020, 2023,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МРТ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2012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23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с</w:t>
            </w:r>
            <w:r>
              <w:rPr>
                <w:rFonts w:ascii="Times New Roman" w:hAnsi="Times New Roman"/>
              </w:rPr>
              <w:t xml:space="preserve">истема рентгеновской компьютерной томографии всего тела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40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КТ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512" w:type="dxa"/>
            <w:vAlign w:val="top"/>
            <w:textDirection w:val="lrTb"/>
            <w:noWrap w:val="false"/>
          </w:tcPr>
          <w:p>
            <w:pPr>
              <w:pStyle w:val="942"/>
              <w:contextualSpacing/>
              <w:jc w:val="both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2011,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2020</w:t>
            </w:r>
            <w:r>
              <w:rPr>
                <w:rFonts w:ascii="Times New Roman" w:hAnsi="Times New Roman"/>
              </w:rPr>
              <w:t xml:space="preserve">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Специализированная, в том числе высокотехнологичная, медицинская помощь по профилю «онкология» на третьем уровне оказывается </w:t>
        <w:br w:type="textWrapping" w:clear="all"/>
        <w:t xml:space="preserve">ГУЗ «КОД».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2013 г. ко</w:t>
      </w:r>
      <w:r>
        <w:rPr>
          <w:rFonts w:ascii="Times New Roman" w:hAnsi="Times New Roman"/>
          <w:sz w:val="28"/>
          <w:szCs w:val="28"/>
        </w:rPr>
        <w:t xml:space="preserve">ечный фонд в ГУЗ «КОД» был разве</w:t>
      </w:r>
      <w:r>
        <w:rPr>
          <w:rFonts w:ascii="Times New Roman" w:hAnsi="Times New Roman"/>
          <w:sz w:val="28"/>
          <w:szCs w:val="28"/>
        </w:rPr>
        <w:t xml:space="preserve">рнут на 244 койки, из них 10 коек детской онкологии. Обеспеченность населения специализированными койками для онкологических больных по Забайкальскому краю в 2011 г. составила – 1,4 (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РФ 2010 г. – 2,2), с учетом радиологических коек обеспеченность составила– 2,1 на 10000 населения (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РФ 2010 г. – 2,8). В состав ГУЗ «КОД» входили следую</w:t>
      </w:r>
      <w:r>
        <w:rPr>
          <w:rFonts w:ascii="Times New Roman" w:hAnsi="Times New Roman"/>
          <w:sz w:val="28"/>
          <w:szCs w:val="28"/>
        </w:rPr>
        <w:t xml:space="preserve">щие структурные подразделения: п</w:t>
      </w:r>
      <w:r>
        <w:rPr>
          <w:rFonts w:ascii="Times New Roman" w:hAnsi="Times New Roman"/>
          <w:sz w:val="28"/>
          <w:szCs w:val="28"/>
        </w:rPr>
        <w:t xml:space="preserve">ервое хирург</w:t>
      </w:r>
      <w:r>
        <w:rPr>
          <w:rFonts w:ascii="Times New Roman" w:hAnsi="Times New Roman"/>
          <w:sz w:val="28"/>
          <w:szCs w:val="28"/>
        </w:rPr>
        <w:t xml:space="preserve">ическое отделение на 53 койки, в</w:t>
      </w:r>
      <w:r>
        <w:rPr>
          <w:rFonts w:ascii="Times New Roman" w:hAnsi="Times New Roman"/>
          <w:sz w:val="28"/>
          <w:szCs w:val="28"/>
        </w:rPr>
        <w:t xml:space="preserve">торое хирургическое отделение на 53 койки, радиологическое отделение на </w:t>
        <w:br w:type="textWrapping" w:clear="all"/>
        <w:t xml:space="preserve">75 коек, химиотерапевтическое отделение на 40 коек, поликлиническое подразделение на 188 посещений.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2003 года по 2012 г. проводилось строительство нового лечебного корпуса ГУЗ «Забайкальский краевой онкологический диспансер» общей площадью 24 тыс. кв. м. В январе 2013 г. лечебный корпус введен в эксплуатацию.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 современных площадях были развернуты шесть хирургических отделений: торакоабдоминальное, опухолей головы и шеи, опухолей мочеполовой системы, опухолей женской репродуктивной системы, опухолей молочн</w:t>
      </w:r>
      <w:r>
        <w:rPr>
          <w:rFonts w:ascii="Times New Roman" w:hAnsi="Times New Roman" w:eastAsia="Times New Roman"/>
          <w:sz w:val="28"/>
          <w:szCs w:val="28"/>
        </w:rPr>
        <w:t xml:space="preserve">ой железы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 открытием нового лечебного корпуса в Забайкальском крае дефицит коечного фонда ликвидировался, диспансер стал многопрофильным лечебным учреждением.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2025</w:t>
      </w:r>
      <w:r>
        <w:rPr>
          <w:rFonts w:ascii="Times New Roman" w:hAnsi="Times New Roman"/>
          <w:sz w:val="28"/>
          <w:szCs w:val="28"/>
        </w:rPr>
        <w:t xml:space="preserve"> г. коечный фонд ГУЗ «КОД» развернут на </w:t>
      </w:r>
      <w:r>
        <w:rPr>
          <w:rFonts w:ascii="Times New Roman" w:hAnsi="Times New Roman"/>
          <w:sz w:val="28"/>
          <w:szCs w:val="28"/>
        </w:rPr>
        <w:t xml:space="preserve">346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коек</w:t>
      </w:r>
      <w:r>
        <w:rPr>
          <w:rFonts w:ascii="Times New Roman" w:hAnsi="Times New Roman"/>
          <w:sz w:val="28"/>
          <w:szCs w:val="28"/>
        </w:rPr>
        <w:t xml:space="preserve"> круглосуточного стационара и </w:t>
      </w:r>
      <w:r>
        <w:rPr>
          <w:rFonts w:ascii="Times New Roman" w:hAnsi="Times New Roman"/>
          <w:sz w:val="28"/>
          <w:szCs w:val="28"/>
        </w:rPr>
        <w:t xml:space="preserve">34 койки дневного стационара.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2</w:t>
      </w:r>
      <w:r>
        <w:rPr>
          <w:rFonts w:ascii="Times New Roman" w:hAnsi="Times New Roman"/>
          <w:sz w:val="28"/>
          <w:szCs w:val="24"/>
        </w:rPr>
        <w:t xml:space="preserve">9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Коечная мощность ГУЗ «Забайкальский краевой 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онкологический диспансер» 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2"/>
        <w:gridCol w:w="2606"/>
        <w:gridCol w:w="1417"/>
        <w:gridCol w:w="1785"/>
        <w:gridCol w:w="1581"/>
        <w:gridCol w:w="15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06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«онкология»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«гематология»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«радиология, радиотерапия»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«детская онкология»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06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к/с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к/с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к/с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к/с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«КОД»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«Забайкальская краевая клиническая больница»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коек в ГУЗ «КОД» по профилю «онкология» круглосуточного стационара: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numPr>
          <w:ilvl w:val="0"/>
          <w:numId w:val="34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торакальной онкологии – 25 коек;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numPr>
          <w:ilvl w:val="0"/>
          <w:numId w:val="34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абдоминальной онкологии – 25 коек;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отделение опухолей головы и шеи – 27 коек;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отделение онкоурологии – 30 коек;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отделение онкогинекологии – 30 коек;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отделение опухолей молочной железы – 34 койки;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отделение противоопухолевой лекарственной терапии – 40 коек,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коек в ГУЗ «КОД» по профилю «гематолог</w:t>
      </w:r>
      <w:r>
        <w:rPr>
          <w:rFonts w:ascii="Times New Roman" w:hAnsi="Times New Roman"/>
          <w:sz w:val="28"/>
          <w:szCs w:val="28"/>
        </w:rPr>
        <w:t xml:space="preserve">ия» круглосуточного стационара: о</w:t>
      </w:r>
      <w:r>
        <w:rPr>
          <w:rFonts w:ascii="Times New Roman" w:hAnsi="Times New Roman"/>
          <w:sz w:val="28"/>
          <w:szCs w:val="28"/>
        </w:rPr>
        <w:t xml:space="preserve">тделение гематологии и </w:t>
      </w:r>
      <w:r>
        <w:rPr>
          <w:rFonts w:ascii="Times New Roman" w:hAnsi="Times New Roman"/>
          <w:sz w:val="28"/>
          <w:szCs w:val="28"/>
        </w:rPr>
        <w:t xml:space="preserve">химиотерапии – 30 коек.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Структура </w:t>
      </w:r>
      <w:r>
        <w:rPr>
          <w:rFonts w:ascii="Times New Roman" w:hAnsi="Times New Roman"/>
          <w:sz w:val="28"/>
          <w:szCs w:val="28"/>
        </w:rPr>
        <w:t xml:space="preserve">коек в ГУЗ «КОД» по профилю «детская онколог</w:t>
      </w:r>
      <w:r>
        <w:rPr>
          <w:rFonts w:ascii="Times New Roman" w:hAnsi="Times New Roman"/>
          <w:sz w:val="28"/>
          <w:szCs w:val="28"/>
        </w:rPr>
        <w:t xml:space="preserve">ия» круглосуточного стационара: о</w:t>
      </w:r>
      <w:r>
        <w:rPr>
          <w:rFonts w:ascii="Times New Roman" w:hAnsi="Times New Roman"/>
          <w:sz w:val="28"/>
          <w:szCs w:val="28"/>
        </w:rPr>
        <w:t xml:space="preserve">тделение детской онкологии, гематологии и иммунологии – 29 коек и 1 койка детская паллиативная.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Структура </w:t>
      </w:r>
      <w:r>
        <w:rPr>
          <w:rFonts w:ascii="Times New Roman" w:hAnsi="Times New Roman"/>
          <w:sz w:val="28"/>
          <w:szCs w:val="28"/>
        </w:rPr>
        <w:t xml:space="preserve">коек в ГУЗ «КОД» по профилю «радиолог</w:t>
      </w:r>
      <w:r>
        <w:rPr>
          <w:rFonts w:ascii="Times New Roman" w:hAnsi="Times New Roman"/>
          <w:sz w:val="28"/>
          <w:szCs w:val="28"/>
        </w:rPr>
        <w:t xml:space="preserve">ия» круглосуточного стационара: о</w:t>
      </w:r>
      <w:r>
        <w:rPr>
          <w:rFonts w:ascii="Times New Roman" w:hAnsi="Times New Roman"/>
          <w:sz w:val="28"/>
          <w:szCs w:val="28"/>
        </w:rPr>
        <w:t xml:space="preserve">тделение радиотерапии – 75 коек.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г. открыто отделение рентгенохирургических методов диагностики и лечения.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Обеспеченность населения кра</w:t>
      </w:r>
      <w:r>
        <w:rPr>
          <w:rFonts w:ascii="Times New Roman" w:hAnsi="Times New Roman"/>
          <w:sz w:val="28"/>
          <w:szCs w:val="28"/>
        </w:rPr>
        <w:t xml:space="preserve">я онкологическими койками в 2025</w:t>
      </w:r>
      <w:r>
        <w:rPr>
          <w:rFonts w:ascii="Times New Roman" w:hAnsi="Times New Roman"/>
          <w:sz w:val="28"/>
          <w:szCs w:val="28"/>
        </w:rPr>
        <w:t xml:space="preserve"> г. составила 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по Российской Федерации, 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г. – 2,5 на 10 тыс. населения. Обеспеченность радиотерапевтическими кой</w:t>
      </w:r>
      <w:r>
        <w:rPr>
          <w:rFonts w:ascii="Times New Roman" w:hAnsi="Times New Roman"/>
          <w:sz w:val="28"/>
          <w:szCs w:val="28"/>
        </w:rPr>
        <w:t xml:space="preserve">ками по краю – 0,8, по РФ в 2024</w:t>
      </w:r>
      <w:r>
        <w:rPr>
          <w:rFonts w:ascii="Times New Roman" w:hAnsi="Times New Roman"/>
          <w:sz w:val="28"/>
          <w:szCs w:val="28"/>
        </w:rPr>
        <w:t xml:space="preserve"> г.– 0,5 на 10 тыс. населения.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30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Количество коек – мест дневного стационара </w:t>
      </w:r>
      <w:r>
        <w:rPr>
          <w:rFonts w:ascii="Times New Roman" w:hAnsi="Times New Roman"/>
          <w:b/>
          <w:sz w:val="28"/>
          <w:szCs w:val="24"/>
        </w:rPr>
        <w:br w:type="textWrapping" w:clear="all"/>
      </w:r>
      <w:r>
        <w:rPr>
          <w:rFonts w:ascii="Times New Roman" w:hAnsi="Times New Roman"/>
          <w:b/>
          <w:sz w:val="28"/>
          <w:szCs w:val="24"/>
        </w:rPr>
        <w:t xml:space="preserve">для оказания помощи пациентам с онкологическими заболеваниями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3"/>
        <w:gridCol w:w="1555"/>
        <w:gridCol w:w="640"/>
        <w:gridCol w:w="768"/>
        <w:gridCol w:w="1075"/>
        <w:gridCol w:w="1035"/>
        <w:gridCol w:w="1251"/>
        <w:gridCol w:w="1151"/>
        <w:gridCol w:w="824"/>
        <w:gridCol w:w="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40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«онкология»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211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«радиология»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40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«детская онкология»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159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Койки по профилю «гематология»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Смен-ть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Смен-ть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Смен-ть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Смен-ть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/>
        </w:trPr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«КОД»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ГАУЗ «Клинический медицинский центр» г. Чита (ЦАОП)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ГАУЗ «Агинская окружная больница» (ЦАОП)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«Краевая больница № 3» (ЦАОП)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«Борзинская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ГАУЗ «Краевая больница №4»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ГУЗ «Петровск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Забайкальская ЦРБ»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0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51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ГУЗ «КОД» в 2025</w:t>
      </w:r>
      <w:r>
        <w:rPr>
          <w:rFonts w:ascii="Times New Roman" w:hAnsi="Times New Roman"/>
          <w:sz w:val="28"/>
          <w:szCs w:val="28"/>
        </w:rPr>
        <w:t xml:space="preserve"> году: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штату врачей-онкол</w:t>
      </w:r>
      <w:r>
        <w:rPr>
          <w:rFonts w:ascii="Times New Roman" w:hAnsi="Times New Roman"/>
          <w:sz w:val="28"/>
          <w:szCs w:val="28"/>
        </w:rPr>
        <w:t xml:space="preserve">огов – 35,25, из них занято 32,25</w:t>
      </w:r>
      <w:r>
        <w:rPr>
          <w:rFonts w:ascii="Times New Roman" w:hAnsi="Times New Roman"/>
          <w:sz w:val="28"/>
          <w:szCs w:val="28"/>
        </w:rPr>
        <w:t xml:space="preserve">, физических лиц – 26, укомплектованность 99,3 %, коэффициент совместительства – 1,4;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 штату врачей-радиотерапевтов – 7,00,</w:t>
      </w:r>
      <w:r>
        <w:rPr>
          <w:rFonts w:ascii="Times New Roman" w:hAnsi="Times New Roman"/>
          <w:sz w:val="28"/>
          <w:szCs w:val="28"/>
        </w:rPr>
        <w:t xml:space="preserve"> из них занято 5,00, физических лиц – 5, укомплектованность 71,5 %, коэффициент совместительства – 1,0.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отделение торакальной онкологии</w:t>
      </w:r>
      <w:r>
        <w:rPr>
          <w:rFonts w:ascii="Times New Roman" w:hAnsi="Times New Roman"/>
          <w:sz w:val="28"/>
          <w:szCs w:val="28"/>
        </w:rPr>
        <w:t xml:space="preserve"> на 25 коек круглосуточного пребывания, поводятся обследования и лечение пациентов с опухолями грудной полости, органов средостения и мягких тканей грудной стенки. Количе</w:t>
      </w:r>
      <w:r>
        <w:rPr>
          <w:rFonts w:ascii="Times New Roman" w:hAnsi="Times New Roman"/>
          <w:sz w:val="28"/>
          <w:szCs w:val="28"/>
        </w:rPr>
        <w:t xml:space="preserve">ство пролеченных больных за 2025</w:t>
      </w:r>
      <w:r>
        <w:rPr>
          <w:rFonts w:ascii="Times New Roman" w:hAnsi="Times New Roman"/>
          <w:sz w:val="28"/>
          <w:szCs w:val="28"/>
        </w:rPr>
        <w:t xml:space="preserve"> год составило 655 пациентов, хирургическая активность составила 95,6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%, открытие данного отделения позволила улучить оказания медицинской помощи пациентам с данной патологией. В структуре госпитализации 89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или 586 пациентов составляют пациенты со злокачественными заболеваниями и 11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или </w:t>
        <w:br/>
        <w:t xml:space="preserve">68 пациентов с доброкачественными новообразованиями. В отделении торакальной онкологии проводятся следующие оперативные вмешательства: ВТС лобэктомия, ВТС атипичная резекция (метастазэктомия), стентирование пи</w:t>
      </w:r>
      <w:r>
        <w:rPr>
          <w:rFonts w:ascii="Times New Roman" w:hAnsi="Times New Roman"/>
          <w:sz w:val="28"/>
          <w:szCs w:val="28"/>
        </w:rPr>
        <w:t xml:space="preserve">щевода, субтотальная резекция пищевода, операция типа Льюиса, субтотальная проксимальная резекция желудка, гастроэнтероанастомоз, еюностомия, пневмонэктомия (комбинированная), лобэктомия+ бронхопластические, ВТС лобэктомии, медиастиноскопия, билобэктомия, </w:t>
      </w:r>
      <w:r>
        <w:rPr>
          <w:rFonts w:ascii="Times New Roman" w:hAnsi="Times New Roman"/>
          <w:sz w:val="28"/>
          <w:szCs w:val="28"/>
        </w:rPr>
        <w:t xml:space="preserve">бронхопластические лоюэктомии, торакотомия, атипичная резекция легкого/сегментэктомия, пробная торакотомия, биопсия, реторакотомия, удаление опухолей средостения/из них ВТС, обходные анастомозы, трахеостомия, стентирование, удаление опухолей мягких тканей.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абдоминальной онкологии ГУЗ «КОД» оказывается специализированная и высокотехнологичная медицинская помощь, проводится: лечение больных с опухолевой патологией орг</w:t>
      </w:r>
      <w:r>
        <w:rPr>
          <w:rFonts w:ascii="Times New Roman" w:hAnsi="Times New Roman"/>
          <w:sz w:val="28"/>
          <w:szCs w:val="28"/>
        </w:rPr>
        <w:t xml:space="preserve">анов брюшной, хирургическая активность составляет – 97,5%.</w:t>
      </w:r>
      <w:r>
        <w:rPr>
          <w:rFonts w:ascii="Times New Roman" w:hAnsi="Times New Roman"/>
          <w:sz w:val="28"/>
          <w:szCs w:val="28"/>
        </w:rPr>
        <w:t xml:space="preserve"> В отделении внедряются эндовидеохирургические вмешательства при опухолях прямой и ободочной кишки, легких, органов средостения. </w:t>
      </w:r>
      <w:r>
        <w:rPr>
          <w:rFonts w:ascii="Times New Roman" w:hAnsi="Times New Roman"/>
          <w:sz w:val="28"/>
          <w:szCs w:val="28"/>
        </w:rPr>
        <w:t xml:space="preserve">В 2024 году внедрены новые методики вып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лапароскопическая гемиколэктомия слева, лапароскопическая радикальная резекция желудка.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онкогинекологии оказывает специализированную, в том числе высокотехнологичную медицинскую помощь, пациентам с предопухолевыми и онкологическими заболеваниями гинекологического профиля. В отдел</w:t>
      </w:r>
      <w:r>
        <w:rPr>
          <w:rFonts w:ascii="Times New Roman" w:hAnsi="Times New Roman"/>
          <w:sz w:val="28"/>
          <w:szCs w:val="28"/>
        </w:rPr>
        <w:t xml:space="preserve">ении выполняются сложные комбинированные операции, весь спектр лапароскопических и видеоассистированных операций. С 2013 г. впервые в регионе была внедрена в практику лапароскопическая методика оперирования при раке шейки матки и раке эндометрия. Ежегодно </w:t>
      </w:r>
      <w:r>
        <w:rPr>
          <w:rFonts w:ascii="Times New Roman" w:hAnsi="Times New Roman"/>
          <w:sz w:val="28"/>
          <w:szCs w:val="28"/>
        </w:rPr>
        <w:t xml:space="preserve">выполняется более 60 эндоскопических удалений матки с придат</w:t>
      </w:r>
      <w:r>
        <w:rPr>
          <w:rFonts w:ascii="Times New Roman" w:hAnsi="Times New Roman"/>
          <w:sz w:val="28"/>
          <w:szCs w:val="28"/>
        </w:rPr>
        <w:t xml:space="preserve">ками и около 30 экстирпаций матки с тазовой лимфодиссекцией. Внедрена в практику методика органосохраняющего лечения больных инвазивным раком шейки матки, благодаря чему женщины репродуктивного возраста могут не только вылечиться от этого заболевания, но и</w:t>
      </w:r>
      <w:r>
        <w:rPr>
          <w:rFonts w:ascii="Times New Roman" w:hAnsi="Times New Roman"/>
          <w:sz w:val="28"/>
          <w:szCs w:val="28"/>
        </w:rPr>
        <w:t xml:space="preserve"> сохранить детородную функцию, 2024 году внедрены</w:t>
      </w:r>
      <w:r>
        <w:rPr>
          <w:rFonts w:ascii="Times New Roman" w:hAnsi="Times New Roman"/>
          <w:sz w:val="28"/>
          <w:szCs w:val="28"/>
        </w:rPr>
        <w:t xml:space="preserve"> реконструктивно-пластические операции на промежности при раке вульвы и его р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цидивах.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направлениями деятельности отделения опухолей молочной железы является диагностика и лечение новообразований молочной железы. Сотрудники отделения в год выполняют свыше </w:t>
        <w:br w:type="textWrapping" w:clear="all"/>
        <w:t xml:space="preserve">1000 операций. В отделении освоены методики органос</w:t>
      </w:r>
      <w:r>
        <w:rPr>
          <w:rFonts w:ascii="Times New Roman" w:hAnsi="Times New Roman"/>
          <w:sz w:val="28"/>
          <w:szCs w:val="28"/>
        </w:rPr>
        <w:t xml:space="preserve">охраняющих операций на молочной железе, внедряются методики проведения высокотехнологических операций – пластические операции при раке молочной железы: подкожная радикальная мастэктомия с одномоментной пластикой эндо протезом и сетчатым имплантатом, мастэк</w:t>
      </w:r>
      <w:r>
        <w:rPr>
          <w:rFonts w:ascii="Times New Roman" w:hAnsi="Times New Roman"/>
          <w:sz w:val="28"/>
          <w:szCs w:val="28"/>
        </w:rPr>
        <w:t xml:space="preserve">томия с пластикой имплантом или эндопротезом. Выполняется полный комплекс предоперационного обследования, после хирургического вмешательства при необходимости возможно проведение курсов химиотерапии, что является высокотехнологической медицинской помощью. </w:t>
      </w:r>
      <w:r>
        <w:rPr>
          <w:rFonts w:ascii="Times New Roman" w:hAnsi="Times New Roman"/>
          <w:sz w:val="28"/>
          <w:szCs w:val="28"/>
        </w:rPr>
        <w:t xml:space="preserve">Внедрены новые методики – установка меток под контролем УЗИ в опухоль при раке молочной железы, перед началом лекарственной терапии, в течение двух лет успешно проводится методика биопсия сторожевого лимфатического уза при раке молочной железы и меланоме.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опухолей мочеполовой системы выполняются все виды оперативных пособий, больным с онкоурологической патологией, согласно стандартам оказания медицинской помощи населению. С 2015 г. выполняется дренирование вер</w:t>
      </w:r>
      <w:r>
        <w:rPr>
          <w:rFonts w:ascii="Times New Roman" w:hAnsi="Times New Roman"/>
          <w:sz w:val="28"/>
          <w:szCs w:val="28"/>
        </w:rPr>
        <w:t xml:space="preserve">хних мочевых путей, под рентген и УЗИ </w:t>
      </w:r>
      <w:r>
        <w:rPr>
          <w:rFonts w:ascii="Times New Roman" w:hAnsi="Times New Roman"/>
          <w:sz w:val="28"/>
          <w:szCs w:val="28"/>
        </w:rPr>
        <w:t xml:space="preserve">контролем. Приоритетным направлением отделения онкоурологии являются малоинвазивные и обширные вмеш</w:t>
      </w:r>
      <w:r>
        <w:rPr>
          <w:rFonts w:ascii="Times New Roman" w:hAnsi="Times New Roman"/>
          <w:sz w:val="28"/>
          <w:szCs w:val="28"/>
        </w:rPr>
        <w:t xml:space="preserve">ательства с реконструктивно-пластическим компонентом, а также органосохраняющие операции. Выполняются: лапароскопические нефрэктомии, резекции почек, лапаросокопические простатэктомии, лапароскопические лимфоаденэктомии, фотодинамическая диагностика и лече</w:t>
      </w:r>
      <w:r>
        <w:rPr>
          <w:rFonts w:ascii="Times New Roman" w:hAnsi="Times New Roman"/>
          <w:sz w:val="28"/>
          <w:szCs w:val="28"/>
        </w:rPr>
        <w:t xml:space="preserve">ние злокачественных опухолей мочевого пузыря, трансуретральное биполярное удаление опухолей мочевого пузыря, радикальные цистэктомии с созданием кишечных резервуаров. Около 50 % оперативных вмешательств относится к высокотехнологической медицинской помощи.</w:t>
      </w:r>
      <w:r>
        <w:rPr>
          <w:rFonts w:ascii="Times New Roman" w:hAnsi="Times New Roman"/>
          <w:sz w:val="28"/>
          <w:szCs w:val="28"/>
        </w:rPr>
        <w:t xml:space="preserve"> В 2024 г. внедрена методика лечения Б</w:t>
      </w:r>
      <w:r>
        <w:rPr>
          <w:rFonts w:ascii="Times New Roman" w:hAnsi="Times New Roman"/>
          <w:sz w:val="28"/>
          <w:szCs w:val="28"/>
        </w:rPr>
        <w:t xml:space="preserve">ЦЖ-</w:t>
      </w:r>
      <w:r>
        <w:rPr>
          <w:rFonts w:ascii="Times New Roman" w:hAnsi="Times New Roman"/>
          <w:sz w:val="28"/>
          <w:szCs w:val="28"/>
        </w:rPr>
        <w:t xml:space="preserve">терапия – данный метод эффективно используется для лечения рака мочевого пузыря на ранней стадии, а также как способ профилактики </w:t>
      </w:r>
      <w:r>
        <w:rPr>
          <w:rFonts w:ascii="Times New Roman" w:hAnsi="Times New Roman"/>
          <w:sz w:val="28"/>
          <w:szCs w:val="28"/>
        </w:rPr>
        <w:t xml:space="preserve">рецидива</w:t>
      </w:r>
      <w:r>
        <w:rPr>
          <w:rFonts w:ascii="Times New Roman" w:hAnsi="Times New Roman"/>
          <w:sz w:val="28"/>
          <w:szCs w:val="28"/>
        </w:rPr>
        <w:t xml:space="preserve"> рака мочевого пузыря.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эндоскопии в 2025</w:t>
      </w:r>
      <w:r>
        <w:rPr>
          <w:rFonts w:ascii="Times New Roman" w:hAnsi="Times New Roman"/>
          <w:sz w:val="28"/>
          <w:szCs w:val="28"/>
        </w:rPr>
        <w:t xml:space="preserve"> г. внедрена новая методика - пункционная гастростомия под эндоскопическим контролем, стентирование опухолевых стенозов стентами с проксимальным раскрытием. Продолжается освоение </w:t>
      </w:r>
      <w:r>
        <w:rPr>
          <w:rFonts w:ascii="Times New Roman" w:hAnsi="Times New Roman"/>
          <w:sz w:val="28"/>
          <w:szCs w:val="28"/>
        </w:rPr>
        <w:t xml:space="preserve">методов</w:t>
      </w:r>
      <w:r>
        <w:rPr>
          <w:rFonts w:ascii="Times New Roman" w:hAnsi="Times New Roman"/>
          <w:sz w:val="28"/>
          <w:szCs w:val="28"/>
        </w:rPr>
        <w:t xml:space="preserve"> эндоскопической резекции слизистой оболочки желудка и кишечника,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осваивается новая методика - эндоскопическая ретроградная холангиопанкреатография данная методика используется для диагностики и лечения заболевания желчных протоков, протоков поджелудочной железы и желчного пузыря.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опухолей головы и шеи проводит все виды современной диагностики и лечения предопухолевых и опухолевых заболеваний головы и шеи: эндоларингеальная видеоассистированная лазер</w:t>
      </w:r>
      <w:r>
        <w:rPr>
          <w:rFonts w:ascii="Times New Roman" w:hAnsi="Times New Roman"/>
          <w:sz w:val="28"/>
          <w:szCs w:val="28"/>
        </w:rPr>
        <w:t xml:space="preserve">ная резекция, трансоральная лазерная резекция ротоглотки, лазерные резекции органов полости рта (язык, дно полости рта). С помощью использования операционного микроскопа выполняет микрохирургический невролиз возвратного гортанного нерва при тиреоидэктомии </w:t>
      </w:r>
      <w:r>
        <w:rPr>
          <w:rFonts w:ascii="Times New Roman" w:hAnsi="Times New Roman"/>
          <w:sz w:val="28"/>
          <w:szCs w:val="28"/>
        </w:rPr>
        <w:t xml:space="preserve">по поводу рака щитовидной железы (позволяет сохранить голосовую функцию, снижает риски послеоперационного пареза гортани), микрохирургического невролиза ветвей лицевого нерва при раке околоушной слюнной железы (снижает риски пареза мимической мускулатуры).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н</w:t>
      </w:r>
      <w:r>
        <w:rPr>
          <w:rFonts w:ascii="Times New Roman" w:hAnsi="Times New Roman"/>
          <w:sz w:val="28"/>
          <w:szCs w:val="28"/>
        </w:rPr>
        <w:t xml:space="preserve">ационального проекта в 2019–2025</w:t>
      </w:r>
      <w:r>
        <w:rPr>
          <w:rFonts w:ascii="Times New Roman" w:hAnsi="Times New Roman"/>
          <w:sz w:val="28"/>
          <w:szCs w:val="28"/>
        </w:rPr>
        <w:t xml:space="preserve"> гг. произведено переоснащение отделение опухолей головы и шеи, введены в эксплуатацию: операционный микроскоп,</w:t>
      </w:r>
      <w:r>
        <w:rPr>
          <w:rFonts w:ascii="Times New Roman" w:hAnsi="Times New Roman"/>
          <w:sz w:val="28"/>
          <w:szCs w:val="28"/>
        </w:rPr>
        <w:t xml:space="preserve"> СО2-лазер, эндо видеохирургическая ЛОР-стойка, что позволило улучшить качество хирургической помощи для пациентов данной группы, а также увеличить количество органосохраняющих операций при опухолях гортани, ротоглотки без ущерба для радикальности лечения.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противоопухолевой лекарственной терапии в рамках реализа</w:t>
      </w:r>
      <w:r>
        <w:rPr>
          <w:rFonts w:ascii="Times New Roman" w:hAnsi="Times New Roman"/>
          <w:sz w:val="28"/>
          <w:szCs w:val="28"/>
        </w:rPr>
        <w:t xml:space="preserve">ции национального проекта в 2019</w:t>
      </w:r>
      <w:r>
        <w:rPr>
          <w:rFonts w:ascii="Times New Roman" w:hAnsi="Times New Roman"/>
          <w:sz w:val="28"/>
          <w:szCs w:val="28"/>
        </w:rPr>
        <w:t xml:space="preserve"> г. в связи с увеличением потребности в проведении курсов химиотерапии был расширен и доведен до 40 коек коечный фонд отделения. Проводится курсовое лечение пациентов с солидными опухолями, требующими круглосуточной госпитализации. В от</w:t>
      </w:r>
      <w:r>
        <w:rPr>
          <w:rFonts w:ascii="Times New Roman" w:hAnsi="Times New Roman"/>
          <w:sz w:val="28"/>
          <w:szCs w:val="28"/>
        </w:rPr>
        <w:t xml:space="preserve">делении освоены все методы поли</w:t>
      </w:r>
      <w:r>
        <w:rPr>
          <w:rFonts w:ascii="Times New Roman" w:hAnsi="Times New Roman"/>
          <w:sz w:val="28"/>
          <w:szCs w:val="28"/>
        </w:rPr>
        <w:t xml:space="preserve">химиотерапии, в том числе и длительные многочасовые инфузии химиопрепаратов.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рентгенохирургических методов диагностики и лечения осуществляются: чрескожная пункционная нефростомия,</w:t>
      </w:r>
      <w:r>
        <w:rPr>
          <w:rFonts w:ascii="Times New Roman" w:hAnsi="Times New Roman"/>
          <w:sz w:val="28"/>
          <w:szCs w:val="28"/>
        </w:rPr>
        <w:t xml:space="preserve"> чрескожная холангиостомия, радиочастотная абляция образований различной локализации, трансартериальная химиоэмболизация образований, трансартериальная эмболизация образований, имплантация подкожной венозной порт-системы, биопсии легкого под КТ навигацией.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гематологии и химиотерапии сформировано в 2013 г. Его целями и задачами является диагностика и лечение злокачественных опухолей кроветворной, лимфоидной и родст</w:t>
      </w:r>
      <w:r>
        <w:rPr>
          <w:rFonts w:ascii="Times New Roman" w:hAnsi="Times New Roman"/>
          <w:sz w:val="28"/>
          <w:szCs w:val="28"/>
        </w:rPr>
        <w:t xml:space="preserve">венной им тканей. В отделение госпитализируются пациентами с лимфомами, лейкозами и т.д. Освоены методы диагностики и лечения в соответствии с клиническими рекомендациями. В отделении проводится высокодозная химиотерапия, с поддержкой ростовыми факторами.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заключил договор с лабораторией</w:t>
      </w:r>
      <w:r>
        <w:rPr>
          <w:rFonts w:ascii="Times New Roman" w:hAnsi="Times New Roman"/>
          <w:sz w:val="28"/>
          <w:szCs w:val="28"/>
        </w:rPr>
        <w:t xml:space="preserve"> для проведения исследований: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ипирование парапротеина в сыворотке</w:t>
      </w:r>
      <w:r>
        <w:rPr>
          <w:rFonts w:ascii="Times New Roman" w:hAnsi="Times New Roman"/>
          <w:sz w:val="28"/>
          <w:szCs w:val="28"/>
        </w:rPr>
        <w:t xml:space="preserve"> крови с помощью иммунофиксации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ипирование М-градиента (белка Бенс-Джонса) (суточная моча)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ыявление и количественное определение мРН</w:t>
      </w:r>
      <w:r>
        <w:rPr>
          <w:rFonts w:ascii="Times New Roman" w:hAnsi="Times New Roman"/>
          <w:sz w:val="28"/>
          <w:szCs w:val="28"/>
        </w:rPr>
        <w:t xml:space="preserve">К химерного гена bcr-abl (р210)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сследование мутационного статуса BCR/ABL (кровь)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</w:t>
      </w:r>
      <w:r>
        <w:rPr>
          <w:rFonts w:ascii="Times New Roman" w:hAnsi="Times New Roman"/>
          <w:sz w:val="28"/>
          <w:szCs w:val="28"/>
        </w:rPr>
        <w:t xml:space="preserve">Лизодерн (Митотан)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кол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исследования не входят в КСГ ОМС, но МГИ важно для контроля заболевания и дальнейшей тактики лече</w:t>
      </w:r>
      <w:r>
        <w:rPr>
          <w:rFonts w:ascii="Times New Roman" w:hAnsi="Times New Roman"/>
          <w:sz w:val="28"/>
          <w:szCs w:val="28"/>
        </w:rPr>
        <w:t xml:space="preserve">ния пациентов при высокодозной </w:t>
      </w:r>
      <w:r>
        <w:rPr>
          <w:rFonts w:ascii="Times New Roman" w:hAnsi="Times New Roman"/>
          <w:sz w:val="28"/>
          <w:szCs w:val="28"/>
        </w:rPr>
        <w:t xml:space="preserve">химиотерапии.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3</w:t>
      </w:r>
      <w:r>
        <w:rPr>
          <w:rFonts w:ascii="Times New Roman" w:hAnsi="Times New Roman"/>
          <w:sz w:val="28"/>
          <w:szCs w:val="24"/>
        </w:rPr>
        <w:t xml:space="preserve">1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Перечень диагностических и лечебных структурных подраз</w:t>
      </w:r>
      <w:r>
        <w:rPr>
          <w:rFonts w:ascii="Times New Roman" w:hAnsi="Times New Roman"/>
          <w:b/>
          <w:sz w:val="28"/>
          <w:szCs w:val="24"/>
        </w:rPr>
        <w:t xml:space="preserve">делений медицинских организаций</w:t>
      </w:r>
      <w:r>
        <w:rPr>
          <w:rFonts w:ascii="Times New Roman" w:hAnsi="Times New Roman"/>
          <w:b/>
          <w:sz w:val="28"/>
          <w:szCs w:val="24"/>
        </w:rPr>
        <w:t xml:space="preserve"> ГУЗ КОД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87"/>
        <w:gridCol w:w="507"/>
        <w:gridCol w:w="3121"/>
        <w:gridCol w:w="1923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Диагностические подразделения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Диагностические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исследований в смену на 1 аппарат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Эндоскопическое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Эндоскопические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Ультразвуковое исследование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Рентгенологическое исследование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Патолого-анатомическое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Патологоанатомические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Цитология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Цитологические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радиологии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радионуклидной терапии и диаг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Радионуклидная терапия и диагностика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Клинико-лабораторная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8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диагностика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62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Функциональные исследования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Лечебные структурные подразделения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 с указанием профиля коек ГУЗ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Профиль коек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35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коек, 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Круглосуточные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торакальной онкологии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Онкологические торакальные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абдоминальной онкологии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Онкологические абдоминальные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опухолей головы и шеи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опухолей головы и шеи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онкоурологии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Онкоурологические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онкогинекологии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Онкогинекологические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опухолей молочной железы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Онкологические опухолей молочной железы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противоопухолевой лекарственной терапии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тделение противоопухолевой лекарственной терапии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гематологии и химиотерапии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тделение гематологии и химиотерапии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радиотерапии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Радиотерапевтическое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детской онкологии и гематологии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онкология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детской онкологии и гематологии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паллиативная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радиологии, радионуклидной терапии и диагностики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Радиология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3094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«КОД» имеет лицензию на оказание высокотехнологичной помощи по профилю «онкология», ежегодно количество выполненных </w:t>
      </w:r>
      <w:r>
        <w:rPr>
          <w:rFonts w:ascii="Times New Roman" w:hAnsi="Times New Roman"/>
          <w:sz w:val="28"/>
          <w:szCs w:val="28"/>
        </w:rPr>
        <w:t xml:space="preserve">случаев</w:t>
      </w:r>
      <w:r>
        <w:rPr>
          <w:rFonts w:ascii="Times New Roman" w:hAnsi="Times New Roman"/>
          <w:sz w:val="28"/>
          <w:szCs w:val="28"/>
        </w:rPr>
        <w:t xml:space="preserve"> увеличивается: </w:t>
      </w:r>
      <w:r>
        <w:rPr>
          <w:rFonts w:ascii="Times New Roman" w:hAnsi="Times New Roman"/>
          <w:sz w:val="28"/>
          <w:szCs w:val="28"/>
        </w:rPr>
        <w:t xml:space="preserve">в 2025 г. 875 случаев (</w:t>
      </w:r>
      <w:r>
        <w:rPr>
          <w:rFonts w:ascii="Times New Roman" w:hAnsi="Times New Roman"/>
          <w:sz w:val="28"/>
          <w:szCs w:val="28"/>
        </w:rPr>
        <w:t xml:space="preserve">в 2024 г. – 680 сл</w:t>
      </w:r>
      <w:r>
        <w:rPr>
          <w:rFonts w:ascii="Times New Roman" w:hAnsi="Times New Roman"/>
          <w:sz w:val="28"/>
          <w:szCs w:val="28"/>
        </w:rPr>
        <w:t xml:space="preserve">учаев, в 2023 г. – 605 случаев, </w:t>
      </w:r>
      <w:r>
        <w:rPr>
          <w:rFonts w:ascii="Times New Roman" w:hAnsi="Times New Roman"/>
          <w:sz w:val="28"/>
          <w:szCs w:val="28"/>
        </w:rPr>
        <w:t xml:space="preserve">в 2022 г. выполнено 530 случаев, в 2021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– 444 случая, в 2020 г. </w:t>
      </w:r>
      <w:r>
        <w:rPr>
          <w:rFonts w:ascii="Times New Roman" w:hAnsi="Times New Roman"/>
          <w:sz w:val="28"/>
          <w:szCs w:val="28"/>
        </w:rPr>
        <w:t xml:space="preserve">– 418 случаев, в 2019 </w:t>
      </w:r>
      <w:r>
        <w:rPr>
          <w:rFonts w:ascii="Times New Roman" w:hAnsi="Times New Roman"/>
          <w:sz w:val="28"/>
          <w:szCs w:val="28"/>
        </w:rPr>
        <w:t xml:space="preserve">г. – 399 случаев).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объемы заложены в рамках базовой программы обязательного медицинского страхован</w:t>
      </w:r>
      <w:r>
        <w:rPr>
          <w:rFonts w:ascii="Times New Roman" w:hAnsi="Times New Roman"/>
          <w:sz w:val="28"/>
          <w:szCs w:val="28"/>
        </w:rPr>
        <w:t xml:space="preserve">ия по профилю «онкология». Вместе с тем отмечается нехватка объемов высокотехнологичной медицинской помощи за счет средств краевого бюджета и софинансирования Минздрава России. Данные виды включают в себя: эндохирургические вмешательства, оперативное лечен</w:t>
      </w:r>
      <w:r>
        <w:rPr>
          <w:rFonts w:ascii="Times New Roman" w:hAnsi="Times New Roman"/>
          <w:sz w:val="28"/>
          <w:szCs w:val="28"/>
        </w:rPr>
        <w:t xml:space="preserve">ие рака молочной железы с установкой имплантов, этот вид помощи выполняются в ГУЗ «КОД» в рамках базовой программы ОМС, что не покрывает стоимости расходов. Потребность в этих видах помощи высока и при изменении условий финансирования может быть увеличена.</w:t>
      </w:r>
      <w:r>
        <w:rPr>
          <w:rFonts w:ascii="Times New Roman" w:hAnsi="Times New Roman" w:eastAsia="TimesNewRomanPSMT"/>
          <w:sz w:val="28"/>
          <w:szCs w:val="28"/>
        </w:rPr>
      </w:r>
      <w:r>
        <w:rPr>
          <w:rFonts w:ascii="Times New Roman" w:hAnsi="Times New Roman" w:eastAsia="TimesNewRomanPSMT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рамках реализации проекта «Борьба с онкологическими заболеваниями» предстоит продолжить обеспечение на территории края внедрение высокоэффективных хирургических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радиологических, химиотерапевтических методов, в том числе инновационной таргетной терапии и иммунотерапии, а также комбинированных методов лечения больных онкологическими заболеваниями в соответствии с клиническими рекомендациями (протоколами лечения).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ГУЗ «Забайкальский краевой онкологический диспансер» отделение </w:t>
      </w:r>
      <w:r>
        <w:rPr>
          <w:rFonts w:ascii="Times New Roman" w:hAnsi="Times New Roman"/>
          <w:sz w:val="28"/>
          <w:szCs w:val="28"/>
        </w:rPr>
        <w:t xml:space="preserve">радиологии, радионуклидной терапии и диагностики</w:t>
      </w:r>
      <w:r>
        <w:rPr>
          <w:rFonts w:ascii="Times New Roman" w:hAnsi="Times New Roman"/>
          <w:sz w:val="28"/>
          <w:szCs w:val="28"/>
        </w:rPr>
        <w:t xml:space="preserve"> активно развивается.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1974 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t xml:space="preserve"> создано</w:t>
      </w:r>
      <w:r>
        <w:rPr>
          <w:rFonts w:ascii="Times New Roman" w:hAnsi="Times New Roman"/>
          <w:sz w:val="28"/>
          <w:szCs w:val="28"/>
        </w:rPr>
        <w:t xml:space="preserve"> отделения радиологии. В</w:t>
      </w:r>
      <w:r>
        <w:rPr>
          <w:rFonts w:ascii="Times New Roman" w:hAnsi="Times New Roman"/>
          <w:sz w:val="28"/>
          <w:szCs w:val="28"/>
        </w:rPr>
        <w:t xml:space="preserve"> 1980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отделение стало структурным подразделением ГУЗ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отделении </w:t>
      </w:r>
      <w:r>
        <w:rPr>
          <w:rFonts w:ascii="Times New Roman" w:hAnsi="Times New Roman"/>
          <w:sz w:val="28"/>
          <w:szCs w:val="28"/>
        </w:rPr>
        <w:t xml:space="preserve">радиологии, радионуклидной терапии и диагностики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ГУЗ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выполняются основные виды радионуклидных исследований, актуа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льных в онкологической практике,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сследования выполняются как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взрослым пациентам, так и детям: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"https://www.ronc.ru/meditsina/diagnostics/stsintigrafiya-kostey-s-99m-fosfanatami-ili-osteostsintigrafiya-i-trekhfaznaya-osteostsintigrafiya/"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с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цинтиграфия костей с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- резоскан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"https://www.ronc.ru/meditsina/diagnostics/stsintigrafiya-storozhevye-limfouzly/"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с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цинтиграфия «сторожевых» лимфатических узлов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-нанотоп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"https://www.ronc.ru/meditsina/diagnostics/nepryamaya-limfostsintigrafiya/"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н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епрямая лимфосцинтиграфия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-нанотоп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"https://www.ronc.ru/meditsina/diagnostics/stsintigrafiya-shchitovidnoy-zhelezy-s-99mtc-pertekhnetatom/"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с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цинтиграфия щитовидной железы с</w:t>
      </w:r>
      <w:r>
        <w:fldChar w:fldCharType="end"/>
        <w:fldChar w:fldCharType="begin"/>
      </w:r>
      <w:r>
        <w:instrText xml:space="preserve">HYPERLINK "https://www.ronc.ru/meditsina/diagnostics/stsintigrafiya-shchitovidnoy-zhelezy-s-99mtc-pertekhnetatom/"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"https://www.ronc.ru/meditsina/diagnostics/stsintigrafiya-shchitovidnoy-zhelezy-s-99mtc-pertekhnetatom/"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Tc-пертехнетатом</w:t>
      </w:r>
      <w:r>
        <w:fldChar w:fldCharType="end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"https://www.ronc.ru/meditsina/diagnostics/stsintigrafiya-shchitovidnoy-zhelezy-s-99mtc-tekhnetrilom/"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с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цинтиграфия паращитовидной железы с</w:t>
      </w:r>
      <w:r>
        <w:fldChar w:fldCharType="end"/>
        <w:fldChar w:fldCharType="begin"/>
      </w:r>
      <w:r>
        <w:instrText xml:space="preserve">HYPERLINK "https://www.ronc.ru/meditsina/diagnostics/stsintigrafiya-shchitovidnoy-zhelezy-s-99mtc-tekhnetrilom/"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"https://www.ronc.ru/meditsina/diagnostics/stsintigrafiya-shchitovidnoy-zhelezy-s-99mtc-tekhnetrilom/"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Tc-технетрилом</w:t>
      </w:r>
      <w:r>
        <w:fldChar w:fldCharType="end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"https://www.ronc.ru/meditsina/diagnostics/stsintigrafiya-s-123i-vsego-tela-/"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с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цинтиграфия с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 xml:space="preserve">131</w:t>
      </w:r>
      <w:r>
        <w:fldChar w:fldCharType="begin"/>
      </w:r>
      <w:r>
        <w:instrText xml:space="preserve">HYPERLINK "https://www.ronc.ru/meditsina/diagnostics/stsintigrafiya-s-123i-vsego-tela-/"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I «щитовидная железа»</w:t>
      </w:r>
      <w:r>
        <w:fldChar w:fldCharType="end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"https://www.ronc.ru/meditsina/diagnostics/renostsintigrafiya/"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р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еносцинтиграфия</w:t>
      </w:r>
      <w:r>
        <w:fldChar w:fldCharType="end"/>
        <w:fldChar w:fldCharType="begin"/>
      </w:r>
      <w:r>
        <w:instrText xml:space="preserve">HYPERLINK "https://www.ronc.ru/meditsina/diagnostics/stsintigrafiya-shchitovidnoy-zhelezy-s-99mtc-pertekhnetatom/"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"https://www.ronc.ru/meditsina/diagnostics/stsintigrafiya-shchitovidnoy-zhelezy-s-99mtc-pertekhnetatom/"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Tc-пентотех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;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 </w:t>
      </w:r>
      <w:r>
        <w:fldChar w:fldCharType="end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HYPERLINK "https://www.ronc.ru/meditsina/diagnostics/stsintigrafiya-pecheni/"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с</w:t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цинтиграфия печени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технефит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цинтиграфия почек</w:t>
      </w:r>
      <w:r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vertAlign w:val="superscript"/>
        </w:rPr>
        <w:t xml:space="preserve">99m</w:t>
      </w:r>
      <w:r>
        <w:fldChar w:fldCharType="end"/>
        <w:fldChar w:fldCharType="begin"/>
      </w:r>
      <w:r>
        <w:instrText xml:space="preserve">HYPERLINK "https://www.ronc.ru/meditsina/diagnostics/stsintigrafiya-parashchitovidnykh-zhelez-s-99mtc-tekhnetrilom/" \t "_blank"</w:instrText>
      </w:r>
      <w:r>
        <w:fldChar w:fldCharType="separate"/>
      </w:r>
      <w:r>
        <w:rPr>
          <w:rStyle w:val="953"/>
          <w:rFonts w:ascii="Times New Roman" w:hAnsi="Times New Roman"/>
          <w:bCs/>
          <w:color w:val="000000"/>
          <w:sz w:val="28"/>
          <w:szCs w:val="28"/>
          <w:u w:val="none"/>
          <w:shd w:val="clear" w:color="auto" w:fill="ffffff"/>
        </w:rPr>
        <w:t xml:space="preserve">Tc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-технемек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адий 223 для лечения.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Инфраструктура радиологической службы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2268"/>
        <w:gridCol w:w="709"/>
        <w:gridCol w:w="1559"/>
        <w:gridCol w:w="2809"/>
        <w:gridCol w:w="12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структурного подразделения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268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Кадровое обеспечение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07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Оборудование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725"/>
        </w:trPr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textDirection w:val="tbRl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Кол-во штатных должностей (согласно штатному расписанию)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Кол-во физ. лиц, фактически занимающих штатные должности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66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Год ввода в эксплуатацию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ГУЗ «Забайкальский краевой онкологический диспансер»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радиологии, радионуклидной терапии и диагностики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 врачей,  6 медицинских сестер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 врача, 2 медицинские сестры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ОФЭКТ (гамма-камера)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Symbia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ОФЭКТ GE Discovery NM 630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tabs>
                <w:tab w:val="left" w:pos="344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Скеннер МВ-8200,профильный скеннер МВ-7600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87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Сигнализатор загрязнения рук УИМ-3А1 (2 шт.)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2005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Дозиметр ДРГ-01т1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199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tabs>
                <w:tab w:val="left" w:pos="3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Дозкалибратор РИС - А1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дозиметры ДКГ - РМ1603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Ренограф МКС-01А «МУЛЬТИРАД-РЕНОГРАФ»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вытяжной радиохимический ШВР-200-01А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0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вытяжной радиохимический ШВР-100-02А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2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42"/>
        <w:ind w:firstLine="70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отделении радиологии, радионуклидной терапии и диагностики в 2024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внедрен новый метод лечения внутривенн</w:t>
      </w:r>
      <w:r>
        <w:rPr>
          <w:rFonts w:ascii="Times New Roman" w:hAnsi="Times New Roman"/>
          <w:sz w:val="28"/>
          <w:szCs w:val="28"/>
        </w:rPr>
        <w:t xml:space="preserve">ым введением Радий – 223  при метастатических очагах рака предстательной железы, данный метод лечения позволяет уничтожать метастазы в костях, давая возможность человеку с диагнозом «рак предстательной железы» продлить жизнь на фоне имеющегося заболевания.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отделении </w:t>
      </w:r>
      <w:r>
        <w:rPr>
          <w:rFonts w:ascii="Times New Roman" w:hAnsi="Times New Roman"/>
          <w:sz w:val="28"/>
          <w:szCs w:val="28"/>
        </w:rPr>
        <w:t xml:space="preserve">радиотерапии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ГУЗ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выполняются основные виды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лечения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как взрослым пациентам, так и детям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рентгенотерапия при новообразованиях кожи близкофокусная;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гамма-терапия при новообразованиях кожи;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при поражении костей на медицинских ускорителях электронов;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при поражении лимфатических узлов;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при опухолях полости рта;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при опухолях языка;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верхних дыхательных путей;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нижних дыхательных путей;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средостения;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сосудистых новообразований;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при поражении печени и желчевыводящих путей дистанционная гамма-терапия при поражении печени и желчевыводящих путей;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опухолей поджелудочной железы;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поджелудочной железы;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пищевода, желудка, двенадцатиперстной кишки;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сигмовидной и прямой кишки;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молочной железы;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женских половых органов;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внутриполостная гамма-терапия опухолей женских половых органов;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опухолей мужских половых органов;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на медицинских ускорителях электронов опухолей желез внутренней секреции;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при поражении центральной нервной системы и головного мозга;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ная лучевая терапия при поражении позвоночника и спинного мозга дистанционная лучевая терапия новообразований глаза и его придаточного аппарата дистанционная лучевая терапия на медицинских ускорителях электронов опухолей почки и мочевыделительной системы;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дистанционная лучевая терапия при новообразовании забрюшинного пространства;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конформная дистанционная лучевая терапия;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онформная дистанционная лучевая терапия, в том числе IMRT, IGRT, ViMAT, стереотаксическая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51"/>
        <w:numPr>
          <w:ilvl w:val="0"/>
          <w:numId w:val="45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истанционная лучевая терапия при поражении мягких тканей на медицинских ускорителях электронов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42"/>
        <w:ind w:firstLine="708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Инфраструктура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радиотерапевтической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службы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8"/>
        <w:gridCol w:w="1119"/>
        <w:gridCol w:w="1582"/>
        <w:gridCol w:w="1582"/>
        <w:gridCol w:w="3527"/>
        <w:gridCol w:w="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структурного подразделения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6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Кадровое обеспечение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33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Оборудование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34"/>
        </w:trPr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Кол-во штатных должностей (согласно штатному расписанию)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Кол-во физ. лиц, фактически занимающих штатные должности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12" w:type="dxa"/>
            <w:vAlign w:val="top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Год ввода в эксплуатацию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ГУЗ «Забайкальский краевой онкологический диспансер»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радиотерапии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 врачей, 41,25 средних медицинских работников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restart"/>
            <w:textDirection w:val="btLr"/>
            <w:noWrap w:val="false"/>
          </w:tcPr>
          <w:p>
            <w:pPr>
              <w:pStyle w:val="942"/>
              <w:ind w:left="113" w:right="11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 врачей, 24 средних медицинских работников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ускоритель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Elekta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Synergy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Линейный ускоритель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Halcyon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Дистанционный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амматерапевтический аппарат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Theratron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Equinox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Гамматерапевтический аппарат контактного облучения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Multisource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HDR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Рентгенотерапевтический аппарат</w:t>
            </w:r>
            <w:r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Style w:val="981"/>
                <w:rFonts w:ascii="Times New Roman" w:hAnsi="Times New Roman"/>
                <w:bCs/>
                <w:i w:val="0"/>
                <w:iCs w:val="0"/>
                <w:sz w:val="24"/>
                <w:szCs w:val="24"/>
              </w:rPr>
              <w:t xml:space="preserve">ТЕРАД 200</w:t>
            </w:r>
            <w:r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для абсолютной дозиметрии клинический дозиметр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набором ионизационных камер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для относительной дозиметрии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Анализатор дозного поля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Phantom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8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119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8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527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контроля радиотерапевтических процедур Sun Nuclear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принадлежно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1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 xml:space="preserve">2022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дальнейшем требуется переоснащение оборудования в отделении радиотерапии ГУЗ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дистанционный г</w:t>
      </w:r>
      <w:r>
        <w:rPr>
          <w:rFonts w:ascii="Times New Roman" w:hAnsi="Times New Roman"/>
          <w:sz w:val="28"/>
          <w:szCs w:val="28"/>
        </w:rPr>
        <w:t xml:space="preserve">амматерапевтический аппарат </w:t>
      </w:r>
      <w:r>
        <w:rPr>
          <w:rFonts w:ascii="Times New Roman" w:hAnsi="Times New Roman"/>
          <w:sz w:val="28"/>
          <w:szCs w:val="28"/>
          <w:lang w:val="en-US"/>
        </w:rPr>
        <w:t xml:space="preserve">Theratron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Equinox</w:t>
      </w:r>
      <w:r>
        <w:rPr>
          <w:rFonts w:ascii="Times New Roman" w:hAnsi="Times New Roman"/>
          <w:sz w:val="28"/>
          <w:szCs w:val="28"/>
        </w:rPr>
        <w:t xml:space="preserve"> 100 </w:t>
      </w:r>
      <w:r>
        <w:rPr>
          <w:rFonts w:ascii="Times New Roman" w:hAnsi="Times New Roman"/>
          <w:sz w:val="28"/>
          <w:szCs w:val="28"/>
        </w:rPr>
        <w:t xml:space="preserve">2015 г.</w:t>
      </w:r>
      <w:r>
        <w:rPr>
          <w:rFonts w:ascii="Times New Roman" w:hAnsi="Times New Roman"/>
          <w:sz w:val="28"/>
          <w:szCs w:val="28"/>
        </w:rPr>
        <w:t xml:space="preserve">– 100 %-ный износ, л</w:t>
      </w:r>
      <w:r>
        <w:rPr>
          <w:rFonts w:ascii="Times New Roman" w:hAnsi="Times New Roman"/>
          <w:sz w:val="28"/>
          <w:szCs w:val="28"/>
        </w:rPr>
        <w:t xml:space="preserve">инейный ускоритель </w:t>
      </w:r>
      <w:r>
        <w:rPr>
          <w:rFonts w:ascii="Times New Roman" w:hAnsi="Times New Roman"/>
          <w:sz w:val="28"/>
          <w:szCs w:val="28"/>
          <w:lang w:val="en-US"/>
        </w:rPr>
        <w:t xml:space="preserve">Elekta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Synergy</w:t>
      </w:r>
      <w:r>
        <w:rPr>
          <w:rFonts w:ascii="Times New Roman" w:hAnsi="Times New Roman"/>
          <w:sz w:val="28"/>
          <w:szCs w:val="28"/>
        </w:rPr>
        <w:t xml:space="preserve"> 2015 г. – 100 %</w:t>
      </w:r>
      <w:r>
        <w:rPr>
          <w:rFonts w:ascii="Times New Roman" w:hAnsi="Times New Roman"/>
          <w:sz w:val="28"/>
          <w:szCs w:val="28"/>
        </w:rPr>
        <w:t xml:space="preserve">-ный</w:t>
      </w:r>
      <w:r>
        <w:rPr>
          <w:rFonts w:ascii="Times New Roman" w:hAnsi="Times New Roman"/>
          <w:sz w:val="28"/>
          <w:szCs w:val="28"/>
        </w:rPr>
        <w:t xml:space="preserve"> износ</w:t>
      </w:r>
      <w:r>
        <w:rPr>
          <w:rFonts w:ascii="Times New Roman" w:hAnsi="Times New Roman"/>
          <w:sz w:val="28"/>
          <w:szCs w:val="28"/>
        </w:rPr>
        <w:t xml:space="preserve">, г</w:t>
      </w:r>
      <w:r>
        <w:rPr>
          <w:rFonts w:ascii="Times New Roman" w:hAnsi="Times New Roman"/>
          <w:sz w:val="28"/>
          <w:szCs w:val="28"/>
        </w:rPr>
        <w:t xml:space="preserve">амматерапевтический аппарат контактного облучения </w:t>
      </w:r>
      <w:r>
        <w:rPr>
          <w:rFonts w:ascii="Times New Roman" w:hAnsi="Times New Roman"/>
          <w:sz w:val="28"/>
          <w:szCs w:val="28"/>
          <w:lang w:val="en-US"/>
        </w:rPr>
        <w:t xml:space="preserve">Multisource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HDR</w:t>
      </w:r>
      <w:r>
        <w:rPr>
          <w:rFonts w:ascii="Times New Roman" w:hAnsi="Times New Roman"/>
          <w:sz w:val="28"/>
          <w:szCs w:val="28"/>
        </w:rPr>
        <w:t xml:space="preserve"> 2015 г. – 100 %</w:t>
      </w:r>
      <w:r>
        <w:rPr>
          <w:rFonts w:ascii="Times New Roman" w:hAnsi="Times New Roman"/>
          <w:sz w:val="28"/>
          <w:szCs w:val="28"/>
        </w:rPr>
        <w:t xml:space="preserve">-ный</w:t>
      </w:r>
      <w:r>
        <w:rPr>
          <w:rFonts w:ascii="Times New Roman" w:hAnsi="Times New Roman"/>
          <w:sz w:val="28"/>
          <w:szCs w:val="28"/>
        </w:rPr>
        <w:t xml:space="preserve"> износ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и задачей радиотерапевтического отделения является лучевая терапия ЗНО, в том числе у детей. В отделении внедрена х</w:t>
      </w:r>
      <w:r>
        <w:rPr>
          <w:rFonts w:ascii="Times New Roman" w:hAnsi="Times New Roman"/>
          <w:sz w:val="28"/>
          <w:szCs w:val="28"/>
        </w:rPr>
        <w:t xml:space="preserve">имиолучевая терапия. В рамках реализации приоритетного национального проекта «Здоровье» в 2013 г. радиологическое отделение оснащено комплексным оборудованием для проведения лучевой терапии, которое состоит из нескольких аппаратов и принадлежностей к ним: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numPr>
          <w:ilvl w:val="0"/>
          <w:numId w:val="41"/>
        </w:num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высокоэнергетический линейный ускоритель - «ELEKTA SYNERGY» (Elekta Ltd., Великобритания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ввод в эксплуатацию – 201</w:t>
      </w:r>
      <w:r>
        <w:rPr>
          <w:rFonts w:ascii="Times New Roman" w:hAnsi="Times New Roman"/>
          <w:sz w:val="28"/>
          <w:szCs w:val="28"/>
        </w:rPr>
        <w:t xml:space="preserve">5 г.) с </w:t>
        <w:br/>
        <w:t xml:space="preserve">3 энергиями фотонов (6,10,18 МэВ) и 6 энергиями электронов (4-18 МэВ), оснащенный МЛК (многолепестковый коллиматор), системой портальной визуализации, рентгеновской киловольтной системой визуализации положения пациента и системой контроля дыхания.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numPr>
          <w:ilvl w:val="0"/>
          <w:numId w:val="41"/>
        </w:num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линейный ускоритель «Halcyon»  (ввод в эксплуатацию в 2022 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ротационный аппарат дистанционной гамма-терапии Theratron Equinox 100  (ввод в эксплуатацию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 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DengXian"/>
          <w:sz w:val="28"/>
          <w:szCs w:val="28"/>
          <w:lang w:eastAsia="ru-RU"/>
        </w:rPr>
      </w:pPr>
      <w:r>
        <w:rPr>
          <w:rFonts w:ascii="Times New Roman" w:hAnsi="Times New Roman" w:eastAsia="DengXian" w:cs="Courier New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DengXian" w:cs="Courier New"/>
          <w:sz w:val="28"/>
          <w:szCs w:val="28"/>
          <w:lang w:eastAsia="ru-RU"/>
        </w:rPr>
        <w:t xml:space="preserve">) гамматерапевтический аппарат контактного облучения </w:t>
      </w:r>
      <w:r>
        <w:rPr>
          <w:rFonts w:ascii="Times New Roman" w:hAnsi="Times New Roman" w:eastAsia="DengXi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DengXian"/>
          <w:sz w:val="28"/>
          <w:szCs w:val="28"/>
          <w:lang w:val="en-US" w:eastAsia="ru-RU"/>
        </w:rPr>
        <w:t xml:space="preserve">Multisource</w:t>
      </w:r>
      <w:r>
        <w:rPr>
          <w:rFonts w:ascii="Times New Roman" w:hAnsi="Times New Roman" w:eastAsia="DengXi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DengXian"/>
          <w:sz w:val="28"/>
          <w:szCs w:val="28"/>
          <w:lang w:val="en-US" w:eastAsia="ru-RU"/>
        </w:rPr>
        <w:t xml:space="preserve">HDR</w:t>
      </w:r>
      <w:r>
        <w:rPr>
          <w:rFonts w:ascii="Times New Roman" w:hAnsi="Times New Roman" w:eastAsia="DengXian"/>
          <w:sz w:val="28"/>
          <w:szCs w:val="28"/>
          <w:lang w:eastAsia="ru-RU"/>
        </w:rPr>
        <w:t xml:space="preserve">»  (ввод в эксплуатацию в 20</w:t>
      </w:r>
      <w:r>
        <w:rPr>
          <w:rFonts w:ascii="Times New Roman" w:hAnsi="Times New Roman" w:eastAsia="DengXian"/>
          <w:sz w:val="28"/>
          <w:szCs w:val="28"/>
          <w:shd w:val="clear" w:color="auto" w:fill="ffffff"/>
          <w:lang w:eastAsia="ru-RU"/>
        </w:rPr>
        <w:t xml:space="preserve">15 </w:t>
      </w:r>
      <w:r>
        <w:rPr>
          <w:rFonts w:ascii="Times New Roman" w:hAnsi="Times New Roman" w:eastAsia="DengXian"/>
          <w:sz w:val="28"/>
          <w:szCs w:val="28"/>
          <w:lang w:eastAsia="ru-RU"/>
        </w:rPr>
        <w:t xml:space="preserve">г.);</w:t>
      </w:r>
      <w:r>
        <w:rPr>
          <w:rFonts w:ascii="Times New Roman" w:hAnsi="Times New Roman" w:eastAsia="DengXian"/>
          <w:sz w:val="28"/>
          <w:szCs w:val="28"/>
          <w:lang w:eastAsia="ru-RU"/>
        </w:rPr>
      </w:r>
      <w:r>
        <w:rPr>
          <w:rFonts w:ascii="Times New Roman" w:hAnsi="Times New Roman" w:eastAsia="DengXian"/>
          <w:sz w:val="28"/>
          <w:szCs w:val="28"/>
          <w:lang w:eastAsia="ru-RU"/>
        </w:rPr>
      </w:r>
    </w:p>
    <w:p>
      <w:pPr>
        <w:pStyle w:val="942"/>
        <w:ind w:firstLine="708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5) рентгенотерапевтический аппарат</w:t>
      </w:r>
      <w:r>
        <w:rPr>
          <w:rFonts w:ascii="Times New Roman" w:hAnsi="Times New Roman"/>
          <w:color w:val="4d5156"/>
          <w:sz w:val="21"/>
          <w:szCs w:val="21"/>
          <w:shd w:val="clear" w:color="auto" w:fill="ffffff"/>
        </w:rPr>
        <w:t xml:space="preserve"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ТЕРАД 200</w:t>
      </w:r>
      <w:r>
        <w:rPr>
          <w:rFonts w:ascii="Times New Roman" w:hAnsi="Times New Roman"/>
          <w:color w:val="4d5156"/>
          <w:sz w:val="21"/>
          <w:szCs w:val="21"/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(ввод в эксплуатацию в 2022 г.);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42"/>
        <w:ind w:firstLine="708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оборудование для абсолютной дозиметрии клинический дозиметр </w:t>
      </w:r>
      <w:r>
        <w:rPr>
          <w:rFonts w:ascii="Times New Roman" w:hAnsi="Times New Roman"/>
          <w:sz w:val="28"/>
          <w:szCs w:val="28"/>
          <w:lang w:val="en-US"/>
        </w:rPr>
        <w:t xml:space="preserve">Dose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/>
          <w:sz w:val="28"/>
          <w:szCs w:val="28"/>
        </w:rPr>
        <w:t xml:space="preserve"> набором ионизационных камер (ввод в эксплуатацию в 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 </w:t>
      </w:r>
      <w:r>
        <w:rPr>
          <w:rFonts w:ascii="Times New Roman" w:hAnsi="Times New Roman"/>
          <w:sz w:val="28"/>
          <w:szCs w:val="28"/>
        </w:rPr>
        <w:t xml:space="preserve">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оборудование для относительной дозиметрии анализатор дозного поля </w:t>
      </w:r>
      <w:r>
        <w:rPr>
          <w:rFonts w:ascii="Times New Roman" w:hAnsi="Times New Roman"/>
          <w:sz w:val="28"/>
          <w:szCs w:val="28"/>
          <w:lang w:val="en-US"/>
        </w:rPr>
        <w:t xml:space="preserve">Blue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Phantom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(ввод в эксплуатацию в 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 </w:t>
      </w:r>
      <w:r>
        <w:rPr>
          <w:rFonts w:ascii="Times New Roman" w:hAnsi="Times New Roman"/>
          <w:sz w:val="28"/>
          <w:szCs w:val="28"/>
        </w:rPr>
        <w:t xml:space="preserve">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8) к</w:t>
      </w:r>
      <w:r>
        <w:rPr>
          <w:rFonts w:ascii="Times New Roman" w:hAnsi="Times New Roman"/>
          <w:sz w:val="28"/>
          <w:szCs w:val="28"/>
        </w:rPr>
        <w:t xml:space="preserve">омплект контроля радиотерапевтических пр</w:t>
      </w:r>
      <w:r>
        <w:rPr>
          <w:rFonts w:ascii="Times New Roman" w:hAnsi="Times New Roman"/>
          <w:sz w:val="28"/>
          <w:szCs w:val="28"/>
        </w:rPr>
        <w:t xml:space="preserve">оцедур Sun Nuclear с при</w:t>
      </w:r>
      <w:r>
        <w:rPr>
          <w:rFonts w:ascii="Times New Roman" w:hAnsi="Times New Roman"/>
          <w:sz w:val="28"/>
          <w:szCs w:val="28"/>
        </w:rPr>
        <w:t xml:space="preserve">надлежно</w:t>
      </w:r>
      <w:r>
        <w:rPr>
          <w:rFonts w:ascii="Times New Roman" w:hAnsi="Times New Roman"/>
          <w:sz w:val="28"/>
          <w:szCs w:val="28"/>
        </w:rPr>
        <w:t xml:space="preserve">стями (ввод в эксплуатацию в 2022 г.);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июля 2022 г. проводилась реконструкция и ремонт старого каньона, где ранее был установлен гамма-терапевтический аппарат «Агат С», демонтированный в 2021 г. Установлен новый линейный ускоритель </w:t>
      </w:r>
      <w:r>
        <w:rPr>
          <w:rFonts w:ascii="Times New Roman" w:hAnsi="Times New Roman"/>
          <w:sz w:val="28"/>
          <w:szCs w:val="28"/>
          <w:lang w:val="en-US"/>
        </w:rPr>
        <w:t xml:space="preserve">Halcyon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марте 2022 г.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выходом из строя и окончанием срока эксплуатации был демонтирован рентгенотерапевтический аппарат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Xstrahl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200. Взамен ему установлен</w:t>
      </w:r>
      <w:r>
        <w:rPr>
          <w:rFonts w:ascii="Times New Roman" w:hAnsi="Times New Roman"/>
          <w:sz w:val="28"/>
          <w:szCs w:val="28"/>
        </w:rPr>
        <w:t xml:space="preserve"> новый рентгенотерапевтический аппарат</w:t>
      </w:r>
      <w:r>
        <w:rPr>
          <w:rFonts w:ascii="Times New Roman" w:hAnsi="Times New Roman"/>
          <w:color w:val="4d5156"/>
          <w:sz w:val="21"/>
          <w:szCs w:val="21"/>
          <w:shd w:val="clear" w:color="auto" w:fill="ffffff"/>
        </w:rPr>
        <w:t xml:space="preserve"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ТЕРАД 200, Белорусского производства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ноябре 2022 г. введен в эксплуатацию.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DengXian"/>
          <w:sz w:val="28"/>
          <w:szCs w:val="28"/>
          <w:lang w:eastAsia="ru-RU"/>
        </w:rPr>
      </w:pPr>
      <w:r>
        <w:rPr>
          <w:rFonts w:ascii="Times New Roman" w:hAnsi="Times New Roman" w:eastAsia="DengXian"/>
          <w:sz w:val="28"/>
          <w:szCs w:val="28"/>
          <w:lang w:eastAsia="ru-RU"/>
        </w:rPr>
        <w:t xml:space="preserve">В ГУЗ «КОД» организован физико-технический отдел, где проводится выполнение абсолютных и относительных измерений поглощённых доз, дозиметрическое планирование процедур облучения.</w:t>
      </w:r>
      <w:r>
        <w:rPr>
          <w:rFonts w:ascii="Times New Roman" w:hAnsi="Times New Roman" w:eastAsia="DengXian"/>
          <w:sz w:val="28"/>
          <w:szCs w:val="28"/>
          <w:lang w:eastAsia="ru-RU"/>
        </w:rPr>
      </w:r>
      <w:r>
        <w:rPr>
          <w:rFonts w:ascii="Times New Roman" w:hAnsi="Times New Roman" w:eastAsia="DengXi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Физико-</w:t>
      </w:r>
      <w:r>
        <w:rPr>
          <w:rFonts w:ascii="Times New Roman" w:hAnsi="Times New Roman"/>
          <w:sz w:val="28"/>
          <w:szCs w:val="28"/>
        </w:rPr>
        <w:t xml:space="preserve">технический отдел оснащен 2 рабочими станциями, планирующими системами </w:t>
      </w:r>
      <w:r>
        <w:rPr>
          <w:rFonts w:ascii="Times New Roman" w:hAnsi="Times New Roman"/>
          <w:sz w:val="28"/>
          <w:szCs w:val="28"/>
          <w:lang w:val="en-US"/>
        </w:rPr>
        <w:t xml:space="preserve">XIO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 xml:space="preserve">Monoko</w:t>
      </w:r>
      <w:r>
        <w:rPr>
          <w:rFonts w:ascii="Times New Roman" w:hAnsi="Times New Roman"/>
          <w:sz w:val="28"/>
          <w:szCs w:val="28"/>
        </w:rPr>
        <w:t xml:space="preserve">, планирующая система </w:t>
      </w:r>
      <w:r>
        <w:rPr>
          <w:rFonts w:ascii="Times New Roman" w:hAnsi="Times New Roman"/>
          <w:sz w:val="28"/>
          <w:szCs w:val="28"/>
          <w:lang w:val="en-US"/>
        </w:rPr>
        <w:t xml:space="preserve">HDR</w:t>
      </w:r>
      <w:r>
        <w:rPr>
          <w:rFonts w:ascii="Times New Roman" w:hAnsi="Times New Roman"/>
          <w:sz w:val="28"/>
          <w:szCs w:val="28"/>
        </w:rPr>
        <w:t xml:space="preserve">+, клиническим дозиметром с набором ионизационных камер, анализатором дозного поля, матричным детектором, твердотельными фантомами, широкоаппертурным компьютерным томографом с системой топометрии;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аппарате контактной лучевой терапии проводится внутриполостное лечение гинекологических опухолей (матки и шейки матки).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Патологоанатомическая служба Забайкальского края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приказу Минздрава России </w:t>
      </w:r>
      <w:r>
        <w:rPr>
          <w:rFonts w:ascii="Times New Roman" w:hAnsi="Times New Roman" w:eastAsia="MS Mincho"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24 марта 2016 года № 179н </w:t>
      </w:r>
      <w:r>
        <w:rPr>
          <w:rFonts w:ascii="Times New Roman" w:hAnsi="Times New Roman"/>
          <w:bCs/>
          <w:sz w:val="28"/>
          <w:szCs w:val="28"/>
        </w:rPr>
        <w:br w:type="textWrapping" w:clear="all"/>
      </w:r>
      <w:r>
        <w:rPr>
          <w:rFonts w:ascii="Times New Roman" w:hAnsi="Times New Roman"/>
          <w:bCs/>
          <w:sz w:val="28"/>
          <w:szCs w:val="28"/>
        </w:rPr>
        <w:t xml:space="preserve">«О правилах проведения патолого-анатомических исследований», срок выполнения патологоанатомических исследований, необходимых для гистологической верификации ЗНО, не должен превышать 15 рабочих дней с даты поступления биопсийного (операционного) материала.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Таблица 3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 патолого-анатомической службы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Забайкальском </w:t>
      </w:r>
      <w:r>
        <w:rPr>
          <w:rFonts w:ascii="Times New Roman" w:hAnsi="Times New Roman"/>
          <w:b/>
          <w:bCs/>
          <w:sz w:val="28"/>
          <w:szCs w:val="28"/>
        </w:rPr>
        <w:t xml:space="preserve">крае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2"/>
        <w:ind w:firstLine="709"/>
        <w:jc w:val="right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7"/>
        <w:gridCol w:w="1775"/>
        <w:gridCol w:w="1962"/>
        <w:gridCol w:w="3013"/>
        <w:gridCol w:w="1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3737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Кадровое обеспечение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116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Кол-во ставок врачей – специалистов согласно штатному расписанию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Кол-во физических лиц, фактически занимающих штатные должности врачей-специалистов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Год ввода в эксплуатацию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ГУЗ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Микроскоп лабораторный бинокулярный  Рrimostar Carl Zeiss (5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Аппарат для заключения гист.срезов под пленку Tissue-Tek Film (2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Микротом Leica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Микротом ротационный АССИ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2008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Иммуностейнер автоматический Ventana Benchmark XT (2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2013,</w:t>
              <w:br w:type="textWrapping" w:clear="all"/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Автоматический гистологический процессор Tissue-Tek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VIP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 (4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2013,</w:t>
              <w:br w:type="textWrapping" w:clear="all"/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Ротационный микротом Accu-Cut SRM 200 (6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Мультистейнер автоматический для микропрепартов Tissue-Tek Prisma (2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Микротом -Криостат Tissue-Tek Cryo3Plus DM (2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Декальцинатор SAKURA TDE (2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Устройство для расправления гист.срезов Water Bath 1770 (4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Аквадистиллятор ДЭ-04-02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заливки парафином модульная Tissue-Tek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TEC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 (2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2013,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Микроскоп медико-биологический Nikon Eclipse Ci (2 шт.)2020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Принтер для маркировки гист.кассет AutoWrite NEXT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Сканирующий микроскоп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Aperio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Забайкаль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ское краевое патологоанатомическое бюр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</w:rPr>
            </w:r>
            <w:r>
              <w:rPr>
                <w:rFonts w:ascii="Times New Roman" w:hAnsi="Times New Roman" w:eastAsia="Times New Roman"/>
                <w:bCs/>
                <w:sz w:val="24"/>
              </w:rPr>
            </w:r>
            <w:r>
              <w:rPr>
                <w:rFonts w:ascii="Times New Roman" w:hAnsi="Times New Roman" w:eastAsia="Times New Roman"/>
                <w:bCs/>
                <w:sz w:val="24"/>
              </w:rPr>
            </w:r>
          </w:p>
        </w:tc>
        <w:tc>
          <w:tcPr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49,5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Микроскоп бинокулярный лабораторный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Olympus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2004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Микроскоп биологический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«Микромед 3»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Микроскоп биологический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OPTIKA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Микроскоп биологический «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OPTIKA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Микроскоп лабораторный бинокулярный Leica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DM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LED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2021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2022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Микротом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Medim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1995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Микротомы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 HM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325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2013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2014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Автомат для проводки карусельного типа Leica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Автомат для гистологической проводки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Аппарат для клинико диагностических лабораторных исследований Leica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Autostainer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XL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ST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 5010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Аквадистиллятор электрический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Аквадистиллятор ДЭ-10М 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Машина моюще-дезинфицирующая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Модульный центр для заливки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Система заливки парафином модульная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Система обработки тканевых образцов ИВД, автоматическая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Infiltra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  <w:t xml:space="preserve">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Станция для макроскопического исследования и вырезки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Принтер для маркировки гистологических кассет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line="240" w:lineRule="auto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ГАУЗ «Клинический медицинский центр»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3,5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Микроскоп оптический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Axioplan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Микроскоп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Olimpus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-21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2005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Микротом ротационный А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ccu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Cut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(1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Термостат ТС-80-2 (2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Термостат ТВ-20-ПЗ-«К» (2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1991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Шкаф вытяжной лаб. 1200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Термостолик (1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Ванна с подогревом (1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Весы технические (1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1992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Весы электронные (1 шт.)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1990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717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775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96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01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Аквадистиллятор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LISTON model A1210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03" w:type="dxa"/>
            <w:vAlign w:val="top"/>
            <w:textDirection w:val="lrTb"/>
            <w:noWrap w:val="false"/>
          </w:tcPr>
          <w:p>
            <w:pPr>
              <w:pStyle w:val="942"/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2024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942"/>
        <w:spacing w:after="0" w:line="240" w:lineRule="auto"/>
        <w:rPr>
          <w:rFonts w:ascii="Times New Roman" w:hAnsi="Times New Roman" w:eastAsia="MS Mincho"/>
          <w:sz w:val="28"/>
          <w:szCs w:val="28"/>
        </w:rPr>
      </w:pP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  <w:r>
        <w:rPr>
          <w:rFonts w:ascii="Times New Roman" w:hAnsi="Times New Roman" w:eastAsia="MS Mincho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Патологоанатомичес</w:t>
      </w:r>
      <w:r>
        <w:rPr>
          <w:rFonts w:ascii="Times New Roman" w:hAnsi="Times New Roman"/>
          <w:sz w:val="28"/>
          <w:szCs w:val="28"/>
        </w:rPr>
        <w:t xml:space="preserve">кая служба представлена в крае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ГУЗ «Забайкальское краевое патологоанатомическое бюро» и включает: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отделение общей и инфекционной патологии;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отделение пренатальной и детской патологии;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структурные подразделения в г. Краснокаменске, пгт. Первомайский и г. Петровске-Забайкальском;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патологоанатомическое отделение в ГУЗ «КОД»;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патологоанатомическое отделение ГАУЗ «Клинический медицинский центр г.Читы».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службе штатных должностей 72,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5, занято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39, физических лиц –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из них 6 врачей работают в ГУЗ «КОД»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Патологоанатомическая лаборатория ГУЗ «КОД» определена в качестве региональной референс-лаборатории для пересмотра гистологических препаратов с ЗНО и подозрением на ЗНО и проведения иммуно-гистохимических исследований. </w:t>
      </w:r>
      <w:r>
        <w:rPr>
          <w:rFonts w:ascii="Times New Roman" w:hAnsi="Times New Roman"/>
          <w:bCs/>
          <w:sz w:val="28"/>
          <w:szCs w:val="28"/>
        </w:rPr>
        <w:t xml:space="preserve">Патологоанатомическое отделение ГУЗ «КОД» расположено на одном этаже с операционным блоком, что дает возможность направить материал для исследования во время операции.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Роботизированная система гистологической и иммуногистологической диагностики с архивированием позволяет более точно и качественно определить микропрепарат для диагностики различных видов опухолей и предопухолевых процессов.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Станция вырезки с функцией макроскопического исследования и описания операционно-биопсийного материала, возможность фотосъемки с передачей автоматизированного занесения информации в «карточку пациента» и его электронную историю болезни.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Принтеры для маркировки кассет (биологический препарат) и маркировки стекол предназначены для автоматизированной печати номера, штрих-кода пациента на кассетах, для дальнейшей проводки в химических реагентах.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Автомат для гистологической прово</w:t>
      </w:r>
      <w:r>
        <w:rPr>
          <w:rFonts w:ascii="Times New Roman" w:hAnsi="Times New Roman"/>
          <w:bCs/>
          <w:sz w:val="28"/>
          <w:szCs w:val="28"/>
        </w:rPr>
        <w:t xml:space="preserve">дки с загрузкой до 300 кассет с вакуумом предназначен для обработки тканей ксилолом и спиртами. Эта процедура является фундаментальной в гистологической технологии, от успешного применения которой зависит как качество препаратов, так и точность заключений.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Аппарат для обработки костной ткани (декальцинатор) удаляет соли кальция из костных опухолевых и биоптатов костного мозга (трепанбиоптат), что приводит к мягкости и эластичности образца.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Станция для заливки парафином, предназначена для заливки биологического материала парафином при изготовлении блоков микротомии (приготовление микропрепарата)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Криостат напольный, предназначен для нарезки биологического материала при помощи устройства глубокой заморозки для интраоперационных (во время операции) ответов, при изготовлении гистологических препаратов (для планирования объема операции).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Благодаря вышеуказанному оборуд</w:t>
      </w:r>
      <w:r>
        <w:rPr>
          <w:rFonts w:ascii="Times New Roman" w:hAnsi="Times New Roman"/>
          <w:bCs/>
          <w:sz w:val="28"/>
        </w:rPr>
        <w:t xml:space="preserve">ованию, сроки ответов на срочные гистологические исследования операционного биопсийного материала составляют 15-20 минут. Плановые гистологические заключения доктора отделений получают в течение 2-3 суток, что позволяет установить диагноз в короткие сроки.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Микротомы ротационные механические и автоматические, предназначены для нарезки биологического материала (парафиновых блоков).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Система окрашивания с функцией заключения препаратов под пленку/покровное стекло, для окрашивания гематоксилин-эозином, др</w:t>
      </w:r>
      <w:r>
        <w:rPr>
          <w:rFonts w:ascii="Times New Roman" w:hAnsi="Times New Roman"/>
          <w:bCs/>
          <w:sz w:val="28"/>
          <w:szCs w:val="28"/>
        </w:rPr>
        <w:t xml:space="preserve">угими сложными гистохимическими методиками и заключения под пленку/покровное стекло. Данная техника приводит к экономии рабочего времени, снижает расход материалов (красителей, среды для заключения и покровных стекол), улучшает качество готовых препаратов.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Сканирующий микроскоп с функцией архивирования и телеконсультаций с другими регионами РФ.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Система иммуногистохимического окрашивания позволяет ускорить диагностику опухолевого процесса и применить стандартные методы лечения.</w:t>
      </w:r>
      <w:r>
        <w:rPr>
          <w:rFonts w:ascii="Times New Roman" w:hAnsi="Times New Roman"/>
          <w:bCs/>
          <w:spacing w:val="-6"/>
          <w:sz w:val="28"/>
          <w:szCs w:val="28"/>
        </w:rPr>
      </w:r>
      <w:r>
        <w:rPr>
          <w:rFonts w:ascii="Times New Roman" w:hAnsi="Times New Roman"/>
          <w:bCs/>
          <w:spacing w:val="-6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Микроскопы. Высокое качество световых и оптических компонентов позволяет повысить точность диагностики. Исследование на данном микроскопе одного микропрепарата могут консультировать одновременно 6 врачей-патологоанатомов.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Патологоанатомическое отделение ГУЗ «КОД» выполняет следующие исследования: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  <w:t xml:space="preserve"> диагностическую биопсию 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– 5368 больным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23147</w:t>
      </w:r>
      <w:r>
        <w:rPr>
          <w:rFonts w:ascii="Times New Roman" w:hAnsi="Times New Roman"/>
          <w:sz w:val="28"/>
          <w:szCs w:val="28"/>
        </w:rPr>
        <w:t xml:space="preserve"> исследований);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операционно-биопсийный материал из стационара </w:t>
      </w:r>
      <w:r>
        <w:rPr>
          <w:rFonts w:ascii="Times New Roman" w:hAnsi="Times New Roman"/>
          <w:sz w:val="28"/>
          <w:szCs w:val="28"/>
        </w:rPr>
        <w:t xml:space="preserve">за 2025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– 5787 больных (52557 исследований);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срочные исследования (из общего количества) </w:t>
      </w:r>
      <w:r>
        <w:rPr>
          <w:rFonts w:ascii="Times New Roman" w:hAnsi="Times New Roman"/>
          <w:sz w:val="28"/>
          <w:szCs w:val="28"/>
        </w:rPr>
        <w:t xml:space="preserve">– за 2025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1386 больных/4289 исследований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консультативный материал </w:t>
      </w:r>
      <w:r>
        <w:rPr>
          <w:rFonts w:ascii="Times New Roman" w:hAnsi="Times New Roman"/>
          <w:sz w:val="28"/>
          <w:szCs w:val="28"/>
        </w:rPr>
        <w:t xml:space="preserve">за 2025 г.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1587</w:t>
      </w:r>
      <w:r>
        <w:rPr>
          <w:rFonts w:ascii="Times New Roman" w:hAnsi="Times New Roman"/>
          <w:sz w:val="28"/>
          <w:szCs w:val="28"/>
        </w:rPr>
        <w:t xml:space="preserve"> больных (</w:t>
      </w:r>
      <w:r>
        <w:rPr>
          <w:rFonts w:ascii="Times New Roman" w:hAnsi="Times New Roman"/>
          <w:sz w:val="28"/>
          <w:szCs w:val="28"/>
        </w:rPr>
        <w:t xml:space="preserve">10129</w:t>
      </w:r>
      <w:r>
        <w:rPr>
          <w:rFonts w:ascii="Times New Roman" w:hAnsi="Times New Roman"/>
          <w:sz w:val="28"/>
          <w:szCs w:val="28"/>
        </w:rPr>
        <w:t xml:space="preserve"> исследований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ИГХ исследования (из общего количества) </w:t>
      </w:r>
      <w:r>
        <w:rPr>
          <w:rFonts w:ascii="Times New Roman" w:hAnsi="Times New Roman"/>
          <w:sz w:val="28"/>
          <w:szCs w:val="28"/>
        </w:rPr>
        <w:t xml:space="preserve">за 2025 г. </w:t>
      </w:r>
      <w:r>
        <w:rPr>
          <w:rFonts w:ascii="Times New Roman" w:hAnsi="Times New Roman"/>
          <w:sz w:val="28"/>
          <w:szCs w:val="28"/>
        </w:rPr>
        <w:t xml:space="preserve">– 1</w:t>
      </w:r>
      <w:r>
        <w:rPr>
          <w:rFonts w:ascii="Times New Roman" w:hAnsi="Times New Roman"/>
          <w:sz w:val="28"/>
          <w:szCs w:val="28"/>
        </w:rPr>
        <w:t xml:space="preserve">930</w:t>
      </w:r>
      <w:r>
        <w:rPr>
          <w:rFonts w:ascii="Times New Roman" w:hAnsi="Times New Roman"/>
          <w:sz w:val="28"/>
          <w:szCs w:val="28"/>
        </w:rPr>
        <w:t xml:space="preserve"> больных/</w:t>
      </w:r>
      <w:r>
        <w:rPr>
          <w:rFonts w:ascii="Times New Roman" w:hAnsi="Times New Roman"/>
          <w:sz w:val="28"/>
          <w:szCs w:val="28"/>
        </w:rPr>
        <w:t xml:space="preserve">9230</w:t>
      </w:r>
      <w:r>
        <w:rPr>
          <w:rFonts w:ascii="Times New Roman" w:hAnsi="Times New Roman"/>
          <w:sz w:val="28"/>
          <w:szCs w:val="28"/>
        </w:rPr>
        <w:t xml:space="preserve"> исследований.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Иммуногистохимическ</w:t>
      </w:r>
      <w:r>
        <w:rPr>
          <w:rFonts w:ascii="Times New Roman" w:hAnsi="Times New Roman"/>
          <w:sz w:val="28"/>
          <w:szCs w:val="28"/>
        </w:rPr>
        <w:t xml:space="preserve">ое исследование проведено в 2025</w:t>
      </w:r>
      <w:r>
        <w:rPr>
          <w:rFonts w:ascii="Times New Roman" w:hAnsi="Times New Roman"/>
          <w:sz w:val="28"/>
          <w:szCs w:val="28"/>
        </w:rPr>
        <w:t xml:space="preserve"> г. у 563 женщин с раком молочной железы: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толстоигольная биопсия - 447сл;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секторальная резекция - 45 сл;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мастэктомия – 7 сл.;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рецидив в кожу и другие мягкие ткани и органы – 42сл;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bCs/>
          <w:sz w:val="28"/>
          <w:szCs w:val="28"/>
        </w:rPr>
        <w:t xml:space="preserve">лимфатические узлы – 22сл;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гормон позитивные рецепторы обнаружены у 450 женщин, соответственно не обнаружены у 113 женщин;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опухоль с экспрессией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bCs/>
          <w:sz w:val="28"/>
          <w:szCs w:val="28"/>
        </w:rPr>
        <w:t xml:space="preserve">-2/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neu</w:t>
      </w:r>
      <w:r>
        <w:rPr>
          <w:rFonts w:ascii="Times New Roman" w:hAnsi="Times New Roman"/>
          <w:bCs/>
          <w:sz w:val="28"/>
          <w:szCs w:val="28"/>
        </w:rPr>
        <w:t xml:space="preserve"> 0+ у 350 женщин;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опухоль с экспрессией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bCs/>
          <w:sz w:val="28"/>
          <w:szCs w:val="28"/>
        </w:rPr>
        <w:t xml:space="preserve">-2/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neu</w:t>
      </w:r>
      <w:r>
        <w:rPr>
          <w:rFonts w:ascii="Times New Roman" w:hAnsi="Times New Roman"/>
          <w:bCs/>
          <w:sz w:val="28"/>
          <w:szCs w:val="28"/>
        </w:rPr>
        <w:t xml:space="preserve"> 1+ у 94 женщин;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9) опухоль с экспрессией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bCs/>
          <w:sz w:val="28"/>
          <w:szCs w:val="28"/>
        </w:rPr>
        <w:t xml:space="preserve">-2/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neu</w:t>
      </w:r>
      <w:r>
        <w:rPr>
          <w:rFonts w:ascii="Times New Roman" w:hAnsi="Times New Roman"/>
          <w:bCs/>
          <w:sz w:val="28"/>
          <w:szCs w:val="28"/>
        </w:rPr>
        <w:t xml:space="preserve"> 2+ у 18 женщин;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10) гиперэкспрессия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bCs/>
          <w:sz w:val="28"/>
          <w:szCs w:val="28"/>
        </w:rPr>
        <w:t xml:space="preserve">-2/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neu</w:t>
      </w:r>
      <w:r>
        <w:rPr>
          <w:rFonts w:ascii="Times New Roman" w:hAnsi="Times New Roman"/>
          <w:bCs/>
          <w:sz w:val="28"/>
          <w:szCs w:val="28"/>
        </w:rPr>
        <w:t xml:space="preserve"> 3+ у 101 женщин;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11)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SISH</w:t>
      </w:r>
      <w:r>
        <w:rPr>
          <w:rFonts w:ascii="Times New Roman" w:hAnsi="Times New Roman"/>
          <w:bCs/>
          <w:sz w:val="28"/>
          <w:szCs w:val="28"/>
        </w:rPr>
        <w:t xml:space="preserve">-гибридизация in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situ</w:t>
      </w:r>
      <w:r>
        <w:rPr>
          <w:rFonts w:ascii="Times New Roman" w:hAnsi="Times New Roman"/>
          <w:bCs/>
          <w:sz w:val="28"/>
          <w:szCs w:val="28"/>
        </w:rPr>
        <w:t xml:space="preserve"> (количественное определение амплификации гена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bCs/>
          <w:sz w:val="28"/>
          <w:szCs w:val="28"/>
        </w:rPr>
        <w:t xml:space="preserve"> 2 с помощью использования двух хромогенных реакций) </w:t>
      </w:r>
      <w:r>
        <w:rPr>
          <w:rFonts w:ascii="Times New Roman" w:hAnsi="Times New Roman"/>
          <w:bCs/>
          <w:sz w:val="28"/>
          <w:szCs w:val="28"/>
        </w:rPr>
        <w:t xml:space="preserve">– 18 исследовани1</w:t>
      </w:r>
      <w:r>
        <w:rPr>
          <w:rFonts w:ascii="Times New Roman" w:hAnsi="Times New Roman"/>
          <w:bCs/>
          <w:sz w:val="28"/>
          <w:szCs w:val="28"/>
        </w:rPr>
        <w:t xml:space="preserve">, из них 2 случая с амплификацией гена (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bCs/>
          <w:sz w:val="28"/>
          <w:szCs w:val="28"/>
        </w:rPr>
        <w:t xml:space="preserve"> 2 - 3+);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12)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PD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L</w:t>
      </w:r>
      <w:r>
        <w:rPr>
          <w:rFonts w:ascii="Times New Roman" w:hAnsi="Times New Roman"/>
          <w:bCs/>
          <w:sz w:val="28"/>
          <w:szCs w:val="28"/>
        </w:rPr>
        <w:t xml:space="preserve">1(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SP</w:t>
      </w:r>
      <w:r>
        <w:rPr>
          <w:rFonts w:ascii="Times New Roman" w:hAnsi="Times New Roman"/>
          <w:bCs/>
          <w:sz w:val="28"/>
          <w:szCs w:val="28"/>
        </w:rPr>
        <w:t xml:space="preserve">142) – </w:t>
      </w:r>
      <w:r>
        <w:rPr>
          <w:rFonts w:ascii="Times New Roman" w:hAnsi="Times New Roman"/>
          <w:bCs/>
          <w:sz w:val="28"/>
          <w:szCs w:val="28"/>
        </w:rPr>
        <w:t xml:space="preserve">69</w:t>
      </w:r>
      <w:r>
        <w:rPr>
          <w:rFonts w:ascii="Times New Roman" w:hAnsi="Times New Roman"/>
          <w:bCs/>
          <w:sz w:val="28"/>
          <w:szCs w:val="28"/>
        </w:rPr>
        <w:t xml:space="preserve"> случаев – из них </w:t>
      </w:r>
      <w:r>
        <w:rPr>
          <w:rFonts w:ascii="Times New Roman" w:hAnsi="Times New Roman"/>
          <w:bCs/>
          <w:sz w:val="28"/>
          <w:szCs w:val="28"/>
        </w:rPr>
        <w:t xml:space="preserve">10</w:t>
      </w:r>
      <w:r>
        <w:rPr>
          <w:rFonts w:ascii="Times New Roman" w:hAnsi="Times New Roman"/>
          <w:bCs/>
          <w:sz w:val="28"/>
          <w:szCs w:val="28"/>
        </w:rPr>
        <w:t xml:space="preserve">-позитивных, все остальные отрицательные;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13) молекулярно-генетический подтип рака молочной железы - тройной негативный рак – </w:t>
      </w:r>
      <w:r>
        <w:rPr>
          <w:rFonts w:ascii="Times New Roman" w:hAnsi="Times New Roman"/>
          <w:bCs/>
          <w:sz w:val="28"/>
          <w:szCs w:val="28"/>
        </w:rPr>
        <w:t xml:space="preserve">81</w:t>
      </w:r>
      <w:r>
        <w:rPr>
          <w:rFonts w:ascii="Times New Roman" w:hAnsi="Times New Roman"/>
          <w:bCs/>
          <w:sz w:val="28"/>
          <w:szCs w:val="28"/>
        </w:rPr>
        <w:t xml:space="preserve"> случаев;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14) молекулярно-генетический подтип рака молочной железы-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bCs/>
          <w:sz w:val="28"/>
          <w:szCs w:val="28"/>
        </w:rPr>
        <w:t xml:space="preserve">2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neu</w:t>
      </w:r>
      <w:r>
        <w:rPr>
          <w:rFonts w:ascii="Times New Roman" w:hAnsi="Times New Roman"/>
          <w:bCs/>
          <w:sz w:val="28"/>
          <w:szCs w:val="28"/>
        </w:rPr>
        <w:t xml:space="preserve"> позитивный рак – 46</w:t>
      </w:r>
      <w:r>
        <w:rPr>
          <w:rFonts w:ascii="Times New Roman" w:hAnsi="Times New Roman"/>
          <w:bCs/>
          <w:sz w:val="28"/>
          <w:szCs w:val="28"/>
        </w:rPr>
        <w:t xml:space="preserve"> случаев.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соглашения о сотрудничестве между ФГБУ «Национальный медицин</w:t>
      </w:r>
      <w:r>
        <w:rPr>
          <w:rFonts w:ascii="Times New Roman" w:hAnsi="Times New Roman"/>
          <w:sz w:val="28"/>
          <w:szCs w:val="28"/>
        </w:rPr>
        <w:t xml:space="preserve">ский исследовательский центр онкологии имени Н.Н.Петрова» Минздрава России и ГУЗ «КОД» проводится молекулярно-генетическая диагностика злокачественных новообразований легкого, молочной железы и яичника, предстательной железы, ободочной кишки, прямой кишки.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Частные клиники: Ч</w:t>
      </w:r>
      <w:r>
        <w:rPr>
          <w:rFonts w:ascii="Times New Roman" w:hAnsi="Times New Roman"/>
          <w:sz w:val="28"/>
          <w:szCs w:val="28"/>
        </w:rPr>
        <w:t xml:space="preserve">УЗ «Клиническая больница «РЖД</w:t>
      </w:r>
      <w:r>
        <w:rPr>
          <w:rFonts w:ascii="Times New Roman" w:hAnsi="Times New Roman"/>
          <w:sz w:val="28"/>
          <w:szCs w:val="28"/>
        </w:rPr>
        <w:t xml:space="preserve">-Медицина» города Чита» и ООО «Реабилитационный центр кинезитерапии» проводят прижизненные патологоанатомические исследования биопсийного (операционного) материала, в случае выявления ЗНО информация направляется в ГУЗ «КОД» для вызова пациента в ГУЗ «КОД».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Распоряжением Минздрава Забайкальского края от 14 февраля </w:t>
        <w:br w:type="textWrapping" w:clear="all"/>
        <w:t xml:space="preserve">2023 года № 132/р «</w:t>
      </w:r>
      <w:r>
        <w:rPr>
          <w:rFonts w:ascii="Times New Roman" w:hAnsi="Times New Roman"/>
          <w:sz w:val="28"/>
          <w:szCs w:val="28"/>
        </w:rPr>
        <w:t xml:space="preserve">О совершенствовании организации прижизненного патологоанатомического исследования биопсийного (операционного) материала в медицинских организациях Забайкальского края» определены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схема маршрутизации биопсийного материала (в том числе послеоперационного) для прижизненного гистологического исследования и сроки его исполнения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</w:t>
      </w:r>
      <w:r>
        <w:rPr>
          <w:rFonts w:ascii="Times New Roman" w:hAnsi="Times New Roman"/>
          <w:sz w:val="28"/>
          <w:szCs w:val="28"/>
        </w:rPr>
        <w:t xml:space="preserve">годно количество проведенных гистологических исследований по краю увеличивается: в 2018 г. – 63666 исследования, в 2019 г. – 60671 исследование, в 2020 г. – 50774, за 2021 г. – 65342 исследования, </w:t>
        <w:br/>
        <w:t xml:space="preserve">2022 г. – 67259 исследований, 2023 г. – 75652 исследования</w:t>
      </w:r>
      <w:r>
        <w:rPr>
          <w:rFonts w:ascii="Times New Roman" w:hAnsi="Times New Roman"/>
          <w:sz w:val="28"/>
          <w:szCs w:val="28"/>
        </w:rPr>
        <w:t xml:space="preserve">, 2024 г. – 84052 исследований</w:t>
      </w:r>
      <w:r>
        <w:rPr>
          <w:rFonts w:ascii="Times New Roman" w:hAnsi="Times New Roman"/>
          <w:sz w:val="28"/>
          <w:szCs w:val="28"/>
        </w:rPr>
        <w:t xml:space="preserve">, 2025 г. - 92452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медицинскими организациями Забайкальского края проводятся </w:t>
      </w:r>
      <w:r>
        <w:rPr>
          <w:rFonts w:ascii="Times New Roman" w:hAnsi="Times New Roman"/>
          <w:sz w:val="28"/>
          <w:szCs w:val="28"/>
        </w:rPr>
        <w:t xml:space="preserve">региональные телемедицинские консультации, в том числе при оказании медицинской помощи пациентам с онкологическими заболеваниями, в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ГУЗ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осуществляют консультирование заведующие отделением, при необходимости проводится врачебный онкологический консилиум.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Телемедицинские консультации между региональным онкологическим диспансером и </w:t>
      </w:r>
      <w:r>
        <w:rPr>
          <w:rFonts w:ascii="Times New Roman" w:hAnsi="Times New Roman"/>
          <w:b/>
          <w:sz w:val="28"/>
          <w:szCs w:val="28"/>
        </w:rPr>
        <w:t xml:space="preserve">медицинскими</w:t>
      </w:r>
      <w:r>
        <w:rPr>
          <w:rFonts w:ascii="Times New Roman" w:hAnsi="Times New Roman"/>
          <w:b/>
          <w:sz w:val="28"/>
          <w:szCs w:val="28"/>
        </w:rPr>
        <w:t xml:space="preserve"> организациями</w:t>
      </w:r>
      <w:r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4192"/>
        <w:gridCol w:w="1559"/>
        <w:gridCol w:w="1985"/>
        <w:gridCol w:w="1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федеральной медицинской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478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телемедицинских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«Агинская ЦРБ» ЦАОП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«Акшинская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«Александрово-Заводская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«Газимуро-Заводская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«Борзинская ЦРБ» ЦАОП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t xml:space="preserve">ГУЗ «Балейская ЦРБ»</w:t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t xml:space="preserve">ГУЗ «Забайкальская туберкулезная больница»</w:t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t xml:space="preserve">ГКУЗ «</w:t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t xml:space="preserve">ККПБ им. В.Х. Кандинского</w:t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  <w:t xml:space="preserve">, краевой психоневрологический диспансер</w:t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202124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«Городская клиническая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ольница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«Краевая больница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4» 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«Краевая больница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3» 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«Клинический медицинский центр» 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«Петровск-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Забайкальская ЦРБ» ЦАОП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«Городская клиническая больница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«Краевая клиническая больница»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«Краевая клиническая инфекционная больница»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«Дульдургинская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«Забайкальская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1471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«Кыринская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147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«Карымская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1471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«Каларская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288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ГУЗ «Могочинская ЦРБ»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«Красночикойская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«Могойтуйская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«Нерчинская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«Приаргунская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«Нерчинско-Заводская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«Ононская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«Оловяннинская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«Сретенская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«Улетовская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«Хилокская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ФГБУЗ 107 МСЧ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«Чернышевская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«Читинская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ГУЗ «Шилкинская ЦРБ»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количество телемедицинских консультаций увеличивается, более широко применяются консу</w:t>
      </w:r>
      <w:r>
        <w:rPr>
          <w:rFonts w:ascii="Times New Roman" w:hAnsi="Times New Roman"/>
          <w:sz w:val="28"/>
          <w:szCs w:val="28"/>
        </w:rPr>
        <w:t xml:space="preserve">льтации «врач-</w:t>
      </w:r>
      <w:r>
        <w:rPr>
          <w:rFonts w:ascii="Times New Roman" w:hAnsi="Times New Roman"/>
          <w:sz w:val="28"/>
          <w:szCs w:val="28"/>
        </w:rPr>
        <w:t xml:space="preserve">врач».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Телемедицинские консультации между региональным онкологическим диспансером и федеральными организациями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4192"/>
        <w:gridCol w:w="1559"/>
        <w:gridCol w:w="1985"/>
        <w:gridCol w:w="1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федеральной медицинской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478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телемедицинских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взрослые и дети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взрослые и дети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взрослые и дети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«Национальный медицинский исследовательский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глазных болезней имени Гельмгольца»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Национальный медицинский центр сердечно-сосудистой хирургии им .А.Н. Бакулева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ГБУЗ Иркутский ООД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ФПИ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ДГКБ №99 Сперанского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Институт онкологии Томского НИМЦ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КБ № 85 ФМБА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МНИОИ им. П.А. Герцена - филиал ФГБУ «НМИЦ радиологии» Минздрава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Научно-исследовательский институт детской онкологии, гематологии и трансплантологии имени Р. М. Горбачевой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Гематологии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НМИЦ им. ак. Е.Н. Мешалкина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r>
          </w:p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 xml:space="preserve">ФГБУ 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 xml:space="preserve">«НМИЦ г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 xml:space="preserve">ематологии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 xml:space="preserve">» Минздрава России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НМИЦ МНТК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икрохирургия глаза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С.Н Федорова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медицинский центр им. А.И. Бурназяна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НМИЦ нейрохирургии им. академика Н.Н. Бурденко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НМИЦ Эндокринологии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НИИР им. В.А.Насоновой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Новосибирский НИИТО им. Я.Л.Цивьяна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Первый Санкт-Петербургский государственный медицинский университет им. И.П. Павлова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Российский научный центр радиологии и хирургически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технологий имени академика 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М.Гранова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НМХЦ им.Н.И.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Пирогова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ВО РНИМУ им. Н.И.Пирогова Минздрава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Национальный медицинский центр травматологии и ортопедии им. Н.П.Приорова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ДНКЦИБ ФМБА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им.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Рогачева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tabs>
                <w:tab w:val="left" w:pos="79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онкологии им. Н.Н.Блохина Минздрава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онкологии им. Н.Н.Петрова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Онкологии Ростовская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хирургии им. А.В.Вишневского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ФКЦСНМ ФМБА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ФНКЦРиО ФМБА России г.Димитровград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ФГПУ НМИЦ им. В.А. Алмазова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ГНЦ РФ ФМБЦ Им. А. Бурназяна ФМБА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ФГАОУ ВО ПМГМУ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И.М.Сеченова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НИИ Гематологии и ПК ФМБА Кировская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НПИ Тюмень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НИИТ (Новосибирская область)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Национальный медицинский исследовательский центр детской травматологии и ортопедии им. Г.И.Турнера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НМИЦ ТИО имени академика В. И. Шумакова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ФНЦ Тюмень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РНЦРР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НМИЦ Онкологии Ростовская область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ФКСНЦ ФМБА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ФГБУ Национальный медицинский центр акушерства, гинекологии и перинатологии им. В.И. Кулакова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92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tabs>
                <w:tab w:val="left" w:pos="3146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ГУЗ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является региональным медицинскими центром по дистанционному консул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ьтированию пациентов с подозрением на онкологическое заболевание и пациентов с подтвержденным диагнозом «злокачественное новообразование». Благодаря телемедицинским консультациям специалисты имеют возможность в кротчайшие сроки оценить состояние здоровья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ациента, провести консилиум, обсудить тактику лечения больных с ведущими специалистами федеральных учреждений, контролировать оказание онкологической помощи в районах и помогать врачам на местах правильно и квалифицированно оказывать онкологическую помощь.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Референс-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центрами в Забайкальском крае является патолого-анатомическое отделение ГУЗ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2015 года по патоморфологическим, иммуногистохимическим, с 2024 года по лучевым методом исследования.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contextualSpacing/>
        <w:ind w:firstLine="708"/>
        <w:jc w:val="both"/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регионе организована интеграционная инф</w:t>
      </w:r>
      <w:r>
        <w:rPr>
          <w:rFonts w:ascii="Times New Roman" w:hAnsi="Times New Roman"/>
          <w:spacing w:val="-4"/>
          <w:sz w:val="28"/>
          <w:szCs w:val="28"/>
        </w:rPr>
        <w:t xml:space="preserve">раструктура на базе платформы «№ </w:t>
      </w:r>
      <w:r>
        <w:rPr>
          <w:rFonts w:ascii="Times New Roman" w:hAnsi="Times New Roman"/>
          <w:spacing w:val="-4"/>
          <w:sz w:val="28"/>
          <w:szCs w:val="28"/>
        </w:rPr>
        <w:t xml:space="preserve">3.Здравоохранение» (разработчик ООО «Нетрика Медицина», 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942"/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г. Санкт-Петербург) –</w:t>
      </w:r>
      <w:r>
        <w:rPr>
          <w:rFonts w:ascii="Times New Roman" w:hAnsi="Times New Roman"/>
          <w:spacing w:val="-4"/>
          <w:sz w:val="28"/>
          <w:szCs w:val="28"/>
        </w:rPr>
        <w:t xml:space="preserve"> интеграционная шина, которая принимает данные из медицинских информацион</w:t>
      </w:r>
      <w:r>
        <w:rPr>
          <w:rFonts w:ascii="Times New Roman" w:hAnsi="Times New Roman"/>
          <w:spacing w:val="-4"/>
          <w:sz w:val="28"/>
          <w:szCs w:val="28"/>
        </w:rPr>
        <w:t xml:space="preserve">ных систем медицинских организаций и передаёт их в федеральные сервисы ЕГИСЗ. Региональная подсистема ИЭМК (Интегрированная электронная медицинская карта) доступна на каждом рабочем месте медицинских специалистов, осуществляющих оказание медицинской помощи</w:t>
      </w:r>
      <w:r>
        <w:rPr>
          <w:rFonts w:ascii="Times New Roman" w:hAnsi="Times New Roman"/>
          <w:spacing w:val="-4"/>
          <w:sz w:val="28"/>
          <w:szCs w:val="28"/>
        </w:rPr>
        <w:t xml:space="preserve">,</w:t>
      </w:r>
      <w:r>
        <w:rPr>
          <w:rFonts w:ascii="Times New Roman" w:hAnsi="Times New Roman"/>
          <w:spacing w:val="-4"/>
          <w:sz w:val="28"/>
          <w:szCs w:val="28"/>
        </w:rPr>
        <w:t xml:space="preserve"> и предназначена для ведения, хранения, поиска и выдачи сведений по всем случаям обращения пациента за медицинской помощью в медицинские организации (протоколы консультаций, выписные эпикризы, результаты лабораторных, инструментальных исследований, рецепты</w:t>
      </w:r>
      <w:r>
        <w:rPr>
          <w:rFonts w:ascii="Times New Roman" w:hAnsi="Times New Roman"/>
          <w:spacing w:val="-4"/>
          <w:sz w:val="28"/>
          <w:szCs w:val="28"/>
        </w:rPr>
        <w:t xml:space="preserve"> и др.). Платформа также хранит и обрабатывает данные в пациентоцентричной модели и передает их по запросу во внешние системы, обеспечивая тем самым беспрепятственное взаимодействие медицинских информационных систем между собой и преемственность медицинско</w:t>
      </w:r>
      <w:r>
        <w:rPr>
          <w:rFonts w:ascii="Times New Roman" w:hAnsi="Times New Roman"/>
          <w:spacing w:val="-4"/>
          <w:sz w:val="28"/>
          <w:szCs w:val="28"/>
        </w:rPr>
        <w:t xml:space="preserve">й помощи, оказанной в медицинских организациях на всех уровнях субъекта, в том числе частных медицинских организаций (МИС «САМСОН» функционирует во всех районных медицинских организациях, «МИС Ариадна» – в специализированных краевых учреждениях). Наличие в</w:t>
      </w:r>
      <w:r>
        <w:rPr>
          <w:rFonts w:ascii="Times New Roman" w:hAnsi="Times New Roman"/>
          <w:spacing w:val="-4"/>
          <w:sz w:val="28"/>
          <w:szCs w:val="28"/>
        </w:rPr>
        <w:t xml:space="preserve"> составе решения BI-платформы «№ </w:t>
      </w:r>
      <w:r>
        <w:rPr>
          <w:rFonts w:ascii="Times New Roman" w:hAnsi="Times New Roman"/>
          <w:spacing w:val="-4"/>
          <w:sz w:val="28"/>
          <w:szCs w:val="28"/>
        </w:rPr>
        <w:t xml:space="preserve">3.Аналитик</w:t>
      </w:r>
      <w:r>
        <w:rPr>
          <w:rFonts w:ascii="Times New Roman" w:hAnsi="Times New Roman"/>
          <w:spacing w:val="-4"/>
          <w:sz w:val="28"/>
          <w:szCs w:val="28"/>
        </w:rPr>
        <w:t xml:space="preserve">а», специально разработанной для анализа больших массивов медицинских данных, позволяет организовать управление здравоохранением региона на основе первичных данных (структурированные электронные медицинские документы) и быстро формировать управленческую от</w:t>
      </w:r>
      <w:r>
        <w:rPr>
          <w:rFonts w:ascii="Times New Roman" w:hAnsi="Times New Roman"/>
          <w:spacing w:val="-4"/>
          <w:sz w:val="28"/>
          <w:szCs w:val="28"/>
        </w:rPr>
        <w:t xml:space="preserve">чётность с возможностью детализации до любого уровня – медицинской организации, врача, пациента или случая обслуживания. Региональная подсистема «Регистровая платформа» обеспечивает формирование специализированных нозологических регистров, в том числе и по</w:t>
      </w:r>
      <w:r>
        <w:rPr>
          <w:rFonts w:ascii="Times New Roman" w:hAnsi="Times New Roman"/>
          <w:spacing w:val="-4"/>
          <w:sz w:val="28"/>
          <w:szCs w:val="28"/>
        </w:rPr>
        <w:t xml:space="preserve"> профилю «онкология».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Забайкальском крае</w:t>
      </w:r>
      <w:r>
        <w:rPr>
          <w:rFonts w:ascii="Times New Roman" w:hAnsi="Times New Roman"/>
          <w:sz w:val="28"/>
          <w:szCs w:val="28"/>
        </w:rPr>
        <w:t xml:space="preserve"> используется государственная информационная система здравоохран</w:t>
      </w:r>
      <w:r>
        <w:rPr>
          <w:rFonts w:ascii="Times New Roman" w:hAnsi="Times New Roman"/>
          <w:sz w:val="28"/>
          <w:szCs w:val="28"/>
        </w:rPr>
        <w:t xml:space="preserve">ения Забайкальского края, обеспечивающая преемственность ока</w:t>
      </w:r>
      <w:r>
        <w:rPr>
          <w:rFonts w:ascii="Times New Roman" w:hAnsi="Times New Roman"/>
          <w:sz w:val="28"/>
          <w:szCs w:val="28"/>
        </w:rPr>
        <w:t xml:space="preserve">зания медицинской помощи и формирование интегрированной электронной медицинской карты пациента. Посредством ГИСЗ Забайкальского края организовано взаимодействие между медицинскими организациями, подведомственными Минздраву Забайкальского края, а также с др</w:t>
      </w:r>
      <w:r>
        <w:rPr>
          <w:rFonts w:ascii="Times New Roman" w:hAnsi="Times New Roman"/>
          <w:sz w:val="28"/>
          <w:szCs w:val="28"/>
        </w:rPr>
        <w:t xml:space="preserve">угими ведомствами (БМСЭ, ЗАГС, Росгвардия и др.). ГИСЗ Забайкальского края позволяет формировать регистры пациентов по различным заболеваниям, в том числе онкологическим, на основании первичных данных, оформленных в виде электронных медицинских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Забайкальского края ведется с 1999 года Популяционный раковый регистр информационно – аналитическая информация проводится на базе ГУЗ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Подсистема Государственной информационной системы  здравоохранения Забайкальского края «Регистры заболеваний», внедренная в регионе в декабре 2023 года, </w:t>
      </w:r>
      <w:r>
        <w:rPr>
          <w:rFonts w:ascii="Times New Roman" w:hAnsi="Times New Roman"/>
          <w:spacing w:val="-4"/>
          <w:sz w:val="28"/>
          <w:szCs w:val="28"/>
        </w:rPr>
        <w:t xml:space="preserve">позволяет получать структурированную и формализованную информацию о пациенте по профилю «онкология» в режиме реального времени, возможность оценить динамику состояния пациента и эффективность лечения, автоматически</w:t>
      </w:r>
      <w:r>
        <w:rPr>
          <w:rFonts w:ascii="Times New Roman" w:hAnsi="Times New Roman"/>
          <w:spacing w:val="-4"/>
          <w:sz w:val="28"/>
          <w:szCs w:val="28"/>
        </w:rPr>
        <w:t xml:space="preserve">й контроль преемственности, полноты и качества первичной медицинской информации на уровне региона на основе первичных данных – структурированных электронных медицинских документов из информационных систем медицинских организаций. Данный функционал обеспечи</w:t>
      </w:r>
      <w:r>
        <w:rPr>
          <w:rFonts w:ascii="Times New Roman" w:hAnsi="Times New Roman"/>
          <w:spacing w:val="-4"/>
          <w:sz w:val="28"/>
          <w:szCs w:val="28"/>
        </w:rPr>
        <w:t xml:space="preserve">вает целостность и неприкосновенность медицинских данных, сформированных медицинским специалистом  при оказании медицинской помощи. Также подсистема позволяет осуществлять контроль исполнения клинических рекомендаций и порядков оказания медицинской помощи.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договору между МЗ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Забайкальского края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Территориальным органом Федеральной службы государственной статистики по Забайкальскому краю осуществляется ежемесячная статистика умерших, в том числе от злокачественных новообразований.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Продолжается  разработка и внедрение интеграции ракового регистра с медицинской информацио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нной системы, в том числе по формированию необходимой отчетности для лиц, состоящих на диспансерном учете со злокачественными новообразованиями (формируется список впервые выявленных пациентов, находящихся на лечении со злокачественными новообразованиями).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1.6. Организация маршрутизации пациентов с подозрением или подтвержденным диагнозом онкологического заболевания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zh-CN" w:bidi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zh-CN" w:bidi="ru-RU"/>
        </w:rPr>
      </w:r>
      <w:r>
        <w:rPr>
          <w:rFonts w:ascii="Times New Roman" w:hAnsi="Times New Roman" w:eastAsia="Times New Roman"/>
          <w:b/>
          <w:sz w:val="28"/>
          <w:szCs w:val="28"/>
          <w:lang w:eastAsia="zh-CN" w:bidi="ru-RU"/>
        </w:rPr>
      </w:r>
      <w:r>
        <w:rPr>
          <w:rFonts w:ascii="Times New Roman" w:hAnsi="Times New Roman" w:eastAsia="Times New Roman"/>
          <w:b/>
          <w:sz w:val="28"/>
          <w:szCs w:val="28"/>
          <w:lang w:eastAsia="zh-CN" w:bidi="ru-RU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 w:eastAsia="Times New Roman"/>
          <w:sz w:val="2"/>
          <w:szCs w:val="2"/>
          <w:lang w:eastAsia="ru-RU"/>
        </w:rPr>
      </w:pPr>
      <w:r>
        <w:rPr>
          <w:rFonts w:ascii="Times New Roman" w:hAnsi="Times New Roman" w:eastAsia="Times New Roman"/>
          <w:sz w:val="2"/>
          <w:szCs w:val="2"/>
          <w:lang w:eastAsia="ru-RU"/>
        </w:rPr>
      </w:r>
      <w:r>
        <w:rPr>
          <w:rFonts w:ascii="Times New Roman" w:hAnsi="Times New Roman" w:eastAsia="Times New Roman"/>
          <w:sz w:val="2"/>
          <w:szCs w:val="2"/>
          <w:lang w:eastAsia="ru-RU"/>
        </w:rPr>
      </w:r>
      <w:r>
        <w:rPr>
          <w:rFonts w:ascii="Times New Roman" w:hAnsi="Times New Roman" w:eastAsia="Times New Roman"/>
          <w:sz w:val="2"/>
          <w:szCs w:val="2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Забайкальском крае маршрутизация пациентов с подозрением на злокачественные новообразования и больных с онкологическими заболеваниями осуществляется согласно распоряжению М</w:t>
      </w:r>
      <w:r>
        <w:rPr>
          <w:rFonts w:ascii="Times New Roman" w:hAnsi="Times New Roman"/>
          <w:sz w:val="28"/>
          <w:szCs w:val="28"/>
        </w:rPr>
        <w:t xml:space="preserve">инздрава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2025</w:t>
      </w:r>
      <w:r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316</w:t>
      </w:r>
      <w:r>
        <w:rPr>
          <w:rFonts w:ascii="Times New Roman" w:hAnsi="Times New Roman"/>
          <w:sz w:val="28"/>
          <w:szCs w:val="28"/>
        </w:rPr>
        <w:t xml:space="preserve">/р, в котором указаны перечень обследования, сроки их проведения, а также медицинские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которых необходимый вид обследования проводятся.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При подозрении или выявлении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у пациента онкологического заболевания врачи-терапевты, врачи-терапевты участковые, врачи общей практики (семейные врачи), врачи-специалисты, средние медицинские работники направляют пациента для оказания первичной специализированной медицинской помощи в </w:t>
      </w:r>
      <w:r>
        <w:rPr>
          <w:rFonts w:ascii="Times New Roman" w:hAnsi="Times New Roman"/>
          <w:color w:val="000000"/>
          <w:sz w:val="28"/>
          <w:szCs w:val="28"/>
        </w:rPr>
        <w:t xml:space="preserve">ЦАОП</w:t>
      </w:r>
      <w:r>
        <w:rPr>
          <w:rFonts w:ascii="Times New Roman" w:hAnsi="Times New Roman"/>
          <w:color w:val="000000"/>
          <w:sz w:val="28"/>
          <w:szCs w:val="28"/>
        </w:rPr>
        <w:t xml:space="preserve">, а в случае его отсутствия в </w:t>
      </w:r>
      <w:r>
        <w:rPr>
          <w:rFonts w:ascii="Times New Roman" w:hAnsi="Times New Roman"/>
          <w:color w:val="000000"/>
          <w:sz w:val="28"/>
          <w:szCs w:val="28"/>
        </w:rPr>
        <w:t xml:space="preserve">ПОК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Вр</w:t>
      </w:r>
      <w:r>
        <w:rPr>
          <w:rFonts w:ascii="Times New Roman" w:hAnsi="Times New Roman"/>
          <w:color w:val="000000"/>
          <w:sz w:val="28"/>
          <w:szCs w:val="28"/>
        </w:rPr>
        <w:t xml:space="preserve">ач-</w:t>
      </w:r>
      <w:r>
        <w:rPr>
          <w:rFonts w:ascii="Times New Roman" w:hAnsi="Times New Roman"/>
          <w:color w:val="000000"/>
          <w:sz w:val="28"/>
          <w:szCs w:val="28"/>
        </w:rPr>
        <w:t xml:space="preserve">онколог ЦАОП, ПОК или ГУЗ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КОД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 врач-</w:t>
      </w:r>
      <w:r>
        <w:rPr>
          <w:rFonts w:ascii="Times New Roman" w:hAnsi="Times New Roman"/>
          <w:color w:val="000000"/>
          <w:sz w:val="28"/>
          <w:szCs w:val="28"/>
        </w:rPr>
        <w:t xml:space="preserve">нейрохирург </w:t>
        <w:br/>
        <w:t xml:space="preserve">ГУЗ «ЗККБ»: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течение одного дня с даты установления предварительного диагноза </w:t>
      </w:r>
      <w:r>
        <w:rPr>
          <w:rFonts w:ascii="Times New Roman" w:hAnsi="Times New Roman"/>
          <w:color w:val="000000"/>
          <w:sz w:val="28"/>
          <w:szCs w:val="28"/>
        </w:rPr>
        <w:t xml:space="preserve">ЗНО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организует взятие биологического материала для цитологического исследования и (или) биопсийного (операционного) материала, в том числе core-биопсии при подозрении на онкологическое заболевание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2" w:name="_heading=h.30j0zll"/>
      <w:r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Врач-онколог ЦАОП, ПОК нап</w:t>
      </w:r>
      <w:r>
        <w:rPr>
          <w:rFonts w:ascii="Times New Roman" w:hAnsi="Times New Roman"/>
          <w:color w:val="000000"/>
          <w:sz w:val="28"/>
          <w:szCs w:val="28"/>
        </w:rPr>
        <w:t xml:space="preserve">равляет пациентов с ЗНО, в ГУЗ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КОД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 а пациентов с опухолями центральной нервной системы в ГУЗ «ЗККБ» для уточнения диагноза,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3" w:name="_heading=h.1fob9te"/>
      <w:r/>
      <w:bookmarkEnd w:id="3"/>
      <w:r/>
      <w:bookmarkStart w:id="4" w:name="_heading=h.3znysh7"/>
      <w:r/>
      <w:bookmarkEnd w:id="4"/>
      <w:r>
        <w:rPr>
          <w:rFonts w:ascii="Times New Roman" w:hAnsi="Times New Roman"/>
          <w:color w:val="000000"/>
          <w:sz w:val="28"/>
          <w:szCs w:val="28"/>
        </w:rPr>
        <w:t xml:space="preserve">Паллиативная медицинская помощь пациенту с онкологическими заболеваниями оказывается в соотве</w:t>
      </w:r>
      <w:r>
        <w:rPr>
          <w:rFonts w:ascii="Times New Roman" w:hAnsi="Times New Roman"/>
          <w:color w:val="000000"/>
          <w:sz w:val="28"/>
          <w:szCs w:val="28"/>
        </w:rPr>
        <w:t xml:space="preserve">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</w:t>
      </w:r>
      <w:r>
        <w:rPr>
          <w:rFonts w:ascii="Times New Roman" w:hAnsi="Times New Roman"/>
          <w:color w:val="000000"/>
          <w:sz w:val="28"/>
          <w:szCs w:val="28"/>
        </w:rPr>
        <w:t xml:space="preserve">льность в сфере охраны здоровья, в соответствии с 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п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остановление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м 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Правительства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Забайкальского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края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  <w:br w:type="textWrapping" w:clear="all"/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30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декабря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2022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года № 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698</w:t>
      </w:r>
      <w:r>
        <w:rPr>
          <w:rStyle w:val="981"/>
          <w:rFonts w:ascii="Times New Roman" w:hAnsi="Times New Roman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Об утве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рждении региональной программы «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Развитие системы оказания паллиативной медицинской помощи Заб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айкальского края на 2021-2025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годы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».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</w:r>
    </w:p>
    <w:p>
      <w:pPr>
        <w:pStyle w:val="942"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Диспансерное наблюдение врача-онколога за пациентом с выявленным онкологическим заболеванием устанавливается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в течение 3 рабочих дней с даты установления диагноза онкологического заболевания и осуществляется в соответствии с Порядком диспансерного наблюдения за взрослыми с онкологическими заболеваниями (приказ Министерства здравоохранения 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t xml:space="preserve">4 июня 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020 года</w:t>
      </w:r>
      <w:r>
        <w:rPr>
          <w:rFonts w:ascii="Times New Roman" w:hAnsi="Times New Roman"/>
          <w:color w:val="000000"/>
          <w:sz w:val="28"/>
          <w:szCs w:val="28"/>
        </w:rPr>
        <w:t xml:space="preserve"> № 548н) и распоряжению Министерства здравоохранения Забайкальского края  от 3</w:t>
      </w:r>
      <w:r>
        <w:rPr>
          <w:rFonts w:ascii="Times New Roman" w:hAnsi="Times New Roman"/>
          <w:color w:val="000000"/>
          <w:sz w:val="28"/>
          <w:szCs w:val="28"/>
        </w:rPr>
        <w:t xml:space="preserve">0 января 2024 года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95/р «О диспансерном наблюдении за взрослыми с онкологическими заболеваниями в медицинских организациях Забайкальского края». Консультация врача-онколога в рамках диспансерного приема может быть проведена с применением телемедицинских технологий.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реабилитации онкологических пациентов в Забайкальском крае осуществляется в соответствии с </w:t>
      </w:r>
      <w:r>
        <w:rPr>
          <w:rFonts w:ascii="Times New Roman" w:hAnsi="Times New Roman"/>
          <w:sz w:val="28"/>
          <w:szCs w:val="28"/>
        </w:rPr>
        <w:t xml:space="preserve">требованиями </w:t>
      </w:r>
      <w:r>
        <w:rPr>
          <w:rFonts w:ascii="Times New Roman" w:hAnsi="Times New Roman"/>
          <w:sz w:val="28"/>
          <w:szCs w:val="28"/>
        </w:rPr>
        <w:t xml:space="preserve">приказом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Минздрава России от 31 июля 2020 года № 788н и приказом Минздрава Забайкальского кр</w:t>
      </w:r>
      <w:r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 xml:space="preserve">от 14 апреля 2021 года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135/ОД «Об организации медицинской реабилитационной помощи взрослому населению».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ГУЗ «КОД» и медицинских организациях края открыты «Школа здоровья», «Школа для пациенток после мастэктомии», «Школа для</w:t>
      </w:r>
      <w:r>
        <w:rPr>
          <w:rFonts w:ascii="Times New Roman" w:hAnsi="Times New Roman"/>
          <w:sz w:val="28"/>
          <w:szCs w:val="28"/>
        </w:rPr>
        <w:t xml:space="preserve"> пациентов с трахеостомами», «Школа для ухаживающих за детьми с онко-гематологическими заболеваниями, «Школа для пациентов, получивших и перенесших лучевое лечение», «Школа для пациентов с кишечными стомами», «Школа для пациентов с урологическими стомами».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Внедряется новый метод реабилитации: через видеоселекторную связь специалисты ГУЗ «КОД» ведут с медицинскими работниками, оказывающими первичную медико-санитарную помощь, пациентами, их родственниками тематические занятия.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 w:bidi="ru-RU"/>
        </w:rPr>
      </w:pPr>
      <w:r>
        <w:rPr>
          <w:rFonts w:ascii="Times New Roman" w:hAnsi="Times New Roman" w:eastAsia="MS Mincho"/>
          <w:sz w:val="28"/>
          <w:szCs w:val="28"/>
          <w:lang w:eastAsia="ja-JP"/>
        </w:rPr>
        <w:t xml:space="preserve">Медицинская реабилитация пациентам с ЗНО оказывается в отделениях медицинской реабилитации на базе центра медицинской реабилитации «Дарасун», в котором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развернуто 30 коек, б</w:t>
      </w:r>
      <w:r>
        <w:rPr>
          <w:rFonts w:ascii="Times New Roman" w:hAnsi="Times New Roman" w:eastAsia="Times New Roman"/>
          <w:sz w:val="28"/>
          <w:szCs w:val="28"/>
          <w:lang w:eastAsia="zh-CN" w:bidi="ru-RU"/>
        </w:rPr>
        <w:t xml:space="preserve">альнеолечение представлено углекислыми минеральными ваннами, хвойными ваннами, ваннами с морской солью, лечебным душем, бассейном.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zh-CN" w:bidi="ru-RU"/>
        </w:rPr>
        <w:t xml:space="preserve">Для реабилитационного лечения в центре работают кабинет лечебной физкультуры, тренажерный и спортивный залы, В 15 медицинских организациях оказывающих первичную медико-санитарную помощь имеются залы кинезитерапии.</w:t>
      </w:r>
      <w:r>
        <w:rPr>
          <w:rFonts w:ascii="Times New Roman" w:hAnsi="Times New Roman" w:eastAsia="Times New Roman"/>
          <w:sz w:val="28"/>
          <w:szCs w:val="28"/>
          <w:lang w:eastAsia="zh-CN" w:bidi="ru-RU"/>
        </w:rPr>
      </w:r>
      <w:r>
        <w:rPr>
          <w:rFonts w:ascii="Times New Roman" w:hAnsi="Times New Roman" w:eastAsia="Times New Roman"/>
          <w:sz w:val="28"/>
          <w:szCs w:val="28"/>
          <w:lang w:eastAsia="zh-CN" w:bidi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Пациенты со злокачественными новообразованиями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мягких тканей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на лечение по маршрутизации направляются в </w:t>
      </w:r>
      <w:r>
        <w:rPr>
          <w:rFonts w:ascii="Times New Roman" w:hAnsi="Times New Roman"/>
          <w:color w:val="000000"/>
          <w:sz w:val="28"/>
          <w:szCs w:val="28"/>
        </w:rPr>
        <w:t xml:space="preserve">ФГБУ НМИЦ онкологии им. Н.Н. Блохина Минздрава России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Забайкальском крае отсутствует возможность проведения ПЭТ – КТ исследования для пациентов со злокачественными новообразованиями, данные пациенты направляются по маршрутизации с формой – 057/у (ООО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ДЦ МИБС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г. Санкт – Петербург,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ООО «Центр Тераностики» г. Улан – Удэ,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ООО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ДЦ МИБС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Томск,  ФГБУ ФСНКЦ ФМБА РОССИИ г. Красноярск,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КГБУЗ «ККЦО»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г. Хабаровск)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на исследования ОФЭКТ – КТ в </w:t>
        <w:br w:type="textWrapping" w:clear="all"/>
        <w:t xml:space="preserve">ГБУЗ «Бурятский республиканский клинический онкологический диспансер».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отделении </w:t>
      </w:r>
      <w:r>
        <w:rPr>
          <w:rFonts w:ascii="Times New Roman" w:hAnsi="Times New Roman"/>
          <w:sz w:val="28"/>
          <w:szCs w:val="28"/>
        </w:rPr>
        <w:t xml:space="preserve">радиологии, радионуклидной терапии и диагностики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ГУЗ КОД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проведения исследования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пациентам ОФЭКТ и сцинтиграфию направление по показаниям формируется: по коду МКБ-10: С00-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48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врачом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онкологом ГУЗ КОД, по коду МКБ-10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G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00-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G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99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через согласования главного внештатного невролога МЗЗК, по коду МКБ-10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00-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99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через согласования главного внештатного кардиолога МЗЗК, МКБ-10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00-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через согласования главного внештатного эндокринолога МЗЗК, иные профиля через согласования главных внештатных специалистов МЗЗК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врачом-радиотерапевтом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в ГУЗ КОД, пациенты направляются на данный 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врачами-</w:t>
      </w:r>
      <w:r>
        <w:rPr>
          <w:rFonts w:ascii="Times New Roman" w:hAnsi="Times New Roman"/>
          <w:color w:val="000000"/>
          <w:sz w:val="28"/>
          <w:szCs w:val="28"/>
        </w:rPr>
        <w:t xml:space="preserve">онкологами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 врачебного онкологического консилиума для назначения лучевой тера</w:t>
      </w:r>
      <w:r>
        <w:rPr>
          <w:rFonts w:ascii="Times New Roman" w:hAnsi="Times New Roman"/>
          <w:color w:val="000000"/>
          <w:sz w:val="28"/>
          <w:szCs w:val="28"/>
        </w:rPr>
        <w:t xml:space="preserve">пии и даты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начала лечения. </w:t>
      </w:r>
      <w:r>
        <w:rPr>
          <w:rFonts w:ascii="Times New Roman" w:hAnsi="Times New Roman"/>
          <w:color w:val="000000"/>
          <w:sz w:val="28"/>
          <w:szCs w:val="28"/>
        </w:rPr>
        <w:t xml:space="preserve">Врач-</w:t>
      </w:r>
      <w:r>
        <w:rPr>
          <w:rFonts w:ascii="Times New Roman" w:hAnsi="Times New Roman"/>
          <w:color w:val="000000"/>
          <w:sz w:val="28"/>
          <w:szCs w:val="28"/>
        </w:rPr>
        <w:t xml:space="preserve">радиотерапевт</w:t>
      </w:r>
      <w:r>
        <w:rPr>
          <w:rFonts w:ascii="Times New Roman" w:hAnsi="Times New Roman"/>
          <w:color w:val="000000"/>
          <w:sz w:val="28"/>
          <w:szCs w:val="28"/>
        </w:rPr>
        <w:t xml:space="preserve"> входит в состав врачебного онкологического консилиума для определения плана лечения, в том числе лучевой терапии.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42"/>
        <w:ind w:firstLine="708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1.7. Выводы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2016</w:t>
      </w:r>
      <w:r>
        <w:rPr>
          <w:rFonts w:ascii="Times New Roman" w:hAnsi="Times New Roman"/>
          <w:sz w:val="28"/>
          <w:szCs w:val="28"/>
        </w:rPr>
        <w:t xml:space="preserve"> г. регистрируется ро</w:t>
      </w:r>
      <w:r>
        <w:rPr>
          <w:rFonts w:ascii="Times New Roman" w:hAnsi="Times New Roman"/>
          <w:sz w:val="28"/>
          <w:szCs w:val="28"/>
        </w:rPr>
        <w:t xml:space="preserve">ст показателя заболеваемости злокачественными новообразованиями</w:t>
      </w:r>
      <w:r>
        <w:rPr>
          <w:rFonts w:ascii="Times New Roman" w:hAnsi="Times New Roman"/>
          <w:sz w:val="28"/>
          <w:szCs w:val="28"/>
        </w:rPr>
        <w:t xml:space="preserve"> на территории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заболеваемости ЗНО по краю в 2025 г. составил 423,2 на 100 тыс. населения (в 2024 г. – 401,0 на 100 тыс. населения, по РФ – 478,1, ДФО – 460,7 на 100 тыс. населения) (таблица 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Прирост показателя заболеваемости ЗНО по краю в сравнении с 2016 г. составил 17,0 %.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заболеваемости ЗНО ведущими локализациями на оба пола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молочная железа 12,5 % в 2025 г.  (в 2024 г. – 12,3 %, в 2023 г. – 12,6 %, по РФ 2024 г. – 12,2 %);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трахея, бронхи, легкие 11,0 % в 2025 г. (в 2024 г. – 11,1 %, в 2023 г. – 11,6 %, по РФ в 2024 г. –8,6 %);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3 место – другие новообразования кожи 10,7 % в 2025 г. (в 2024 г. – 10,6 %, в 2023 г. – 9,8 %, по РФ 2024 г. – 13,5 %); 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место – ободочная кишка 6,1 % в 2025 г.  (в 2024 г. –5,5 %, в 2023 г. – 5,1 %, по РФ 2024 г. – 7,1 %);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место – желудок 4,6 % в 2025 г.  (в 2024 г. – 4,0 %, в 2023 г. – 5,3 %, по РФ 2024 г. – 4,8</w:t>
      </w:r>
      <w:r>
        <w:rPr>
          <w:rFonts w:ascii="Times New Roman" w:hAnsi="Times New Roman"/>
          <w:sz w:val="28"/>
          <w:szCs w:val="28"/>
        </w:rPr>
        <w:t xml:space="preserve"> %).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заболеваемости ЗНО по краю в 2025 году ниже, чем по РФ и ДФО в 2024 году  на 11,5 и 8,1% соответственно.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«грубого» показате</w:t>
      </w:r>
      <w:r>
        <w:rPr>
          <w:rFonts w:ascii="Times New Roman" w:hAnsi="Times New Roman"/>
          <w:sz w:val="28"/>
          <w:szCs w:val="28"/>
        </w:rPr>
        <w:t xml:space="preserve">ля заболеваемости ЗНО по краю в значительной мере обусловлен организацией трехуровневой системы оказания медицинской помощи по профилю «онкология», увеличением процента охвата населения края скрининговыми программами, что привело к росту выявляемости ЗНО.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Стандартизованный показатель заболеваемости ЗНО среди населения края в 2025 г. составил 257,5 на 100 тыс. населения (в 2016 г. – </w:t>
      </w:r>
      <w:r>
        <w:rPr>
          <w:rFonts w:ascii="Times New Roman" w:hAnsi="Times New Roman"/>
          <w:sz w:val="28"/>
          <w:szCs w:val="28"/>
        </w:rPr>
        <w:t xml:space="preserve">272,0</w:t>
      </w:r>
      <w:r>
        <w:rPr>
          <w:rFonts w:ascii="Times New Roman" w:hAnsi="Times New Roman"/>
          <w:sz w:val="28"/>
          <w:szCs w:val="28"/>
        </w:rPr>
        <w:t xml:space="preserve"> на 100 тыс. населения, по РФ – 255,3, по ДФО – 275,8 на 100 тыс. населения), убыль в сравнении с 2016 г. составила – </w:t>
      </w:r>
      <w:r>
        <w:rPr>
          <w:rFonts w:ascii="Times New Roman" w:hAnsi="Times New Roman"/>
          <w:sz w:val="28"/>
          <w:szCs w:val="28"/>
        </w:rPr>
        <w:t xml:space="preserve">1,6</w:t>
      </w:r>
      <w:r>
        <w:rPr>
          <w:rFonts w:ascii="Times New Roman" w:hAnsi="Times New Roman"/>
          <w:sz w:val="28"/>
          <w:szCs w:val="28"/>
        </w:rPr>
        <w:t xml:space="preserve"> %. Стандартизованный показатель заболеваемости ЗНО по краю выше чем по РФ в 2024 году на 0,8 %, но ниже показателя заболеваемости по ДФО в 2024 году на 6,6 %.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заболеваемости от ЗНО на 100 тыс. мужского населения края в 2025 г. составил 401,0, в 2016 г. – 321,1 (по РФ в 2024 г. – 474,2, ДФО в 2024 г. – 446,9 на 100 тыс. мужского населения) прирост в сравнении с 2016 г. составил 19,9 %.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Стандарти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ованный показатель заболеваемости ЗНО мужского населения края в 2025 г. на 100 тыс. населения составил 395,8 (в 2016 г. – 284,1, по РФ в 2024 г. – 287,8, ДФО в 2024 г. – 312,6 на 100 тыс. мужского населения), прирост в сравнении с 2016 г. составил 28,2 %.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«Грубый» показатель заболеваемости ЗНО женского населения края в 2025 г. – 443,1 на 100 тыс. населения, в 2016 г. – 379,8 (по РФ в 2024 г. – 481,5, ДФО в 2024 г. – 473,2 на 100 тыс. женского населения), прирост в сравнении с 2016 г. составил 14,3 %.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Стандартизованный показатель заболеваемости ЗНО женского населения края в 2016 г. составил 259,6, в 2025 г. – 246,2, (по РФ в 2024 г. – 243,0, ДФО в 2024 г. – 262,6 на 100 тыс. женского населения) убыль в сравнении с 2016 г. составил 5,2 %.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показателя заболеваемости ЗНО среди женского населения края связан с тем, что женщины чаще обращаются за медицинской помощью, расширена скрининговая программа, направленная на раннее выявление ЗНО среди женского населения.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заболеваемости ЗНО среди женского населения края 1, 2 и 3-е место занимают визуальные формы ЗНО.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показателя выявления ЗНО на ранних стадиях отмечается по локализациям (на оба пола) за 10 лет: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трахея, бронхи, легкие – с 21,9 % в 2016 г. до 29,5 % в 2025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поджелудочная железа – 30,3 % в 2016 г. до 37,6 % в 2025 г.;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numPr>
          <w:ilvl w:val="0"/>
          <w:numId w:val="4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мочевой пузырь – с 75,5 % в 2016 г. до 87,9 % в 2025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2016 года увеличился показатель выявления злокачественных новообразований на ранних стадиях развития и в 2025 году составил 60,3%, прирост в сравнении с 2016 годом составил 1,8 %.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 анализе стадийной структуры впервые выявленных злокачественных новообразований отмечается увеличение удельного веса </w:t>
      </w:r>
      <w:r>
        <w:rPr>
          <w:rFonts w:ascii="Times New Roman" w:hAnsi="Times New Roman"/>
          <w:sz w:val="28"/>
          <w:szCs w:val="24"/>
          <w:lang w:val="en-US"/>
        </w:rPr>
        <w:t xml:space="preserve">I</w:t>
      </w:r>
      <w:r>
        <w:rPr>
          <w:rFonts w:ascii="Times New Roman" w:hAnsi="Times New Roman"/>
          <w:sz w:val="28"/>
          <w:szCs w:val="24"/>
        </w:rPr>
        <w:t xml:space="preserve"> стадии в 2025 году – 43,7 (2016 год – 32,1), прирост составил 26,5 %. Также отмечается увеличение удельного веса </w:t>
      </w:r>
      <w:r>
        <w:rPr>
          <w:rFonts w:ascii="Times New Roman" w:hAnsi="Times New Roman"/>
          <w:sz w:val="28"/>
          <w:szCs w:val="24"/>
          <w:lang w:val="en-US"/>
        </w:rPr>
        <w:t xml:space="preserve">I</w:t>
      </w:r>
      <w:r>
        <w:rPr>
          <w:rFonts w:ascii="Times New Roman" w:hAnsi="Times New Roman"/>
          <w:sz w:val="28"/>
          <w:szCs w:val="24"/>
        </w:rPr>
        <w:t xml:space="preserve"> стадии без учета С 44 в 2025 году – 39,0 (2016 год – 23,2).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Отмечается увеличение количества выявленных новообразований </w:t>
      </w:r>
      <w:r>
        <w:rPr>
          <w:rFonts w:ascii="Times New Roman" w:hAnsi="Times New Roman"/>
          <w:sz w:val="28"/>
          <w:szCs w:val="24"/>
          <w:lang w:val="en-US"/>
        </w:rPr>
        <w:t xml:space="preserve">in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lang w:val="en-US"/>
        </w:rPr>
        <w:t xml:space="preserve">situ</w:t>
      </w:r>
      <w:r>
        <w:rPr>
          <w:rFonts w:ascii="Times New Roman" w:hAnsi="Times New Roman"/>
          <w:sz w:val="28"/>
          <w:szCs w:val="24"/>
        </w:rPr>
        <w:t xml:space="preserve"> на 100 вновь выявленных злокачественных новообразований за 10 лет – в 2025 г. – 8,3 %, в 2016 году – 5,7 %.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краю доля пациентов, состоящих под диспансерным наблюдением </w:t>
        <w:br w:type="textWrapping" w:clear="all"/>
        <w:t xml:space="preserve">5 лет и более, составляет 60,3 %, а по г. Чите – 62,7 %.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доли пациентов, состоящих под диспансерным наблюдением 5 и более лет, за 10 лет отмечается по следующим локализациям: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лимфатическая и кроветворные ткани – с 62,2 в 2016 г. до 64,3 % в 2025 г., прирост составил 3,3 %;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почки – с 54,2 % в 2016 г. до 62,1 % в 2025 г., прирост составил 12,7 %;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мочевой пузырь – с 55,5 % в 2016 г., до 60,2 % в 2025 г., прирост составил 7,8 %;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щитовидная железа – с 74,8 % в 2016 г. до 77,2 % в 2025 г., прирост составил 3,1 %;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предстательная железа – с 34,3 % в 2016 г. до 43,9 % в 2025 г., прирост составил 21,9 %;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молочная железа – с 62,3 % в 2016 г. до 64,9 % в 2025 г., прирост составил 4,0 %;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шейка матки – с 70,1 % в 2016 г. до 79,5 % в 2025 г., прирост составил 11,8 %;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яичник – с 61,2 % в 2016 г. до 64,1 % в 2025 г., прирост составил 4,5 %.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качественного ведения статистических данных по пациентам, состоящим на диспансерном учете с ЗНО, работа с ПОК, ЦАОП согласно Приказу будет продолжена.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Показатель распространенности ЗНО в крае увеличивается с 2123,7  в 2016 г. до 2968,2 в 2025 г. на 100 тыс. населения, прирост с 2016 года составил 28,5 %.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eastAsia="Times New Roman"/>
          <w:sz w:val="28"/>
          <w:szCs w:val="28"/>
          <w:lang w:eastAsia="zh-CN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NewRomanPSMT"/>
          <w:sz w:val="28"/>
          <w:szCs w:val="28"/>
        </w:rPr>
        <w:t xml:space="preserve">Рост данного показателя обусловлен как ростом заболеваемости и выявления, так и увеличением выживаемости онкологических больных.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конец отчетного 2025 г. число пациентов, состоящих под диспансерным наблюдением с диагнозом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00-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09, составило 3668. Контингент пациентов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00-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09 вырос в 2,3 раза по сравнению с 2016 г. (в 2016 г. – 1590 человек, в 2025 г. – 3668 человек).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объем контингента больных формируется из пациенток с заболеваниями женской репродуктивной системы – 86,5 % (3668 человека), при этом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 06 (с</w:t>
      </w:r>
      <w:r>
        <w:rPr>
          <w:rFonts w:ascii="Times New Roman" w:hAnsi="Times New Roman"/>
          <w:sz w:val="28"/>
          <w:szCs w:val="28"/>
          <w:lang w:val="en-US"/>
        </w:rPr>
        <w:t xml:space="preserve">ancer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in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situ</w:t>
      </w:r>
      <w:r>
        <w:rPr>
          <w:rFonts w:ascii="Times New Roman" w:hAnsi="Times New Roman"/>
          <w:sz w:val="28"/>
          <w:szCs w:val="28"/>
        </w:rPr>
        <w:t xml:space="preserve"> шейки матки – 3172).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запущенности ЗНО по краю в 2025 г. составил 26,58 %, в сравнении с 2016 г. имеет тенденцию к снижению (в 2016 г. – 38,48 %, </w:t>
        <w:br w:type="textWrapping" w:clear="all"/>
        <w:t xml:space="preserve">2025 г. – 26,58 %), снижение составило 30,9 %.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Специалистами организационно-методического отдела ГУЗ «КОД» и главным внештатным специалистом по онкологии проводится работа по разбору запущенных случаев ЗНО при выявлении у пациентов, с принятием организационных мер по недопущению повторных случаев.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г. в крае от ЗНО умерло 1860 человек, в том числе 43 человек, не состоявших на учете в ГУЗ «Забайкальский краевой онкологический диспансер».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2025 г. </w:t>
      </w:r>
      <w:r>
        <w:rPr>
          <w:rFonts w:ascii="Times New Roman" w:hAnsi="Times New Roman"/>
          <w:sz w:val="28"/>
          <w:szCs w:val="28"/>
        </w:rPr>
        <w:t xml:space="preserve">по краю «грубый» показатель смертности от ЗНО составил 189,1 на 100 тыс. населения (в 2016 г. – 193,1, в 2024 г. – 176,0, по РФ в 2023 году – 178,7, ДФО – 184,9 на 100 тыс. населения), уменьшение показателя смертности в сравнении с 2016 г. составило 2,1 %.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Отмечается сни</w:t>
      </w:r>
      <w:r>
        <w:rPr>
          <w:rFonts w:ascii="Times New Roman" w:hAnsi="Times New Roman"/>
          <w:sz w:val="28"/>
          <w:szCs w:val="28"/>
        </w:rPr>
        <w:t xml:space="preserve">жение «грубого» показателя смертности по краю от злокачественных новообразований среди мужского населения в 2025 году  на 5,8 % по сравнению с данным показателем в 2016 году (по краю в 2025 г. – 200,0,  в 2016 году – 212,4 на 100 тыс. мужского населения).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женского </w:t>
      </w:r>
      <w:r>
        <w:rPr>
          <w:rFonts w:ascii="Times New Roman" w:hAnsi="Times New Roman"/>
          <w:sz w:val="28"/>
          <w:szCs w:val="28"/>
        </w:rPr>
        <w:t xml:space="preserve">населения отмечается увеличение «грубого» показателя смертности по краю от злокачественных новообразований в 2025 году на 11,5 % по сравнению с данным показателем в 2016 году (по краю в 2025 г. – 179,3, в 2016 году – 158,7 на 100 тыс. женского населения).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Край относятся к территории с высоким показателем смертности от рака предстательной железы. В структуре онкологической</w:t>
      </w:r>
      <w:r>
        <w:rPr>
          <w:rFonts w:ascii="Times New Roman" w:hAnsi="Times New Roman"/>
          <w:sz w:val="28"/>
          <w:szCs w:val="28"/>
        </w:rPr>
        <w:t xml:space="preserve"> смертности мужчин он занимает 2-е место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 молочной железы является одной из наиболее частых причин смерти женщин среди других форм ЗНО, 35,5 % умерших от ЗНО женщин приходится на рак молочной железы.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Весьма значимыми причинами онкологической смертности женщин являются ЗНО женских половых органов. Рак шейки матки является одной из основных причин смерти среди всех больных ЗНО женской половой сферы – 15,9 % в структуре онкосмертности.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2025 г. от ЗНО умерло 1860 человек, в том числе не состоявших на учете в Популяционном раковом регистре края – 43 человек, т. е. на каждые 1000 умерших от ЗНО 23,1  не состояли на учете.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пациентов, умерших от злокачественных новообразований и не состоявших на учете в онкологических учреждениях, ведущее место занимает ЗНО бронха, трахеи, легкого и состав</w:t>
      </w:r>
      <w:r>
        <w:rPr>
          <w:rFonts w:ascii="Times New Roman" w:hAnsi="Times New Roman"/>
          <w:sz w:val="28"/>
          <w:szCs w:val="28"/>
        </w:rPr>
        <w:t xml:space="preserve">ляет в</w:t>
      </w:r>
      <w:r>
        <w:rPr>
          <w:rFonts w:ascii="Times New Roman" w:hAnsi="Times New Roman"/>
          <w:sz w:val="28"/>
          <w:szCs w:val="28"/>
        </w:rPr>
        <w:t xml:space="preserve"> 2025 году 39,5 %  (2024 год – 24,3 %, 2023 год – 37,5 %). На втором месте в структуре 2024 года стоят ЗНО поджелудочной железы – 11,6% (2024 год – 16,2 %, 2023 год – 17,5 %). Третье место занимает ЗНО желудка в 2025 году 9,3 % (в 2024 и 2023 году </w:t>
        <w:br/>
        <w:t xml:space="preserve">3 место</w:t>
      </w:r>
      <w:r>
        <w:rPr>
          <w:rFonts w:ascii="Times New Roman" w:hAnsi="Times New Roman"/>
          <w:sz w:val="28"/>
          <w:szCs w:val="28"/>
        </w:rPr>
        <w:t xml:space="preserve"> зан</w:t>
      </w:r>
      <w:r>
        <w:rPr>
          <w:rFonts w:ascii="Times New Roman" w:hAnsi="Times New Roman"/>
          <w:sz w:val="28"/>
          <w:szCs w:val="28"/>
        </w:rPr>
        <w:t xml:space="preserve">имало ЗНО печени и составляло – 10,8 % и 10,0 % соответственно ). ЗНО предстательной железы и гортани являются единичными случаями в структуре пациентов, умерших от злокачественных новообразований и не состоящих на учете, и составляют в 2025 году по 2,3 %.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одногодичной летальности больных с ЗНО по краю за 2025 г. – 13,1 %, снижение данного показателя в сравнении с 2016 г. составил </w:t>
        <w:br w:type="textWrapping" w:clear="all"/>
        <w:t xml:space="preserve">45,6 %.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 муниципальных образованиях края в 2025 г. регистрируются показатель одногодичной летальности от ЗНО выше краевого показателя.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Нозологические группы ЗНО с наиболее неблагоприятным показателем одногодичной летальности по краю в 2025 г.: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трахея, бронхи, легкие – в 2016 г. – 48,9 %, в 2025 г. – 30,7</w:t>
      </w:r>
      <w:r>
        <w:rPr>
          <w:rFonts w:ascii="Times New Roman" w:hAnsi="Times New Roman"/>
          <w:sz w:val="28"/>
          <w:szCs w:val="28"/>
        </w:rPr>
        <w:t xml:space="preserve"> %,</w:t>
      </w:r>
      <w:r>
        <w:rPr>
          <w:rFonts w:ascii="Times New Roman" w:hAnsi="Times New Roman"/>
          <w:sz w:val="28"/>
          <w:szCs w:val="28"/>
        </w:rPr>
        <w:t xml:space="preserve"> поджелудочная железа – в 2016 г. – 63,1 %, в 2025 г. – 35,7</w:t>
      </w:r>
      <w:r>
        <w:rPr>
          <w:rFonts w:ascii="Times New Roman" w:hAnsi="Times New Roman"/>
          <w:sz w:val="28"/>
          <w:szCs w:val="28"/>
        </w:rPr>
        <w:t xml:space="preserve"> %, </w:t>
      </w:r>
      <w:r>
        <w:rPr>
          <w:rFonts w:ascii="Times New Roman" w:hAnsi="Times New Roman"/>
          <w:sz w:val="28"/>
          <w:szCs w:val="28"/>
        </w:rPr>
        <w:t xml:space="preserve">пищевод – в 2016 г. – 56,7 %, в 2025 г. – 37,7</w:t>
      </w:r>
      <w:r>
        <w:rPr>
          <w:rFonts w:ascii="Times New Roman" w:hAnsi="Times New Roman"/>
          <w:sz w:val="28"/>
          <w:szCs w:val="28"/>
        </w:rPr>
        <w:t xml:space="preserve"> %,</w:t>
      </w:r>
      <w:r>
        <w:rPr>
          <w:rFonts w:ascii="Times New Roman" w:hAnsi="Times New Roman"/>
          <w:sz w:val="28"/>
          <w:szCs w:val="28"/>
        </w:rPr>
        <w:t xml:space="preserve"> желудок – в 2016 г. – 52,4 %, в 2025 г. – 29,6 %.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визуальных локализаций рака в запущенной форме обусловлено несовершенством п</w:t>
      </w:r>
      <w:r>
        <w:rPr>
          <w:rFonts w:ascii="Times New Roman" w:hAnsi="Times New Roman"/>
          <w:sz w:val="28"/>
          <w:szCs w:val="28"/>
        </w:rPr>
        <w:t xml:space="preserve">ервичной и вторичной профилактики злокачественных новообразований, а также несвоевременной диагностикой и, как следствие, нарушением алгоритма диспансерного наблюдения предраковых заболеваний и нарушения осмотра пациентов (чек-листа) в смотровых кабинетах.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Кадровым дефицитом врачей общего профиля и врачей-специалистов в районах и населенных пунктах края, не хватает рентгенологов, терапевтов, онкологов, врачей узких специальностей, врачей функциональной диагностики.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Причинами низкого выявления злокачественных новообразований в ранней стадии, и,</w:t>
      </w:r>
      <w:r>
        <w:rPr>
          <w:rFonts w:ascii="Times New Roman" w:hAnsi="Times New Roman"/>
          <w:sz w:val="28"/>
          <w:szCs w:val="28"/>
        </w:rPr>
        <w:t xml:space="preserve"> наоборот, высокого выявления патологии в запущенной стадии, является низкая грамотность населения по вопросам ранней диагностики онкологических заболеваний, пренебрежительное отношение к своему здоровью, и как следствие, несвоевременное обращение к врачу.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2020 г. закуплено передвижное диагностическое оборудование для медицинских организаций, оказывающих первичную медико-санитарную помощь на территории края (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33 мобильных комплекса, из них 15 мобильных фельдшерско-акушерских пунктов, 12 передвижных флюорографов,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5 передвижных маммографов, 1 мобильный ФАП).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 пять лет (2019–2023 годы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 в медицинские организации края, оказывающие первичную медико-санитарную помощь, приобретено диагностическое оборудование: рентген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ологический комплекс – 40 ед.,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УЗИ экспертного класса – 68 ед., КТ – 3 ед., лаборатория – 2 ед., эндоскопическое оборудование – 12 ед., маммограф – 16 ед.), что позволит улучшить диагностику заболеваний, в том числе злокачественных.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Службой медицинской профилактики внедряется эффективный метод обучения медицинских и немедицинских работников, населения по выявлению и коррекции факторов риска основных хронических неинфекционных заболеваний; создается широкомасштабная</w:t>
      </w:r>
      <w:r>
        <w:rPr>
          <w:rFonts w:ascii="Times New Roman" w:hAnsi="Times New Roman"/>
          <w:sz w:val="28"/>
          <w:szCs w:val="28"/>
        </w:rPr>
        <w:t xml:space="preserve">, комплексная и планомерная система пропаганды здорового образа жизни, охватывающая все слои населения, увеличивается охват взрослого и детского населения профилактическими медицинскими осмотрами и диспансеризацией для выявления заболеваний на ранних стади</w:t>
      </w:r>
      <w:r>
        <w:rPr>
          <w:rFonts w:ascii="Times New Roman" w:hAnsi="Times New Roman"/>
          <w:sz w:val="28"/>
          <w:szCs w:val="28"/>
        </w:rPr>
        <w:t xml:space="preserve">ях, в том числе онкологических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Цель, показатели и сроки реализации региональной программы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региональной программы направлена на </w:t>
      </w:r>
      <w:r>
        <w:rPr>
          <w:rFonts w:ascii="Times New Roman" w:hAnsi="Times New Roman"/>
          <w:sz w:val="28"/>
          <w:szCs w:val="28"/>
        </w:rPr>
        <w:t xml:space="preserve">продолжительность жизни населения, в том ч</w:t>
      </w:r>
      <w:r>
        <w:rPr>
          <w:rFonts w:ascii="Times New Roman" w:hAnsi="Times New Roman"/>
          <w:sz w:val="28"/>
          <w:szCs w:val="28"/>
        </w:rPr>
        <w:t xml:space="preserve">исле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Забайкальском крае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 плановый период до 2030 года.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3</w:t>
      </w:r>
      <w:r>
        <w:rPr>
          <w:rFonts w:ascii="Times New Roman" w:hAnsi="Times New Roman"/>
          <w:sz w:val="28"/>
          <w:szCs w:val="24"/>
        </w:rPr>
        <w:t xml:space="preserve">7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Плановые показатели регионального проекта 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ind w:firstLine="70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"/>
        <w:gridCol w:w="1956"/>
        <w:gridCol w:w="1170"/>
        <w:gridCol w:w="1363"/>
        <w:gridCol w:w="1746"/>
        <w:gridCol w:w="866"/>
        <w:gridCol w:w="816"/>
        <w:gridCol w:w="1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81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Базовое значение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5"/>
            <w:tcW w:w="584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Период,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81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0" w:type="dxa"/>
            <w:vAlign w:val="top"/>
            <w:vMerge w:val="continue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2029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05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злокачественных новообразований, выявленных 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стадии, от общего числа случаев злокачественных новообразований визуальных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локализаций,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5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59,1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лиц, живущих 5 и более лет с момента установления диагноза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злокачеств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5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</w:rPr>
              <w:t xml:space="preserve">Одногодичная летальность больных со злокачественными новообразованиями (умерли в течение первого года с момента установления диагноза из числа больных, впервые взятых на учет в предыдущем году), %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5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81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лиц, прошедших обследование в соответствии с индивидуальным планом ведения в рамках диспансерного наблюдения из числа онкологических больных, завершивших лечение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73,0000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4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75,0000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6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77,0000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790000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52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8"/>
        </w:rPr>
        <w:t xml:space="preserve">*</w:t>
      </w:r>
      <w:r>
        <w:rPr>
          <w:rFonts w:ascii="Times New Roman" w:hAnsi="Times New Roman"/>
          <w:sz w:val="20"/>
          <w:szCs w:val="24"/>
        </w:rPr>
        <w:t xml:space="preserve">Целевые показатели по региональной программе «Борьба с онкологическими забо</w:t>
      </w:r>
      <w:r>
        <w:rPr>
          <w:rFonts w:ascii="Times New Roman" w:hAnsi="Times New Roman"/>
          <w:sz w:val="20"/>
          <w:szCs w:val="24"/>
        </w:rPr>
        <w:t xml:space="preserve">леваниями» указаны согласно дополнительному </w:t>
      </w:r>
      <w:r>
        <w:rPr>
          <w:rFonts w:ascii="Times New Roman" w:hAnsi="Times New Roman"/>
          <w:sz w:val="20"/>
          <w:szCs w:val="24"/>
        </w:rPr>
        <w:t xml:space="preserve">соглашению от 7 декабря 2021 года № 056-2019-№ 30077-1/4.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42"/>
        <w:jc w:val="right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3</w:t>
      </w:r>
      <w:r>
        <w:rPr>
          <w:rFonts w:ascii="Times New Roman" w:hAnsi="Times New Roman"/>
          <w:sz w:val="28"/>
          <w:szCs w:val="24"/>
        </w:rPr>
        <w:t xml:space="preserve">8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Дополнительные целевые показатели федерального проекта 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«Борьба с онколо</w:t>
      </w:r>
      <w:r>
        <w:rPr>
          <w:rFonts w:ascii="Times New Roman" w:hAnsi="Times New Roman"/>
          <w:b/>
          <w:sz w:val="28"/>
          <w:szCs w:val="24"/>
        </w:rPr>
        <w:t xml:space="preserve">гическими заболеваниями» на 2025</w:t>
      </w:r>
      <w:r>
        <w:rPr>
          <w:rFonts w:ascii="Times New Roman" w:hAnsi="Times New Roman"/>
          <w:b/>
          <w:sz w:val="28"/>
          <w:szCs w:val="24"/>
        </w:rPr>
        <w:t xml:space="preserve">-2030 годы (Забайкальский край)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9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35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907"/>
        <w:gridCol w:w="907"/>
        <w:gridCol w:w="907"/>
        <w:gridCol w:w="907"/>
        <w:gridCol w:w="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vMerge w:val="restart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tabs>
                <w:tab w:val="right" w:pos="1140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Период,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Стандартизованный коэффициент смертности от новообразований, в том числе злокачественных, на 100 тыс. населения*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152,6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150,3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148,1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145,8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143,6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Доля злокачественных новообразований, кроме рака кожи (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44) и лейкемий, выявленных на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стадии, от всех зарегистрированных ЗНО, кроме рака кожи (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44) и лейкемий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(без учте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нных посмертно),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37,7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Доля диагнозов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зарегистрированных ЗНО (без учте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нных посмертно), подтвержденных морфологически,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лиц, прошедших профилактический медицинский осмотр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(или) диспансеризацию определе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нных групп взрослого населения, на 1 случай впервые в жизни установленного диагноза ЗНО, в рамках указанных мероприятий**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42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*Показатель рассчитывается ФГБУ «НМИЦ онкологии им. Н.Н. Блохина» Минздрава России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**Показатель рассчитывается из формы № 131/о «Сведения о проведении профилактического медицинского осмотра и диспансеризации определенных групп взрослого населения»: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«Число лиц, прошедших профилактический медицинский осмотр и (или) диспансеризацию определённых групп взрослого населения» рассчитывается как сумма значений строки 08 «Всего» графы 5 «Прошли профилакти</w:t>
      </w:r>
      <w:r>
        <w:rPr>
          <w:rFonts w:ascii="Times New Roman" w:hAnsi="Times New Roman"/>
          <w:sz w:val="20"/>
          <w:szCs w:val="20"/>
        </w:rPr>
        <w:t xml:space="preserve">ческий медицинский осмотр взрослое население» и графы 6 «Прошли диспансеризацию определенные группы взрослого населения» таблицы «Сведения о проведении профилактического медицинского осмотра и диспансеризации определенных групп взрослого населения» (1000);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 «Случай впервые в жизни установленного диагноза ЗНО» рассчитывается как значение строки 02 «Злокачест</w:t>
      </w:r>
      <w:r>
        <w:rPr>
          <w:rFonts w:ascii="Times New Roman" w:hAnsi="Times New Roman"/>
          <w:sz w:val="20"/>
          <w:szCs w:val="20"/>
        </w:rPr>
        <w:t xml:space="preserve">венные новообразования» графы 8 «Выявлено заболеваний, с впервые в жизни установленным диагнозом, всего» таблицы «Заболевания, выявленные при проведении профилактического медицинского осмотра (диспансеризации), установление диспансерного наблюдения» (5000)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Задачи региональной программы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Совершенствование комплекса мер первичной профилактики онкологических заболеваний, включая выполнение онкологического скрининга в ходе диспансеризации и профилактических осмотров для обеспечения раннего выявления ЗНО: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 реализация муниципальных программ по укреплению общественного здоровья, разработка методических материалов;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 разработка и внедрение корпоративных программ по сохранению здоровья работающего населения;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реализация информационной кампании, направленной на пропаганду здорового образа жизни, снижение факторов риска развития онкологических заболеваний среди населения;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</w:t>
      </w:r>
      <w:r>
        <w:rPr>
          <w:rFonts w:ascii="Times New Roman" w:hAnsi="Times New Roman"/>
          <w:spacing w:val="-2"/>
          <w:sz w:val="28"/>
          <w:szCs w:val="28"/>
        </w:rPr>
        <w:t xml:space="preserve">) проведение тематических противораковых акций с привлечением некоммерческих организац</w:t>
      </w:r>
      <w:r>
        <w:rPr>
          <w:rFonts w:ascii="Times New Roman" w:hAnsi="Times New Roman"/>
          <w:spacing w:val="-2"/>
          <w:sz w:val="28"/>
          <w:szCs w:val="28"/>
        </w:rPr>
        <w:t xml:space="preserve">ий, волонтеров (Международный день борьбы с раком, День борьбы с меланомой, Всемирный день борьбы с курением, Всемирный день борьбы с раком молочной железы, Международный день отказа от курения, Европейская неделя ранней диагностики опухолей головы и шеи);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 обучение медицинскими работниками, оказывающими первичную медико-санитарную помощь, населения в школах здоровья по отказу от курения; снижение употребления таба</w:t>
      </w:r>
      <w:r>
        <w:rPr>
          <w:rFonts w:ascii="Times New Roman" w:hAnsi="Times New Roman"/>
          <w:sz w:val="28"/>
          <w:szCs w:val="28"/>
        </w:rPr>
        <w:t xml:space="preserve">кокурения среди населения к 2030</w:t>
      </w:r>
      <w:r>
        <w:rPr>
          <w:rFonts w:ascii="Times New Roman" w:hAnsi="Times New Roman"/>
          <w:sz w:val="28"/>
          <w:szCs w:val="28"/>
        </w:rPr>
        <w:t xml:space="preserve"> г. (16 % от числа обучаемых);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) обучение целевых групп населения в школах здоровья по ведению гражданами здорового образа жизни, включая здоровое питание. Снижение среди взрослого населения распространенн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ости нездорового питания к 2030 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г. до 35 %, избыточного веса и ожирения – до 25 %, гиподинамии – до 26 %;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формирование мотивации населения к повышению физической активности;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 проведение </w:t>
      </w:r>
      <w:r>
        <w:rPr>
          <w:rFonts w:ascii="Times New Roman" w:hAnsi="Times New Roman"/>
          <w:sz w:val="28"/>
          <w:szCs w:val="28"/>
        </w:rPr>
        <w:t xml:space="preserve">профилактических</w:t>
      </w:r>
      <w:r>
        <w:rPr>
          <w:rFonts w:ascii="Times New Roman" w:hAnsi="Times New Roman"/>
          <w:sz w:val="28"/>
          <w:szCs w:val="28"/>
        </w:rPr>
        <w:t xml:space="preserve"> медицинских осмотров и диспансеризации, увеличение охвата среди населения края скрининговыми мероприятиями и выявления ЗНО на ранних стадиях развития;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совместное мероприятие Министерства здравоохранения</w:t>
      </w:r>
      <w:r>
        <w:rPr>
          <w:rFonts w:ascii="Times New Roman" w:hAnsi="Times New Roman"/>
          <w:sz w:val="28"/>
          <w:szCs w:val="28"/>
        </w:rPr>
        <w:t xml:space="preserve"> Забайкальского края и Министерства образования и науки Забайкальского края по проведению лекториев среди девочек-подростков</w:t>
      </w:r>
      <w:r>
        <w:rPr>
          <w:rFonts w:ascii="Times New Roman" w:hAnsi="Times New Roman"/>
          <w:sz w:val="28"/>
          <w:szCs w:val="28"/>
        </w:rPr>
        <w:t xml:space="preserve">, подростков выступления врачей-</w:t>
      </w:r>
      <w:r>
        <w:rPr>
          <w:rFonts w:ascii="Times New Roman" w:hAnsi="Times New Roman"/>
          <w:sz w:val="28"/>
          <w:szCs w:val="28"/>
        </w:rPr>
        <w:t xml:space="preserve">гинекологов, инфекционистов на родительских собраниях о вакцинации против вируса папилломы человека, гепатита «В», факторах риска развития онкологических заболеваний; трансляция данной тематики в медицинских организациях края;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) и</w:t>
      </w:r>
      <w:r>
        <w:rPr>
          <w:rFonts w:ascii="Times New Roman" w:hAnsi="Times New Roman" w:eastAsia="Times New Roman"/>
          <w:sz w:val="28"/>
          <w:szCs w:val="28"/>
        </w:rPr>
        <w:t xml:space="preserve">нфор</w:t>
      </w:r>
      <w:r>
        <w:rPr>
          <w:rFonts w:ascii="Times New Roman" w:hAnsi="Times New Roman" w:eastAsia="Times New Roman"/>
          <w:sz w:val="28"/>
          <w:szCs w:val="28"/>
        </w:rPr>
        <w:t xml:space="preserve">мирование населения о проведении скринингов, направленных на раннее выявление онкологических заболеваний, о необходимости прохождения профилактических осмотров, в рамках которых предусмотрены исследования, которые позволяют обнаружить ЗНО на ранней стадии;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) совместная работа </w:t>
      </w:r>
      <w:r>
        <w:rPr>
          <w:rFonts w:ascii="Times New Roman" w:hAnsi="Times New Roman"/>
          <w:sz w:val="28"/>
          <w:szCs w:val="28"/>
        </w:rPr>
        <w:t xml:space="preserve">Министерства здравоохранения</w:t>
      </w:r>
      <w:r>
        <w:rPr>
          <w:rFonts w:ascii="Times New Roman" w:hAnsi="Times New Roman"/>
          <w:sz w:val="28"/>
          <w:szCs w:val="28"/>
        </w:rPr>
        <w:t xml:space="preserve"> Забайкальского края и средств массовой информации (телевидение, радио, печать) по формированию у населения края здорового образа жизни;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/>
          <w:sz w:val="28"/>
          <w:szCs w:val="28"/>
        </w:rPr>
        <w:t xml:space="preserve">) создание специальных проектов в СМИ, групп в социа</w:t>
      </w:r>
      <w:r>
        <w:rPr>
          <w:rFonts w:ascii="Times New Roman" w:hAnsi="Times New Roman" w:eastAsia="Times New Roman"/>
          <w:sz w:val="28"/>
          <w:szCs w:val="28"/>
        </w:rPr>
        <w:t xml:space="preserve">льных сетях «Одноклассники», «В</w:t>
      </w:r>
      <w:r>
        <w:rPr>
          <w:rFonts w:ascii="Times New Roman" w:hAnsi="Times New Roman" w:eastAsia="Times New Roman"/>
          <w:sz w:val="28"/>
          <w:szCs w:val="28"/>
        </w:rPr>
        <w:t xml:space="preserve">Контакте», проведение работы в тематических блоках; размещение в СМИ рекламно-информационных материалов, в том числе на региональных телеканалах.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Совершенствование комплекса</w:t>
      </w:r>
      <w:r>
        <w:rPr>
          <w:rFonts w:ascii="Times New Roman" w:hAnsi="Times New Roman"/>
          <w:sz w:val="28"/>
          <w:szCs w:val="28"/>
        </w:rPr>
        <w:t xml:space="preserve"> мер вторичной профилактики онкологических заболеваний: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выявление фоновых и предраковых заболеваний для принятия профилактических мер к развитию ЗНО;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увеличение охвата населения </w:t>
      </w:r>
      <w:r>
        <w:rPr>
          <w:rFonts w:ascii="Times New Roman" w:hAnsi="Times New Roman"/>
          <w:sz w:val="28"/>
          <w:szCs w:val="28"/>
        </w:rPr>
        <w:t xml:space="preserve">края скрининговыми методами до </w:t>
      </w:r>
      <w:r>
        <w:rPr>
          <w:rFonts w:ascii="Times New Roman" w:hAnsi="Times New Roman"/>
          <w:sz w:val="28"/>
          <w:szCs w:val="28"/>
        </w:rPr>
        <w:t xml:space="preserve">80 </w:t>
      </w:r>
      <w:r>
        <w:rPr>
          <w:rFonts w:ascii="Times New Roman" w:hAnsi="Times New Roman"/>
          <w:sz w:val="28"/>
          <w:szCs w:val="28"/>
        </w:rPr>
        <w:t xml:space="preserve">%;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перевод работы ФАПов в режим смотрового кабинета в 100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% случаев;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укомплектование медицинских организаций, подведомственных </w:t>
      </w:r>
      <w:r>
        <w:rPr>
          <w:rFonts w:ascii="Times New Roman" w:hAnsi="Times New Roman"/>
          <w:sz w:val="28"/>
          <w:szCs w:val="28"/>
        </w:rPr>
        <w:t xml:space="preserve">Министерству</w:t>
      </w:r>
      <w:r>
        <w:rPr>
          <w:rFonts w:ascii="Times New Roman" w:hAnsi="Times New Roman"/>
          <w:sz w:val="28"/>
          <w:szCs w:val="28"/>
        </w:rPr>
        <w:t xml:space="preserve"> здравоохранения</w:t>
      </w:r>
      <w:r>
        <w:rPr>
          <w:rFonts w:ascii="Times New Roman" w:hAnsi="Times New Roman"/>
          <w:sz w:val="28"/>
          <w:szCs w:val="28"/>
        </w:rPr>
        <w:t xml:space="preserve"> Забайкаль</w:t>
      </w:r>
      <w:r>
        <w:rPr>
          <w:rFonts w:ascii="Times New Roman" w:hAnsi="Times New Roman"/>
          <w:sz w:val="28"/>
          <w:szCs w:val="28"/>
        </w:rPr>
        <w:t xml:space="preserve">ского края, квалифицированными врачами и средним медицинским персоналом (продолжение мероприятий программы «Земский доктор», учет населенных пунктов, в которых планируется постройка ФАПов, при организации целевого обучения студентов медицинских колледжей);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продолжение развития выездных методов работы;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внедрение дополнительных критериев эффективности работы врачей, непосредственно осуществляющих прием пациентов;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расширение информации на сайтах медицинских организаций в информационно-телекоммуникационной сети «Интернет» о работе врачей-специалистов, получение консультации, в т. ч. с использованием технологий телемедицины;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 осуществление работы по стимулированию медицинских работников (денежные выплаты) при выявлении ЗНО в стадии </w:t>
      </w:r>
      <w:r>
        <w:rPr>
          <w:rFonts w:ascii="Times New Roman" w:hAnsi="Times New Roman"/>
          <w:sz w:val="28"/>
          <w:szCs w:val="28"/>
          <w:lang w:val="en-US"/>
        </w:rPr>
        <w:t xml:space="preserve">in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situ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стадии;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 обучение медицинских работников на знание диспансерного наблюдения предраковых больных и онкологической настороженности при медицинском осмотре населения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Совершенствование </w:t>
      </w:r>
      <w:r>
        <w:rPr>
          <w:rFonts w:ascii="Times New Roman" w:hAnsi="Times New Roman"/>
          <w:sz w:val="28"/>
          <w:szCs w:val="28"/>
        </w:rPr>
        <w:t xml:space="preserve">порядка маршрутизации пациентов с подозрением на онкологические заболевания и с установленным диагнозом онкологического заболевания на всех эта</w:t>
      </w:r>
      <w:r>
        <w:rPr>
          <w:rFonts w:ascii="Times New Roman" w:hAnsi="Times New Roman"/>
          <w:sz w:val="28"/>
          <w:szCs w:val="28"/>
        </w:rPr>
        <w:t xml:space="preserve">пах оказания медицинской помощи: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организация</w:t>
      </w:r>
      <w:r>
        <w:rPr>
          <w:rFonts w:ascii="Times New Roman" w:hAnsi="Times New Roman"/>
          <w:sz w:val="28"/>
          <w:szCs w:val="28"/>
        </w:rPr>
        <w:t xml:space="preserve">, взаимодействие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Забайкальском </w:t>
      </w:r>
      <w:r>
        <w:rPr>
          <w:rFonts w:ascii="Times New Roman" w:hAnsi="Times New Roman"/>
          <w:sz w:val="28"/>
          <w:szCs w:val="28"/>
        </w:rPr>
        <w:t xml:space="preserve">крае ЦАОП на базе 6 медицинских организаций: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ГАУЗ «Клинический медицинский центр г. Читы» (открыт в 2019 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ГАУЗ «Агинская ЦРБ» (открыт в 2020 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«Краевая больница № 3» – в 2021 г. (открыт в 2021 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ГАУЗ «Краевая больница № 4» – в 2022 г. (открыт в 2022 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«Борзинская ЦРБ» – в 2023 г. (открыт в 2023 г.);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«Петровск-Забайкальская ЦРБ» – </w:t>
      </w:r>
      <w:r>
        <w:rPr>
          <w:rFonts w:ascii="Times New Roman" w:hAnsi="Times New Roman"/>
          <w:sz w:val="28"/>
          <w:szCs w:val="28"/>
        </w:rPr>
        <w:t xml:space="preserve">(открыт </w:t>
      </w:r>
      <w:r>
        <w:rPr>
          <w:rFonts w:ascii="Times New Roman" w:hAnsi="Times New Roman"/>
          <w:sz w:val="28"/>
          <w:szCs w:val="28"/>
        </w:rPr>
        <w:t xml:space="preserve">в 2024 г.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укомплектование кадрами центров амбулаторной онкологической помощи врачами-онкологами и средним медицинским персоналом, где они отсутствуют;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внедрение в практику мультидисциплинарного подхода в лечении и динамическом наблюдением пациентов. Обеспечение ис</w:t>
      </w:r>
      <w:r>
        <w:rPr>
          <w:rFonts w:ascii="Times New Roman" w:hAnsi="Times New Roman"/>
          <w:sz w:val="28"/>
          <w:szCs w:val="28"/>
        </w:rPr>
        <w:t xml:space="preserve">полнения врачами-специалистами </w:t>
      </w:r>
      <w:r>
        <w:rPr>
          <w:rFonts w:ascii="Times New Roman" w:hAnsi="Times New Roman"/>
          <w:sz w:val="28"/>
          <w:szCs w:val="28"/>
        </w:rPr>
        <w:t xml:space="preserve">клинических рекомендаций и протоколов ведения онкологических пациентов, приведенных в рубрикаторе клинических рекомендаций, формирование в ГУЗ «КОД» системы внутреннего контроля качества в соответствии с тр</w:t>
      </w:r>
      <w:r>
        <w:rPr>
          <w:rFonts w:ascii="Times New Roman" w:hAnsi="Times New Roman"/>
          <w:sz w:val="28"/>
          <w:szCs w:val="28"/>
        </w:rPr>
        <w:t xml:space="preserve">ебованиями (практическими рекомендациями) Росздравнадзора, направленной на построение системы управления процессами, позволяющей минимизировать риски при оказании медицинской помощи, вовремя обнаруживать узкие места и проводить корректирующие мероприятия;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 разработка методической информации по ведению «Школы по уходу </w:t>
      </w:r>
      <w:r>
        <w:rPr>
          <w:rFonts w:ascii="Times New Roman" w:hAnsi="Times New Roman"/>
          <w:sz w:val="28"/>
          <w:szCs w:val="28"/>
        </w:rPr>
        <w:t xml:space="preserve">за стомами», «Школы после мастэ</w:t>
      </w:r>
      <w:r>
        <w:rPr>
          <w:rFonts w:ascii="Times New Roman" w:hAnsi="Times New Roman"/>
          <w:sz w:val="28"/>
          <w:szCs w:val="28"/>
        </w:rPr>
        <w:t xml:space="preserve">ктомии», «Школы по коррекции питания» и обучение среднего медицинского персонала, оказывающего первичную медико-санитарную помощь.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Совершенствование комплекса мер, направленных на развитие первичной специализированной медико-санитарной помощи пациентам с онкологическими заболеваниями: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регулярный контроль за деятельностью ПОК, ЦАОП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«зеленого коридора» </w:t>
      </w:r>
      <w:r>
        <w:rPr>
          <w:rFonts w:ascii="Times New Roman" w:hAnsi="Times New Roman"/>
          <w:sz w:val="28"/>
          <w:szCs w:val="28"/>
        </w:rPr>
        <w:t xml:space="preserve">(диагностика, лечение и реабилитация);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 xml:space="preserve"> разбор запущенных случаев выявления пациентов с ЗНО;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</w:t>
      </w:r>
      <w:r>
        <w:rPr>
          <w:rFonts w:ascii="Times New Roman" w:hAnsi="Times New Roman"/>
          <w:sz w:val="28"/>
          <w:szCs w:val="28"/>
        </w:rPr>
        <w:t xml:space="preserve"> регулярное обучение медицинских работников по диагностике, маршрутизации пациентов с подозр</w:t>
      </w:r>
      <w:r>
        <w:rPr>
          <w:rFonts w:ascii="Times New Roman" w:hAnsi="Times New Roman"/>
          <w:sz w:val="28"/>
          <w:szCs w:val="28"/>
        </w:rPr>
        <w:t xml:space="preserve">ением и имеющимся диагнозом ЗНО;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обучение врача-</w:t>
      </w:r>
      <w:r>
        <w:rPr>
          <w:rFonts w:ascii="Times New Roman" w:hAnsi="Times New Roman"/>
          <w:sz w:val="28"/>
          <w:szCs w:val="28"/>
        </w:rPr>
        <w:t xml:space="preserve">пато</w:t>
      </w:r>
      <w:r>
        <w:rPr>
          <w:rFonts w:ascii="Times New Roman" w:hAnsi="Times New Roman"/>
          <w:sz w:val="28"/>
          <w:szCs w:val="28"/>
        </w:rPr>
        <w:t xml:space="preserve">логоанатома в ГУЗ КОД в 2025 г.</w:t>
      </w:r>
      <w:r>
        <w:rPr>
          <w:rFonts w:ascii="Times New Roman" w:hAnsi="Times New Roman"/>
          <w:sz w:val="28"/>
          <w:szCs w:val="28"/>
        </w:rPr>
        <w:t xml:space="preserve"> для увеличения объемов и соблюдение сроков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иммуногистохимических цитогенетических и молекулярно-генетических исследований;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обучение врача по профили «радиология» для работы в отделении </w:t>
      </w:r>
      <w:r>
        <w:rPr>
          <w:rFonts w:ascii="Times New Roman" w:hAnsi="Times New Roman"/>
          <w:sz w:val="28"/>
          <w:szCs w:val="28"/>
        </w:rPr>
        <w:t xml:space="preserve">радиологии, радионуклидной терапии и диагностики</w:t>
      </w:r>
      <w:r>
        <w:rPr>
          <w:rFonts w:ascii="Times New Roman" w:hAnsi="Times New Roman"/>
          <w:sz w:val="28"/>
          <w:szCs w:val="28"/>
        </w:rPr>
        <w:t xml:space="preserve"> ГУЗ КОД в 2025 г.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совершенствование организации радиологической службы в Забайкальском крае в части проведения диагностических исследований с использованием радиофармацевтических лекарственных препаратов.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разработка по организации ЦАОП, обновление порядка и схемы ма</w:t>
      </w:r>
      <w:r>
        <w:rPr>
          <w:rFonts w:ascii="Times New Roman" w:hAnsi="Times New Roman"/>
          <w:sz w:val="28"/>
          <w:szCs w:val="28"/>
        </w:rPr>
        <w:t xml:space="preserve">ршрутизации пациентов в 2025 г.;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внедрение в практику деятельности ЦАОП мультидисциплинарного подхода в диагностике, лечении и дин</w:t>
      </w:r>
      <w:r>
        <w:rPr>
          <w:rFonts w:ascii="Times New Roman" w:hAnsi="Times New Roman"/>
          <w:sz w:val="28"/>
          <w:szCs w:val="28"/>
        </w:rPr>
        <w:t xml:space="preserve">амического наблюдения пациентов;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 w:eastAsia="Times New Roman"/>
          <w:sz w:val="28"/>
          <w:szCs w:val="28"/>
        </w:rPr>
        <w:t xml:space="preserve">аспределение потоков пациентов с учетом открытия ЦАОП;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проведение в каждом ЦАОП противоопухолевой лекарственной терапии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не менее 35 схем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Совершенствование оказания специализированной медицинской помощи пациентам с онкологическими заболеваниями</w:t>
      </w:r>
      <w:r>
        <w:rPr>
          <w:rFonts w:ascii="Times New Roman" w:hAnsi="Times New Roman"/>
          <w:sz w:val="28"/>
          <w:szCs w:val="28"/>
        </w:rPr>
        <w:t xml:space="preserve"> на основе клинических рекоме</w:t>
      </w:r>
      <w:r>
        <w:rPr>
          <w:rFonts w:ascii="Times New Roman" w:hAnsi="Times New Roman"/>
          <w:sz w:val="28"/>
          <w:szCs w:val="28"/>
        </w:rPr>
        <w:t xml:space="preserve">ндаций, оказываемой в стационарны</w:t>
      </w:r>
      <w:r>
        <w:rPr>
          <w:rFonts w:ascii="Times New Roman" w:hAnsi="Times New Roman"/>
          <w:sz w:val="28"/>
          <w:szCs w:val="28"/>
        </w:rPr>
        <w:t xml:space="preserve">х условиях и условиях дневного стационара, приведение </w:t>
      </w:r>
      <w:r>
        <w:rPr>
          <w:rFonts w:ascii="Times New Roman" w:hAnsi="Times New Roman"/>
          <w:sz w:val="28"/>
          <w:szCs w:val="28"/>
        </w:rPr>
        <w:t xml:space="preserve">организации и оснащения медицинских организаций, оказывающих медицинскую помощь пациентам с онкологическими заболеваниями, </w:t>
      </w:r>
      <w:r>
        <w:rPr>
          <w:rFonts w:ascii="Times New Roman" w:hAnsi="Times New Roman"/>
          <w:sz w:val="28"/>
          <w:szCs w:val="28"/>
        </w:rPr>
        <w:t xml:space="preserve">в соответствие Порядку оказания медицинской помощи взрослому населении при онкологич</w:t>
      </w:r>
      <w:r>
        <w:rPr>
          <w:rFonts w:ascii="Times New Roman" w:hAnsi="Times New Roman"/>
          <w:sz w:val="28"/>
          <w:szCs w:val="28"/>
        </w:rPr>
        <w:t xml:space="preserve">еских заболеваниях, утвержденному</w:t>
      </w:r>
      <w:r>
        <w:rPr>
          <w:rFonts w:ascii="Times New Roman" w:hAnsi="Times New Roman"/>
          <w:sz w:val="28"/>
          <w:szCs w:val="28"/>
        </w:rPr>
        <w:t xml:space="preserve"> приказом Минз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рава России от</w:t>
      </w:r>
      <w:r>
        <w:rPr>
          <w:rFonts w:ascii="Times New Roman" w:hAnsi="Times New Roman"/>
          <w:sz w:val="28"/>
          <w:szCs w:val="28"/>
        </w:rPr>
        <w:t xml:space="preserve"> 19 февраля 2021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116н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внедрение информационных технологий</w:t>
      </w:r>
      <w:r>
        <w:rPr>
          <w:rFonts w:ascii="Times New Roman" w:hAnsi="Times New Roman"/>
          <w:sz w:val="28"/>
          <w:szCs w:val="28"/>
        </w:rPr>
        <w:t xml:space="preserve"> в работу онкологической службы</w:t>
      </w:r>
      <w:r>
        <w:rPr>
          <w:rFonts w:ascii="Times New Roman" w:hAnsi="Times New Roman"/>
          <w:sz w:val="28"/>
          <w:szCs w:val="28"/>
        </w:rPr>
        <w:t xml:space="preserve"> и их интеграция в систему медицинских организаций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 освоение органосохраняющих оперативных вмешательств;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продолжение внедрения инновационных методов ведения онкологических пациентов на основе утвержденных клинических рекомендаций по профилактике, диагностике, лечению ЗНО в ГУЗ «КОД»;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 совершенствование организации референс-центров: по описанию рентгенологических снимков, прижизненного гистологического, молекулярно-генетического исследования;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 анализ сроков обследования, лечения пациентов с впервые установленным диагнозом ЗНО специалистами ГУЗ «КОД»;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 разработка и внедрение комплексной программы реабилитации онкологических пациентов, направленной на полное или частичное восстановление трудоспособности;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развитие и совершенствование медицинской помощи пациентам онкологического профиля, оказываемой в условиях круглосуточного и дневного стационаров, обеспечение преемственности противоопухолевой терапии, проводимой в стационарных и амбулаторных условиях;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/>
          <w:sz w:val="28"/>
          <w:szCs w:val="28"/>
        </w:rPr>
        <w:t xml:space="preserve">обоснование при формировании</w:t>
      </w:r>
      <w:r>
        <w:rPr>
          <w:rFonts w:ascii="Times New Roman" w:hAnsi="Times New Roman" w:eastAsia="Times New Roman"/>
          <w:sz w:val="28"/>
          <w:szCs w:val="28"/>
        </w:rPr>
        <w:t xml:space="preserve"> заявки на закуп лекарственных препаратов в ЦАОП и ГУЗ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КОД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для проведения противоопухолевой лекарственной терапии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9) повышение доступности лекарственного лечения пациентов в рамках льготного лекарственного обеспечения согласн</w:t>
      </w:r>
      <w:r>
        <w:rPr>
          <w:rFonts w:ascii="Times New Roman" w:hAnsi="Times New Roman" w:eastAsia="Times New Roman"/>
          <w:sz w:val="28"/>
          <w:szCs w:val="28"/>
        </w:rPr>
        <w:t xml:space="preserve">о п</w:t>
      </w:r>
      <w:r>
        <w:rPr>
          <w:rFonts w:ascii="Times New Roman" w:hAnsi="Times New Roman" w:eastAsia="Times New Roman"/>
          <w:sz w:val="28"/>
          <w:szCs w:val="28"/>
        </w:rPr>
        <w:t xml:space="preserve">риказу </w:t>
      </w:r>
      <w:r>
        <w:rPr>
          <w:rFonts w:ascii="Times New Roman" w:hAnsi="Times New Roman"/>
          <w:sz w:val="28"/>
          <w:szCs w:val="28"/>
        </w:rPr>
        <w:t xml:space="preserve">Министерства здравоохранен</w:t>
      </w:r>
      <w:r>
        <w:rPr>
          <w:rFonts w:ascii="Times New Roman" w:hAnsi="Times New Roman"/>
          <w:sz w:val="28"/>
          <w:szCs w:val="28"/>
        </w:rPr>
        <w:t xml:space="preserve">ия Забайкальского края от 21 марта 2025 года</w:t>
      </w:r>
      <w:r>
        <w:rPr>
          <w:rFonts w:ascii="Times New Roman" w:hAnsi="Times New Roman"/>
          <w:sz w:val="28"/>
          <w:szCs w:val="28"/>
        </w:rPr>
        <w:t xml:space="preserve"> №182/ОД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«О взаимодействии участников процесса льготного лекарственного обеспечения в целях контроля за своевременным распределением и использованием лекарственных средств»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) продолжение внедрения</w:t>
      </w:r>
      <w:r>
        <w:rPr>
          <w:rFonts w:ascii="Times New Roman" w:hAnsi="Times New Roman"/>
          <w:sz w:val="28"/>
          <w:szCs w:val="28"/>
        </w:rPr>
        <w:t xml:space="preserve"> в ГУЗ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методов лечения с использованием радиофармацевти</w:t>
      </w:r>
      <w:r>
        <w:rPr>
          <w:rFonts w:ascii="Times New Roman" w:hAnsi="Times New Roman"/>
          <w:sz w:val="28"/>
          <w:szCs w:val="28"/>
        </w:rPr>
        <w:t xml:space="preserve">ческих лекарственных препаратов;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переоснащение медицинским оборудованием для пациентов с онкологическими заболеваниями ГУЗ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с применением радиологических методов диагностики и/или лечения за счет со</w:t>
      </w:r>
      <w:r>
        <w:rPr>
          <w:rFonts w:ascii="Times New Roman" w:hAnsi="Times New Roman"/>
          <w:sz w:val="28"/>
          <w:szCs w:val="28"/>
        </w:rPr>
        <w:t xml:space="preserve">гласованных федеральных средств;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продолжения внедрения комплексной программы реабилитации пациентов с онкологическими заболеваниями на всех эта</w:t>
      </w:r>
      <w:r>
        <w:rPr>
          <w:rFonts w:ascii="Times New Roman" w:hAnsi="Times New Roman"/>
          <w:sz w:val="28"/>
          <w:szCs w:val="28"/>
        </w:rPr>
        <w:t xml:space="preserve">пах оказания медицинской помощи;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совершение мероприятий паллиативной медицинской помощи пациентам </w:t>
      </w:r>
      <w:r>
        <w:rPr>
          <w:rFonts w:ascii="Times New Roman" w:hAnsi="Times New Roman"/>
          <w:sz w:val="28"/>
          <w:szCs w:val="28"/>
        </w:rPr>
        <w:t xml:space="preserve">с онкологическими заболеваниями;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</w:t>
      </w:r>
      <w:r>
        <w:rPr>
          <w:rFonts w:ascii="Times New Roman" w:hAnsi="Times New Roman"/>
          <w:sz w:val="28"/>
          <w:szCs w:val="28"/>
        </w:rPr>
        <w:t xml:space="preserve"> совершенствование трехуровневой модели оказания паллиативной медицинской помощи в крае;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</w:t>
      </w:r>
      <w:r>
        <w:rPr>
          <w:rFonts w:ascii="Times New Roman" w:hAnsi="Times New Roman"/>
          <w:sz w:val="28"/>
          <w:szCs w:val="28"/>
        </w:rPr>
        <w:t xml:space="preserve"> взаимодействие с волонтерскими организациями (ФГБОУ ВО «ЧГМА»);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</w:t>
      </w:r>
      <w:r>
        <w:rPr>
          <w:rFonts w:ascii="Times New Roman" w:hAnsi="Times New Roman"/>
          <w:sz w:val="28"/>
          <w:szCs w:val="28"/>
        </w:rPr>
        <w:t xml:space="preserve"> обучение медицинских работников в крае по теме «Хронический болевой синдром»;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</w:t>
      </w:r>
      <w:r>
        <w:rPr>
          <w:rFonts w:ascii="Times New Roman" w:hAnsi="Times New Roman"/>
          <w:sz w:val="28"/>
          <w:szCs w:val="28"/>
        </w:rPr>
        <w:t xml:space="preserve"> обеспечение пациентов, нуждающихся в обезболивании при оказании паллиативной медицинской помо</w:t>
      </w:r>
      <w:r>
        <w:rPr>
          <w:rFonts w:ascii="Times New Roman" w:hAnsi="Times New Roman"/>
          <w:sz w:val="28"/>
          <w:szCs w:val="28"/>
        </w:rPr>
        <w:t xml:space="preserve">щи, лекарственными препаратами.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Усовершенствование мероприятий третичной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рганизация проведения</w:t>
      </w:r>
      <w:r>
        <w:rPr>
          <w:rFonts w:ascii="Times New Roman" w:hAnsi="Times New Roman"/>
          <w:sz w:val="28"/>
          <w:szCs w:val="28"/>
        </w:rPr>
        <w:t xml:space="preserve"> диспансерного наблюдения пациентов с онкологическими </w:t>
      </w:r>
      <w:r>
        <w:rPr>
          <w:rFonts w:ascii="Times New Roman" w:hAnsi="Times New Roman"/>
          <w:sz w:val="28"/>
          <w:szCs w:val="28"/>
        </w:rPr>
        <w:t xml:space="preserve">и предраковыми </w:t>
      </w:r>
      <w:r>
        <w:rPr>
          <w:rFonts w:ascii="Times New Roman" w:hAnsi="Times New Roman"/>
          <w:sz w:val="28"/>
          <w:szCs w:val="28"/>
        </w:rPr>
        <w:t xml:space="preserve">заболеваниями: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диспансерное наблюдение врачом-онкологом пациентов, имеющих ЗНО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согласно клиническим рекомендациям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 обучение алгоритму диспансерного наблюдения за пациентами с ЗНО</w:t>
      </w:r>
      <w:r>
        <w:rPr>
          <w:rFonts w:ascii="Times New Roman" w:hAnsi="Times New Roman"/>
          <w:sz w:val="28"/>
          <w:szCs w:val="28"/>
        </w:rPr>
        <w:t xml:space="preserve"> и предраковыми заболеваниями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редставление ГУЗ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ежемесячной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</w:t>
      </w:r>
      <w:r>
        <w:rPr>
          <w:rFonts w:ascii="Times New Roman" w:hAnsi="Times New Roman"/>
          <w:sz w:val="28"/>
          <w:szCs w:val="28"/>
        </w:rPr>
        <w:t xml:space="preserve"> о количестве пациентов со злокачественными новообразованиями, завершивших лечение, состоящих под диспансерным наблюдением и нуждающихся в комплексном посещении (или получивших комплексное посещение) с целью проведения диспансерного </w:t>
      </w:r>
      <w:r>
        <w:rPr>
          <w:rFonts w:ascii="Times New Roman" w:hAnsi="Times New Roman"/>
          <w:sz w:val="28"/>
          <w:szCs w:val="28"/>
        </w:rPr>
        <w:t xml:space="preserve">наблюдения в отчетный период в т</w:t>
      </w:r>
      <w:r>
        <w:rPr>
          <w:rFonts w:ascii="Times New Roman" w:hAnsi="Times New Roman"/>
          <w:sz w:val="28"/>
          <w:szCs w:val="28"/>
        </w:rPr>
        <w:t xml:space="preserve">ерриториальный фонд обязательного медицинского страхования по Забайкальскому краю.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Организационно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методическое сопровождение деятельности онкологической службы в Забайкальском крае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внедрение и развитие практики применения телемедицинских технологий «врач – врач» на всех этапах оказания медицинской помощи;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обеспечение взаимодействия с научными медицинскими исследовательскими центрами, в том числе с применением телемедицинских консультаций;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взаимодействие с главным внештатным онкологом Минздрава России по вопросам координации оказания медицинской помощи пациентам с онкологическими заболеваниями в Забайкальском крае;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  <w:sz w:val="28"/>
          <w:szCs w:val="28"/>
        </w:rPr>
        <w:t xml:space="preserve"> внедрение системы внутреннего контроля качества и безопасности медицинской деятельности в ГУЗ «КОД» и использование стандартных операционных процедур, разработанных и утвержденных в соответствии с клиническими рекомендациями;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  <w:t xml:space="preserve">усовершенствование системы внутреннего контроля качества медицинской помощи пациентам с онкологическими заболеваниями (профиль: радиотерапия) в отделении радиотерапии ГУЗ </w:t>
      </w: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  <w:t xml:space="preserve">«</w:t>
      </w: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  <w:t xml:space="preserve">КОД</w:t>
      </w: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  <w:t xml:space="preserve">»</w:t>
      </w: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shd w:val="clear" w:color="auto" w:fill="ffffff"/>
          <w:lang w:eastAsia="ru-RU"/>
        </w:rPr>
        <w:t xml:space="preserve">а) 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птимизация организационных процессов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недрение стандартизированных клинических протоколов и порядков оказания лучевой терапии (согласно международным рекомендациям,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например, ESTRO, ICRU, IAEA);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азработка и актуализация внутренних регламентов по планированию, проведен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ию и мониторингу радиотерапии;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внедрение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междисциплинарных консилиумов (радиолог, онколог, физик, дозиметрист) для принят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ия ре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шений по сложным случаям;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б) 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онтроль кач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ества оборудования и дозиметрии: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егулярные проверки линейных ускорителей (</w:t>
      </w:r>
      <w:r>
        <w:rPr>
          <w:rFonts w:ascii="Times New Roman" w:hAnsi="Times New Roman" w:eastAsia="Times New Roman"/>
          <w:color w:val="1a1a1a"/>
          <w:sz w:val="28"/>
          <w:szCs w:val="28"/>
          <w:lang w:val="en-US" w:eastAsia="ru-RU"/>
        </w:rPr>
        <w:t xml:space="preserve">ELECTA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1a1a1a"/>
          <w:sz w:val="28"/>
          <w:szCs w:val="28"/>
          <w:lang w:val="en-US" w:eastAsia="ru-RU"/>
        </w:rPr>
        <w:t xml:space="preserve">HALCYON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совершенствование автоматизированных систем верификации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доз (например, EPID, IMRT QA);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онтроль калибровки дозиметрического оборудования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(в соответствии с ГОСТ, МКРЗ);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в) п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ерсонал и обучение: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овышение квалификации специалистов (радиотерапевтов, медицинских физиков, техников) через аккредитованные прогр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аммы и симуляционные тренинги;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недрение системы менторства и аудит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 работы молодых специалистов;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егулярные учения по радиационной безопасности и де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йствиям в аварийных ситуациях;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г) 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ониторинг и анализ осложнений: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едение базы данных по побочным эффектам (острым и поздним)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 анализом причин;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недрение шкал токсичности (CTCAE, RTOG) для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объективной оценки осложнений;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азбор клинических случаев с отклонениями для пр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едотвращения повторных ошибок;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д) 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беспечен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ие безопасности пациента: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войной контроль параметров облучения (доза, фракционирование, объе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 мишени) перед началом курса;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спользование методов визуализации в процессе лечения (IGRT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Image-Guided Radiotherapy);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недрение системы идентификации пациентов (например, штрих-коды) для исключени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 ошибок при позиционировании;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е)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недрение цифровых технологий: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втоматизация планирования радиотерапии (AI-based contouring, автом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атическая верификация планов);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лектронный аудит выполненных процедур с формированием отчет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ов в режиме реального времени;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нтегр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ация с национальными регистрами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для 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нализа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отдаленных результатов;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ж) 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бра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тная связь и улучшение сервиса: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нкетирование пациентов для оценки удовлетв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оренности и выявления проблем;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оздание системы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быстрого реагирования на жалобы;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егулярные внутренние аудиты с п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ривлечением внешних экспертов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Внедрение информационных технологий в работу онкологической службы Забайкальского края: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интеграция с медицинскими</w:t>
      </w:r>
      <w:r>
        <w:rPr>
          <w:rFonts w:ascii="Times New Roman" w:hAnsi="Times New Roman"/>
          <w:sz w:val="28"/>
          <w:szCs w:val="28"/>
        </w:rPr>
        <w:t xml:space="preserve"> информационными системами медицинских организаций Забайкальского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</w:t>
      </w:r>
      <w:r>
        <w:rPr>
          <w:rFonts w:ascii="Times New Roman" w:hAnsi="Times New Roman"/>
          <w:sz w:val="28"/>
          <w:szCs w:val="28"/>
        </w:rPr>
        <w:t xml:space="preserve">заимодействие с информационно-</w:t>
      </w:r>
      <w:r>
        <w:rPr>
          <w:rFonts w:ascii="Times New Roman" w:hAnsi="Times New Roman"/>
          <w:sz w:val="28"/>
          <w:szCs w:val="28"/>
        </w:rPr>
        <w:t xml:space="preserve">аналитической системой популяционного ракового регистра;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обеспечение в рамках единого цифрового контура преемственности медицинских организаций при оказании медицинской помощи пациентам с онкологическими заболеваниями;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унификация ведения электронной медицинской документации;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обеспечение защищенной сети передачи данных, к которой подключены 100 % территориально-выделенных структурных подразделений медицинских организаций, подведомственных Министерству здравоохранения Забайкальского края (в том числе ФАПов);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создание и внедрение централизованной системы «Центральный архив медицинских изображений» с возможностью дистанционного консультирования.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Комплекс мер по улучшению укомплектованности кадрами медицинских организаций, оказывающих медицинскую помощь пациентам с онкологическими заболеваниями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профессиональная переподго</w:t>
      </w:r>
      <w:r>
        <w:rPr>
          <w:rFonts w:ascii="Times New Roman" w:hAnsi="Times New Roman"/>
          <w:sz w:val="28"/>
          <w:szCs w:val="28"/>
        </w:rPr>
        <w:t xml:space="preserve">товка и повышение квалификации </w:t>
      </w:r>
      <w:r>
        <w:rPr>
          <w:rFonts w:ascii="Times New Roman" w:hAnsi="Times New Roman"/>
          <w:sz w:val="28"/>
          <w:szCs w:val="28"/>
        </w:rPr>
        <w:t xml:space="preserve">(в т. ч. из средств нормированного страхового запаса фонда обязательного медицинского страхования);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ежегодное награждение медицинских работников;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заключение договоров на целевую подготовку специалистов для укомплектования медицинских организаций, оказывающих медицинскую помощь пациентам с онкологическими заболеваниями;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установление надбавки молодым специалистам в размере 20% от оклада в течение трех лет с момента заключения трудового договора;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мониторинг кадрового состава онкологической службы Забайкальского края, ведение регионального сегмента Федерального регистра медицинских и фармацевтических работников, создание электронной базы вакансий;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проведение конкурсов профессионального мастерства - номинация «Лучший врач года», «Лучший средний медицинский работник», вручение почетных грамот и благодарностей Губернатора, Правительства и Законодательного Собрания Забайкальского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формирование заявок на выделение квоты целевого п</w:t>
      </w:r>
      <w:r>
        <w:rPr>
          <w:rFonts w:ascii="Times New Roman" w:hAnsi="Times New Roman"/>
          <w:sz w:val="28"/>
          <w:szCs w:val="28"/>
        </w:rPr>
        <w:t xml:space="preserve">риема по программам высшего профессионального образования, программам ординатуры с учетом необходимости кадрового обеспечения учреждений здравоохранения региона и возможность сотрудничества с ближайшими учебными заведениями в других регионах специалистами;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развитие наставничества для молодых врачей, ординаторов, специалистов среднего звена, помощь при адаптации данных специалистов;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9) 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еропри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ятия по привлечению и закреплению медицинских кадров (участие в «ярмарках вакансий», профориентация учащихся школ, привлечение из высших медицинских образовательных учреждений, размещение вакансий на сайте «Работа в России», на сайте учреждения и на сайте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исполнительного органа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Забайкальского края в сфере охраны здоровья, заявки в центр занятости,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другие мероприятия).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2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4. План мероприятий региональной программы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tbl>
      <w:tblPr>
        <w:tblpPr w:horzAnchor="margin" w:tblpX="91" w:vertAnchor="page" w:tblpYSpec="bottom" w:leftFromText="181" w:topFromText="0" w:rightFromText="181" w:bottomFromText="0"/>
        <w:tblW w:w="158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6"/>
        <w:gridCol w:w="3099"/>
        <w:gridCol w:w="1559"/>
        <w:gridCol w:w="1559"/>
        <w:gridCol w:w="3409"/>
        <w:gridCol w:w="3413"/>
        <w:gridCol w:w="2"/>
        <w:gridCol w:w="1984"/>
      </w:tblGrid>
      <w:tr>
        <w:tblPrEx/>
        <w:trPr>
          <w:trHeight w:val="960"/>
          <w:tblHeader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мероприятия, контрольной точки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Дата начала реализации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Дата окончание реализации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результата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  <w:t xml:space="preserve">Регулярность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1.Комплекс мер первичной профилактики онкологических заболеваний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5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Обучение населения в Школах здоровья по отказу от курения во всех медицинских организациях первичной медико-санитарной помощи (не менее 1 раза в квартал).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медицинской профилактике, главный внештатный нарколог,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 числа  обратившихся  в медицинские организации первичной медико - санитарной помощи бросило курить к 2026 г- 18,5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г.- 18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2028 г.-18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2029 г.- 17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2030 г.-  16 %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74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контрольных проверок по соблюдению законодательства в сфере оборота алкогольной и алкогольсодержащей продукции, пресечения производства и продажи нелегального алкоголя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МВД России по Забайкальском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 краю, Управление Роспотребнад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зора по Забайкальскому краю, главы администраций муниципальных образований, общественные организации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Снижение розничной продажи алкогольной продукции 2026 г. - до 5,0 л., 2027 г. - до 4,8 л., 2028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.- до 4,6, 2029 г. - до 4,5 л.,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 2030 г. до 4,0 л.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7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Обуч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ение целевых групп населения в ш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колах здоровья по ведению гражданами здорового образа жизни, включая здоровое питание, в том числе профилактика микронутриентной недостаточности, сокращение потребления соли и сахара, формирование культуры здорового питания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циалист по медицинской профилактике, главный внештатный нарколог, главный внештатный онколог, главный внештатный диетолог, главный внештатный гастроэнтеролог, главный внештатный эндокринолог 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чение население ежегодно (не менее 1 раза в квартал)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2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Формирование мотивации населения к повышению физической активности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 по медицинской профилактике,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нижение доли граждан с низкой физической активностью по результатам диспансеризации определ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енных групп взрослого населения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 - до 11,5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 - до 12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2028 г. до 12,5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2029 г. до 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2030 г. до 14,0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1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Обучение целевых групп 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аселения в ш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колах здоровья по ведению гражданами здорового образа жизни, включая здоровое питание, в том числе профилактика микронутриентной недостаточности, сокращение потребления соли и сахара, формирование культуры здорового питания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циалист по медицинской профилактике, главный внештатный нарколог, главный внештатный онколог, главный внештатный диетолог, главный внештатный гастроэнтеролог, главный внештатный эндокринолог 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чение население ежегодно (не менее 1 раза в квартал)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58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Совместные мероприятия для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населения районов по укреплению здоровья и навы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кам здорового образа жизни  с главами администрации муниципальных районов Забайкальского края и медицинских работников центральных районных больниц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ья и медицинской профилактики»,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величение охвата граждан медико -гигиеническим обучением по Забайкальскому краю:  2026 г.-60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2027 г. – 63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2028 г. -65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2029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 -68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 2030 г. – 70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23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лекториев в образовательных школах, колледжах с подростками о вакцинации ВПЧ, гепатита "В" и факторах риска развития онкологических заболеваний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лавные внештатные специалисты: по медицинской профилактики, акушер - гинеколог, инфекционист, онколог Министерства здравоохранения Забайкальского края, Министерство образование Забайкальского края,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ыход врачей - гинекологов, инфекционистов,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онкологов в школы, колледжи с охватом подростков в  2026г. - 75 человек, 2027г. 100 человек, 2028г. - 150 человек, 2029 г. -170 человек, 2030 г. - 200 человек. Не менее 1 раза в квартал проведение лекториев в образовательных школах, колледжах с подростками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8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вакцинации населения от гепатита "В" согласно национальному календарю прививок в возрасте от 18 лет до 55 лет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 инфекционист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роведение вакцинации по  показаниям в 100% случаях.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18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Реализация информационно-коммуникационной кампании, направленной на пропаганду здорового образа жизни, на  снижение факторов риска развития онкологических заболеваний среди населения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внештатные специалисты МЗЗК: по медицинской профилактики, инфекционист, онколог, акушер-гинеколог, гастроэнтеролог, пульмонолог, стоматолог,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415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жегодно: на радио не менее 6 передач, телевидение  не менее 6 передач, печать не менее 20 статей,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информационной телекоммуникационной сети «Интернет» (далее – «сеть Интернет»)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не менее 15 публикаций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 Комплекс мер вторичной профилактики онкологических заболеваний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711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рака толстой кишки.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лиц,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которым выполнен анализ кала на скрытую кровь из числа лиц, подлежащих проведению данного исследования в рамках первого этапа диспансеризации и ПМО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профилактики»Руководители медицинских организаций подведомственных МЗЗК.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лиц, которым выполнен анализ кала на скрытую кровь из числа лиц, подлежащих проведению данного исследования в рамках первого этапа диспансеризации и ПМО, 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31.12.2026 г.-37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31.12.2027 г.-40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 г.-42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31.12.2029 г.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42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31.12.2030г.-45%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Методика расчета показателя (числитель/знаменател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лиц, которым выполнен анализ кала на скрытую кровь в рамках первог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этапа диспансеризации и ПМО/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лиц, подлежащих проведению анализа кала на скрытую кровь в рамках первого этапа диспансеризации и ПМО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77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рака толстой кишки.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лиц с положительным результатом анализа кала на скрытую кровь из числа лиц, которым было проведено данное исследование в рамках первого этапа диспансеризации и ПМО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лиц с положительным результатом анализа кала на скрытую кровь из числа лиц, которым было проведено данное исследование в рамках первого этапа диспансеризации и ПМО, 0,7 %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лиц с положительным результатом анализа кала на скрытую кровь, проведенное в рамках первог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этапа диспансеризации и ПМО/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лиц, которым было проведено исследование кала на скрытую кровь в рамках первого этапа диспансеризации и ПМО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294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рака толстой кишки.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выполненных колоноскопий из числа лиц с выявленными медицинскими показаниями в рамках первого этапа диспансеризации и ПМО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выполненных колоноскопий из числа лиц с выявленными медицинскими показаниями в рамках первого этапа диспансеризации и ПМО, 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31.12.2026г.-17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31.12.2027 г.- 20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 г.-22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 31.12.2029 г.- 25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31.12.2030 -27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выполненных колоноскопий в рамках первого этапа диспансери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зации и ПМО/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лиц с выявленными медицинскими показаниями для проведения колоноскопии в рамках первого этапа диспансеризации и ПМО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8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рака толстой кишки.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количества впервые выявленных ЗНО толстой кишки при проведении фиброколоноскопии в рамках II этапа диспансеризации определенных групп взрослого населения и профилактических медицинских осмотров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 г.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вперв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ые выявленных ЗНО толстой кишки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 общему количеству выполненных фиброколоноскопии в рамках профилактических медицинских осмотров и диспансеризации определенных групп взрослого населения (II этап), % на 31.12.2026 г.-17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31.12.2027 г.-20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 г.-22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31.12.2029 г.-25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г.-27%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выявленных ЗНО толстой кишки по итогам проведения колоноскопий на втором эта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пе диспансеризации/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лиц, которым проведена колоноскопия на втором этапе диспансеризации, %*целевые показатели необходимо рассчитать с учетом аналогичных значений в 2022-2023 годах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02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рака молочной железы.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женщин, которым выполненна маммография, от общего числа женщин, которым положено проведение маммографии в рамках диспансеризации и ПМО за период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женщин, которым выполне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маммография, от общего числа женщин, которым положено проведение маммографии в рамках диспансеризации и ПМО за период, 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31.12.2026 г.-82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31.12.2027 г.-83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 г.-84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31.12.2029 г.-85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%, 31.12.2030 г.-89%,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(числитель/знаменатель):доля женщин, которым выполне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маммография 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рамках диспансеризации и ПМО/ 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бщее число женщин, которым положено проведение маммографии в рамках диспансеризации и ПМО за отчетный период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6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рака молочной железы.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количества выявленных ЗНО молочной железы по результатам проведения маммографического скрининга в рамках  I этапа диспансеризации определенных групп взрослого населения и профилактических медицинских осмотров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доля впервые выявленн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ых ЗНО молочной железы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рамках профилактических медицинских осмотров и диспансеризации определенных групп взрослого населения к общему количеству выполненных маммографий в рамках профилактических медицинских осмотров и диспансеризации определенных групп взрослого населения, 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31.12.2026 г.-52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31.12.2027 г.-55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 г.-57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31.12.2029г-60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31.12.2030г-65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выявленн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ых ЗНО молочной железы / число женщин, которым выполнен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  маммография в рамках первого этапа диспансеризации и ПМО*целевые показатели необходимо рассчитать с учетом аналогичных значений в 2022-2023 годах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3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рака шейки матки.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количества выявленных ЗНО шейки матки (в том числе, CIN III) при проведении цитологического скрининга в рамках I этапа диспансеризации определенных групп взрослого населения и профилактических медицинских осмотров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впервые выявленных ЗНО шейки матки (в том числе CIN III) в рамках профилактических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медицинских осмотров и диспансеризации определенных групп взрослого населения к общему количеству выполненных цитологических исследований шейки матки в рамках профилактических медицинских осмотров и диспансеризации определенных групп взрослого населения,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на 31.12.2026г.-82%, 31.12.2027г.-83%, 31.12.2028 г-84%, 31.12.2029 г.-85%, 31.12.2030 г.-86%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71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впервые в жизни установленного диагноза ЗНО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лиц, у которых впервые выявлены ЗНО в рамках проведения профилактических медицинских осмотров и диспансеризации в общем количестве взрослых, прошедших  профилактических медицинских осмотров и диспансеризацию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впервые выявленных ЗНО в рамках проведения профилактических медицинских осмотров и диспансеризации в общем количестве взрослых, прошедших первый этап профилактических медицинских осмотров и диспансеризации, 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31.12.2026 г.-27%, 31.12.2027 г.-28%, 31.12.2028 г.-29%, 31.12.2029 г.-30%, 31.12.2030г.-31%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взрослых, у которых впервые выявлены злокачественные новообразования в рамках проведения профилактических медицински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 осмотров и диспансеризации / 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бщее количество взрослого населения, прошедших первый этап профилактических медицинских осмотров и диспансеризации Число лиц, прошедших профилактический медицинский осмотр и (или) диспансеризацию определён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ных групп взрослого населения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рассчитывается как сумма значений строки 08 «Все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го» графы 5 «Прошли профилактический медицинский осмотр взрослое население» и графы 6 «Прошли диспансеризацию определенные группы взрослого населения» таблицы «Сведения о проведении профилактического медицинского осмотра и диспансеризации определенных груп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 взрослого населения» (1000)/с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лучай впервые в жизни установленного диагноза ЗНО» (рассчитывается как значение строки 02 «Злокачестве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нные новообразования» графы 8 «Выявлено заболеваний, с впервые в жизни установленным диагнозом, всего» таблицы «Заболевания, выявленные при проведении профилактического медицинского осмотра (диспансеризации), установление диспансерного наблюдения» (5000)))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50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2.9.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Скрининг предраковых заболеваний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Мониторинг выявления предраковых состояний  в рамках профилактических медицинских осмотров и диспансеризации определенных групп взрослого населения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случаев впервые выявленных предраковых состояний (по МКБ-10: N87,1, N87,2, J44, К21.0, K22.1, K22.7, К25, К26, K29.4, K50.1, K51, К57) от числа проведенных профилактических осмотров и диспансеризации определенн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ых групп взрослого населения, %,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показатель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31.12.2026 г.-7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31.12.2027 г.-9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 г.-10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31.12.2029 г.-12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31.12.2030 г.-15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случаев впервые выявленных предраковых состояний (по МКБ-10: N87,1, N87,2, J44, К21.0, K22.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1, K22.7, К25, К26, K29.4, K50.1, K51, К57)/ Число лиц, прошедших профилактический медицинский осмотр и (или) диспансеризацию определённых групп взрослого населения*целевые показатели необходимо рассчитать с учетом аналогичных значений в 2022-2023 годах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6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случаев ЗНО, выявленных на 1 стадии от всех выявленных случаев ЗНО (без учета рака кожи и лейкемий)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злокачественных новообразований, выявленных на I стадии, кроме рака кожи (C44) и лейкемий (С91-95), от всех зарегистрированных ЗНО кроме рака кожи (C44) и лейкемий (С91-95) (без учтённых посмертно),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целевой показатель:на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31.12.2026 г.-33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31.12.2027 г.-35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31.12.2028 г.-37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31.12.2029 г.-40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31.12.2030 г.-42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ЗНО, выявленных на I стадии, кроме рака 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ожи (C44) и лейкемий (С91-95)/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впервые выявленных ЗНО  кроме рака кожи (C44) и лейкемий 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С91-95) (без учтённых посмертно) таблица 2200 расчитать выявленные случаи ЗНО на первой стадии (абсолютные значения) за исключением рака кожи (C44) и лейкемий и определить их долю в общей структуре выявленных ЗНО (за исключением рака кожи (C44) и лейкемий)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разовое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2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больных с ЗНО, умерших в трудоспособном возрасте от всех умерших с ЗНО (сигнальный показатель)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больных с ЗНО, умерших в трудоспособном возрасте от всех умерших с ЗНО (сигнальный показатель),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 на 31.12.2026 г.-33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31.12.2027 г.-30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31.12.2028 г.-27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31.12.2029г-25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31.12.2030-22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лиц, умерших от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ЗНО в трудоспособном возрасте/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лиц, умерших от ЗНО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40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иторинг запущенных случаев ЗНО от всех впервые выявленных случаев ЗНО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запущенных случаев ЗНО (III и IV стадии для визуальных локализаций (C00-04, C06-09, C20, C21, C44, C50-53, C60, C62, C63.2, C73) и IV стадии всех остальных локализаций ) от всех впе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рвые выявленных случаев ЗНО, %, целевой показатель на: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31.12.2026 г.-19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-18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-17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%, 31.12.2029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-16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%, 31.12.2030 г.-15%,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показателя (числите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ль/знаменатель):</w:t>
              <w:br/>
              <w:t xml:space="preserve">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запущенных случаев ЗНО ((III и IV стадии для визуальных локализаций (C00-04, C06-09, C20, C21, C44, C50-53, C60, C62, C63.2, C73) и IV стадии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всех остальных локализаций ) /ч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впервые выявленных случаев ЗНО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38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Контроль осуществления разбора случаев выявления у больных  с запущенной формой ЗНО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главный внештатный специалист - онколог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директор ГУЗ «МИАЦ»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случаев по которым осуществлен разбор (количество разобранных случаев по данным ВИМИС "Онкология") от общего количества случаев выявленных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запущенной формы ЗНО, а именно III и IV стадии для визуальных локализаций (C00-04, C06-09, C20, C21, C44, C50-53, C60, C62, C63.2, C73) и IV стадии всех остальных локализаций (общее количество случаев по данным 7 формы).</w:t>
              <w:br w:type="page" w:clear="all"/>
              <w:t xml:space="preserve">Целевой показатель:на 2026 г. -100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2027 г. -100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2028 г.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2029 г.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2030 г.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случаев по которым осуществлен разбор (количество разобранных случаев по данным ВИМИС "Онкология") от 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бщего количества случаев выявленных запущенной формы ЗНО, а именно III и IV стадии для визуальных локализаций (C00-04, C06-09, C20, C21, C44, C50-53, C60, C62, C63.2, C73) и IV стадии всех остальных локализаций (общее количество случаев по данным 7 формы).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83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контроля знаний и обучения на рабочем месте рентген лаборантов правилам проведения маммографических исследований (в том числе в рамках программы НМО)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рентген лаб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орантов, в отношении которых проведен контроль знаний и обучение на работам месте правилам проведения маммографических исследований (в том числе, в рамках программы НМО) от общего числа рентген-лаборантов, которые выполняют маммографические исследования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%,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целевой показатель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31.12.2026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-72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-76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-78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-80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рентген лаборантов, в отношении которых проведен контроль знаний и обучение на работам месте правилам проведения маммографических исследований (в том числе, в рамках программы НМО)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бщее  число рентген-лаборантов, которые выполняют маммографические исследования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целевой показатель необходимо запланировать органу исполнительной власти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Забайкальского края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сфере охраны здоровья с учетом текущего уровня подготовки специалистов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532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обучения на рабочем месте специалистов медици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нских организаций первичного звена здравоохранения (акушерки, медицинские сестры, фельдшеры, врачи) правилам осмотра пациентов на визуальные локализации рака, правилам забора материала для исследований, профилактике ЗНО (в том числе в рамках программы НМО)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врач ГУЗ «Краевой центр общественного здоровья и медицинской профилактики»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обученных специалисто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первичного звена здравоохранения (акушерки, медицинские сестры, фельдшеры, врачи) правилам осмотра пациентов на визуальные локализации рака, правилам забора биологического материала для исследований, профилактике ЗНО от общего числа таких специалистов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целевой показатель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page" w:clear="all"/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31.12.2026 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-72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-74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-76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31.12.2029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-80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%, 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-82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обученных специалистов первичного звена здравоохранения (акушерки, медицинские сестры, фельдшеры, врачи) правилам осмотра пациентов на визуальные локализации рака, правилам забора биологического материала для 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сследований, профилактике ЗНО/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общее число таких специалистов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2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2.16.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Осмотр населения в смотровых кабинетах, по онкологической настороженности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 внештатные специалисты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МЗЗК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сестринскому делу, онколог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амбулаторно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– поликлинической помощи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жеквартальный отчет смотрового кабинета по количеству осмотренных, выявленных с подозрением на ЗНО общий охват населе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ния в смотровом кабинете: в 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-2030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8"/>
            <w:shd w:val="clear" w:color="000000" w:fill="ffffff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Совершенствование порядка маршрутизации пациентов с онкологическими заболеваниями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Разработка, согласование, утверждение нормативно - правового документа по маршрутизации пациентов с подозрением и пациентов с онкологическими заболеваниями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30.10.2026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 внештатные специалисты МЗЗК, НМИЦ Блохина Н.Н.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утверждение нормативн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- правового акта до 31.10.2026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разовое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8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Закуп медицинского оборудования для диагностики, в том числе с подозрением и  пациентов с онкологическими заболеваниями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31.12.2025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МЗЗК, руководители МО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ГАУЗ "Агинская ЦРБ"-риноскоп, рентген. аппарат, ГУЗ "Балейская ЦРБ"-рентген. Аппарат, флюорограф, ГУЗ "Борзинская ЦРБ" - КТ, маммограф, ГУЗ "Дульдургинская ЦРБ"-кольпоскоп, передвижной рентген. Аппарат, ГУЗ "Забайкальская ЦРБ"-кольпоскоп, ГУЗ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"Каларская ЦРБ"-рентген. аппарат, ГУЗ "Карымская ЦРБ"-рентген. аппарат, ГУЗ "Петровск - Забайкальская ЦРБ" - УЗИ, ГУЗ "Улетовская ЦРБ"-риноскоп, ГУЗ "Хилокская ЦРБ"-кольпоскоп, ГУЗ "Читинская ЦРБ"-КТ, флюорограф, риноскоп, УЗ "Шелопугинская ЦРБ"-маммограф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разовое</w:t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136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МКБ-10: С00-97, Z03.1, D00-09, D37-48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эндоскопии,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МКБ-10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: С00-97, Z03.1, D00-09, D37-48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Целевой показатель:</w:t>
              <w:br w:type="page" w:clear="all"/>
              <w:t xml:space="preserve">не менее 20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проведенных биопсий при эндоскопических диагностических исследованиях/ общее числа выполненных эндоскопических диагностических исследований в амбулаторных условиях при МКБ-10: С00-97, Z03.1, D00-09, D37-48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18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3.4.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Обеспечения оказания медицинской помощи с применением телемедицинских технологий на территории края, ПОК и  ЦАОП, ГУЗ «КОД», между ЦАОП и федеральными клиниками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Директор ГУЗ «Медицинский информационно-аналитический центр», главный внештатный онколог МЗЗК, Руководители медицинских организаций подведомственных МЗЗК на базе которых открыт ЦАОП.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воевременное оказание медицинской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помощи по профилю «онкология», 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облюдение сроков консультирования согласно 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апросам, 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облюдение сроков консу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льтирования согласно запросам,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роведение телемедицинских консультаций: ГУЗ "КОД"  ЦАОП в 2026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г., 40 в 2027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г., 45 в 2027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50 в 2028 г., 55 в 2029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г., 60 в 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52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диагнозов зарегистрированных ЗНО (без учтённых посмертно), подтверждённых морфологически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 внештатные специалисты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диагнозов зарегистрированных ЗНО (без учтённых посмертно), подт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верждённых морфологически %,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</w:t>
              <w:br w:type="page" w:clear="all"/>
              <w:t xml:space="preserve">на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2025 год-  96%, 2026 -2030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г. не менее 98%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лиц с ЗНО,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подтвержденных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морфологически/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лиц с впервые установленным диагнозом ЗНО (без учтенных посмертно)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Модернизированы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дооснащены или переоснащены медицинским оборудованием существующие и/или новые (организуемые) структурные подразделения региональных медицинских организаций, оказывающих медицинскую помощь с применением радиологических методов (диагностики и/или терапии)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закуп оборудования  31.12. 2028 г. 1 единица, 31.12. 2030 г. 1 единица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разовое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4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 проведения патологоанатомических исследований биопсийного (операционного) материала с целью диагностики ЗНО и подбора противоопухолевой лекарственной терапии, выполненных в амбулаторных условиях.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 внештатные специалисты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 патологоанатомических исследований биопсийного (операционного) материала с целью диагностики ЗНО и подбора пр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отивоопухолевой лекарственной терапии, выполненных в амбулаторных условиях от всех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с нормативом, установленным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Территориальной программой государственных гарантий бесплатного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оказания гражданам медицинской помощи на территории Забайкальского края на 2026 год и плановый период 2027 и 2028 годов утвержденной постановлением Правительства Забайкальского края  от 30.12.2025 г. №832 (далее Территориальная программа), 2026 – 2030 гг.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не менее 98 %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 не менее 80% от норматива, установленного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Территориальном программе,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 патологоанатомических исследований биопсийного (операционного) материала с целью диагностики ЗНО и подбора противоопухолевой лекарственной терапии, выполн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енных в амбулаторных условиях/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всех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 в соотвеств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ии с нормативом, установленным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рограммой государственных гарантий бесплатного оказания гражданам медицинской помощи 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4.Совершенствование оказания первичной специализированной медико-санитарной помощи пациентам с онкологическими заболеваниями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Контроль качества и безопасности медицинской деятельности путем проведения плановых и внеплановых проверок соблюдения медицинскими организациями Порядка оказания медицинской помощи населению по профилю «онкология».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 внештатные специалисты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существление проверок МЗЗК:  не менее 1 раза в квартал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61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бучение среднего медицинского персонала по ведению «Школа по уходу за стомами», «Школа после мастектомии», «Школа по коррекции питания»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лучшение 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ачества жизни пациентов с ЗНО,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бучение среднего медицинского персонала по ведению школ:  не менее 40 человек в 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735"/>
        </w:trPr>
        <w:tc>
          <w:tcPr>
            <w:tcW w:w="866" w:type="dxa"/>
            <w:vAlign w:val="center"/>
            <w:textDirection w:val="lrTb"/>
            <w:noWrap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Внедрение 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скус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твенного интел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екта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Маммография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(второе мнение)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обучение 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скус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твенного интел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лекта 31.12.2026 г., внедрение 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скус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твенного интел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лекта 31.12.2027 г., внедрение ис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кус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твенного интел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лекта 31.12.2028 г., внедрение ис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кус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твенного интел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лекта 31.12.2029 г., внедрен 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скус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твенный интел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ект 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60"/>
        </w:trPr>
        <w:tc>
          <w:tcPr>
            <w:tcW w:w="866" w:type="dxa"/>
            <w:vAlign w:val="center"/>
            <w:textDirection w:val="lrTb"/>
            <w:noWrap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bottom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диагностики пациентам  нуждающихся в радиологическом исследовании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 внештатные специалисты МЗЗК,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год ОФЭКТ-C00-D48 - 2136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7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ПЭТ - КТ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главные внештатные специалисты, руководители медицинских организаций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направление на ПЭТ - КТ всех нуждающихся 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9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Оптимизация работы "тяжелого" медицинского оборудования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руководители медицинских организаций, главные внештатные специалисты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выполнение объемов исследований согласно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протоколу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тарифной комиссии и ТПГГ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667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Соответствие структуры вс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х медицин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ских организаций, оказывающих медицинскую помощь пациентам с онкологическими заболеваниями,  требованиям приказа Минздрава России от 19.02.2021 № 116н «Об утверждении Порядка оказания медицинской помощи взрослому населению при онкологических заболеваниях».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руководители медицинских организаций, главные внештатные специалисты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се медицинские организация региона, участвующие в оказании медицинс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кой помощи пациентам с онкологическими заболеваниями, в рамках плановой помощи, соответствуют требованиям приказа Минздрава России от 19.02.2021 № 116н «Об утверждении Порядка оказания медицинской помощи взрослому населению при онкологических заболеваниях»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13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4.10.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МКБ-10: С00-97, Z03.1, D00-09, D37-48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эндоскопии МЗЗК, руководители медицинских организаций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проведенных биопсий при эндоскопических диагностических исследованиях от общего числа выполненных эндоскопических диагностических исследований в амбулаторных условиях при МКБ-10: С00-97, Z03.1, D00-09, D37-48,%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20%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проведенных биопсий при эндоскопических диагностических исследованиях/ общее числа выполненных эндоскопических диагностических исследований в амбулаторных условиях при МКБ-10: С00-97, Z03.1, D00-09, D37-48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0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4.11.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диагнозов зарегистрированных ЗНО (без учтённых посмертно), подтверждённых морфологически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патологоанатом МЗЗК.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диагнозов зарегистрированных ЗНО (без учтённых посмертно), подтверждённы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х морфологически, %,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</w:t>
              <w:br w:type="page" w:clear="all"/>
              <w:t xml:space="preserve">не менее 96%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лиц с ЗНО,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подтвержденных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морфологически/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лиц с впервые установленным диагнозом ЗНО (без учтенных посмертно)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3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4.12.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 проведения патологоанатомических исследований биопсийного (операционного) материала с целью диагностики ЗНО и подбора противоопухолевой лекарственной терапии, выполненных в амбулаторных условиях.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патологоанатом МЗЗК.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 патологоанатомических исследований биопсийного (операционного) материала с целью диагностики ЗНО и подбора пр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отивоопухолевой лекарственной терапии, выполненных в амбулаторных условиях от всех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с нормативом, установленным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Территориальной программой,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</w:t>
              <w:br w:type="page" w:clear="all"/>
              <w:t xml:space="preserve"> не менее 80% от норматива, установленного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Территориальной программой,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 патологоанатомических исследований биопсийного (операционного) материала с целью диагностики ЗНО и подбора противоопухолевой лекарственной терапии, выполн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енных в амбулаторных условиях/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всех патологоанатомических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соответствии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с нормативом, установленным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Территориальной программой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0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4.13.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числа  кабинетов КТ или МРТ работающих в две и более смен 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Забайкальском крае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рентгенолог МЗЗК, руководители медицинских организаций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кабинетов КТ или МРТ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работающих в две и более смен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от общего числа кабинетов КТ или МРТ 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Забайкальском крае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90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кабинетов КТ или МРТ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работающих в две и более смен/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числа кабинетов КТ или МРТ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Забайкальском крае.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5.Совершенствование специализированной медицинской помощи пациентам с онкологическими заболеваниями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8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охвата врачебными консилиумами при ЗНО с целью определения тактики лечения, в расчете на 100 впервые установленных диагнозов ЗНО при жизни.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тношение количества проведенных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онкологических консилиумов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к количеству впервые в жизни установленных случаев ЗНО без учета посмертных, ед.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140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сло онкологических консилиумов/ч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впервые в жизни установленных случае ЗНО (без учета посмертных)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1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числа международных непатентованных наименований, применяемых в дневном стационаре центра амбулаторной онкологической помощи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международных непатентованных наименований, применяемых в дневном стационаре центра амбулаторной онкологической помощи (в разрезе каждой медицинской организации), пом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есячно нарастающим итогом, ед.,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не менее 35 международных непатентованных наименований на конец года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711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больных с диагнозом рак желудка 4 стадии, которые получили 2-х или 3-х компонентную схему противоопухолевой лекарственной терапии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больных с диагнозом рак желудка 4 стадии, которые получили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двух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компонентную схему противоопухолевой лекарственной терапии от общего количества больных, выявленных в отчетный период, 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диагнозом рак желудка 4 стадии %,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</w:t>
              <w:br w:type="page" w:clear="all"/>
              <w:t xml:space="preserve">не менее 50%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больных с диагнозом рак желудка 4 стадии, которые получили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двух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трех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компонентную схему противоопухолевой 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екарственной терапии/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больных, выявленных в отчетный период, с диагнозом рак желудка 4 стадии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4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химиолучевого лечения от всех случаев проведения лучевой терапии в условиях круглосуточного и дневного стационаров.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химиолучевого лечения ЗНО от всех случаев проведения лучевой терапии в условиях круглосуточ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ного и дневного стационаров, %, целевой показатель: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не менее 25%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(ежегодно),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аев химиолучевого лечения ЗНО/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всех случаев проведения лучевой терапии при ЗНО в условиях круглосуточного и дневного стационаров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3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проведения дистанционной лучевой терапии в условиях дневного и круглосуточного стационаров в расчете от общего числа впервые установленных диагнозов злокачественного новообразования.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тношение числа случаев проведения дистанционной лучевой терапии в условиях дневного и круглосуточного стационаров в расчете от общего числа впер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вые установленных диагнозов ЗНО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30%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показателя (чис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проведения дистанционной лучевой терапии в условиях дневного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 круглосуточного стационаров/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число впервые установленных диагнозов ЗНО без учета посмертных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868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конформной лучевой терапии от общего числа случаев дистанционной лучевой терапии в условиях круглосуточного и дневного стационаров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конформной лучевой терапии от общего числа случаев дистанционной лучевой терапии в условиях круглосуточного и дневного стационаров, %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90%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конформной лучевой терапии 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число случаев дистанционной лучевой терапии в условиях круглосуточного и дневного стационаров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868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стереотаксической лучевой терапии от общего числа случаев дистанционной лучевой терапии в условиях круглосуточного и дневного стационаров.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стереотаксической лучевой терапии от общего числа случаев дистанционной лучевой терапии в условиях круглосуточного и дневного стационаров,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3%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стер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еотаксической лучевой терапии/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число случаев дистанционной лучевой терапии в условиях круглосуточного и дневного стационаров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19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органосохраняющих и реконструктивно-пластических оперативных вмешательств, выполненных при раке молочной железы, от общего числа оперативных вмешательств при раке молочной железы.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органосохраняющих и реконструктивно-пластических оперативных вмешательств, выполненных при раке молочной железы, от общего числа оперативных вмешательств при раке молочной железы, %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55%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показателя (числитель/знаменатель):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органосохраняющих и реконструктивно-пластических оперативных вмешательств, выполне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нных при раке молочной железы/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число оперативных вмешательств при раке молочной железы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52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радикальных операций с удалением сторожевых лимфатических узлов по поводу меланомы кожи, от общего количества радикальных операций по поводу меланомы кожи.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радикальных операций с удалением сторожевых лимфатических узлов по поводу меланомы кожи, от общего количества радикальных операций по поводу меланомы кожи, %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50%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радикальных операций с удалением сторожевых лимфатических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узлов по поводу меланомы кожи/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радикальных операций по поводу меланомы кожи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428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больных с диагнозом рак желудка, получавших предоперационную химиотерапию, от общего количества больных, которым проведена операция по поводу рака желудка (гастрэктомия или резекция желудка в различном объеме).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больных с диагнозом рак желудка, получавших предоперационную химиотерапию, от общего количества больных, которым проведена операция по поводу рака желудка (гастрэктомия или резекция желудка в различном объеме),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75%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больных с диагнозом рак желудка, получавших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редоперационную химиотерапию/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больных, которым проведена операция по поводу рака желудка (гастрэктомия или резекция желудка в различном объеме)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428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операций по экстирпации прямой кишки в различном объеме при злокачественных новообразованиях прямой кишки от общего количества операций при ЗНО прямой кишки.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операций по экстирпации прямой кишки в различном объеме при злокачественных новообразованиях прямой кишки от общего количества операций при злокачественных новообразованиях прямой кишки,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более 35%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показателя (числитель/знамена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операций по экстирпации прямой кишки в различном объеме при злокачественных 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овообразованиях прямой кишки/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операций при злокачественных новообразованиях прямой кишки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84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эндоскопических оперативных вмешательств, выполненных по поводу ЗНО колоректальной локализации, от общего числа оперативных вмешательств, выполненных по поводу злокачественных новообразований колоректальной локализации.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лучаев эндоскопических оперативных вмешательств, выполненных по поводу злокачественных новообразований колоректальной локализации, от общего числа оперативных вмешательств, выполненных по поводу злокачественных новообразований колоректальной локализации,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40%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эндоскопических оперативных вмешательств, выполненных по поводу злокачественных новообразований колоректальной лок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ализации/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число оперативных вмешательств, выполненных по поводу злокачественных новообразований колоректальной локализации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3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госпитализаций по профилю «онкология» без специального противоопухолевого лечения от общего количества случаев госпитализаций по профилю «онкология».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госпитализаций по профилю «онкология» без специального противоопухолевого лечения от общего количества случаев госпит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ализаций по профилю «онкология»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%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более 3%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госпитализаций по профилю «онкология» без специально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го противоопухолевого лечения/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случаев госпитализаций по профилю «онкология»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853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хирур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гических вмешательств у больных с диагнозом злокачественного новообразования на неонкологических койках (за исключением коек нейрохирургического профиля) от общего количества хирургических вмешательств у больных с диагнозом злокачественного новообразования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хирургических вмешательств у больных с диагнозом ЗНО на неонкологических койках (за исключением коек нейрохирургического профиля) от общего количества хирургических вмешательств у больных с диагнозом ЗНО,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более 3%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хирургических вмешательств у больных с диагнозом ЗНО на неонкологических койках (за исключением коек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нейрохирургического профиля)/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хирургических вмешательств у больных с диагнозом ЗНО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190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проведения противоопухолевой лекарственной терапии в условиях дневного стационара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проведения противоопухолевой лекарственной терапии в условиях дневного стационара от общего числа случаев проведения противоопухолевой лекарственной терапии, выполненных при оказании медицинской помощи в условиях круглосуточного и дневного стационаров, %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60%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случаев проведения противоопухолевой лекарственной терапии 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условиях дневного стационара/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число случаев проведения противоопухолевой лекарственной терапии, выполненных при оказании медицинской помощи в условиях круглосуточного и дневного стационаров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47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впервые выявленных случаев ЗНО, направленных на проведение консультации или консилиума врачей, в том числе с применением телемедицинских технологий, в национальные медицинские исследовательские центры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впервые выявленных случаев ЗНО, входящих в рубрики С37, C38, C40–C41, C45–C49, С58, D39, C62, C69–C70, С72, C74 МКБ-10, а также соответствующих кодам международной классификации болезней – онкология (МКБ-О), 3 издания 8936, 906-909, 8247/3, 80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13/3, 8240/3, 8244/3, 8246/3, 8249/3, направленных на проведение консультации или консилиума врачей, в том числе с применением телемедицинских технологий, в национальные медицинские исследовательские центры, от общего количества впервые выявленных случаев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ЗНО, входящих в рубрики С37, C38, C40–C41, C45–C49, С58, D39, C62, C69–C70, С72, C74 МКБ-10, а также соответствующих кодам международной классификации болезней – онкология (МКБ-О), 3 издания 8936, 906-909, 8247/3, 8013/3, 8240/3, 8244/3, 8246/3, 8249/3, %</w:t>
              <w:br w:type="page" w:clear="all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90%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впервые выявленных случаев ЗНО, входящих в рубрики С37, C38, C40–C41, C45–C49, С58, D39, C62, C69–C70, С72, C74 МКБ-10, а также соответствующих кодам международной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классификации болезней – онкология (МКБ-О), 3 издания 8936, 906-909, 8247/3, 8013/3, 8240/3, 8244/3, 8246/3, 8249/3, направленных на проведение консультации или консилиума врачей, в том числе с применением телемедицинских технологий, в национальные медицин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ские исследовательские центры/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количества впервые выявленных случа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ев ЗНО, входящих в рубрики С37, C38, C40–C41, C45–C49, С58, D39, C62, C69–C70, С72, C74 МКБ-10, а также соответствующих кодам международной классификации болезней – онкология (МКБ-О), 3 издания 8936, 906-909, 8247/3, 8013/3, 8240/3, 8244/3, 8246/3, 8249/3,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876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длительности госпитализации при оказании специализированной, в том числе высокотехнологичной, медицинской помощи в условиях круглосуточного стационара на койках онкологического профиля при применении хирургических методов лечения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редняя длительность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госпитализации при оказании специализированной, в том числе высокотехнологичной, медицинской помощи в условиях круглосуточного стационара на койках онкологического профиля при применении хирургических методов лечения, к/д</w:t>
              <w:br w:type="page" w:clear="all"/>
              <w:t xml:space="preserve">не более 12 койко-дней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384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длительности госпитализации при оказании специализированной, в том числе высокотехнологичной, медицинской помощи в условиях круглосуточного стационара на койках онкологического профиля при проведении противоопухолевой лекарственной терапии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24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редняя длительность госпитализации при оказании специализированной, в том числе высокотехнологичной, медицинской помощи в условиях круглосуточного стационара на койках онкологического профиля при проведении противоопухол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евой лекарственной терапии, к/д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не более 5 койко-дней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7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5.19.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 длительности госпитализации при оказании специализированной, в том числе высокотехнологичной, медицинской помощи в условиях круглосуточного стационара на койках радиологического профиля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редняя длительность госпитализации при оказании специализированной, в том числе высокотехнологичной, медицинской помощи в условиях круглосуточного стационара на койках радиологического профиля, к/д</w:t>
              <w:br w:type="page" w:clear="all"/>
              <w:t xml:space="preserve"> не более 30 койко-дней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508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операций с биопсией сторожевых лимфоузлов от общего числа вмешательств у больных раком молочной железы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операций с биопсией сторожевых лимфоузлов от общего числа вмешательств у бо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льных раком молочной железы, %,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показатель: не менее 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% (ежегодно),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операций с 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иопсией сторожевых лимфоузлов/ 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бщее число вмешательств у больных раком молочной железы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44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пациентов c раком желудка IV стадии, которым в течение трех месяцев от начала первой линии терапии в опухоли выполнено определение экспрессии HER2neu, PD-L1 (CPS), статуса MSI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пациентов c раком желудка IV стадии, которым в течение трех месяцев от начала первой линии терапии в опухоли выполнено определение экспрессии HER2neu, PD-L1 (CPS), статуса MSI,%</w:t>
              <w:br w:type="page" w:clear="all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показатель: не менее 90% (ежегодно)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раком желудка IV стадии, которым в течение трех месяцев от начала первой линии терапии в опухоли выполнено определение экспрессии HER2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neu, PD-L1 (CPS), статуса MSI/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раком желудка IV стадии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10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пациентов c колоректальным раком IV стадии, которым в первой линии терапии применялись моноклональные антитела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пациентов c колоректальным раком IV стадии, которым в первой линии терапии применялись моноклональные антитела, 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  <w:br w:type="page" w:clear="all"/>
              <w:t xml:space="preserve">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показатель: не менее 75% (ежегодно)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колоректальным раком IV стадии, которым в первой линии терапии приме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нялись моноклональные антител/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колоректальным раком IV стадии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61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пациентов c колоректальным раком IV стадии, которым в течение трех месяцев от начала первой линии терапии в опухоли выполнено определение мутаций в генах KRAS, NRAS, BRAF, статуса MSI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пациентов c колоректальным раком IV стадии, которым в течение трех месяцев от начала первой линии терапии в опухоли выполнено определение мутаций в генах KR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AS, NRAS, BRAF, статуса MSI, %</w:t>
              <w:br w:type="page" w:clear="all"/>
              <w:t xml:space="preserve">,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атель: не менее 90 % (ежегодно),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колоректальным раком IV стадии, которым в течение трех месяцев от начала первой линии терапии в опухоли выполнено определение мутаций в генах KRAS, NRAS, BRAF, статуса MSI/ Число пациентов c колоректальным раком IV стадии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пациентов c колоректальным раком IV стадии, которым в первой линии терапии применялись моноклональные антитела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ТФОМС, МЗЗК, главные внештатные специалисты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пациентов c колоректальным раком IV стадии, которым в первой линии терапии применя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лись моноклональные антитела, %,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показатель: не менее 75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% (ежегодно),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показателя (числитель/знаменатель):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колоректальным раком IV стадии, которым в первой линии терапии приме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нялись моноклональные антител/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колоректальным раком IV стадии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6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пациентов c раком желудка IV стадии, которым в течение трех месяцев от начала первой линии терапии в опухоли выполнено определение экспрессии HER2neu, PD-L1 (CPS), статуса MSI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ТФОМС, МЗЗК, главные внештатные специалисты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пациентов c раком желудка IV стадии, которым в течение трех месяцев от начала первой линии терапии в опухоли выполнено определение экспрессии HER2n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eu, PD-L1 (CPS), статуса MSI,%,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показатель: не менее 90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% (ежегодно),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показателя (числитель/зн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аменатель):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раком желудка IV стадии, которым в течение трех месяцев от начала первой линии терапии в опухоли выполнено определение экспрессии HER2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neu, PD-L1 (CPS), статуса MSI/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c раком желудка IV стадии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6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пациентов, получивших обезболивание в рамках оказания паллиативной медицинской помощи от общего количества пациентов, нуждающихся в обезболивании при оказании паллиативной медицинской помощи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лавные внештатные специал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исты по онкологии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и паллиативной помощи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пациентов, получивших обезболивание в рамках оказания паллиативной медицинской помощи от общего количества пациентов, нуждающихся в обезболивании при оказании палл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иативной медицинской помощи, %</w:t>
              <w:br w:type="page" w:clear="all"/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показатель:не менее 80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% (ежегодно),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пациентов, получивших обезболивание в рамках оказания па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ллиативной медицинской помощи/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пациентов, нуждающихся в обезболивании при оказании паллиативной медицинской помощи,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57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5.27.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случаев проведения лучевых и химиолучевых методов лечения в условиях дневного стационара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внештатный радиотерапевт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случаев проведения лучевых и химиолучевых методов лечения в условиях дневного стационара от общего числа случаев проведения лучевых и химиолучевых методов лечения в условиях круглосуточ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ного и дневного стационаров, %, целевой показатель: не менее 60% (ежегодно),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ателя (числитель/знаменатель):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слу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чаев проведения противоопухолевой лекарственной терапии в условиях дневного стационара от общего числа случаев проведения противоопухолевой лекарственной терапии, выполненных при оказании медицинской помощи в условиях круглосуточного и дневного стационаров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35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5.28.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пациентов с раком легкого III стадии, которым проводилась химиолучевая терапия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внештатный радиотерапевт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пациентов с раком легкого III стадии, которым проводилась химиолучевая терапия от общего количества больных с впервые установленным диагноз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ом рака легкого III стадией, %,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елевой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атель: не менее 70 % (ежегодно),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ателя (числитель/знаменатель):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с раком легкого III стадии, которым про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водилась химиолучевая терапия/ 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бщее количество больных с впервые установленным ди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агнозом рака легкого III стадии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08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5.29.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пациентов с онкологическими заболеваниями, которым была проведена паллиативная (симптоматическая) дистанционная лучевая терапия  от общего количества случаев лучевой терапии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пациентов с онкологическими заболеваниями, которым была проведена паллиативная (симптоматическая) дистанционная лучевая терапия  от общего количества случаев лучевой терапии,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%</w:t>
              <w:br w:type="page" w:clear="all"/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 не менее 15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9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 длительности госпитализации при оказании специализированной, в том числе высокотехнологичной, медицинской помощи в условиях круглосуточного стационара на койках радиологического профиля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редняя длительность госпитализации при оказании специализированной, в том числе высокотехнологичной, медицинской помощи в условиях круглосуточного стационара на койка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х радиологического профиля, к/д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не более 30 койко-дней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000000" w:fill="ffffff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59"/>
        </w:trPr>
        <w:tc>
          <w:tcPr>
            <w:shd w:val="clear" w:color="000000" w:fill="ffffff"/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пациентов с плоскоклеточным раком головы и шеи, которым проводилась химиолучевая терапия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внештатный радиотерапевт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пациентов с плоскоклеточным раком головы и шеи, которым проводилась химиолучевая терапия от общего количества больных с впервые установленным диагнозом плоскокл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еточного рака головы и шеи, %</w:t>
              <w:br w:type="page" w:clear="all"/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 не менее 40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% (ежегодно), 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 пациентов с плоскоклеточным раком головы и шеи, которым проводилась химиолучевая терапия/ Общее количество больных с впервые установленным диагнозом плоскоклеточного рака головы и шеи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51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пациентов с онкологическими заболеваниями, которым была проведена дистанционная лучевая терапия с использованием технологий регистрации фаз дыхания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внештатный радиотерапевт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пациентов с онкологическими заболеваниями, которым была проведена дистанционная лучевая терапия с использованием технологий регистрации фаз дыхания от общего количес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тва случаев лучевой терапии, %,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 не менее 10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1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количества радионуклидных исследований метод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ом однофотонной эмиссионной компьютерной томографии, в т.ч. с рентгеновской компьютерной томографией и другими сцинтиграфическими исследованиями (ед. исследований в год) по профилям «онкология», «кардиология», «неврология», «эндокринология» и иным профилям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внештатный радиолог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top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оличество радионуклидных исследований методом однофотонной эмиссионной компьютерной томографии, в т.ч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 с рентгеновской компьютерной томографией и другими сцинтиграфическими исследованиями (ед. исследований в год) по профилю «онкология»: 2026 год – 1953 исследований; 2027 год – 2014  исследований; 2028 год – 2075 исследований; 2029 год – 2136 исследований;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2030 год – 2136 исследований; 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оличество радионуклидных исследований методом однофотонной эмиссионной компьютерной томографии, в т.ч. с рентгеновской компьютерной томографией и другими сцинтиграфическими исследов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аниями (ед. исследований в год)  по профилям «кардиология», «неврология», «эндокринология» и иным профилям: 2026 год – 1197 исследований; 2027 год – 1341 исследований; 2028 год – 1482 исследований; 2029 год – 1630 исследований; 2030 год – 1775 исследований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1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количества радионуклидных исследований методом позитронно-эмиссионной томографии, в т.ч. с рентгеновской компьютерной томографией (ед. исследований в год) по профилям «онкология», «кардиология», «неврология», «эндокринология» и иным профилям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внештатный радиолог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bottom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оличество радионуклидных исследований методом позитронно-эмиссионной томографии, в т.ч. с рентгеновской компьютерной томографией (ед. исследований в год) по профилю «онкология»: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2026 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- 1723 исследований; 2027 год – 1766 исследований; 2028 год – 1811 исследований; 2029 год – 1856 исследований; 2030 год – 1902 исследований; Количество радионуклидных исследований методом позитронно-эмиссионной томографии, в т.ч. с рентгеновской компьюте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рной томографией (ед. исследований в год) по профилям «кардиология», «неврология», «эндокринология» и иным профилям: 2026 год – 99 исследований; 2027 год – 109 исследований; 2028 год – 120 исследований; 2029 год – 151 исследований; 2030 год –  исследований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41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пациентов с онкогинекологическими заболеваниями, которым проведена контактная лучевая терапия (3-D планирование)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внештатный радиотерапевт МЗЗК, главный врач ГУЗ КОД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аправление пациентов с ЗНО для проведения контактной лучевой терапии (3-D планирование), 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диспансерное наблюдение за пациентами с онкогинекологическими заболеваниями, которым проведена контактная лучевая терапия (3-D планирование)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299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5.36.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Внедрение инновационных методов ведения онкологических пациентов на основе утвержденных клинических рекомендаций по профилактик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е, диагностике, лечению ЗНО (размещенных в сети «Интернет» по адресу http://cr.rosminzdrav.ru). Формирование, в том числе в информационных системах  ГУЗ «КОД», протоколов ведения пациента с описанием логической последовательности медицинских  манипуляций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Главный внештатный онколог МЗЗК, главный врач ГУЗ «КОД»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оличество радионуклидных исследований методом однофотонной эмиссионной компьютерной томографии, в т.ч. с рентгеновской компьютерной томографией и другими сцинтиграфическими исследова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ниями (ед. исследований в год)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 профилям «кардиология», «неврология», «эндокринология» и иным профилям: 2026 год – 1197 исследований; 2027 год – 1341 исследований; 2028 год – 1482 исследований; 2029 год – 1630 исследований; 2030 год – 1775 исследований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;</w:t>
            </w:r>
            <w:r>
              <w:rPr>
                <w:rFonts w:eastAsia="Times New Roman" w:cs="Calibri"/>
                <w:color w:val="000000"/>
                <w:lang w:eastAsia="ru-RU"/>
              </w:rPr>
            </w:r>
            <w:r>
              <w:rPr>
                <w:rFonts w:eastAsia="Times New Roman" w:cs="Calibri"/>
                <w:color w:val="000000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 Третичная профилактика онкологических заболеваний, включая организацию диспансерного наблюдения пациентов с онкологическими заболеваниями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44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Ведение Популяционного ракового регистра на территории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«КОД», 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бор статистической информации  из медицинских организаций Забайкальского края, в том числе час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ных клиник 1 раз в месяц к 30 числу по пациентам с ЗНО выявленных, выехавших, умерших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1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Соблюдение клинических рекомендаций при проведении диспансерного наблюдения пациентов с ЗНО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существление проверки медицинской документации пациентов прошедших диспансерное наблюдение в ПОК, ЦАОП, ГУЗ "КОД": ежегодно - 4 проверки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01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лиц с онкологическими заболеваниями, прошедших комплексное посещение с целью диспансерного наблюдения из числа пациентов со злокачественными новообразованиями, состоящих на диспансерном наблюдении и завершивших лечение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главный врач ГУЗ «КОД», 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оля лиц, прошедших комплексное посещение с целью диспансерного наблюдения из числа пациентов со злокачественными новообразованиями, состоящих на диспансерном наблю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дении и завершивших лечение», %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73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%,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31.12.2027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- 78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%,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31.12.2028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г.- 82%,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31.12.2029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г.- 86%,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- 90,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(в соответствии с региональным це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левым показателем ФП БОЗ) %,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етодика расчета пока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зателя (числитель/знаменатель):ч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лиц, прошедших комплексное посещение с 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елью диспансерного наблюдения/ ч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исло пациентов со злокачественными новообразованиями, состоящих на диспансерном наблюдении и завершивших лечение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 Организационно - мет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дическое сопровождение деятельности онкологической службы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88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выполнения объемов оказания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медицинской помощи по профилю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онкология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паллиативной помощи (взрослым и детям)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выполнение объемов по профилю  «онкология»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на основании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протокола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Тарифной комиссии и ТПГГ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7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семинаров по дефектам оказания медицинской помощи по профилю «онкология»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кафедра онкологии ФГБОУ ВО «ЧГМА», руководители медицинских организаций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жегодно не менее 1 раза с медицинскими организациями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6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Актуализация списков пациентов из ПОК согласно приказ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совершенствовании системы Государственного ракового регистра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Главный внештатный онколог МЗЗК, организационно - методический отдел ГУЗ "КОД",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жемесячно к 5 числу следующего месяца информация о пациентах вновь выявленных, выехавших, умерших из 31 медицинской организации в 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73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Обучение медицинских работников по вопросу «Хронический болевой синдром»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паллиативной помощи (взрослым и детям)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овышение уровня знаний врачей по вопросам обезболивания, оказание качественной помощи по обезболиванию. Улучшение качество оказание паллиативной помощи пациентам нуждающихся в обезболивании: ежегодно по 1 семинару, ежегодно 40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от общего числа врачей - терапевтов и хирургов.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99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телемедицинских консультаций между главными внештатными специалистами по паллиативной помощи и врачами – специалистами из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right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паллиативной помощи (взрослым и детям)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овышения уровня качества оказания паллиативной помощи нуждающимся пациентам. Выполнение телемедицинских консультаций в 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от заявок:  не менее 15 ежегодно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09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HYPERLINK "http://cr.rosminzdrav.ru/"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Осуществление проверки в ГУЗ «КОД» и ЦАОП алгоритмов диагностики, лечения и реабилитации онкологических пациентов на предмет их соответствия утвержденным   клиническим рекомендациям (размещенных http://cr.rosminzdrav.ru).</w:t>
            </w:r>
            <w:r>
              <w:fldChar w:fldCharType="end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кафедра онкологии ФГБОУ ВО «ЧГМА», руководители медицинских организаций 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беспечение внедрения инновационных методов ведения онкологических пациентов на основе клинических рекомендаций по профилактике, диагностике, лечению ЗНО, утвержденных в соответствии с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действующей нормативной базой,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существление проверки  1 раз в квартал ежегодно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34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Расширение взаимодействия с волонтёрскими организациями (ФГБОУ ВО «ЧГМА»)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паллиативной помощи (взрослым и детям)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лучшения качества обслуживания пациентов, нужд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ающихся в паллиативной помощи,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ривлечение волонтеров ежегодно по 3 человека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83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выездных патронажных бригад по паллиативной помощи к пациентам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специалист по паллиативной помощи (взрослым и детям)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овышение доступности и качества оказания медицинской помощи онкологическим больным, не менее 350 выездов ежегодно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9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Разбор выявления запущенных случаев онкологических заболеваний в МЗЗК с последующей трансляцией результатов в общую лечебную сеть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кафедра онкологии ФГБОУ ВО «ЧГМА», руководители медицинских организаций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овышение уровня ответственности среди медицинских работников, их онкологической настороженности при медицинском осмотре пациентов, ежегодно 1 раз в квартал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1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Внедрение системы внутреннего контроля качества и безопасности медицинской деятельности в ГУЗ «КОД». Внедрение и использование стандартных операционных процедур, разработанных и утвержденных в соответствии с клиническими  рекомендациями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Главный внештатный онколог МЗЗК, главный врач ГУЗ «КОД»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ертификация ГУЗ «КОД» на соответствие требованиям стандартов ИСО разработка СОПов рабочими группами ежегодно разработка не менее 10 СОПов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0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Заседания Экспертного совета по проблемам качества медицинской помощи в медицинских организациях Забайкальского края по профилю «онкология» согласно  данным анализа экспертиз, предоставляемого ТФОМС по Забайкальскому краю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ТФОМС, главный внештатный онколог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правленческие решения по совершенствованию качества и доступности медицинской помощи по профилю «онкология» , ежегодно не менее 2 заседаний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47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Проведение обучающих занятий по правильности заполнения свидетельств о смерти пациентов с ЗНО врачей - специалистов, патологоанатомов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нештатный патологоанатом МЗЗК,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жегодно 1 раз проведение обучающего семинара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 правильности заполнения свидетельств о смерти пациентов с ЗНО. Ежегодный охват: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не менее  35 человек в 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7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Согласование с главным внештатным специалистом онкологом Минздрава России проекта регионального нормативного правового акта, регламентирующего Порядок оказания медицинской помощи взрослому населению при онкологических заболеваниях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в адрес ФГБУ "НМИЦ онкологии им. Н.Н.Блохина" Минздрава России проекта регионального нормативного пр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авового акта:</w:t>
              <w:br w:type="page" w:clear="all"/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- до 31 мая 2026 г.,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огласование регионального нормативного правового акта с курирующим главным внештатным специалистом онколог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ом Минздрава России:- до 30 сентября 2026 г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разовое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64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Составление графика выездных мероприятий в муниципальные образования региона специалистами регионального онкологического диспансера (опорной медицинской организации) с целью организационно методической работы, разбора клинических случаев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15.07.2026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в адрес ФГБУ "НМИЦ онкологии им. Н.Н.Блохина" Минздрава России плана-графика выездн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ых мероприятий в срок 15.07.2026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                 предоставление информации о результатах выездного мероприятия в муниципальные образования с указанием перечня муниципальных образований, в которые в отчетный период осуществлены выездные мероприятия.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разовое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1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Мониторинг числа консилиумов по выбору тактики лечения с применением ТМК из общего количества консилиумов  на территории прикрепления ЦАОП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оля консилиумов по выбору тактики лечения с применением ТМК из общего количества консилиумов  на территории прикрепления ЦАОП, 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показатель: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не менее 20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(ежегодно)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етодика расчета пока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зателя (числитель/знаменатель):ч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исло консилиумов по выбору тактики лечения на территории прикрепления ЦАОП  с применением ТМК/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бщее количество консилиумов  на территории прикрепления ЦАОП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13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Отчет по работе ВИМИС "Онкология"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редоставление краткой информационной справки 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наполнению информацией ВИМИС «Онкология»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 Забайкальском крае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(показатели, отклонения, рекомендуемые мероприятия по устранению выявл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енных отклонений) в адрес ФГБУ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МИЦ онкологии им. Н. Н. Блохина»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Минздрава России.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Регулярность предоставления отчета - 1 раз в квартал, не позднее 10 числа месяца, следующего за отчетным периодом.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97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Семинары или тематические лекции со специалистами первичного звена (врачи-терапевты, врачи общей практики,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иные врачи специалисты кроме врачей-онкологов) по вопросам оказания медицинской помощи больным с подозрением на онкологическое заболевание, лицам находящимся на диспансерном наблюдении с предопухолевой патологией, по  вопросам разбора запущенных случаев 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онконастороженности.</w:t>
              <w:br w:type="page" w:clear="all"/>
              <w:t xml:space="preserve">Организатор - организационно-методический отдел с возможным привлечением специалистов регионального онкологического диспансера (опорной медицинской организации) с привлечением врачей-онкологов ЦАОП и первичных онкологических кабинетов.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Читинская медицинская академия, 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 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енее 1 мероприятия в квартал,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редоставляется краткий отчет о реализации мероприятия с указанием ФИО и должностей организаторов, количества слушателей, участвующих медицинских организаций и приложением ссылки на видеозапись мероприятия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7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Семинары или тематические лекции со специалистами первичного звена (врачи-терапевты, врачи общей практики,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иные врачи специалисты кроме врачей-онкологов) по вопросам оказания медицинской помощи больным с подозрением на онкологическое заболевание, лицам находящимся на диспансерном наблюдении с предопухолевой патологией, по  вопросам разбора запущенных случаев и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онконастороженности. Организатор - организационно-методический отдел с возможным привлечением специалистов регионального онкологического диспансера (опорной медицинской организации) с привлечением врачей-онкологов ЦАОП и первичных онкологических кабинетов.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Читинская медицинская академия, 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редоставляется краткий отчет о реализации мероприятия с указанием ФИО и должностей организаторов, количества слушателей, участвующих медицинских организаций и приложением ссылки на видеозапись мероприятия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егулярность предоставления отчета - не менее 1 мероприятия в квартал.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7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7.19.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Итоговый отчет о 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еализации мероприятий ФП «БОЗ»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достижению его целевых показателей и работе онкологической службы региона в целом (отчетные данные, анализ, разбор причин недостижения, выводы, план мероприятий по устранению, перспективы развития онкологической службы региона и т.д.)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главный внештатный онколог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жегодное пред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оставление отчета в адрес ФГБУ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МИЦ онкологии им. Н. Н. Блохина»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Минздрава России в срок до 15 февраля с приложением 7 формы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7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 Формирование и развитие цифрового контура онкологичческой службы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63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автоматизированных рабочих мест мед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ицинских работников для проведени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 телемедицинских консультаций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директор ГУЗ «МИАЦ», главный внештатный онколог МЗЗК, руководители медицинских организаций,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 медицинских организаций организованы автоматизированные рабочие места для проведения телемедицинских консультаций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Обучение сотрудников, оказывающих медицинскую помощь больным с онкологическими забо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леваниями, работе в подсистеме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Телемедицинские консультации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директор ГУЗ «МИАЦ», главный внештатный онколог МЗЗК, руководители медицинских организаций,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 сотрудников, оказывающих медицинскую помощь больным с онкологическими заболеваниям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и, обучены работе в подсистеме «Телемедицинские консультации»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5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Подключение и автоматизированная передача сведений в централ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изованную систему (подсистему)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оказания медциинской помощи больным онкологическими заболеваниями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Директор ГУЗ "МИАЦ",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% территориально выделенных структурных подразделений подключены и осуществляют передачу сведений в централ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изованную систему (подсистему) «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оказания медциинской помощи больны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 онкологическими заболеваниями»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41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Унификация ведения электронной медицинской документации и справочников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директор ГУЗ «МИАЦ», главный внештатный онколог МЗЗК, руководители медицинских организаций,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медицинских организаций формируют структурированные электронные медицинские документы с использованием справочников под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системы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ормативно-справочная информация»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ЕГИСЗ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4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Применение систем электронной очереди для амбулаторных и стационарных па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циентов посредством подсистемы «Управление потоками пациентов»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ГИСЗ Забайкальского края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иректор ГУЗ "МИАЦ",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медицинских организаций подключены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к централизованной подсистеме «Управление потоками пациентов»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ГИСЗ Забайкальского края и имеют возможность дистанционной элек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тронной записи пациентов в ГУЗ «КОД»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16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Использование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регионального архива медицинских изображений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01.01.2025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иректор ГУЗ "МИАЦ",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медицинских организаций подключены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к централизованной подсистеме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Центральны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й архив медицинских изображений»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ГИСЗ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регулярное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67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Обеспечение медицинским организациям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широкополосного доступа к сети «Интернет»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создание возможности безопасной передачи данных, обеспечение рабочих мест врачей компьютерной техникой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директор ГУЗ «МИАЦ»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руководители медицинских организаций,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100% ме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дицинских организаций подключены к сети «Интернет»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ТВСП МО подключены к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защищенной сети передачи данных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врачей обеспечены автоматизированными рабочими местами, подключенными к медицинской информационной системе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24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Использование возможностей искусственного интеллекта при 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бработке изображений при проведе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нии лучевой диагностики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директор ГУЗ «МИАЦ»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 мед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цинских заключений врачей для цифровых исследований, переданных в ЦАМИ, подготовлены с использованием медицинских изделий с искусственным интеллектом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3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Доля видов направляемых  структурированных электронных медицинских документов от всех медицинских организаций субъекта Российской Федерации, оказывающих медицинскую помощь по профилю "онкология" от планового годового показателя.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МЗЗК, директор ГУЗ «МИАЦ»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ц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елевой показатель (ежегодно): 100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%;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gridSpan w:val="8"/>
            <w:tcW w:w="15891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9.Обеспечение укомплектованности кадрами медицинских организаций, оказывающих медицинскую помощь пациентам с онкологическими заболеваниями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37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Подготовка специалистов онкологической службы на базе ФГБОУ ВПО «ЧГМА», ГПОУ «Читинский медицинский колледж»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ФГБОУ ВО «ЧГМА», МЗЗК, начальник кадровой политики МЗЗК, главный внештатный онколог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егулярная подготовка врачей специалистов по профилю «онкология»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повысит уровень знания врачей, 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жегодно по 2 врачей и по 5 среднего медицинского персонала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2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Обеспечение ГУЗ «Забайкальский краевой онкологический диспансер» кадрами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ФГБОУ ВО «ЧГМА», МЗЗК, начальник кадровой политики МЗЗК, главный внештатный онколог МЗЗК, Главный врач ГУЗ «КОД»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а счет укомплектованности врачами –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 врача уролога, 1 врач хирург, 1 врач рентгенолог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2026 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52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Установление надбавки молодым специалистам в размере 20 % от оклада в течение трех лет с момента заключения трудового договора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начальник кадровой политики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ривлечение медицинских работников в районы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69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Мониторинг кадрового состава онкологической службы Забайкальского края, ведение регионального сегмента Федерального регистра медицинских и фармацевтических работников, создание электронной базы вакансий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начальник кадровой политики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овершенствование и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ерспективное развитие кадрового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потенциала системы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здравоохранения Забайкальского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края,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устранение дефицита медицинских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кадров, а также рег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ионального кадрового дисбаланса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33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bookmarkStart w:id="0" w:name="undefined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конкурсов профессионального мастерства - номинация «Лучший врач года», «Лучший средний медицинский работник», вручение почетных грамот и благодарностей Губернатора, Правительства и Законодательного Собрания</w:t>
            </w:r>
            <w:bookmarkEnd w:id="0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начальник кадровой политики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пределить лучших врачей, что способствует поднятию авторитета врачебной профессии, общественному признанию усилий медицинских работников по сохранению здоровья населения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35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/>
            <w:bookmarkStart w:id="0" w:name="undefined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ормирование заявок на выделение квоты целевого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приема по программам высшего профессионального образования, программам ординатуры с учетом необходимости кадрового обеспечения учреждений здравоохранения региона и возможность сотрудничества с ближайшими учебными заведениями в других регионах специалистами</w:t>
            </w:r>
            <w:bookmarkEnd w:id="0"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начальник кадровой политики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странение дефицита медицинских кадров в медицинских организациях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24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Развитие наставничества для молодых врачей, ординаторов, специалистов среднего звена, помощь при адаптации данных специалистов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начальник кадровой политики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урация стажированных врачей - онкологов, старших медицинских сестер в медицинских организациях края молодых медицинских работников, повышения уровня знаний по специальности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964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Мероприятия по привлечению и закреплению медицинских кадров  (участие в «ярмарках вакансий», профориентация учащихся школ, прив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лечение из высших медицинских образовательных учреждений, размещение вакансий на сайте «Работа в России», на сайте учреждения и на сайте органа исполнительной власти Забайкальского края в сфере охраны здоровья, заявки в центр занятости, другие мероприятия)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МЗЗК, начальник кадровой политики МЗЗК, Руководители медицинских организаций подведомственных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частие руководителей медицинских организаций края, заместителей главных врачей, начальников отдела кадров и заведующих в разъяснении специальности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60"/>
        </w:trPr>
        <w:tc>
          <w:tcPr>
            <w:tcW w:w="86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9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Проведение мероприятий по привлекательности и развитию региона на уровне Администрации и местных властей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01.01.2026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31.12.2030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409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Правительство Забайкальского края, МЗЗК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13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тимулирование медицинских работников к новым методам медицинской помощи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егулярное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567" w:right="567" w:bottom="567" w:left="56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5. Ожидаемые результаты региональной программы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мероприятий региональной программы позволит достичь к 2030 г. следующих результатов: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снижение «грубого» показателя смертности от новообразований, в том числе злокачественных, к 2030 г. – 166,5 на 100 тыс. населения;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снижение «грубого» показателя смертности от злокачественных новообразований к 2030 г. – 166,5 на 100 тыс. населения;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увеличение удельного веса больных с ЗНО, </w:t>
      </w:r>
      <w:r>
        <w:rPr>
          <w:rFonts w:ascii="Times New Roman" w:hAnsi="Times New Roman"/>
          <w:sz w:val="28"/>
          <w:szCs w:val="28"/>
        </w:rPr>
        <w:t xml:space="preserve">показателя «</w:t>
      </w:r>
      <w:r>
        <w:rPr>
          <w:rFonts w:ascii="Times New Roman" w:hAnsi="Times New Roman"/>
          <w:sz w:val="28"/>
          <w:szCs w:val="28"/>
        </w:rPr>
        <w:t xml:space="preserve">Доля злокачественных новообразований, выявленных на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стадии, от общего числа случаев злокачественных новообразований визуальных локализаций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2030 г. – </w:t>
      </w:r>
      <w:r>
        <w:rPr>
          <w:rFonts w:ascii="Times New Roman" w:hAnsi="Times New Roman"/>
          <w:sz w:val="28"/>
          <w:szCs w:val="28"/>
        </w:rPr>
        <w:t xml:space="preserve">59,1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увеличение удельного веса больных ЗНО, </w:t>
      </w:r>
      <w:r>
        <w:rPr>
          <w:rFonts w:ascii="Times New Roman" w:hAnsi="Times New Roman"/>
          <w:sz w:val="28"/>
          <w:szCs w:val="28"/>
        </w:rPr>
        <w:t xml:space="preserve">показателя «</w:t>
      </w:r>
      <w:r>
        <w:rPr>
          <w:rFonts w:ascii="Times New Roman" w:hAnsi="Times New Roman"/>
          <w:sz w:val="28"/>
          <w:szCs w:val="28"/>
        </w:rPr>
        <w:t xml:space="preserve">Доля лиц, живущих 5 и более лет с момента установления диагноза злокачественного новообразования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к 2030 г. – </w:t>
      </w:r>
      <w:r>
        <w:rPr>
          <w:rFonts w:ascii="Times New Roman" w:hAnsi="Times New Roman"/>
          <w:sz w:val="28"/>
          <w:szCs w:val="28"/>
        </w:rPr>
        <w:t xml:space="preserve">74,6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снижение </w:t>
      </w:r>
      <w:r>
        <w:rPr>
          <w:rFonts w:ascii="Times New Roman" w:hAnsi="Times New Roman"/>
          <w:sz w:val="28"/>
          <w:szCs w:val="28"/>
        </w:rPr>
        <w:t xml:space="preserve">показателя «</w:t>
      </w:r>
      <w:r>
        <w:rPr>
          <w:rFonts w:ascii="Times New Roman" w:hAnsi="Times New Roman"/>
          <w:sz w:val="28"/>
          <w:szCs w:val="28"/>
        </w:rPr>
        <w:t xml:space="preserve">Одногодичная летальность больных со злокачественными нов</w:t>
      </w:r>
      <w:r>
        <w:rPr>
          <w:rFonts w:ascii="Times New Roman" w:hAnsi="Times New Roman"/>
          <w:sz w:val="28"/>
          <w:szCs w:val="28"/>
        </w:rPr>
        <w:t xml:space="preserve">ообразованиями (умерли в течение</w:t>
      </w:r>
      <w:r>
        <w:rPr>
          <w:rFonts w:ascii="Times New Roman" w:hAnsi="Times New Roman"/>
          <w:sz w:val="28"/>
          <w:szCs w:val="28"/>
        </w:rPr>
        <w:t xml:space="preserve"> первого года с момента установления диагноза из числа больных, впервые взятых под диспансерное наблюдение в предыдущем году)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2030 г. – </w:t>
      </w:r>
      <w:r>
        <w:rPr>
          <w:rFonts w:ascii="Times New Roman" w:hAnsi="Times New Roman"/>
          <w:sz w:val="28"/>
          <w:szCs w:val="28"/>
        </w:rPr>
        <w:t xml:space="preserve">13,2</w:t>
      </w:r>
      <w:r>
        <w:rPr>
          <w:rFonts w:ascii="Times New Roman" w:hAnsi="Times New Roman"/>
          <w:sz w:val="28"/>
          <w:szCs w:val="28"/>
        </w:rPr>
        <w:t xml:space="preserve">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 xml:space="preserve">увеличение удельного веса больных с ЗНО показателя «</w:t>
      </w:r>
      <w:r>
        <w:rPr>
          <w:rFonts w:ascii="Times New Roman" w:hAnsi="Times New Roman"/>
          <w:sz w:val="28"/>
          <w:szCs w:val="28"/>
        </w:rPr>
        <w:t xml:space="preserve">Доля лиц, прошедших обследование в соответствии с индивидуальным планом ведения в рамках диспансерного наблюдения из числа онкологических больных, завершивших лечени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к 2030</w:t>
      </w:r>
      <w:r>
        <w:rPr>
          <w:rFonts w:ascii="Times New Roman" w:hAnsi="Times New Roman"/>
          <w:sz w:val="28"/>
          <w:szCs w:val="28"/>
        </w:rPr>
        <w:t xml:space="preserve"> г., – 9</w:t>
      </w:r>
      <w:r>
        <w:rPr>
          <w:rFonts w:ascii="Times New Roman" w:hAnsi="Times New Roman"/>
          <w:sz w:val="28"/>
          <w:szCs w:val="28"/>
        </w:rPr>
        <w:t xml:space="preserve">0,0 %;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формирование системы внутреннего контроля качества медицинской помощи в специализированных медицинских организациях;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внедрение в практику специалистов онкологической службы утвержденных клинических рекомендаций;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улучшение качества онкологической помощи (сроки обследования, госпитальная летальность), снижение случаев расхождение диагнозов, жалоб пациентов;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совершенствование специализированной медицинской помощи по профилю «онкология»;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увеличение охвата профилактическими осмотрами и диспансеризацией населения Забайкальского края за счет выездных бригад на мобильных комплексах;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консультативная помощь посредством телемедицинских консультаций;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обеспечение врачебными кадрами: рентгенологами, эндоскопистами, онкологами;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) установление маршрутизации пациентов на обследование и лечение по профилю «онкология» при открытии ЦАОП;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) повышение уровня знаний по онкологической настороженности медицинских работников, оказывающих первичную медико-санитарную помощь;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) осуществление контроля за диспансерной группой пациентов с предраковыми заболеваниями;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) повышение эффективности использования «тяжелого» диагностического и терапевтического оборудования: установок КТ, МРТ, а также радиотерапевтического оборудования для лечения ЗНО.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региональной программы: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здравоохранения Забайкальского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главные внештатные специалисты Министерства здравоохранения Забайкальского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руководители медицинских </w:t>
      </w:r>
      <w:r>
        <w:rPr>
          <w:rFonts w:ascii="Times New Roman" w:hAnsi="Times New Roman"/>
          <w:sz w:val="28"/>
          <w:szCs w:val="28"/>
        </w:rPr>
        <w:t xml:space="preserve">организаций Забайкальского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территориальный фонд обязательного медицинского страхования  Забайкальского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985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 3">
    <w:panose1 w:val="05040102010807070707"/>
  </w:font>
  <w:font w:name="Wingdings">
    <w:panose1 w:val="05010000000000000000"/>
  </w:font>
  <w:font w:name="Symbol">
    <w:panose1 w:val="05010000000000000000"/>
  </w:font>
  <w:font w:name="MS ??">
    <w:panose1 w:val="02000603000000000000"/>
  </w:font>
  <w:font w:name="DengXian">
    <w:panose1 w:val="02000603000000000000"/>
  </w:font>
  <w:font w:name="Verdana">
    <w:panose1 w:val="020B0604030504040204"/>
  </w:font>
  <w:font w:name="Sylfaen">
    <w:panose1 w:val="02040502050405020303"/>
  </w:font>
  <w:font w:name="Courier New">
    <w:panose1 w:val="02070309020205020404"/>
  </w:font>
  <w:font w:name="MS Mincho">
    <w:panose1 w:val="02020603050405090304"/>
  </w:font>
  <w:font w:name="Tahoma">
    <w:panose1 w:val="020B060403050404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"/>
      <w:lvlJc w:val="left"/>
      <w:pPr>
        <w:ind w:left="720" w:hanging="360"/>
        <w:tabs>
          <w:tab w:val="num" w:pos="720" w:leader="none"/>
        </w:tabs>
      </w:pPr>
      <w:rPr>
        <w:rFonts w:ascii="Wingdings 3" w:hAnsi="Wingdings 3"/>
      </w:rPr>
    </w:lvl>
    <w:lvl w:ilvl="1">
      <w:start w:val="1"/>
      <w:numFmt w:val="bullet"/>
      <w:isLgl w:val="false"/>
      <w:suff w:val="tab"/>
      <w:lvlText w:val=""/>
      <w:lvlJc w:val="left"/>
      <w:pPr>
        <w:ind w:left="1440" w:hanging="360"/>
        <w:tabs>
          <w:tab w:val="num" w:pos="1440" w:leader="none"/>
        </w:tabs>
      </w:pPr>
      <w:rPr>
        <w:rFonts w:ascii="Wingdings 3" w:hAnsi="Wingdings 3"/>
      </w:rPr>
    </w:lvl>
    <w:lvl w:ilvl="2">
      <w:start w:val="1"/>
      <w:numFmt w:val="bullet"/>
      <w:isLgl w:val="false"/>
      <w:suff w:val="tab"/>
      <w:lvlText w:val=""/>
      <w:lvlJc w:val="left"/>
      <w:pPr>
        <w:ind w:left="2160" w:hanging="360"/>
        <w:tabs>
          <w:tab w:val="num" w:pos="2160" w:leader="none"/>
        </w:tabs>
      </w:pPr>
      <w:rPr>
        <w:rFonts w:ascii="Wingdings 3" w:hAnsi="Wingdings 3"/>
      </w:rPr>
    </w:lvl>
    <w:lvl w:ilvl="3">
      <w:start w:val="1"/>
      <w:numFmt w:val="bullet"/>
      <w:isLgl w:val="false"/>
      <w:suff w:val="tab"/>
      <w:lvlText w:val=""/>
      <w:lvlJc w:val="left"/>
      <w:pPr>
        <w:ind w:left="2880" w:hanging="360"/>
        <w:tabs>
          <w:tab w:val="num" w:pos="2880" w:leader="none"/>
        </w:tabs>
      </w:pPr>
      <w:rPr>
        <w:rFonts w:ascii="Wingdings 3" w:hAnsi="Wingdings 3"/>
      </w:rPr>
    </w:lvl>
    <w:lvl w:ilvl="4">
      <w:start w:val="1"/>
      <w:numFmt w:val="bullet"/>
      <w:isLgl w:val="false"/>
      <w:suff w:val="tab"/>
      <w:lvlText w:val=""/>
      <w:lvlJc w:val="left"/>
      <w:pPr>
        <w:ind w:left="3600" w:hanging="360"/>
        <w:tabs>
          <w:tab w:val="num" w:pos="3600" w:leader="none"/>
        </w:tabs>
      </w:pPr>
      <w:rPr>
        <w:rFonts w:ascii="Wingdings 3" w:hAnsi="Wingdings 3"/>
      </w:rPr>
    </w:lvl>
    <w:lvl w:ilvl="5">
      <w:start w:val="1"/>
      <w:numFmt w:val="bullet"/>
      <w:isLgl w:val="false"/>
      <w:suff w:val="tab"/>
      <w:lvlText w:val=""/>
      <w:lvlJc w:val="left"/>
      <w:pPr>
        <w:ind w:left="4320" w:hanging="360"/>
        <w:tabs>
          <w:tab w:val="num" w:pos="4320" w:leader="none"/>
        </w:tabs>
      </w:pPr>
      <w:rPr>
        <w:rFonts w:ascii="Wingdings 3" w:hAnsi="Wingdings 3"/>
      </w:rPr>
    </w:lvl>
    <w:lvl w:ilvl="6">
      <w:start w:val="1"/>
      <w:numFmt w:val="bullet"/>
      <w:isLgl w:val="false"/>
      <w:suff w:val="tab"/>
      <w:lvlText w:val=""/>
      <w:lvlJc w:val="left"/>
      <w:pPr>
        <w:ind w:left="5040" w:hanging="360"/>
        <w:tabs>
          <w:tab w:val="num" w:pos="5040" w:leader="none"/>
        </w:tabs>
      </w:pPr>
      <w:rPr>
        <w:rFonts w:ascii="Wingdings 3" w:hAnsi="Wingdings 3"/>
      </w:rPr>
    </w:lvl>
    <w:lvl w:ilvl="7">
      <w:start w:val="1"/>
      <w:numFmt w:val="bullet"/>
      <w:isLgl w:val="false"/>
      <w:suff w:val="tab"/>
      <w:lvlText w:val=""/>
      <w:lvlJc w:val="left"/>
      <w:pPr>
        <w:ind w:left="5760" w:hanging="360"/>
        <w:tabs>
          <w:tab w:val="num" w:pos="5760" w:leader="none"/>
        </w:tabs>
      </w:pPr>
      <w:rPr>
        <w:rFonts w:ascii="Wingdings 3" w:hAnsi="Wingdings 3"/>
      </w:rPr>
    </w:lvl>
    <w:lvl w:ilvl="8">
      <w:start w:val="1"/>
      <w:numFmt w:val="bullet"/>
      <w:isLgl w:val="false"/>
      <w:suff w:val="tab"/>
      <w:lvlText w:val=""/>
      <w:lvlJc w:val="left"/>
      <w:pPr>
        <w:ind w:left="6480" w:hanging="360"/>
        <w:tabs>
          <w:tab w:val="num" w:pos="6480" w:leader="none"/>
        </w:tabs>
      </w:pPr>
      <w:rPr>
        <w:rFonts w:ascii="Wingdings 3" w:hAnsi="Wingdings 3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8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86" w:hanging="360"/>
        <w:tabs>
          <w:tab w:val="num" w:pos="786" w:leader="none"/>
        </w:tabs>
      </w:pPr>
      <w:rPr>
        <w:rFonts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506" w:hanging="360"/>
        <w:tabs>
          <w:tab w:val="num" w:pos="1506" w:leader="none"/>
        </w:tabs>
      </w:pPr>
      <w:rPr>
        <w:rFonts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226" w:hanging="360"/>
        <w:tabs>
          <w:tab w:val="num" w:pos="2226" w:leader="none"/>
        </w:tabs>
      </w:pPr>
      <w:rPr>
        <w:rFonts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946" w:hanging="360"/>
        <w:tabs>
          <w:tab w:val="num" w:pos="2946" w:leader="none"/>
        </w:tabs>
      </w:pPr>
      <w:rPr>
        <w:rFonts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66" w:hanging="360"/>
        <w:tabs>
          <w:tab w:val="num" w:pos="3666" w:leader="none"/>
        </w:tabs>
      </w:pPr>
      <w:rPr>
        <w:rFonts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86" w:hanging="360"/>
        <w:tabs>
          <w:tab w:val="num" w:pos="4386" w:leader="none"/>
        </w:tabs>
      </w:pPr>
      <w:rPr>
        <w:rFonts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106" w:hanging="360"/>
        <w:tabs>
          <w:tab w:val="num" w:pos="5106" w:leader="none"/>
        </w:tabs>
      </w:pPr>
      <w:rPr>
        <w:rFonts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826" w:hanging="360"/>
        <w:tabs>
          <w:tab w:val="num" w:pos="5826" w:leader="none"/>
        </w:tabs>
      </w:pPr>
      <w:rPr>
        <w:rFonts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546" w:hanging="360"/>
        <w:tabs>
          <w:tab w:val="num" w:pos="6546" w:leader="none"/>
        </w:tabs>
      </w:pPr>
      <w:rPr>
        <w:rFonts w:ascii="Arial" w:hAnsi="Aria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"/>
      <w:lvlJc w:val="left"/>
      <w:pPr>
        <w:ind w:left="720" w:hanging="360"/>
        <w:tabs>
          <w:tab w:val="num" w:pos="720" w:leader="none"/>
        </w:tabs>
      </w:pPr>
      <w:rPr>
        <w:rFonts w:ascii="Wingdings 3" w:hAnsi="Wingdings 3"/>
      </w:rPr>
    </w:lvl>
    <w:lvl w:ilvl="1">
      <w:start w:val="1"/>
      <w:numFmt w:val="bullet"/>
      <w:isLgl w:val="false"/>
      <w:suff w:val="tab"/>
      <w:lvlText w:val=""/>
      <w:lvlJc w:val="left"/>
      <w:pPr>
        <w:ind w:left="1440" w:hanging="360"/>
        <w:tabs>
          <w:tab w:val="num" w:pos="1440" w:leader="none"/>
        </w:tabs>
      </w:pPr>
      <w:rPr>
        <w:rFonts w:ascii="Wingdings 3" w:hAnsi="Wingdings 3"/>
      </w:rPr>
    </w:lvl>
    <w:lvl w:ilvl="2">
      <w:start w:val="1"/>
      <w:numFmt w:val="bullet"/>
      <w:isLgl w:val="false"/>
      <w:suff w:val="tab"/>
      <w:lvlText w:val=""/>
      <w:lvlJc w:val="left"/>
      <w:pPr>
        <w:ind w:left="2160" w:hanging="360"/>
        <w:tabs>
          <w:tab w:val="num" w:pos="2160" w:leader="none"/>
        </w:tabs>
      </w:pPr>
      <w:rPr>
        <w:rFonts w:ascii="Wingdings 3" w:hAnsi="Wingdings 3"/>
      </w:rPr>
    </w:lvl>
    <w:lvl w:ilvl="3">
      <w:start w:val="1"/>
      <w:numFmt w:val="bullet"/>
      <w:isLgl w:val="false"/>
      <w:suff w:val="tab"/>
      <w:lvlText w:val=""/>
      <w:lvlJc w:val="left"/>
      <w:pPr>
        <w:ind w:left="2880" w:hanging="360"/>
        <w:tabs>
          <w:tab w:val="num" w:pos="2880" w:leader="none"/>
        </w:tabs>
      </w:pPr>
      <w:rPr>
        <w:rFonts w:ascii="Wingdings 3" w:hAnsi="Wingdings 3"/>
      </w:rPr>
    </w:lvl>
    <w:lvl w:ilvl="4">
      <w:start w:val="1"/>
      <w:numFmt w:val="bullet"/>
      <w:isLgl w:val="false"/>
      <w:suff w:val="tab"/>
      <w:lvlText w:val=""/>
      <w:lvlJc w:val="left"/>
      <w:pPr>
        <w:ind w:left="3600" w:hanging="360"/>
        <w:tabs>
          <w:tab w:val="num" w:pos="3600" w:leader="none"/>
        </w:tabs>
      </w:pPr>
      <w:rPr>
        <w:rFonts w:ascii="Wingdings 3" w:hAnsi="Wingdings 3"/>
      </w:rPr>
    </w:lvl>
    <w:lvl w:ilvl="5">
      <w:start w:val="1"/>
      <w:numFmt w:val="bullet"/>
      <w:isLgl w:val="false"/>
      <w:suff w:val="tab"/>
      <w:lvlText w:val=""/>
      <w:lvlJc w:val="left"/>
      <w:pPr>
        <w:ind w:left="4320" w:hanging="360"/>
        <w:tabs>
          <w:tab w:val="num" w:pos="4320" w:leader="none"/>
        </w:tabs>
      </w:pPr>
      <w:rPr>
        <w:rFonts w:ascii="Wingdings 3" w:hAnsi="Wingdings 3"/>
      </w:rPr>
    </w:lvl>
    <w:lvl w:ilvl="6">
      <w:start w:val="1"/>
      <w:numFmt w:val="bullet"/>
      <w:isLgl w:val="false"/>
      <w:suff w:val="tab"/>
      <w:lvlText w:val=""/>
      <w:lvlJc w:val="left"/>
      <w:pPr>
        <w:ind w:left="5040" w:hanging="360"/>
        <w:tabs>
          <w:tab w:val="num" w:pos="5040" w:leader="none"/>
        </w:tabs>
      </w:pPr>
      <w:rPr>
        <w:rFonts w:ascii="Wingdings 3" w:hAnsi="Wingdings 3"/>
      </w:rPr>
    </w:lvl>
    <w:lvl w:ilvl="7">
      <w:start w:val="1"/>
      <w:numFmt w:val="bullet"/>
      <w:isLgl w:val="false"/>
      <w:suff w:val="tab"/>
      <w:lvlText w:val=""/>
      <w:lvlJc w:val="left"/>
      <w:pPr>
        <w:ind w:left="5760" w:hanging="360"/>
        <w:tabs>
          <w:tab w:val="num" w:pos="5760" w:leader="none"/>
        </w:tabs>
      </w:pPr>
      <w:rPr>
        <w:rFonts w:ascii="Wingdings 3" w:hAnsi="Wingdings 3"/>
      </w:rPr>
    </w:lvl>
    <w:lvl w:ilvl="8">
      <w:start w:val="1"/>
      <w:numFmt w:val="bullet"/>
      <w:isLgl w:val="false"/>
      <w:suff w:val="tab"/>
      <w:lvlText w:val=""/>
      <w:lvlJc w:val="left"/>
      <w:pPr>
        <w:ind w:left="6480" w:hanging="360"/>
        <w:tabs>
          <w:tab w:val="num" w:pos="6480" w:leader="none"/>
        </w:tabs>
      </w:pPr>
      <w:rPr>
        <w:rFonts w:ascii="Wingdings 3" w:hAnsi="Wingdings 3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"/>
      <w:lvlJc w:val="left"/>
      <w:pPr>
        <w:ind w:left="720" w:hanging="360"/>
        <w:tabs>
          <w:tab w:val="num" w:pos="720" w:leader="none"/>
        </w:tabs>
      </w:pPr>
      <w:rPr>
        <w:rFonts w:ascii="Wingdings 3" w:hAnsi="Wingdings 3"/>
      </w:rPr>
    </w:lvl>
    <w:lvl w:ilvl="1">
      <w:start w:val="1"/>
      <w:numFmt w:val="bullet"/>
      <w:isLgl w:val="false"/>
      <w:suff w:val="tab"/>
      <w:lvlText w:val=""/>
      <w:lvlJc w:val="left"/>
      <w:pPr>
        <w:ind w:left="1440" w:hanging="360"/>
        <w:tabs>
          <w:tab w:val="num" w:pos="1440" w:leader="none"/>
        </w:tabs>
      </w:pPr>
      <w:rPr>
        <w:rFonts w:ascii="Wingdings 3" w:hAnsi="Wingdings 3"/>
      </w:rPr>
    </w:lvl>
    <w:lvl w:ilvl="2">
      <w:start w:val="1"/>
      <w:numFmt w:val="bullet"/>
      <w:isLgl w:val="false"/>
      <w:suff w:val="tab"/>
      <w:lvlText w:val=""/>
      <w:lvlJc w:val="left"/>
      <w:pPr>
        <w:ind w:left="2160" w:hanging="360"/>
        <w:tabs>
          <w:tab w:val="num" w:pos="2160" w:leader="none"/>
        </w:tabs>
      </w:pPr>
      <w:rPr>
        <w:rFonts w:ascii="Wingdings 3" w:hAnsi="Wingdings 3"/>
      </w:rPr>
    </w:lvl>
    <w:lvl w:ilvl="3">
      <w:start w:val="1"/>
      <w:numFmt w:val="bullet"/>
      <w:isLgl w:val="false"/>
      <w:suff w:val="tab"/>
      <w:lvlText w:val=""/>
      <w:lvlJc w:val="left"/>
      <w:pPr>
        <w:ind w:left="2880" w:hanging="360"/>
        <w:tabs>
          <w:tab w:val="num" w:pos="2880" w:leader="none"/>
        </w:tabs>
      </w:pPr>
      <w:rPr>
        <w:rFonts w:ascii="Wingdings 3" w:hAnsi="Wingdings 3"/>
      </w:rPr>
    </w:lvl>
    <w:lvl w:ilvl="4">
      <w:start w:val="1"/>
      <w:numFmt w:val="bullet"/>
      <w:isLgl w:val="false"/>
      <w:suff w:val="tab"/>
      <w:lvlText w:val=""/>
      <w:lvlJc w:val="left"/>
      <w:pPr>
        <w:ind w:left="3600" w:hanging="360"/>
        <w:tabs>
          <w:tab w:val="num" w:pos="3600" w:leader="none"/>
        </w:tabs>
      </w:pPr>
      <w:rPr>
        <w:rFonts w:ascii="Wingdings 3" w:hAnsi="Wingdings 3"/>
      </w:rPr>
    </w:lvl>
    <w:lvl w:ilvl="5">
      <w:start w:val="1"/>
      <w:numFmt w:val="bullet"/>
      <w:isLgl w:val="false"/>
      <w:suff w:val="tab"/>
      <w:lvlText w:val=""/>
      <w:lvlJc w:val="left"/>
      <w:pPr>
        <w:ind w:left="4320" w:hanging="360"/>
        <w:tabs>
          <w:tab w:val="num" w:pos="4320" w:leader="none"/>
        </w:tabs>
      </w:pPr>
      <w:rPr>
        <w:rFonts w:ascii="Wingdings 3" w:hAnsi="Wingdings 3"/>
      </w:rPr>
    </w:lvl>
    <w:lvl w:ilvl="6">
      <w:start w:val="1"/>
      <w:numFmt w:val="bullet"/>
      <w:isLgl w:val="false"/>
      <w:suff w:val="tab"/>
      <w:lvlText w:val=""/>
      <w:lvlJc w:val="left"/>
      <w:pPr>
        <w:ind w:left="5040" w:hanging="360"/>
        <w:tabs>
          <w:tab w:val="num" w:pos="5040" w:leader="none"/>
        </w:tabs>
      </w:pPr>
      <w:rPr>
        <w:rFonts w:ascii="Wingdings 3" w:hAnsi="Wingdings 3"/>
      </w:rPr>
    </w:lvl>
    <w:lvl w:ilvl="7">
      <w:start w:val="1"/>
      <w:numFmt w:val="bullet"/>
      <w:isLgl w:val="false"/>
      <w:suff w:val="tab"/>
      <w:lvlText w:val=""/>
      <w:lvlJc w:val="left"/>
      <w:pPr>
        <w:ind w:left="5760" w:hanging="360"/>
        <w:tabs>
          <w:tab w:val="num" w:pos="5760" w:leader="none"/>
        </w:tabs>
      </w:pPr>
      <w:rPr>
        <w:rFonts w:ascii="Wingdings 3" w:hAnsi="Wingdings 3"/>
      </w:rPr>
    </w:lvl>
    <w:lvl w:ilvl="8">
      <w:start w:val="1"/>
      <w:numFmt w:val="bullet"/>
      <w:isLgl w:val="false"/>
      <w:suff w:val="tab"/>
      <w:lvlText w:val=""/>
      <w:lvlJc w:val="left"/>
      <w:pPr>
        <w:ind w:left="6480" w:hanging="360"/>
        <w:tabs>
          <w:tab w:val="num" w:pos="6480" w:leader="none"/>
        </w:tabs>
      </w:pPr>
      <w:rPr>
        <w:rFonts w:ascii="Wingdings 3" w:hAnsi="Wingdings 3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8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83" w:hanging="1290"/>
      </w:pPr>
    </w:lvl>
    <w:lvl w:ilvl="1">
      <w:start w:val="1"/>
      <w:numFmt w:val="decimal"/>
      <w:isLgl w:val="false"/>
      <w:suff w:val="tab"/>
      <w:lvlText w:val="%2)"/>
      <w:lvlJc w:val="left"/>
      <w:pPr>
        <w:ind w:left="2943" w:hanging="123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8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"/>
      <w:lvlJc w:val="left"/>
      <w:pPr>
        <w:ind w:left="720" w:hanging="360"/>
        <w:tabs>
          <w:tab w:val="num" w:pos="720" w:leader="none"/>
        </w:tabs>
      </w:pPr>
      <w:rPr>
        <w:rFonts w:ascii="Wingdings 3" w:hAnsi="Wingdings 3"/>
      </w:rPr>
    </w:lvl>
    <w:lvl w:ilvl="1">
      <w:start w:val="1"/>
      <w:numFmt w:val="bullet"/>
      <w:isLgl w:val="false"/>
      <w:suff w:val="tab"/>
      <w:lvlText w:val=""/>
      <w:lvlJc w:val="left"/>
      <w:pPr>
        <w:ind w:left="1440" w:hanging="360"/>
        <w:tabs>
          <w:tab w:val="num" w:pos="1440" w:leader="none"/>
        </w:tabs>
      </w:pPr>
      <w:rPr>
        <w:rFonts w:ascii="Wingdings 3" w:hAnsi="Wingdings 3"/>
      </w:rPr>
    </w:lvl>
    <w:lvl w:ilvl="2">
      <w:start w:val="1"/>
      <w:numFmt w:val="bullet"/>
      <w:isLgl w:val="false"/>
      <w:suff w:val="tab"/>
      <w:lvlText w:val=""/>
      <w:lvlJc w:val="left"/>
      <w:pPr>
        <w:ind w:left="2160" w:hanging="360"/>
        <w:tabs>
          <w:tab w:val="num" w:pos="2160" w:leader="none"/>
        </w:tabs>
      </w:pPr>
      <w:rPr>
        <w:rFonts w:ascii="Wingdings 3" w:hAnsi="Wingdings 3"/>
      </w:rPr>
    </w:lvl>
    <w:lvl w:ilvl="3">
      <w:start w:val="1"/>
      <w:numFmt w:val="bullet"/>
      <w:isLgl w:val="false"/>
      <w:suff w:val="tab"/>
      <w:lvlText w:val=""/>
      <w:lvlJc w:val="left"/>
      <w:pPr>
        <w:ind w:left="2880" w:hanging="360"/>
        <w:tabs>
          <w:tab w:val="num" w:pos="2880" w:leader="none"/>
        </w:tabs>
      </w:pPr>
      <w:rPr>
        <w:rFonts w:ascii="Wingdings 3" w:hAnsi="Wingdings 3"/>
      </w:rPr>
    </w:lvl>
    <w:lvl w:ilvl="4">
      <w:start w:val="1"/>
      <w:numFmt w:val="bullet"/>
      <w:isLgl w:val="false"/>
      <w:suff w:val="tab"/>
      <w:lvlText w:val=""/>
      <w:lvlJc w:val="left"/>
      <w:pPr>
        <w:ind w:left="3600" w:hanging="360"/>
        <w:tabs>
          <w:tab w:val="num" w:pos="3600" w:leader="none"/>
        </w:tabs>
      </w:pPr>
      <w:rPr>
        <w:rFonts w:ascii="Wingdings 3" w:hAnsi="Wingdings 3"/>
      </w:rPr>
    </w:lvl>
    <w:lvl w:ilvl="5">
      <w:start w:val="1"/>
      <w:numFmt w:val="bullet"/>
      <w:isLgl w:val="false"/>
      <w:suff w:val="tab"/>
      <w:lvlText w:val=""/>
      <w:lvlJc w:val="left"/>
      <w:pPr>
        <w:ind w:left="4320" w:hanging="360"/>
        <w:tabs>
          <w:tab w:val="num" w:pos="4320" w:leader="none"/>
        </w:tabs>
      </w:pPr>
      <w:rPr>
        <w:rFonts w:ascii="Wingdings 3" w:hAnsi="Wingdings 3"/>
      </w:rPr>
    </w:lvl>
    <w:lvl w:ilvl="6">
      <w:start w:val="1"/>
      <w:numFmt w:val="bullet"/>
      <w:isLgl w:val="false"/>
      <w:suff w:val="tab"/>
      <w:lvlText w:val=""/>
      <w:lvlJc w:val="left"/>
      <w:pPr>
        <w:ind w:left="5040" w:hanging="360"/>
        <w:tabs>
          <w:tab w:val="num" w:pos="5040" w:leader="none"/>
        </w:tabs>
      </w:pPr>
      <w:rPr>
        <w:rFonts w:ascii="Wingdings 3" w:hAnsi="Wingdings 3"/>
      </w:rPr>
    </w:lvl>
    <w:lvl w:ilvl="7">
      <w:start w:val="1"/>
      <w:numFmt w:val="bullet"/>
      <w:isLgl w:val="false"/>
      <w:suff w:val="tab"/>
      <w:lvlText w:val=""/>
      <w:lvlJc w:val="left"/>
      <w:pPr>
        <w:ind w:left="5760" w:hanging="360"/>
        <w:tabs>
          <w:tab w:val="num" w:pos="5760" w:leader="none"/>
        </w:tabs>
      </w:pPr>
      <w:rPr>
        <w:rFonts w:ascii="Wingdings 3" w:hAnsi="Wingdings 3"/>
      </w:rPr>
    </w:lvl>
    <w:lvl w:ilvl="8">
      <w:start w:val="1"/>
      <w:numFmt w:val="bullet"/>
      <w:isLgl w:val="false"/>
      <w:suff w:val="tab"/>
      <w:lvlText w:val=""/>
      <w:lvlJc w:val="left"/>
      <w:pPr>
        <w:ind w:left="6480" w:hanging="360"/>
        <w:tabs>
          <w:tab w:val="num" w:pos="6480" w:leader="none"/>
        </w:tabs>
      </w:pPr>
      <w:rPr>
        <w:rFonts w:ascii="Wingdings 3" w:hAnsi="Wingdings 3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8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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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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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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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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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5"/>
  </w:num>
  <w:num w:numId="2">
    <w:abstractNumId w:val="43"/>
  </w:num>
  <w:num w:numId="3">
    <w:abstractNumId w:val="44"/>
  </w:num>
  <w:num w:numId="4">
    <w:abstractNumId w:val="9"/>
  </w:num>
  <w:num w:numId="5">
    <w:abstractNumId w:val="1"/>
  </w:num>
  <w:num w:numId="6">
    <w:abstractNumId w:val="30"/>
  </w:num>
  <w:num w:numId="7">
    <w:abstractNumId w:val="40"/>
  </w:num>
  <w:num w:numId="8">
    <w:abstractNumId w:val="0"/>
  </w:num>
  <w:num w:numId="9">
    <w:abstractNumId w:val="27"/>
  </w:num>
  <w:num w:numId="10">
    <w:abstractNumId w:val="35"/>
  </w:num>
  <w:num w:numId="11">
    <w:abstractNumId w:val="23"/>
  </w:num>
  <w:num w:numId="12">
    <w:abstractNumId w:val="39"/>
  </w:num>
  <w:num w:numId="13">
    <w:abstractNumId w:val="38"/>
  </w:num>
  <w:num w:numId="14">
    <w:abstractNumId w:val="14"/>
  </w:num>
  <w:num w:numId="15">
    <w:abstractNumId w:val="3"/>
  </w:num>
  <w:num w:numId="16">
    <w:abstractNumId w:val="37"/>
  </w:num>
  <w:num w:numId="17">
    <w:abstractNumId w:val="26"/>
  </w:num>
  <w:num w:numId="18">
    <w:abstractNumId w:val="19"/>
  </w:num>
  <w:num w:numId="19">
    <w:abstractNumId w:val="42"/>
  </w:num>
  <w:num w:numId="20">
    <w:abstractNumId w:val="5"/>
  </w:num>
  <w:num w:numId="21">
    <w:abstractNumId w:val="12"/>
  </w:num>
  <w:num w:numId="22">
    <w:abstractNumId w:val="33"/>
  </w:num>
  <w:num w:numId="23">
    <w:abstractNumId w:val="20"/>
  </w:num>
  <w:num w:numId="24">
    <w:abstractNumId w:val="4"/>
  </w:num>
  <w:num w:numId="25">
    <w:abstractNumId w:val="41"/>
  </w:num>
  <w:num w:numId="26">
    <w:abstractNumId w:val="11"/>
  </w:num>
  <w:num w:numId="27">
    <w:abstractNumId w:val="24"/>
  </w:num>
  <w:num w:numId="28">
    <w:abstractNumId w:val="21"/>
  </w:num>
  <w:num w:numId="29">
    <w:abstractNumId w:val="15"/>
  </w:num>
  <w:num w:numId="30">
    <w:abstractNumId w:val="16"/>
  </w:num>
  <w:num w:numId="31">
    <w:abstractNumId w:val="2"/>
  </w:num>
  <w:num w:numId="32">
    <w:abstractNumId w:val="34"/>
  </w:num>
  <w:num w:numId="33">
    <w:abstractNumId w:val="36"/>
  </w:num>
  <w:num w:numId="34">
    <w:abstractNumId w:val="32"/>
  </w:num>
  <w:num w:numId="35">
    <w:abstractNumId w:val="8"/>
  </w:num>
  <w:num w:numId="36">
    <w:abstractNumId w:val="28"/>
  </w:num>
  <w:num w:numId="37">
    <w:abstractNumId w:val="31"/>
  </w:num>
  <w:num w:numId="38">
    <w:abstractNumId w:val="13"/>
  </w:num>
  <w:num w:numId="39">
    <w:abstractNumId w:val="6"/>
  </w:num>
  <w:num w:numId="40">
    <w:abstractNumId w:val="29"/>
  </w:num>
  <w:num w:numId="41">
    <w:abstractNumId w:val="45"/>
  </w:num>
  <w:num w:numId="42">
    <w:abstractNumId w:val="7"/>
  </w:num>
  <w:num w:numId="43">
    <w:abstractNumId w:val="22"/>
  </w:num>
  <w:num w:numId="44">
    <w:abstractNumId w:val="17"/>
  </w:num>
  <w:num w:numId="45">
    <w:abstractNumId w:val="18"/>
  </w:num>
  <w:num w:numId="46">
    <w:abstractNumId w:val="1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2"/>
    <w:next w:val="942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5">
    <w:name w:val="Heading 1 Char"/>
    <w:link w:val="764"/>
    <w:uiPriority w:val="9"/>
    <w:rPr>
      <w:rFonts w:ascii="Arial" w:hAnsi="Arial" w:eastAsia="Arial" w:cs="Arial"/>
      <w:sz w:val="40"/>
      <w:szCs w:val="40"/>
    </w:rPr>
  </w:style>
  <w:style w:type="paragraph" w:styleId="766">
    <w:name w:val="Heading 2"/>
    <w:basedOn w:val="942"/>
    <w:next w:val="942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7">
    <w:name w:val="Heading 2 Char"/>
    <w:link w:val="766"/>
    <w:uiPriority w:val="9"/>
    <w:rPr>
      <w:rFonts w:ascii="Arial" w:hAnsi="Arial" w:eastAsia="Arial" w:cs="Arial"/>
      <w:sz w:val="34"/>
    </w:rPr>
  </w:style>
  <w:style w:type="paragraph" w:styleId="768">
    <w:name w:val="Heading 3"/>
    <w:basedOn w:val="942"/>
    <w:next w:val="942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9">
    <w:name w:val="Heading 3 Char"/>
    <w:link w:val="768"/>
    <w:uiPriority w:val="9"/>
    <w:rPr>
      <w:rFonts w:ascii="Arial" w:hAnsi="Arial" w:eastAsia="Arial" w:cs="Arial"/>
      <w:sz w:val="30"/>
      <w:szCs w:val="30"/>
    </w:rPr>
  </w:style>
  <w:style w:type="paragraph" w:styleId="770">
    <w:name w:val="Heading 4"/>
    <w:basedOn w:val="942"/>
    <w:next w:val="942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4 Char"/>
    <w:link w:val="770"/>
    <w:uiPriority w:val="9"/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42"/>
    <w:next w:val="942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link w:val="772"/>
    <w:uiPriority w:val="9"/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942"/>
    <w:next w:val="94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5">
    <w:name w:val="Heading 6 Char"/>
    <w:link w:val="774"/>
    <w:uiPriority w:val="9"/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42"/>
    <w:next w:val="942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42"/>
    <w:next w:val="942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link w:val="778"/>
    <w:uiPriority w:val="9"/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42"/>
    <w:next w:val="942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942"/>
    <w:uiPriority w:val="34"/>
    <w:qFormat/>
    <w:pPr>
      <w:contextualSpacing/>
      <w:ind w:left="720"/>
    </w:p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42"/>
    <w:next w:val="942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link w:val="784"/>
    <w:uiPriority w:val="10"/>
    <w:rPr>
      <w:sz w:val="48"/>
      <w:szCs w:val="48"/>
    </w:rPr>
  </w:style>
  <w:style w:type="paragraph" w:styleId="786">
    <w:name w:val="Subtitle"/>
    <w:basedOn w:val="942"/>
    <w:next w:val="942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link w:val="786"/>
    <w:uiPriority w:val="11"/>
    <w:rPr>
      <w:sz w:val="24"/>
      <w:szCs w:val="24"/>
    </w:rPr>
  </w:style>
  <w:style w:type="paragraph" w:styleId="788">
    <w:name w:val="Quote"/>
    <w:basedOn w:val="942"/>
    <w:next w:val="942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2"/>
    <w:next w:val="942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paragraph" w:styleId="792">
    <w:name w:val="Header"/>
    <w:basedOn w:val="94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Header Char"/>
    <w:link w:val="792"/>
    <w:uiPriority w:val="99"/>
  </w:style>
  <w:style w:type="paragraph" w:styleId="794">
    <w:name w:val="Footer"/>
    <w:basedOn w:val="94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Footer Char"/>
    <w:link w:val="794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794"/>
    <w:uiPriority w:val="99"/>
  </w:style>
  <w:style w:type="table" w:styleId="7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next w:val="942"/>
    <w:link w:val="94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43">
    <w:name w:val="Заголовок 1"/>
    <w:basedOn w:val="942"/>
    <w:next w:val="942"/>
    <w:link w:val="949"/>
    <w:uiPriority w:val="9"/>
    <w:qFormat/>
    <w:pPr>
      <w:keepNext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 w:eastAsia="en-US"/>
    </w:rPr>
  </w:style>
  <w:style w:type="paragraph" w:styleId="944">
    <w:name w:val="Заголовок 2"/>
    <w:basedOn w:val="942"/>
    <w:next w:val="942"/>
    <w:link w:val="1001"/>
    <w:uiPriority w:val="9"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945">
    <w:name w:val="Заголовок 3"/>
    <w:basedOn w:val="942"/>
    <w:next w:val="945"/>
    <w:link w:val="95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val="en-US" w:eastAsia="en-US"/>
    </w:rPr>
  </w:style>
  <w:style w:type="character" w:styleId="946">
    <w:name w:val="Основной шрифт абзаца"/>
    <w:next w:val="946"/>
    <w:link w:val="942"/>
    <w:uiPriority w:val="1"/>
    <w:unhideWhenUsed/>
  </w:style>
  <w:style w:type="table" w:styleId="947">
    <w:name w:val="Обычная таблица"/>
    <w:next w:val="947"/>
    <w:link w:val="942"/>
    <w:uiPriority w:val="99"/>
    <w:semiHidden/>
    <w:unhideWhenUsed/>
    <w:qFormat/>
    <w:tblPr/>
  </w:style>
  <w:style w:type="numbering" w:styleId="948">
    <w:name w:val="Нет списка"/>
    <w:next w:val="948"/>
    <w:link w:val="942"/>
    <w:uiPriority w:val="99"/>
    <w:semiHidden/>
    <w:unhideWhenUsed/>
  </w:style>
  <w:style w:type="character" w:styleId="949">
    <w:name w:val="Заголовок 1 Знак"/>
    <w:next w:val="949"/>
    <w:link w:val="943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50">
    <w:name w:val="Заголовок 3 Знак"/>
    <w:next w:val="950"/>
    <w:link w:val="945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51">
    <w:name w:val="Абзац списка"/>
    <w:basedOn w:val="942"/>
    <w:next w:val="951"/>
    <w:link w:val="942"/>
    <w:uiPriority w:val="34"/>
    <w:qFormat/>
    <w:pPr>
      <w:contextualSpacing/>
      <w:ind w:left="720"/>
    </w:pPr>
  </w:style>
  <w:style w:type="table" w:styleId="952">
    <w:name w:val="Сетка таблицы"/>
    <w:basedOn w:val="947"/>
    <w:next w:val="952"/>
    <w:link w:val="942"/>
    <w:uiPriority w:val="59"/>
    <w:tblPr/>
  </w:style>
  <w:style w:type="character" w:styleId="953">
    <w:name w:val="Гиперссылка"/>
    <w:next w:val="953"/>
    <w:link w:val="942"/>
    <w:uiPriority w:val="99"/>
    <w:rPr>
      <w:color w:val="0000ff"/>
      <w:u w:val="single"/>
    </w:rPr>
  </w:style>
  <w:style w:type="paragraph" w:styleId="954">
    <w:name w:val="Заголовок"/>
    <w:basedOn w:val="942"/>
    <w:next w:val="956"/>
    <w:link w:val="942"/>
    <w:pPr>
      <w:jc w:val="center"/>
      <w:spacing w:after="0" w:line="240" w:lineRule="auto"/>
    </w:pPr>
    <w:rPr>
      <w:rFonts w:ascii="Times New Roman" w:hAnsi="Times New Roman" w:eastAsia="Times New Roman"/>
      <w:b/>
      <w:sz w:val="24"/>
      <w:szCs w:val="20"/>
      <w:lang w:val="en-US" w:eastAsia="zh-CN"/>
    </w:rPr>
  </w:style>
  <w:style w:type="paragraph" w:styleId="955">
    <w:name w:val="Обычный (веб)"/>
    <w:basedOn w:val="942"/>
    <w:next w:val="955"/>
    <w:link w:val="942"/>
    <w:uiPriority w:val="99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956">
    <w:name w:val="Основной текст"/>
    <w:basedOn w:val="942"/>
    <w:next w:val="956"/>
    <w:link w:val="957"/>
    <w:uiPriority w:val="99"/>
    <w:unhideWhenUsed/>
    <w:pPr>
      <w:spacing w:after="120"/>
    </w:pPr>
    <w:rPr>
      <w:sz w:val="20"/>
      <w:szCs w:val="20"/>
      <w:lang w:val="en-US" w:eastAsia="en-US"/>
    </w:rPr>
  </w:style>
  <w:style w:type="character" w:styleId="957">
    <w:name w:val="Основной текст Знак"/>
    <w:next w:val="957"/>
    <w:link w:val="956"/>
    <w:uiPriority w:val="99"/>
    <w:rPr>
      <w:rFonts w:ascii="Calibri" w:hAnsi="Calibri" w:eastAsia="Calibri" w:cs="Times New Roman"/>
    </w:rPr>
  </w:style>
  <w:style w:type="paragraph" w:styleId="958">
    <w:name w:val="Без интервала"/>
    <w:next w:val="958"/>
    <w:link w:val="959"/>
    <w:uiPriority w:val="1"/>
    <w:qFormat/>
    <w:rPr>
      <w:rFonts w:ascii="Cambria" w:hAnsi="Cambria" w:eastAsia="Times New Roman"/>
      <w:sz w:val="22"/>
      <w:szCs w:val="22"/>
      <w:lang w:val="ru-RU" w:eastAsia="en-US" w:bidi="ar-SA"/>
    </w:rPr>
  </w:style>
  <w:style w:type="character" w:styleId="959">
    <w:name w:val="Без интервала Знак"/>
    <w:next w:val="959"/>
    <w:link w:val="958"/>
    <w:uiPriority w:val="1"/>
    <w:rPr>
      <w:rFonts w:ascii="Cambria" w:hAnsi="Cambria" w:eastAsia="Times New Roman"/>
      <w:sz w:val="22"/>
      <w:szCs w:val="22"/>
      <w:lang w:val="ru-RU" w:eastAsia="en-US" w:bidi="ar-SA"/>
    </w:rPr>
  </w:style>
  <w:style w:type="character" w:styleId="960">
    <w:name w:val="name-link"/>
    <w:next w:val="960"/>
    <w:link w:val="942"/>
  </w:style>
  <w:style w:type="paragraph" w:styleId="961">
    <w:name w:val="Текст выноски"/>
    <w:basedOn w:val="942"/>
    <w:next w:val="961"/>
    <w:link w:val="96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62">
    <w:name w:val="Текст выноски Знак"/>
    <w:next w:val="962"/>
    <w:link w:val="961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63">
    <w:name w:val="Верхний колонтитул"/>
    <w:basedOn w:val="942"/>
    <w:next w:val="963"/>
    <w:link w:val="964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rPr>
      <w:rFonts w:ascii="Calibri" w:hAnsi="Calibri" w:eastAsia="Calibri" w:cs="Times New Roman"/>
    </w:rPr>
  </w:style>
  <w:style w:type="paragraph" w:styleId="965">
    <w:name w:val="Нижний колонтитул"/>
    <w:basedOn w:val="942"/>
    <w:next w:val="965"/>
    <w:link w:val="966"/>
    <w:uiPriority w:val="99"/>
    <w:unhideWhenUsed/>
    <w:pPr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966">
    <w:name w:val="Нижний колонтитул Знак"/>
    <w:next w:val="966"/>
    <w:link w:val="965"/>
    <w:uiPriority w:val="99"/>
    <w:rPr>
      <w:rFonts w:ascii="Calibri" w:hAnsi="Calibri" w:eastAsia="Calibri" w:cs="Times New Roman"/>
    </w:rPr>
  </w:style>
  <w:style w:type="character" w:styleId="967">
    <w:name w:val="Основной текст4"/>
    <w:next w:val="967"/>
    <w:link w:val="942"/>
    <w:rPr>
      <w:rFonts w:ascii="Times New Roman" w:hAnsi="Times New Roman" w:eastAsia="Times New Roman" w:cs="Times New Roman"/>
      <w:sz w:val="23"/>
      <w:szCs w:val="23"/>
      <w:u w:val="single"/>
      <w:shd w:val="clear" w:color="auto" w:fill="ffffff"/>
    </w:rPr>
  </w:style>
  <w:style w:type="character" w:styleId="968">
    <w:name w:val="Цветовое выделение"/>
    <w:next w:val="968"/>
    <w:link w:val="942"/>
    <w:uiPriority w:val="99"/>
    <w:rPr>
      <w:b/>
      <w:bCs/>
      <w:color w:val="26282f"/>
    </w:rPr>
  </w:style>
  <w:style w:type="paragraph" w:styleId="969">
    <w:name w:val="Текст1"/>
    <w:basedOn w:val="942"/>
    <w:next w:val="969"/>
    <w:link w:val="942"/>
    <w:pPr>
      <w:spacing w:after="0" w:line="240" w:lineRule="auto"/>
    </w:pPr>
    <w:rPr>
      <w:rFonts w:ascii="Courier New" w:hAnsi="Courier New" w:eastAsia="Times New Roman"/>
      <w:sz w:val="20"/>
      <w:szCs w:val="20"/>
      <w:lang w:eastAsia="ar-SA"/>
    </w:rPr>
  </w:style>
  <w:style w:type="paragraph" w:styleId="970">
    <w:name w:val="Текст сноски"/>
    <w:basedOn w:val="942"/>
    <w:next w:val="970"/>
    <w:link w:val="971"/>
    <w:uiPriority w:val="99"/>
    <w:pPr>
      <w:jc w:val="both"/>
      <w:spacing w:after="0" w:line="360" w:lineRule="atLeast"/>
    </w:pPr>
    <w:rPr>
      <w:rFonts w:ascii="Times New Roman" w:hAnsi="Times New Roman" w:eastAsia="Times New Roman"/>
      <w:sz w:val="20"/>
      <w:szCs w:val="20"/>
      <w:lang w:val="en-US" w:eastAsia="en-US"/>
    </w:rPr>
  </w:style>
  <w:style w:type="character" w:styleId="971">
    <w:name w:val="Текст сноски Знак"/>
    <w:next w:val="971"/>
    <w:link w:val="970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72">
    <w:name w:val="Основной текст_"/>
    <w:next w:val="972"/>
    <w:link w:val="973"/>
    <w:rPr>
      <w:rFonts w:cs="Calibri"/>
      <w:sz w:val="30"/>
      <w:szCs w:val="30"/>
      <w:shd w:val="clear" w:color="auto" w:fill="ffffff"/>
    </w:rPr>
  </w:style>
  <w:style w:type="paragraph" w:styleId="973">
    <w:name w:val="Основной текст2"/>
    <w:basedOn w:val="942"/>
    <w:next w:val="973"/>
    <w:link w:val="972"/>
    <w:pPr>
      <w:spacing w:after="0" w:line="648" w:lineRule="exact"/>
      <w:shd w:val="clear" w:color="auto" w:fill="ffffff"/>
      <w:widowControl w:val="off"/>
    </w:pPr>
    <w:rPr>
      <w:sz w:val="30"/>
      <w:szCs w:val="30"/>
      <w:lang w:val="en-US" w:eastAsia="en-US"/>
    </w:rPr>
  </w:style>
  <w:style w:type="paragraph" w:styleId="974">
    <w:name w:val="Style13"/>
    <w:basedOn w:val="942"/>
    <w:next w:val="974"/>
    <w:link w:val="942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5">
    <w:name w:val="Style14"/>
    <w:basedOn w:val="942"/>
    <w:next w:val="975"/>
    <w:link w:val="942"/>
    <w:uiPriority w:val="99"/>
    <w:pPr>
      <w:ind w:firstLine="706"/>
      <w:jc w:val="both"/>
      <w:spacing w:after="0" w:line="32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76">
    <w:name w:val="Font Style29"/>
    <w:next w:val="976"/>
    <w:link w:val="942"/>
    <w:uiPriority w:val="99"/>
    <w:rPr>
      <w:rFonts w:ascii="Times New Roman" w:hAnsi="Times New Roman" w:cs="Times New Roman"/>
      <w:sz w:val="26"/>
      <w:szCs w:val="26"/>
    </w:rPr>
  </w:style>
  <w:style w:type="paragraph" w:styleId="977">
    <w:name w:val="Default"/>
    <w:next w:val="977"/>
    <w:link w:val="942"/>
    <w:rPr>
      <w:rFonts w:ascii="Arial" w:hAnsi="Arial" w:eastAsia="Times New Roman" w:cs="Arial"/>
      <w:color w:val="000000"/>
      <w:sz w:val="24"/>
      <w:szCs w:val="24"/>
      <w:lang w:val="ru-RU" w:eastAsia="en-US" w:bidi="ar-SA"/>
    </w:rPr>
  </w:style>
  <w:style w:type="character" w:styleId="978">
    <w:name w:val="Font Style56"/>
    <w:next w:val="978"/>
    <w:link w:val="942"/>
    <w:uiPriority w:val="99"/>
    <w:rPr>
      <w:rFonts w:ascii="Times New Roman" w:hAnsi="Times New Roman" w:cs="Times New Roman"/>
      <w:sz w:val="22"/>
      <w:szCs w:val="22"/>
    </w:rPr>
  </w:style>
  <w:style w:type="paragraph" w:styleId="979">
    <w:name w:val="Style17"/>
    <w:basedOn w:val="942"/>
    <w:next w:val="979"/>
    <w:link w:val="942"/>
    <w:uiPriority w:val="99"/>
    <w:pPr>
      <w:ind w:firstLine="1008"/>
      <w:spacing w:after="0" w:line="32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0">
    <w:name w:val="Style4"/>
    <w:basedOn w:val="942"/>
    <w:next w:val="980"/>
    <w:link w:val="942"/>
    <w:uiPriority w:val="99"/>
    <w:pPr>
      <w:ind w:firstLine="696"/>
      <w:jc w:val="both"/>
      <w:spacing w:after="0" w:line="370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1">
    <w:name w:val="Выделение"/>
    <w:next w:val="981"/>
    <w:link w:val="942"/>
    <w:uiPriority w:val="20"/>
    <w:qFormat/>
    <w:rPr>
      <w:i/>
      <w:iCs/>
    </w:rPr>
  </w:style>
  <w:style w:type="character" w:styleId="982">
    <w:name w:val="Основной текст + Курсив,Интервал 0 pt"/>
    <w:next w:val="982"/>
    <w:link w:val="942"/>
    <w:rPr>
      <w:rFonts w:ascii="Sylfaen" w:hAnsi="Sylfaen" w:eastAsia="Sylfaen" w:cs="Sylfaen"/>
      <w:i/>
      <w:iCs/>
      <w:color w:val="000000"/>
      <w:spacing w:val="-1"/>
      <w:position w:val="0"/>
      <w:sz w:val="25"/>
      <w:szCs w:val="25"/>
      <w:u w:val="none"/>
      <w:shd w:val="clear" w:color="auto" w:fill="ffffff"/>
      <w:lang w:val="ru-RU"/>
    </w:rPr>
  </w:style>
  <w:style w:type="paragraph" w:styleId="983">
    <w:name w:val="Название"/>
    <w:basedOn w:val="942"/>
    <w:next w:val="983"/>
    <w:link w:val="984"/>
    <w:qFormat/>
    <w:pPr>
      <w:jc w:val="center"/>
      <w:spacing w:after="0" w:line="240" w:lineRule="auto"/>
    </w:pPr>
    <w:rPr>
      <w:rFonts w:ascii="Times New Roman" w:hAnsi="Times New Roman"/>
      <w:b/>
      <w:sz w:val="20"/>
      <w:szCs w:val="20"/>
      <w:lang w:val="en-US" w:eastAsia="en-US"/>
    </w:rPr>
  </w:style>
  <w:style w:type="character" w:styleId="984">
    <w:name w:val="Название Знак"/>
    <w:next w:val="984"/>
    <w:link w:val="983"/>
    <w:rPr>
      <w:rFonts w:ascii="Times New Roman" w:hAnsi="Times New Roman" w:eastAsia="Calibri" w:cs="Times New Roman"/>
      <w:b/>
      <w:sz w:val="20"/>
      <w:szCs w:val="20"/>
    </w:rPr>
  </w:style>
  <w:style w:type="paragraph" w:styleId="985">
    <w:name w:val="Подзаголовок"/>
    <w:basedOn w:val="942"/>
    <w:next w:val="985"/>
    <w:link w:val="986"/>
    <w:qFormat/>
    <w:pPr>
      <w:jc w:val="center"/>
      <w:spacing w:after="0" w:line="240" w:lineRule="auto"/>
    </w:pPr>
    <w:rPr>
      <w:rFonts w:ascii="Times New Roman" w:hAnsi="Times New Roman"/>
      <w:b/>
      <w:sz w:val="20"/>
      <w:szCs w:val="20"/>
      <w:lang w:val="en-US" w:eastAsia="en-US"/>
    </w:rPr>
  </w:style>
  <w:style w:type="character" w:styleId="986">
    <w:name w:val="Подзаголовок Знак"/>
    <w:next w:val="986"/>
    <w:link w:val="985"/>
    <w:rPr>
      <w:rFonts w:ascii="Times New Roman" w:hAnsi="Times New Roman" w:eastAsia="Calibri" w:cs="Times New Roman"/>
      <w:b/>
      <w:sz w:val="20"/>
      <w:szCs w:val="20"/>
    </w:rPr>
  </w:style>
  <w:style w:type="paragraph" w:styleId="987">
    <w:name w:val="Знак Знак Знак5"/>
    <w:basedOn w:val="942"/>
    <w:next w:val="987"/>
    <w:link w:val="942"/>
    <w:uiPriority w:val="99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88">
    <w:name w:val="ConsPlusNormal"/>
    <w:next w:val="988"/>
    <w:link w:val="942"/>
    <w:uiPriority w:val="9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89">
    <w:name w:val="formattext"/>
    <w:basedOn w:val="942"/>
    <w:next w:val="989"/>
    <w:link w:val="94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0">
    <w:name w:val="apple-converted-space"/>
    <w:basedOn w:val="946"/>
    <w:next w:val="990"/>
    <w:link w:val="942"/>
  </w:style>
  <w:style w:type="paragraph" w:styleId="991">
    <w:name w:val="Стиль3"/>
    <w:basedOn w:val="942"/>
    <w:next w:val="991"/>
    <w:link w:val="992"/>
    <w:qFormat/>
    <w:pPr>
      <w:jc w:val="right"/>
      <w:spacing w:after="0"/>
    </w:pPr>
    <w:rPr>
      <w:rFonts w:ascii="Times New Roman" w:hAnsi="Times New Roman" w:eastAsia="Arial"/>
      <w:sz w:val="28"/>
      <w:szCs w:val="28"/>
      <w:lang w:val="en-US" w:eastAsia="en-US"/>
    </w:rPr>
  </w:style>
  <w:style w:type="character" w:styleId="992">
    <w:name w:val="Стиль3 Знак"/>
    <w:next w:val="992"/>
    <w:link w:val="991"/>
    <w:rPr>
      <w:rFonts w:ascii="Times New Roman" w:hAnsi="Times New Roman" w:eastAsia="Arial"/>
      <w:sz w:val="28"/>
      <w:szCs w:val="28"/>
    </w:rPr>
  </w:style>
  <w:style w:type="paragraph" w:styleId="993">
    <w:name w:val="Основной текст с отступом"/>
    <w:basedOn w:val="942"/>
    <w:next w:val="993"/>
    <w:link w:val="994"/>
    <w:uiPriority w:val="99"/>
    <w:unhideWhenUsed/>
    <w:pPr>
      <w:ind w:left="283"/>
      <w:spacing w:after="120"/>
    </w:pPr>
    <w:rPr>
      <w:lang w:val="en-US"/>
    </w:rPr>
  </w:style>
  <w:style w:type="character" w:styleId="994">
    <w:name w:val="Основной текст с отступом Знак"/>
    <w:next w:val="994"/>
    <w:link w:val="993"/>
    <w:uiPriority w:val="99"/>
    <w:rPr>
      <w:sz w:val="22"/>
      <w:szCs w:val="22"/>
      <w:lang w:eastAsia="en-US"/>
    </w:rPr>
  </w:style>
  <w:style w:type="character" w:styleId="995">
    <w:name w:val="Font Style26"/>
    <w:next w:val="995"/>
    <w:link w:val="942"/>
    <w:uiPriority w:val="99"/>
    <w:rPr>
      <w:rFonts w:ascii="Times New Roman" w:hAnsi="Times New Roman" w:cs="Times New Roman"/>
      <w:sz w:val="26"/>
      <w:szCs w:val="26"/>
    </w:rPr>
  </w:style>
  <w:style w:type="paragraph" w:styleId="996">
    <w:name w:val="Style70"/>
    <w:basedOn w:val="942"/>
    <w:next w:val="996"/>
    <w:link w:val="942"/>
    <w:pPr>
      <w:jc w:val="center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7">
    <w:name w:val="Normal Знак Знак Знак Знак Знак Знак Знак Знак Знак Знак Знак"/>
    <w:next w:val="997"/>
    <w:link w:val="998"/>
    <w:uiPriority w:val="99"/>
    <w:rPr>
      <w:lang w:val="ru-RU" w:eastAsia="ru-RU" w:bidi="ar-SA"/>
    </w:rPr>
  </w:style>
  <w:style w:type="paragraph" w:styleId="998">
    <w:name w:val="Normal Знак Знак Знак Знак Знак Знак Знак Знак Знак Знак"/>
    <w:next w:val="998"/>
    <w:link w:val="997"/>
    <w:uiPriority w:val="99"/>
    <w:rPr>
      <w:lang w:val="ru-RU" w:eastAsia="ru-RU" w:bidi="ar-SA"/>
    </w:rPr>
  </w:style>
  <w:style w:type="paragraph" w:styleId="999">
    <w:name w:val="Основной текст 2"/>
    <w:basedOn w:val="942"/>
    <w:next w:val="999"/>
    <w:link w:val="1000"/>
    <w:pPr>
      <w:spacing w:after="120" w:line="480" w:lineRule="auto"/>
    </w:pPr>
    <w:rPr>
      <w:rFonts w:ascii="Arial" w:hAnsi="Arial" w:eastAsia="Times New Roman"/>
      <w:sz w:val="24"/>
      <w:szCs w:val="24"/>
      <w:lang w:val="en-US" w:eastAsia="en-US"/>
    </w:rPr>
  </w:style>
  <w:style w:type="character" w:styleId="1000">
    <w:name w:val="Основной текст 2 Знак"/>
    <w:next w:val="1000"/>
    <w:link w:val="999"/>
    <w:rPr>
      <w:rFonts w:ascii="Arial" w:hAnsi="Arial" w:eastAsia="Times New Roman"/>
      <w:sz w:val="24"/>
      <w:szCs w:val="24"/>
    </w:rPr>
  </w:style>
  <w:style w:type="character" w:styleId="1001">
    <w:name w:val="Заголовок 2 Знак"/>
    <w:next w:val="1001"/>
    <w:link w:val="944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1002">
    <w:name w:val="ConsNormal"/>
    <w:next w:val="1002"/>
    <w:link w:val="942"/>
    <w:uiPriority w:val="99"/>
    <w:pPr>
      <w:ind w:firstLine="720"/>
      <w:widowControl w:val="off"/>
    </w:pPr>
    <w:rPr>
      <w:rFonts w:ascii="Arial" w:hAnsi="Arial" w:eastAsia="MS ??" w:cs="Arial"/>
      <w:lang w:val="ru-RU" w:eastAsia="ru-RU" w:bidi="ar-SA"/>
    </w:rPr>
  </w:style>
  <w:style w:type="character" w:styleId="1003">
    <w:name w:val="Цитата HTML"/>
    <w:next w:val="1003"/>
    <w:link w:val="942"/>
    <w:uiPriority w:val="99"/>
    <w:semiHidden/>
    <w:unhideWhenUsed/>
    <w:rPr>
      <w:i/>
      <w:iCs/>
    </w:rPr>
  </w:style>
  <w:style w:type="character" w:styleId="1004">
    <w:name w:val="dyjrff"/>
    <w:basedOn w:val="946"/>
    <w:next w:val="1004"/>
    <w:link w:val="942"/>
  </w:style>
  <w:style w:type="character" w:styleId="1005">
    <w:name w:val="Знак примечания"/>
    <w:next w:val="1005"/>
    <w:link w:val="942"/>
    <w:unhideWhenUsed/>
    <w:qFormat/>
    <w:rPr>
      <w:sz w:val="16"/>
      <w:szCs w:val="16"/>
    </w:rPr>
  </w:style>
  <w:style w:type="paragraph" w:styleId="1006">
    <w:name w:val="Текст примечания"/>
    <w:basedOn w:val="942"/>
    <w:next w:val="1006"/>
    <w:link w:val="1007"/>
    <w:uiPriority w:val="99"/>
    <w:unhideWhenUsed/>
    <w:qFormat/>
    <w:rPr>
      <w:sz w:val="20"/>
      <w:szCs w:val="20"/>
      <w:lang w:val="en-US"/>
    </w:rPr>
  </w:style>
  <w:style w:type="character" w:styleId="1007">
    <w:name w:val="Текст примечания Знак"/>
    <w:next w:val="1007"/>
    <w:link w:val="1006"/>
    <w:uiPriority w:val="99"/>
    <w:qFormat/>
    <w:rPr>
      <w:lang w:eastAsia="en-US"/>
    </w:rPr>
  </w:style>
  <w:style w:type="paragraph" w:styleId="1008">
    <w:name w:val="Тема примечания"/>
    <w:basedOn w:val="1006"/>
    <w:next w:val="1006"/>
    <w:link w:val="1009"/>
    <w:uiPriority w:val="99"/>
    <w:semiHidden/>
    <w:unhideWhenUsed/>
    <w:rPr>
      <w:b/>
      <w:bCs/>
    </w:rPr>
  </w:style>
  <w:style w:type="character" w:styleId="1009">
    <w:name w:val="Тема примечания Знак"/>
    <w:next w:val="1009"/>
    <w:link w:val="1008"/>
    <w:uiPriority w:val="99"/>
    <w:semiHidden/>
    <w:rPr>
      <w:b/>
      <w:bCs/>
      <w:lang w:eastAsia="en-US"/>
    </w:rPr>
  </w:style>
  <w:style w:type="table" w:styleId="1010">
    <w:name w:val="Сетка таблицы1"/>
    <w:basedOn w:val="947"/>
    <w:next w:val="952"/>
    <w:link w:val="942"/>
    <w:uiPriority w:val="59"/>
    <w:rPr>
      <w:sz w:val="22"/>
      <w:szCs w:val="22"/>
      <w:lang w:eastAsia="en-US"/>
    </w:rPr>
    <w:tblPr/>
  </w:style>
  <w:style w:type="paragraph" w:styleId="1011">
    <w:name w:val="Основной текст с отступом 2"/>
    <w:basedOn w:val="942"/>
    <w:next w:val="1011"/>
    <w:link w:val="1012"/>
    <w:uiPriority w:val="99"/>
    <w:semiHidden/>
    <w:unhideWhenUsed/>
    <w:pPr>
      <w:ind w:left="283"/>
      <w:spacing w:after="120" w:line="480" w:lineRule="auto"/>
    </w:pPr>
    <w:rPr>
      <w:lang w:val="en-US"/>
    </w:rPr>
  </w:style>
  <w:style w:type="character" w:styleId="1012">
    <w:name w:val="Основной текст с отступом 2 Знак"/>
    <w:next w:val="1012"/>
    <w:link w:val="1011"/>
    <w:uiPriority w:val="99"/>
    <w:semiHidden/>
    <w:rPr>
      <w:sz w:val="22"/>
      <w:szCs w:val="22"/>
      <w:lang w:eastAsia="en-US"/>
    </w:rPr>
  </w:style>
  <w:style w:type="paragraph" w:styleId="1013">
    <w:name w:val="Список 2"/>
    <w:basedOn w:val="942"/>
    <w:next w:val="1013"/>
    <w:link w:val="942"/>
    <w:pPr>
      <w:ind w:left="566" w:hanging="283"/>
      <w:spacing w:after="0" w:line="240" w:lineRule="auto"/>
    </w:pPr>
    <w:rPr>
      <w:rFonts w:ascii="Times New Roman" w:hAnsi="Times New Roman" w:eastAsia="DengXian" w:cs="Courier New"/>
      <w:lang w:eastAsia="ru-RU"/>
    </w:rPr>
  </w:style>
  <w:style w:type="character" w:styleId="1014" w:default="1">
    <w:name w:val="Default Paragraph Font"/>
    <w:uiPriority w:val="1"/>
    <w:semiHidden/>
    <w:unhideWhenUsed/>
  </w:style>
  <w:style w:type="numbering" w:styleId="1015" w:default="1">
    <w:name w:val="No List"/>
    <w:uiPriority w:val="99"/>
    <w:semiHidden/>
    <w:unhideWhenUsed/>
  </w:style>
  <w:style w:type="table" w:styleId="10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revision>18</cp:revision>
  <dcterms:created xsi:type="dcterms:W3CDTF">2026-04-24T08:12:00Z</dcterms:created>
  <dcterms:modified xsi:type="dcterms:W3CDTF">2026-04-28T06:45:40Z</dcterms:modified>
  <cp:version>786432</cp:version>
</cp:coreProperties>
</file>