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89"/>
        <w:ind w:firstLine="0"/>
        <w:shd w:val="clear" w:color="auto" w:fill="ffffff"/>
        <w:rPr>
          <w:szCs w:val="28"/>
        </w:rPr>
      </w:pPr>
      <w:r/>
      <w:bookmarkStart w:id="0" w:name="OLE_LINK3"/>
      <w:r>
        <w:rPr>
          <w:szCs w:val="28"/>
        </w:rPr>
      </w:r>
      <w:r>
        <w:rPr>
          <w:szCs w:val="28"/>
        </w:rPr>
      </w:r>
    </w:p>
    <w:p>
      <w:pPr>
        <w:pStyle w:val="789"/>
        <w:ind w:left="0" w:right="0" w:firstLine="0"/>
        <w:jc w:val="center"/>
        <w:shd w:val="clear" w:color="auto" w:fill="ffffff"/>
        <w:rPr>
          <w:sz w:val="2"/>
          <w:szCs w:val="2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0009" cy="819817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>
                          <a:extLs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800009" cy="819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62.99pt;height:64.5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789"/>
        <w:jc w:val="center"/>
        <w:shd w:val="clear" w:color="auto" w:fill="ffffff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789"/>
        <w:jc w:val="center"/>
        <w:shd w:val="clear" w:color="auto" w:fill="ffffff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789"/>
        <w:jc w:val="center"/>
        <w:shd w:val="clear" w:color="auto" w:fill="ffffff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789"/>
        <w:jc w:val="center"/>
        <w:shd w:val="clear" w:color="auto" w:fill="ffffff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789"/>
        <w:jc w:val="center"/>
        <w:shd w:val="clear" w:color="auto" w:fill="ffffff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789"/>
        <w:jc w:val="center"/>
        <w:shd w:val="clear" w:color="auto" w:fill="ffffff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789"/>
        <w:jc w:val="center"/>
        <w:shd w:val="clear" w:color="auto" w:fill="ffffff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789"/>
        <w:jc w:val="center"/>
        <w:shd w:val="clear" w:color="auto" w:fill="ffffff"/>
        <w:rPr>
          <w:b/>
          <w:spacing w:val="-11"/>
          <w:sz w:val="2"/>
          <w:szCs w:val="2"/>
        </w:rPr>
      </w:pP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</w:p>
    <w:p>
      <w:pPr>
        <w:pStyle w:val="789"/>
        <w:ind w:left="0" w:right="0" w:firstLine="0"/>
        <w:jc w:val="center"/>
        <w:shd w:val="clear" w:color="auto" w:fill="ffffff"/>
        <w:rPr>
          <w:b/>
          <w:spacing w:val="-11"/>
          <w:sz w:val="2"/>
          <w:szCs w:val="2"/>
        </w:rPr>
      </w:pPr>
      <w:r>
        <w:rPr>
          <w:b/>
          <w:spacing w:val="-11"/>
          <w:sz w:val="33"/>
          <w:szCs w:val="33"/>
        </w:rPr>
        <w:t xml:space="preserve">ПРАВИТЕЛЬСТВО ЗАБАЙКАЛЬСКОГО КРАЯ</w:t>
      </w: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</w:p>
    <w:p>
      <w:pPr>
        <w:pStyle w:val="789"/>
        <w:jc w:val="center"/>
        <w:shd w:val="clear" w:color="auto" w:fill="ffffff"/>
        <w:rPr>
          <w:b/>
          <w:spacing w:val="-11"/>
          <w:sz w:val="2"/>
          <w:szCs w:val="2"/>
        </w:rPr>
      </w:pP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</w:p>
    <w:p>
      <w:pPr>
        <w:pStyle w:val="789"/>
        <w:jc w:val="center"/>
        <w:shd w:val="clear" w:color="auto" w:fill="ffffff"/>
        <w:rPr>
          <w:b/>
          <w:spacing w:val="-11"/>
          <w:sz w:val="2"/>
          <w:szCs w:val="2"/>
        </w:rPr>
      </w:pP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</w:p>
    <w:p>
      <w:pPr>
        <w:pStyle w:val="789"/>
        <w:jc w:val="center"/>
        <w:shd w:val="clear" w:color="auto" w:fill="ffffff"/>
        <w:rPr>
          <w:b/>
          <w:spacing w:val="-11"/>
          <w:sz w:val="2"/>
          <w:szCs w:val="2"/>
        </w:rPr>
      </w:pP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</w:p>
    <w:p>
      <w:pPr>
        <w:pStyle w:val="789"/>
        <w:jc w:val="center"/>
        <w:shd w:val="clear" w:color="auto" w:fill="ffffff"/>
        <w:rPr>
          <w:b/>
          <w:spacing w:val="-11"/>
          <w:sz w:val="2"/>
          <w:szCs w:val="2"/>
        </w:rPr>
      </w:pP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  <w:r>
        <w:rPr>
          <w:b/>
          <w:spacing w:val="-11"/>
          <w:sz w:val="2"/>
          <w:szCs w:val="2"/>
        </w:rPr>
      </w:r>
    </w:p>
    <w:p>
      <w:pPr>
        <w:pStyle w:val="789"/>
        <w:jc w:val="center"/>
        <w:shd w:val="clear" w:color="auto" w:fill="ffffff"/>
        <w:rPr>
          <w:b/>
          <w:sz w:val="2"/>
          <w:szCs w:val="2"/>
        </w:rPr>
      </w:pPr>
      <w:r>
        <w:rPr>
          <w:b/>
          <w:sz w:val="2"/>
          <w:szCs w:val="2"/>
        </w:rPr>
      </w:r>
      <w:r>
        <w:rPr>
          <w:b/>
          <w:sz w:val="2"/>
          <w:szCs w:val="2"/>
        </w:rPr>
      </w:r>
      <w:r>
        <w:rPr>
          <w:b/>
          <w:sz w:val="2"/>
          <w:szCs w:val="2"/>
        </w:rPr>
      </w:r>
    </w:p>
    <w:p>
      <w:pPr>
        <w:pStyle w:val="789"/>
        <w:ind w:left="0" w:right="0" w:firstLine="0"/>
        <w:jc w:val="center"/>
        <w:shd w:val="clear" w:color="auto" w:fill="ffffff"/>
        <w:rPr>
          <w:bCs/>
          <w:spacing w:val="-14"/>
          <w:szCs w:val="28"/>
        </w:rPr>
      </w:pPr>
      <w:r>
        <w:rPr>
          <w:bCs/>
          <w:spacing w:val="-14"/>
          <w:sz w:val="35"/>
          <w:szCs w:val="35"/>
        </w:rPr>
        <w:t xml:space="preserve">ПОСТАНОВЛЕНИЕ</w:t>
      </w:r>
      <w:r>
        <w:rPr>
          <w:bCs/>
          <w:spacing w:val="-14"/>
          <w:szCs w:val="28"/>
        </w:rPr>
      </w:r>
      <w:r>
        <w:rPr>
          <w:bCs/>
          <w:spacing w:val="-14"/>
          <w:szCs w:val="28"/>
        </w:rPr>
      </w:r>
    </w:p>
    <w:p>
      <w:pPr>
        <w:pStyle w:val="789"/>
        <w:ind w:firstLine="0"/>
        <w:shd w:val="clear" w:color="auto" w:fill="ffffff"/>
        <w:rPr>
          <w:bCs/>
          <w:szCs w:val="28"/>
        </w:rPr>
      </w:pPr>
      <w:r>
        <w:rPr>
          <w:bCs/>
          <w:szCs w:val="28"/>
        </w:rPr>
        <w:t xml:space="preserve">                                                                              </w:t>
      </w:r>
      <w:r>
        <w:rPr>
          <w:bCs/>
          <w:szCs w:val="28"/>
        </w:rPr>
      </w:r>
      <w:r>
        <w:rPr>
          <w:bCs/>
          <w:szCs w:val="28"/>
        </w:rPr>
      </w:r>
    </w:p>
    <w:p>
      <w:pPr>
        <w:pStyle w:val="789"/>
        <w:ind w:left="0" w:right="0" w:firstLine="0"/>
        <w:jc w:val="center"/>
        <w:shd w:val="clear" w:color="auto" w:fill="ffffff"/>
        <w:rPr>
          <w:bCs/>
          <w:spacing w:val="-14"/>
          <w:sz w:val="6"/>
          <w:szCs w:val="6"/>
        </w:rPr>
      </w:pPr>
      <w:r>
        <w:rPr>
          <w:bCs/>
          <w:spacing w:val="-6"/>
          <w:sz w:val="35"/>
          <w:szCs w:val="35"/>
        </w:rPr>
        <w:t xml:space="preserve">г. Чита</w:t>
      </w:r>
      <w:r>
        <w:rPr>
          <w:bCs/>
          <w:spacing w:val="-14"/>
          <w:sz w:val="6"/>
          <w:szCs w:val="6"/>
        </w:rPr>
      </w:r>
      <w:r>
        <w:rPr>
          <w:bCs/>
          <w:spacing w:val="-14"/>
          <w:sz w:val="6"/>
          <w:szCs w:val="6"/>
        </w:rPr>
      </w:r>
    </w:p>
    <w:p>
      <w:pPr>
        <w:pStyle w:val="790"/>
        <w:ind w:firstLine="709"/>
        <w:jc w:val="both"/>
        <w:rPr>
          <w:b w:val="0"/>
          <w:color w:val="000000"/>
        </w:rPr>
      </w:pPr>
      <w:r>
        <w:rPr>
          <w:b w:val="0"/>
          <w:color w:val="000000"/>
        </w:rPr>
      </w:r>
      <w:r>
        <w:rPr>
          <w:b w:val="0"/>
          <w:color w:val="000000"/>
        </w:rPr>
      </w:r>
      <w:r>
        <w:rPr>
          <w:b w:val="0"/>
          <w:color w:val="000000"/>
        </w:rPr>
      </w:r>
    </w:p>
    <w:p>
      <w:pPr>
        <w:pStyle w:val="789"/>
        <w:ind w:firstLine="0"/>
        <w:jc w:val="center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</w:r>
      <w:r>
        <w:rPr>
          <w:b/>
          <w:bCs/>
          <w:szCs w:val="28"/>
          <w:lang w:eastAsia="ru-RU"/>
        </w:rPr>
      </w:r>
      <w:r>
        <w:rPr>
          <w:b/>
          <w:bCs/>
          <w:szCs w:val="28"/>
          <w:lang w:eastAsia="ru-RU"/>
        </w:rPr>
      </w:r>
    </w:p>
    <w:p>
      <w:pPr>
        <w:pStyle w:val="789"/>
        <w:ind w:firstLine="0"/>
        <w:jc w:val="center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</w:r>
      <w:r>
        <w:rPr>
          <w:b/>
          <w:bCs/>
          <w:szCs w:val="28"/>
          <w:lang w:eastAsia="ru-RU"/>
        </w:rPr>
      </w:r>
      <w:r>
        <w:rPr>
          <w:b/>
          <w:bCs/>
          <w:szCs w:val="28"/>
          <w:lang w:eastAsia="ru-RU"/>
        </w:rPr>
      </w:r>
    </w:p>
    <w:p>
      <w:pPr>
        <w:pStyle w:val="789"/>
        <w:ind w:firstLine="0"/>
        <w:jc w:val="center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 xml:space="preserve">О внесении изменений в Стратегические приоритеты государственной программы Забайкальского края </w:t>
      </w:r>
      <w:r>
        <w:rPr>
          <w:b/>
          <w:szCs w:val="28"/>
        </w:rPr>
        <w:t xml:space="preserve">«Развитие информационного общества </w:t>
        <w:br w:type="textWrapping" w:clear="all"/>
        <w:t xml:space="preserve">и формирование электронного правительства в Забайкальском крае»</w:t>
      </w:r>
      <w:r>
        <w:rPr>
          <w:b/>
          <w:bCs/>
          <w:szCs w:val="28"/>
          <w:lang w:eastAsia="ru-RU"/>
        </w:rPr>
      </w:r>
      <w:r>
        <w:rPr>
          <w:b/>
          <w:bCs/>
          <w:szCs w:val="28"/>
          <w:lang w:eastAsia="ru-RU"/>
        </w:rPr>
      </w:r>
    </w:p>
    <w:p>
      <w:pPr>
        <w:pStyle w:val="789"/>
        <w:ind w:firstLine="0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</w:r>
      <w:r>
        <w:rPr>
          <w:b/>
          <w:bCs/>
          <w:szCs w:val="28"/>
          <w:lang w:eastAsia="ru-RU"/>
        </w:rPr>
      </w:r>
      <w:r>
        <w:rPr>
          <w:b/>
          <w:bCs/>
          <w:szCs w:val="28"/>
          <w:lang w:eastAsia="ru-RU"/>
        </w:rPr>
      </w:r>
    </w:p>
    <w:p>
      <w:pPr>
        <w:rPr>
          <w:szCs w:val="28"/>
          <w:lang w:eastAsia="ru-RU"/>
          <w14:ligatures w14:val="none"/>
        </w:rPr>
      </w:pPr>
      <w:r>
        <w:rPr>
          <w:szCs w:val="28"/>
          <w:lang w:eastAsia="ru-RU"/>
        </w:rPr>
        <w:t xml:space="preserve">В соответствии с Порядком разработки, формирования, реализации, мониторинга и проведения оценки эффективн</w:t>
      </w:r>
      <w:r>
        <w:rPr>
          <w:szCs w:val="28"/>
          <w:lang w:eastAsia="ru-RU"/>
        </w:rPr>
        <w:t xml:space="preserve">ости государственных программ Забайкальского края, утвержденным постановлением Правительства Забайкальского края от 30 декабря 2013 года № 600, в целях приведения нормативной правовой базы Забайкальского края в соответствие с действующим законодательством </w:t>
      </w:r>
      <w:r>
        <w:rPr>
          <w:szCs w:val="28"/>
          <w:lang w:eastAsia="ru-RU"/>
        </w:rPr>
        <w:t xml:space="preserve">Правительство Забайкальского края </w:t>
      </w:r>
      <w:r>
        <w:rPr>
          <w:b/>
          <w:bCs/>
          <w:spacing w:val="40"/>
          <w:szCs w:val="28"/>
          <w:lang w:eastAsia="ru-RU"/>
        </w:rPr>
        <w:t xml:space="preserve">пост</w:t>
      </w:r>
      <w:r>
        <w:rPr>
          <w:b/>
          <w:bCs/>
          <w:spacing w:val="40"/>
          <w:lang w:eastAsia="ru-RU"/>
        </w:rPr>
        <w:t xml:space="preserve">ановл</w:t>
      </w:r>
      <w:r>
        <w:rPr>
          <w:b/>
          <w:bCs/>
          <w:spacing w:val="40"/>
          <w:lang w:eastAsia="ru-RU"/>
        </w:rPr>
        <w:t xml:space="preserve">я</w:t>
      </w:r>
      <w:r>
        <w:rPr>
          <w:b/>
          <w:bCs/>
          <w:spacing w:val="40"/>
          <w:lang w:eastAsia="ru-RU"/>
        </w:rPr>
        <w:t xml:space="preserve">ет</w:t>
      </w:r>
      <w:r>
        <w:rPr>
          <w:b/>
          <w:bCs/>
          <w:spacing w:val="40"/>
          <w:lang w:eastAsia="ru-RU"/>
        </w:rPr>
        <w:t xml:space="preserve">:</w:t>
      </w:r>
      <w:r>
        <w:rPr>
          <w:szCs w:val="28"/>
          <w:lang w:eastAsia="ru-RU"/>
          <w14:ligatures w14:val="none"/>
        </w:rPr>
      </w:r>
      <w:r>
        <w:rPr>
          <w:szCs w:val="28"/>
          <w:lang w:eastAsia="ru-RU"/>
          <w14:ligatures w14:val="none"/>
        </w:rPr>
      </w:r>
    </w:p>
    <w:p>
      <w:pPr>
        <w:shd w:val="clear" w:color="auto" w:fill="ffffff"/>
        <w:tabs>
          <w:tab w:val="left" w:pos="1066" w:leader="none"/>
        </w:tabs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789"/>
        <w:shd w:val="clear" w:color="auto" w:fill="ffffff"/>
        <w:tabs>
          <w:tab w:val="left" w:pos="1066" w:leader="none"/>
        </w:tabs>
        <w:rPr>
          <w:highlight w:val="none"/>
        </w:rPr>
      </w:pPr>
      <w:r>
        <w:rPr>
          <w:szCs w:val="28"/>
        </w:rPr>
        <w:t xml:space="preserve">Утвердить прилагаемые изменения, которые в</w:t>
      </w:r>
      <w:r>
        <w:rPr>
          <w:szCs w:val="28"/>
        </w:rPr>
        <w:t xml:space="preserve">носятся </w:t>
        <w:br/>
        <w:t xml:space="preserve">в Стратегические</w:t>
      </w:r>
      <w:r>
        <w:rPr>
          <w:szCs w:val="28"/>
        </w:rPr>
        <w:t xml:space="preserve"> приоритеты государственной программы Забайкальского края «Развитие информационного общества и формирование электронного правительства в Забайкальском крае», утвержденную постановлением Правительства Забайкальского края от 25 декабря 2013 года № 583 (с изм</w:t>
      </w:r>
      <w:r>
        <w:rPr>
          <w:szCs w:val="28"/>
        </w:rPr>
        <w:t xml:space="preserve">енениями, внесенными постановлениями Правительства Забайкальского края от 28 августа 2014 года № 525, от 31 мая 2016 года № 237, от 21 ноября </w:t>
        <w:br/>
        <w:t xml:space="preserve">2017 года № 490, от 16 января 2018 года № 8, от 2 апреля 2018 года № 116, </w:t>
        <w:br/>
        <w:t xml:space="preserve">от 18 сентября 2018 года № 383, от 24</w:t>
      </w:r>
      <w:r>
        <w:rPr>
          <w:szCs w:val="28"/>
        </w:rPr>
        <w:t xml:space="preserve"> мая </w:t>
      </w:r>
      <w:r>
        <w:rPr>
          <w:szCs w:val="28"/>
        </w:rPr>
        <w:t xml:space="preserve">2019 года № 213, от 30 сентября 2019 года № 388, от 17 декабря 2019 года № 491, от 8 июля 2020 года № 248, от 27 сентября 2021 года № 383, от 17 февраля 2022 года № 47, от 29 августа 2022 года № 375, от 30 декабря 2022 года № 699, от 24 октября 2023 года №</w:t>
      </w:r>
      <w:r>
        <w:rPr>
          <w:szCs w:val="28"/>
        </w:rPr>
        <w:t xml:space="preserve"> </w:t>
      </w:r>
      <w:r>
        <w:rPr>
          <w:szCs w:val="28"/>
        </w:rPr>
        <w:t xml:space="preserve">577</w:t>
      </w:r>
      <w:r>
        <w:rPr>
          <w:szCs w:val="28"/>
        </w:rPr>
        <w:t xml:space="preserve">, от 26 декабря 2023 года № 715, от </w:t>
      </w:r>
      <w:r>
        <w:rPr>
          <w:szCs w:val="28"/>
        </w:rPr>
        <w:t xml:space="preserve">27 апреля 2024 года № 218</w:t>
      </w:r>
      <w:r>
        <w:rPr>
          <w:szCs w:val="28"/>
        </w:rPr>
        <w:t xml:space="preserve">, от 18</w:t>
      </w:r>
      <w:r>
        <w:rPr>
          <w:szCs w:val="28"/>
        </w:rPr>
        <w:t xml:space="preserve"> апреля 2025 года № 200, от 10 февраля 2026 года № 46</w:t>
      </w:r>
      <w:r>
        <w:rPr>
          <w:szCs w:val="28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tabs>
          <w:tab w:val="left" w:pos="1134" w:leader="none"/>
        </w:tabs>
        <w:rPr>
          <w:lang w:eastAsia="ru-RU"/>
        </w:rPr>
      </w:pPr>
      <w:r>
        <w:rPr>
          <w:szCs w:val="28"/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pStyle w:val="789"/>
        <w:ind w:firstLine="0"/>
        <w:tabs>
          <w:tab w:val="left" w:pos="1134" w:leader="none"/>
        </w:tabs>
        <w:rPr>
          <w:lang w:eastAsia="ru-RU"/>
        </w:rPr>
      </w:pPr>
      <w:r>
        <w:rPr>
          <w:szCs w:val="28"/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pStyle w:val="789"/>
        <w:ind w:firstLine="0"/>
        <w:tabs>
          <w:tab w:val="left" w:pos="1134" w:leader="none"/>
        </w:tabs>
        <w:rPr>
          <w:szCs w:val="28"/>
          <w:lang w:eastAsia="ru-RU"/>
        </w:rPr>
      </w:pPr>
      <w:r>
        <w:rPr>
          <w:szCs w:val="28"/>
          <w:lang w:eastAsia="ru-RU"/>
        </w:rPr>
      </w:r>
      <w:r>
        <w:rPr>
          <w:szCs w:val="28"/>
          <w:lang w:eastAsia="ru-RU"/>
        </w:rPr>
      </w:r>
      <w:r>
        <w:rPr>
          <w:szCs w:val="28"/>
          <w:lang w:eastAsia="ru-RU"/>
        </w:rPr>
      </w:r>
    </w:p>
    <w:p>
      <w:pPr>
        <w:pStyle w:val="789"/>
        <w:ind w:right="-1" w:firstLine="0"/>
        <w:rPr>
          <w:bCs/>
          <w:szCs w:val="28"/>
          <w:lang w:eastAsia="ja-JP"/>
        </w:rPr>
      </w:pPr>
      <w:r>
        <w:rPr>
          <w:bCs/>
          <w:szCs w:val="28"/>
          <w:lang w:eastAsia="ja-JP"/>
        </w:rPr>
        <w:t xml:space="preserve">Первый заместитель председателя </w:t>
      </w:r>
      <w:r>
        <w:rPr>
          <w:bCs/>
          <w:szCs w:val="28"/>
          <w:lang w:eastAsia="ja-JP"/>
        </w:rPr>
      </w:r>
      <w:r>
        <w:rPr>
          <w:bCs/>
          <w:szCs w:val="28"/>
          <w:lang w:eastAsia="ja-JP"/>
        </w:rPr>
      </w:r>
    </w:p>
    <w:p>
      <w:pPr>
        <w:pStyle w:val="789"/>
        <w:ind w:right="-1" w:firstLine="0"/>
        <w:rPr>
          <w:bCs/>
          <w:szCs w:val="28"/>
          <w:lang w:eastAsia="ja-JP"/>
        </w:rPr>
      </w:pPr>
      <w:r>
        <w:rPr>
          <w:bCs/>
          <w:szCs w:val="28"/>
          <w:lang w:eastAsia="ja-JP"/>
        </w:rPr>
        <w:t xml:space="preserve">Правительства Забайкальского края  </w:t>
      </w:r>
      <w:r>
        <w:rPr>
          <w:szCs w:val="28"/>
        </w:rPr>
        <w:t xml:space="preserve">                                         Б.Б.Батомункуев</w:t>
      </w:r>
      <w:r>
        <w:rPr>
          <w:bCs/>
          <w:szCs w:val="28"/>
          <w:lang w:eastAsia="ja-JP"/>
        </w:rPr>
      </w:r>
      <w:r>
        <w:rPr>
          <w:bCs/>
          <w:szCs w:val="28"/>
          <w:lang w:eastAsia="ja-JP"/>
        </w:rPr>
      </w:r>
    </w:p>
    <w:p>
      <w:pPr>
        <w:pStyle w:val="789"/>
        <w:ind w:right="-2" w:firstLine="0"/>
        <w:tabs>
          <w:tab w:val="left" w:pos="1134" w:leader="none"/>
        </w:tabs>
        <w:rPr>
          <w:szCs w:val="28"/>
          <w:lang w:eastAsia="ru-RU"/>
        </w:rPr>
      </w:pPr>
      <w:r>
        <w:rPr>
          <w:szCs w:val="28"/>
          <w:lang w:eastAsia="ru-RU"/>
        </w:rPr>
      </w:r>
      <w:r>
        <w:rPr>
          <w:szCs w:val="28"/>
          <w:lang w:eastAsia="ru-RU"/>
        </w:rPr>
      </w:r>
      <w:r>
        <w:rPr>
          <w:szCs w:val="28"/>
          <w:lang w:eastAsia="ru-RU"/>
        </w:rPr>
      </w:r>
    </w:p>
    <w:p>
      <w:pPr>
        <w:pStyle w:val="789"/>
        <w:ind w:left="4536" w:right="6"/>
        <w:jc w:val="center"/>
        <w:spacing w:line="360" w:lineRule="auto"/>
        <w:shd w:val="clear" w:color="auto" w:fill="ffffff"/>
        <w:tabs>
          <w:tab w:val="left" w:pos="1066" w:leader="none"/>
        </w:tabs>
        <w:rPr>
          <w:szCs w:val="28"/>
        </w:rPr>
      </w:pPr>
      <w:r>
        <w:rPr>
          <w:szCs w:val="28"/>
        </w:rPr>
        <w:t xml:space="preserve">УТВЕРЖДЕНЫ</w:t>
      </w:r>
      <w:r>
        <w:rPr>
          <w:szCs w:val="28"/>
        </w:rPr>
      </w:r>
      <w:r>
        <w:rPr>
          <w:szCs w:val="28"/>
        </w:rPr>
      </w:r>
    </w:p>
    <w:p>
      <w:pPr>
        <w:pStyle w:val="789"/>
        <w:ind w:left="4536" w:right="5"/>
        <w:jc w:val="center"/>
        <w:shd w:val="clear" w:color="auto" w:fill="ffffff"/>
        <w:tabs>
          <w:tab w:val="left" w:pos="1066" w:leader="none"/>
        </w:tabs>
        <w:rPr>
          <w:szCs w:val="28"/>
        </w:rPr>
      </w:pPr>
      <w:r>
        <w:rPr>
          <w:szCs w:val="28"/>
        </w:rPr>
        <w:t xml:space="preserve">постановлением Правительства</w:t>
      </w:r>
      <w:r>
        <w:rPr>
          <w:szCs w:val="28"/>
        </w:rPr>
      </w:r>
      <w:r>
        <w:rPr>
          <w:szCs w:val="28"/>
        </w:rPr>
      </w:r>
    </w:p>
    <w:p>
      <w:pPr>
        <w:pStyle w:val="789"/>
        <w:ind w:left="4536" w:right="5"/>
        <w:jc w:val="center"/>
        <w:shd w:val="clear" w:color="auto" w:fill="ffffff"/>
        <w:tabs>
          <w:tab w:val="left" w:pos="1066" w:leader="none"/>
        </w:tabs>
        <w:rPr>
          <w:szCs w:val="28"/>
        </w:rPr>
      </w:pPr>
      <w:r>
        <w:rPr>
          <w:szCs w:val="28"/>
        </w:rPr>
        <w:t xml:space="preserve">Забайкальского края</w:t>
      </w:r>
      <w:r>
        <w:rPr>
          <w:szCs w:val="28"/>
        </w:rPr>
      </w:r>
      <w:r>
        <w:rPr>
          <w:szCs w:val="28"/>
        </w:rPr>
      </w:r>
    </w:p>
    <w:p>
      <w:pPr>
        <w:pStyle w:val="789"/>
        <w:ind w:left="4536" w:right="5"/>
        <w:jc w:val="center"/>
        <w:shd w:val="clear" w:color="auto" w:fill="ffffff"/>
        <w:tabs>
          <w:tab w:val="left" w:pos="1066" w:leader="none"/>
        </w:tabs>
        <w:rPr>
          <w:szCs w:val="28"/>
        </w:rPr>
      </w:pPr>
      <w:r>
        <w:rPr>
          <w:szCs w:val="28"/>
        </w:rPr>
        <w:t xml:space="preserve"> </w:t>
      </w:r>
      <w:r>
        <w:rPr>
          <w:szCs w:val="28"/>
        </w:rPr>
      </w:r>
      <w:r>
        <w:rPr>
          <w:szCs w:val="28"/>
        </w:rPr>
      </w:r>
    </w:p>
    <w:p>
      <w:pPr>
        <w:pStyle w:val="789"/>
        <w:ind w:firstLine="0"/>
        <w:tabs>
          <w:tab w:val="left" w:pos="1134" w:leader="none"/>
        </w:tabs>
        <w:rPr>
          <w:b/>
          <w:szCs w:val="28"/>
          <w:lang w:eastAsia="ru-RU"/>
        </w:rPr>
      </w:pPr>
      <w:r>
        <w:rPr>
          <w:b/>
          <w:szCs w:val="28"/>
          <w:lang w:eastAsia="ru-RU"/>
        </w:rPr>
      </w:r>
      <w:r>
        <w:rPr>
          <w:b/>
          <w:szCs w:val="28"/>
          <w:lang w:eastAsia="ru-RU"/>
        </w:rPr>
      </w:r>
      <w:r>
        <w:rPr>
          <w:b/>
          <w:szCs w:val="28"/>
          <w:lang w:eastAsia="ru-RU"/>
        </w:rPr>
      </w:r>
    </w:p>
    <w:p>
      <w:pPr>
        <w:pStyle w:val="789"/>
        <w:ind w:firstLine="0"/>
        <w:tabs>
          <w:tab w:val="left" w:pos="1134" w:leader="none"/>
        </w:tabs>
        <w:rPr>
          <w:b/>
          <w:szCs w:val="28"/>
          <w:lang w:eastAsia="ru-RU"/>
        </w:rPr>
      </w:pPr>
      <w:r>
        <w:rPr>
          <w:b/>
          <w:szCs w:val="28"/>
          <w:lang w:eastAsia="ru-RU"/>
        </w:rPr>
      </w:r>
      <w:r>
        <w:rPr>
          <w:b/>
          <w:szCs w:val="28"/>
          <w:lang w:eastAsia="ru-RU"/>
        </w:rPr>
      </w:r>
      <w:r>
        <w:rPr>
          <w:b/>
          <w:szCs w:val="28"/>
          <w:lang w:eastAsia="ru-RU"/>
        </w:rPr>
      </w:r>
    </w:p>
    <w:p>
      <w:pPr>
        <w:pStyle w:val="789"/>
        <w:jc w:val="center"/>
        <w:shd w:val="clear" w:color="auto" w:fill="ffffff"/>
        <w:tabs>
          <w:tab w:val="left" w:pos="1066" w:leader="none"/>
        </w:tabs>
        <w:rPr>
          <w:b/>
          <w:szCs w:val="28"/>
        </w:rPr>
      </w:pPr>
      <w:r>
        <w:rPr>
          <w:b/>
          <w:szCs w:val="28"/>
        </w:rPr>
        <w:t xml:space="preserve">ИЗМЕНЕНИЯ,</w: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789"/>
        <w:ind w:firstLine="0"/>
        <w:jc w:val="center"/>
        <w:shd w:val="clear" w:color="auto" w:fill="ffffff"/>
        <w:tabs>
          <w:tab w:val="left" w:pos="1066" w:leader="none"/>
        </w:tabs>
        <w:rPr>
          <w:b/>
          <w:bCs/>
          <w:spacing w:val="-1"/>
          <w:szCs w:val="28"/>
        </w:rPr>
      </w:pPr>
      <w:r>
        <w:rPr>
          <w:b/>
          <w:szCs w:val="28"/>
        </w:rPr>
        <w:t xml:space="preserve">которые вносятся в Стратег</w:t>
      </w:r>
      <w:r>
        <w:rPr>
          <w:b/>
          <w:szCs w:val="28"/>
        </w:rPr>
        <w:t xml:space="preserve">ические приоритеты государственной программы Забайкальского края «Развитие информационного общества и формирование электронного правительства в Забайкальском крае», утвержденной постановлением Правительства Забайкальского края от 25 декабря 2013 года № 583</w:t>
      </w:r>
      <w:r>
        <w:rPr>
          <w:b/>
          <w:bCs/>
          <w:spacing w:val="-1"/>
          <w:szCs w:val="28"/>
        </w:rPr>
      </w:r>
      <w:r>
        <w:rPr>
          <w:b/>
          <w:bCs/>
          <w:spacing w:val="-1"/>
          <w:szCs w:val="28"/>
        </w:rPr>
      </w:r>
    </w:p>
    <w:p>
      <w:pPr>
        <w:pStyle w:val="789"/>
        <w:ind w:firstLine="0"/>
        <w:jc w:val="center"/>
        <w:tabs>
          <w:tab w:val="left" w:pos="1134" w:leader="none"/>
        </w:tabs>
        <w:rPr>
          <w:b/>
          <w:szCs w:val="28"/>
          <w:lang w:eastAsia="ru-RU"/>
        </w:rPr>
      </w:pPr>
      <w:r/>
      <w:bookmarkEnd w:id="0"/>
      <w:r>
        <w:rPr>
          <w:b/>
          <w:szCs w:val="28"/>
          <w:lang w:eastAsia="ru-RU"/>
        </w:rPr>
      </w:r>
      <w:r>
        <w:rPr>
          <w:b/>
          <w:szCs w:val="28"/>
          <w:lang w:eastAsia="ru-RU"/>
        </w:rPr>
      </w:r>
    </w:p>
    <w:p>
      <w:pPr>
        <w:pStyle w:val="739"/>
        <w:numPr>
          <w:ilvl w:val="0"/>
          <w:numId w:val="27"/>
        </w:numPr>
        <w:ind w:left="0" w:right="0" w:firstLine="850"/>
        <w:jc w:val="both"/>
        <w:tabs>
          <w:tab w:val="left" w:pos="1134" w:leader="none"/>
        </w:tabs>
        <w:rPr>
          <w:sz w:val="28"/>
          <w:szCs w:val="28"/>
          <w:highlight w:val="none"/>
          <w:lang w:eastAsia="ru-RU"/>
        </w:rPr>
      </w:pP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  <w:lang w:eastAsia="ru-RU"/>
        </w:rPr>
        <w:t xml:space="preserve">разделе 1 «Оценка текущего состояния сферы реализации государственного управления в Забайкальском крае»:</w:t>
      </w:r>
      <w:r>
        <w:rPr>
          <w:sz w:val="28"/>
          <w:szCs w:val="28"/>
          <w:highlight w:val="none"/>
          <w:lang w:eastAsia="ru-RU"/>
        </w:rPr>
      </w:r>
      <w:r>
        <w:rPr>
          <w:sz w:val="28"/>
          <w:szCs w:val="28"/>
          <w:highlight w:val="none"/>
          <w:lang w:eastAsia="ru-RU"/>
        </w:rPr>
      </w:r>
    </w:p>
    <w:p>
      <w:pPr>
        <w:pStyle w:val="739"/>
        <w:ind w:left="0" w:right="0" w:firstLine="850"/>
        <w:jc w:val="both"/>
        <w:tabs>
          <w:tab w:val="left" w:pos="1134" w:leader="none"/>
        </w:tabs>
        <w:rPr>
          <w:sz w:val="28"/>
          <w:szCs w:val="28"/>
          <w:highlight w:val="none"/>
          <w:lang w:eastAsia="ru-RU"/>
        </w:rPr>
      </w:pPr>
      <w:r>
        <w:rPr>
          <w:sz w:val="28"/>
          <w:szCs w:val="28"/>
          <w:highlight w:val="none"/>
          <w:lang w:eastAsia="ru-RU"/>
        </w:rPr>
      </w:r>
      <w:r>
        <w:rPr>
          <w:sz w:val="28"/>
          <w:szCs w:val="28"/>
          <w:highlight w:val="none"/>
          <w:lang w:eastAsia="ru-RU"/>
        </w:rPr>
        <w:t xml:space="preserve">1) </w:t>
      </w:r>
      <w:r>
        <w:rPr>
          <w:sz w:val="28"/>
          <w:szCs w:val="28"/>
          <w:highlight w:val="none"/>
          <w:lang w:eastAsia="ru-RU"/>
        </w:rPr>
        <w:t xml:space="preserve">а</w:t>
      </w:r>
      <w:r>
        <w:rPr>
          <w:sz w:val="28"/>
          <w:szCs w:val="28"/>
          <w:highlight w:val="none"/>
          <w:lang w:eastAsia="ru-RU"/>
        </w:rPr>
        <w:t xml:space="preserve">бзац пятый</w:t>
      </w:r>
      <w:r>
        <w:rPr>
          <w:sz w:val="28"/>
          <w:szCs w:val="28"/>
          <w:highlight w:val="none"/>
          <w:lang w:eastAsia="ru-RU"/>
        </w:rPr>
        <w:t xml:space="preserve"> </w:t>
      </w:r>
      <w:r>
        <w:rPr>
          <w:sz w:val="28"/>
          <w:szCs w:val="28"/>
          <w:highlight w:val="none"/>
          <w:lang w:eastAsia="ru-RU"/>
        </w:rPr>
        <w:t xml:space="preserve">изложить в следующей редакции:</w:t>
      </w:r>
      <w:r>
        <w:rPr>
          <w:sz w:val="28"/>
          <w:szCs w:val="28"/>
          <w:highlight w:val="none"/>
          <w:lang w:eastAsia="ru-RU"/>
        </w:rPr>
      </w:r>
      <w:r>
        <w:rPr>
          <w:sz w:val="28"/>
          <w:szCs w:val="28"/>
          <w:highlight w:val="none"/>
          <w:lang w:eastAsia="ru-RU"/>
        </w:rPr>
      </w:r>
    </w:p>
    <w:p>
      <w:pPr>
        <w:pStyle w:val="739"/>
        <w:ind w:left="0" w:right="0" w:firstLine="850"/>
        <w:jc w:val="both"/>
        <w:tabs>
          <w:tab w:val="left" w:pos="1134" w:leader="none"/>
        </w:tabs>
        <w:rPr>
          <w:sz w:val="28"/>
          <w:szCs w:val="28"/>
          <w:highlight w:val="none"/>
          <w:lang w:eastAsia="ru-RU"/>
        </w:rPr>
      </w:pPr>
      <w:r>
        <w:rPr>
          <w:sz w:val="28"/>
          <w:szCs w:val="28"/>
          <w:highlight w:val="none"/>
          <w:lang w:eastAsia="ru-RU"/>
        </w:rPr>
      </w:r>
      <w:r>
        <w:rPr>
          <w:sz w:val="28"/>
          <w:szCs w:val="28"/>
          <w:highlight w:val="none"/>
        </w:rPr>
        <w:t xml:space="preserve">«</w:t>
      </w:r>
      <w:r>
        <w:rPr>
          <w:sz w:val="28"/>
          <w:szCs w:val="28"/>
        </w:rPr>
        <w:t xml:space="preserve">Министерством жилищно-коммунального хозяйства, энергетики, цифровизации и связи Забайкальского края о</w:t>
      </w:r>
      <w:r>
        <w:rPr>
          <w:sz w:val="28"/>
          <w:szCs w:val="28"/>
        </w:rPr>
        <w:t xml:space="preserve">существляется координация работы исполнительных органов Забайкальского края по достижению показателя «Цифровая зрелость» государственного и муниципального управления, ключевых отраслей экономики и социальной сферы, в том числе здравоохранения и образования</w:t>
      </w:r>
      <w:r>
        <w:rPr>
          <w:sz w:val="28"/>
          <w:szCs w:val="28"/>
        </w:rPr>
        <w:t xml:space="preserve">». По итогам 2025 года значение данного показателя в Забайкальском крае достигает 51,71 %.</w:t>
      </w:r>
      <w:r>
        <w:rPr>
          <w:sz w:val="28"/>
          <w:szCs w:val="28"/>
          <w:highlight w:val="none"/>
        </w:rPr>
        <w:t xml:space="preserve">»</w:t>
      </w:r>
      <w:r>
        <w:rPr>
          <w:sz w:val="28"/>
          <w:szCs w:val="28"/>
          <w:highlight w:val="none"/>
          <w:lang w:eastAsia="ru-RU"/>
        </w:rPr>
        <w:t xml:space="preserve">;</w:t>
      </w:r>
      <w:r>
        <w:rPr>
          <w:sz w:val="28"/>
          <w:szCs w:val="28"/>
          <w:highlight w:val="none"/>
          <w:lang w:eastAsia="ru-RU"/>
        </w:rPr>
      </w:r>
      <w:r>
        <w:rPr>
          <w:sz w:val="28"/>
          <w:szCs w:val="28"/>
          <w:highlight w:val="none"/>
          <w:lang w:eastAsia="ru-RU"/>
        </w:rPr>
      </w:r>
    </w:p>
    <w:p>
      <w:pPr>
        <w:pStyle w:val="739"/>
        <w:ind w:left="0" w:right="0" w:firstLine="850"/>
        <w:jc w:val="both"/>
        <w:tabs>
          <w:tab w:val="left" w:pos="1134" w:leader="none"/>
        </w:tabs>
        <w:rPr>
          <w:sz w:val="28"/>
          <w:szCs w:val="28"/>
          <w:highlight w:val="none"/>
          <w:lang w:eastAsia="ru-RU"/>
        </w:rPr>
      </w:pPr>
      <w:r>
        <w:rPr>
          <w:sz w:val="28"/>
          <w:szCs w:val="28"/>
          <w:highlight w:val="none"/>
          <w:lang w:eastAsia="ru-RU"/>
        </w:rPr>
        <w:t xml:space="preserve">2) </w:t>
      </w:r>
      <w:r>
        <w:rPr>
          <w:sz w:val="28"/>
          <w:szCs w:val="28"/>
          <w:lang w:eastAsia="ru-RU"/>
        </w:rPr>
        <w:t xml:space="preserve">абзацы седьмой – девятый </w:t>
      </w:r>
      <w:r>
        <w:rPr>
          <w:sz w:val="28"/>
          <w:szCs w:val="28"/>
          <w:lang w:eastAsia="ru-RU"/>
        </w:rPr>
        <w:t xml:space="preserve">изложить в следующей редакции</w:t>
      </w:r>
      <w:r>
        <w:rPr>
          <w:sz w:val="28"/>
          <w:szCs w:val="28"/>
          <w:highlight w:val="none"/>
        </w:rPr>
        <w:t xml:space="preserve">:</w:t>
      </w:r>
      <w:r>
        <w:rPr>
          <w:sz w:val="28"/>
          <w:szCs w:val="28"/>
          <w:highlight w:val="none"/>
          <w:lang w:eastAsia="ru-RU"/>
        </w:rPr>
      </w:r>
      <w:r>
        <w:rPr>
          <w:sz w:val="28"/>
          <w:szCs w:val="28"/>
          <w:highlight w:val="none"/>
          <w:lang w:eastAsia="ru-RU"/>
        </w:rPr>
      </w:r>
    </w:p>
    <w:p>
      <w:pPr>
        <w:pStyle w:val="739"/>
        <w:ind w:left="0" w:right="0" w:firstLine="850"/>
        <w:jc w:val="both"/>
        <w:tabs>
          <w:tab w:val="left" w:pos="1134" w:leader="none"/>
        </w:tabs>
        <w:rPr>
          <w14:ligatures w14:val="none"/>
        </w:rPr>
      </w:pP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 2025 года в Забайкальском крае успешно </w:t>
      </w:r>
      <w:r>
        <w:rPr>
          <w:sz w:val="28"/>
          <w:szCs w:val="28"/>
        </w:rPr>
        <w:t xml:space="preserve">реализуется</w:t>
      </w:r>
      <w:r>
        <w:rPr>
          <w:sz w:val="28"/>
          <w:szCs w:val="28"/>
        </w:rPr>
        <w:t xml:space="preserve"> региональный проект «Цифровое государственное управление (Забайкальский край)», который направлен на перевод </w:t>
      </w:r>
      <w:r>
        <w:rPr>
          <w:sz w:val="28"/>
          <w:szCs w:val="28"/>
        </w:rPr>
        <w:t xml:space="preserve">массовых социально значимых </w:t>
      </w:r>
      <w:r>
        <w:rPr>
          <w:sz w:val="28"/>
          <w:szCs w:val="28"/>
        </w:rPr>
        <w:t xml:space="preserve">государственных и муниципальных услуг </w:t>
      </w:r>
      <w:r>
        <w:rPr>
          <w:sz w:val="28"/>
          <w:szCs w:val="28"/>
        </w:rPr>
        <w:t xml:space="preserve">(далее – МСЗУ)</w:t>
      </w:r>
      <w:r>
        <w:rPr>
          <w:sz w:val="28"/>
          <w:szCs w:val="28"/>
        </w:rPr>
        <w:t xml:space="preserve"> в электронную форму</w:t>
      </w:r>
      <w:r>
        <w:rPr>
          <w:sz w:val="28"/>
          <w:szCs w:val="28"/>
        </w:rPr>
        <w:t xml:space="preserve">» в рамках реализации Указа Президента Российской Федерации от 7 мая 2024 года № 309 «</w:t>
      </w:r>
      <w:r>
        <w:rPr>
          <w:sz w:val="28"/>
          <w:szCs w:val="28"/>
        </w:rPr>
        <w:t xml:space="preserve">О национальных целях развития Российской Федерации на период до 2030 года</w:t>
      </w:r>
      <w:r>
        <w:rPr>
          <w:sz w:val="28"/>
          <w:szCs w:val="28"/>
        </w:rPr>
        <w:t xml:space="preserve"> и на перспективу до 2036 года». </w:t>
      </w:r>
      <w:r>
        <w:rPr>
          <w:sz w:val="28"/>
          <w:szCs w:val="28"/>
        </w:rPr>
        <w:t xml:space="preserve">Перечень МСЗУ Забайкальского края утвержден распоряжением Правительства Забайкальского края </w:t>
      </w:r>
      <w:r>
        <w:rPr>
          <w:sz w:val="28"/>
          <w:szCs w:val="28"/>
        </w:rPr>
        <w:t xml:space="preserve">от 27 сентября 2021 года № 315-р и включает в себя 86 услуг, которые доступны для заявителей на Едином портале государственных и муниципальных услуг (функций). Преимущества получения услуг в электронном формате оценили граждане и юридические лица Забайкаль</w:t>
      </w:r>
      <w:r>
        <w:rPr>
          <w:sz w:val="28"/>
          <w:szCs w:val="28"/>
        </w:rPr>
        <w:t xml:space="preserve">ского края,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 в 2025 году </w:t>
      </w:r>
      <w:r>
        <w:rPr>
          <w:sz w:val="28"/>
          <w:szCs w:val="28"/>
        </w:rPr>
        <w:t xml:space="preserve">количество обращений в электронном формате за предоставлением МСЗУ составило 62,1 % (127 496 заявления) от общего количества обращений за МСЗУ (205 323 заявления)</w:t>
      </w:r>
      <w:r>
        <w:rPr>
          <w:sz w:val="28"/>
          <w:szCs w:val="28"/>
        </w:rPr>
        <w:t xml:space="preserve">.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739"/>
        <w:ind w:left="0" w:right="0" w:firstLine="850"/>
        <w:jc w:val="both"/>
        <w:tabs>
          <w:tab w:val="left" w:pos="1134" w:leader="none"/>
        </w:tabs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Также на конец 2025 года в Забайкальском крае оставались неподключенными к подвижной радиотелефонной связи 144 населенных пункта (10 574 человека), из них: 33 населенных пункта с численностью населения от 100 до 1000 человек, 111 населенн</w:t>
      </w:r>
      <w:r>
        <w:rPr>
          <w:sz w:val="28"/>
          <w:szCs w:val="28"/>
        </w:rPr>
        <w:t xml:space="preserve">ых пунктов с численностью населения от 1 до 99 человек.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pStyle w:val="739"/>
        <w:ind w:left="0" w:right="0" w:firstLine="850"/>
        <w:jc w:val="both"/>
        <w:tabs>
          <w:tab w:val="left" w:pos="1134" w:leader="none"/>
        </w:tabs>
        <w:rPr>
          <w:highlight w:val="none"/>
          <w14:ligatures w14:val="none"/>
        </w:rPr>
      </w:pPr>
      <w:r>
        <w:rPr>
          <w:sz w:val="28"/>
          <w:szCs w:val="28"/>
        </w:rPr>
        <w:t xml:space="preserve">Имеется только голосовая связь (стандарт сети 2G), отсутствует доступ к сети «Ин</w:t>
      </w:r>
      <w:r>
        <w:rPr>
          <w:sz w:val="28"/>
          <w:szCs w:val="28"/>
        </w:rPr>
        <w:t xml:space="preserve">тернет» в 105 населенных пунктах, из них: 39 населенных пункта с численностью населения от 100 до 500 человек</w:t>
      </w:r>
      <w:r>
        <w:rPr>
          <w:sz w:val="28"/>
          <w:szCs w:val="28"/>
        </w:rPr>
        <w:t xml:space="preserve">, 63 населенных пункта с численностью населения от 1 до 99 человек, 1 населенный пункт с численностью населения </w:t>
      </w:r>
      <w:r>
        <w:rPr>
          <w:sz w:val="28"/>
          <w:szCs w:val="28"/>
        </w:rPr>
        <w:t xml:space="preserve">больше 1000 человек, 2 населенных пункта </w:t>
      </w:r>
      <w:r>
        <w:rPr>
          <w:sz w:val="28"/>
          <w:szCs w:val="28"/>
        </w:rPr>
        <w:t xml:space="preserve">с численностью населения от 500 до 1 000 человек.</w:t>
      </w:r>
      <w:r>
        <w:rPr>
          <w:sz w:val="28"/>
          <w:szCs w:val="28"/>
        </w:rPr>
        <w:t xml:space="preserve">».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left="0" w:right="0" w:firstLine="709"/>
        <w:jc w:val="both"/>
        <w:spacing w:after="0" w:line="288" w:lineRule="atLeast"/>
        <w:rPr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  <w:t xml:space="preserve">2. Пункт 4 абзаца пятого раздела 3 «</w:t>
      </w:r>
      <w:r>
        <w:t xml:space="preserve">Сведения о взаимосвязи государственной программы со стратегическими приоритетами, целями и показателями государственных программ Российской Федерации</w:t>
      </w:r>
      <w:r>
        <w:rPr>
          <w:highlight w:val="none"/>
        </w:rPr>
        <w:t xml:space="preserve">» </w:t>
      </w:r>
      <w:r>
        <w:rPr>
          <w:sz w:val="28"/>
          <w:szCs w:val="28"/>
          <w:lang w:eastAsia="ru-RU"/>
        </w:rPr>
        <w:t xml:space="preserve">изложить в следующей редакции</w:t>
      </w:r>
      <w:r>
        <w:rPr>
          <w:sz w:val="28"/>
          <w:szCs w:val="28"/>
          <w:highlight w:val="none"/>
        </w:rPr>
        <w:t xml:space="preserve">: </w:t>
      </w:r>
      <w:r>
        <w:rPr>
          <w:sz w:val="28"/>
          <w:szCs w:val="28"/>
          <w:lang w:eastAsia="ru-RU"/>
          <w14:ligatures w14:val="none"/>
        </w:rPr>
      </w:r>
      <w:r>
        <w:rPr>
          <w:sz w:val="28"/>
          <w:szCs w:val="28"/>
          <w:lang w:eastAsia="ru-RU"/>
          <w14:ligatures w14:val="none"/>
        </w:rPr>
      </w:r>
    </w:p>
    <w:p>
      <w:pPr>
        <w:ind w:left="0" w:right="0" w:firstLine="709"/>
        <w:jc w:val="both"/>
        <w:spacing w:after="0" w:line="288" w:lineRule="atLeast"/>
        <w:rPr>
          <w:sz w:val="28"/>
          <w:szCs w:val="28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lang w:eastAsia="ru-RU"/>
        </w:rPr>
        <w:t xml:space="preserve">«4) «</w:t>
      </w:r>
      <w:r>
        <w:rPr>
          <w:sz w:val="28"/>
          <w:szCs w:val="28"/>
          <w:lang w:eastAsia="ru-RU"/>
        </w:rPr>
        <w:t xml:space="preserve">Цифровая зрелость» государственного и муниципального управления, ключевых отраслей экономики и социальной сферы, в том числе здравоохранения и образования</w:t>
      </w:r>
      <w:r>
        <w:rPr>
          <w:sz w:val="28"/>
          <w:szCs w:val="28"/>
          <w:lang w:eastAsia="ru-RU"/>
        </w:rPr>
        <w:t xml:space="preserve"> (процент).»</w:t>
      </w:r>
      <w:r>
        <w:rPr>
          <w:sz w:val="28"/>
          <w:szCs w:val="28"/>
          <w:lang w:eastAsia="ru-RU"/>
          <w14:ligatures w14:val="none"/>
        </w:rPr>
      </w:r>
      <w:r>
        <w:rPr>
          <w:sz w:val="28"/>
          <w:szCs w:val="28"/>
          <w:lang w:eastAsia="ru-RU"/>
          <w14:ligatures w14:val="none"/>
        </w:rPr>
      </w:r>
    </w:p>
    <w:p>
      <w:pPr>
        <w:pStyle w:val="997"/>
        <w:ind w:firstLine="709"/>
        <w:jc w:val="both"/>
        <w:rPr>
          <w:sz w:val="28"/>
          <w:szCs w:val="28"/>
          <w:highlight w:val="none"/>
          <w:lang w:eastAsia="ru-RU"/>
        </w:rPr>
      </w:pPr>
      <w:r>
        <w:rPr>
          <w:sz w:val="28"/>
          <w:szCs w:val="28"/>
          <w:highlight w:val="none"/>
          <w:lang w:eastAsia="ru-RU"/>
        </w:rPr>
        <w:t xml:space="preserve">3. В разделе 4 </w:t>
      </w:r>
      <w:r>
        <w:rPr>
          <w:sz w:val="28"/>
          <w:szCs w:val="28"/>
          <w:highlight w:val="none"/>
          <w:lang w:eastAsia="ru-RU"/>
        </w:rPr>
        <w:t xml:space="preserve">«</w:t>
      </w:r>
      <w:r>
        <w:rPr>
          <w:sz w:val="28"/>
          <w:szCs w:val="28"/>
          <w:highlight w:val="none"/>
          <w:lang w:eastAsia="ru-RU"/>
        </w:rPr>
        <w:t xml:space="preserve">Задачи государственного управления и способы их эффективного решения в сфере реализации государственной программы</w:t>
      </w:r>
      <w:r>
        <w:rPr>
          <w:sz w:val="28"/>
          <w:szCs w:val="28"/>
          <w:highlight w:val="none"/>
          <w:lang w:eastAsia="ru-RU"/>
        </w:rPr>
        <w:t xml:space="preserve">»:</w:t>
      </w:r>
      <w:r>
        <w:rPr>
          <w:sz w:val="28"/>
          <w:szCs w:val="28"/>
          <w:highlight w:val="none"/>
          <w:lang w:eastAsia="ru-RU"/>
        </w:rPr>
      </w:r>
      <w:r>
        <w:rPr>
          <w:sz w:val="28"/>
          <w:szCs w:val="28"/>
          <w:highlight w:val="none"/>
          <w:lang w:eastAsia="ru-RU"/>
        </w:rPr>
      </w:r>
    </w:p>
    <w:p>
      <w:pPr>
        <w:pStyle w:val="997"/>
        <w:ind w:firstLine="709"/>
        <w:jc w:val="both"/>
        <w:rPr>
          <w:sz w:val="28"/>
          <w:szCs w:val="28"/>
          <w:highlight w:val="none"/>
          <w:lang w:eastAsia="ru-RU"/>
          <w14:ligatures w14:val="none"/>
        </w:rPr>
      </w:pPr>
      <w:r>
        <w:rPr>
          <w:sz w:val="28"/>
          <w:szCs w:val="28"/>
          <w:highlight w:val="none"/>
          <w:lang w:eastAsia="ru-RU"/>
        </w:rPr>
        <w:t xml:space="preserve">1) дополнить пунктом 5 </w:t>
      </w:r>
      <w:r>
        <w:rPr>
          <w:sz w:val="28"/>
          <w:szCs w:val="28"/>
          <w:highlight w:val="none"/>
          <w:lang w:eastAsia="ru-RU"/>
        </w:rPr>
        <w:t xml:space="preserve">а</w:t>
      </w:r>
      <w:r>
        <w:rPr>
          <w:sz w:val="28"/>
          <w:szCs w:val="28"/>
          <w:highlight w:val="none"/>
          <w:lang w:eastAsia="ru-RU"/>
        </w:rPr>
        <w:t xml:space="preserve">бзац </w:t>
      </w:r>
      <w:r>
        <w:rPr>
          <w:sz w:val="28"/>
          <w:szCs w:val="28"/>
          <w:highlight w:val="none"/>
          <w:lang w:eastAsia="ru-RU"/>
        </w:rPr>
        <w:t xml:space="preserve">третий следую</w:t>
      </w:r>
      <w:r>
        <w:rPr>
          <w:sz w:val="28"/>
          <w:szCs w:val="28"/>
          <w:highlight w:val="none"/>
          <w:lang w:eastAsia="ru-RU"/>
        </w:rPr>
        <w:t xml:space="preserve">щего содержания: </w:t>
      </w:r>
      <w:r>
        <w:rPr>
          <w:sz w:val="28"/>
          <w:szCs w:val="28"/>
          <w:highlight w:val="none"/>
          <w:lang w:eastAsia="ru-RU"/>
          <w14:ligatures w14:val="none"/>
        </w:rPr>
      </w:r>
      <w:r>
        <w:rPr>
          <w:sz w:val="28"/>
          <w:szCs w:val="28"/>
          <w:highlight w:val="none"/>
          <w:lang w:eastAsia="ru-RU"/>
          <w14:ligatures w14:val="none"/>
        </w:rPr>
      </w:r>
    </w:p>
    <w:p>
      <w:pPr>
        <w:pStyle w:val="997"/>
        <w:ind w:firstLine="709"/>
        <w:jc w:val="both"/>
        <w:rPr>
          <w:sz w:val="28"/>
          <w:szCs w:val="28"/>
          <w:highlight w:val="none"/>
          <w:lang w:eastAsia="ru-RU"/>
          <w14:ligatures w14:val="none"/>
        </w:rPr>
      </w:pPr>
      <w:r>
        <w:rPr>
          <w:sz w:val="28"/>
          <w:szCs w:val="28"/>
          <w:highlight w:val="none"/>
          <w:lang w:eastAsia="ru-RU"/>
        </w:rPr>
        <w:t xml:space="preserve">«</w:t>
      </w:r>
      <w:r>
        <w:rPr>
          <w:sz w:val="28"/>
          <w:szCs w:val="28"/>
          <w:highlight w:val="none"/>
          <w:lang w:eastAsia="ru-RU"/>
        </w:rPr>
        <w:t xml:space="preserve">5) д</w:t>
      </w:r>
      <w:r>
        <w:rPr>
          <w:sz w:val="28"/>
          <w:szCs w:val="28"/>
          <w:highlight w:val="none"/>
          <w:lang w:eastAsia="ru-RU"/>
        </w:rPr>
        <w:t xml:space="preserve">остижение «цифровой зрелости» государственного и муниципального управления, ключевых отраслей экономики и социальной сферы Забайкальского края, в том числе здравоохранения и образования</w:t>
      </w:r>
      <w:r>
        <w:rPr>
          <w:sz w:val="28"/>
          <w:szCs w:val="28"/>
          <w:highlight w:val="none"/>
          <w:lang w:eastAsia="ru-RU"/>
        </w:rPr>
        <w:t xml:space="preserve">»;</w:t>
      </w:r>
      <w:r>
        <w:rPr>
          <w:sz w:val="28"/>
          <w:szCs w:val="28"/>
          <w:highlight w:val="none"/>
          <w:lang w:eastAsia="ru-RU"/>
          <w14:ligatures w14:val="none"/>
        </w:rPr>
      </w:r>
      <w:r>
        <w:rPr>
          <w:sz w:val="28"/>
          <w:szCs w:val="28"/>
          <w:highlight w:val="none"/>
          <w:lang w:eastAsia="ru-RU"/>
          <w14:ligatures w14:val="none"/>
        </w:rPr>
      </w:r>
    </w:p>
    <w:p>
      <w:pPr>
        <w:pStyle w:val="997"/>
        <w:ind w:firstLine="709"/>
        <w:jc w:val="both"/>
        <w:rPr>
          <w:highlight w:val="none"/>
          <w14:ligatures w14:val="none"/>
        </w:rPr>
      </w:pPr>
      <w:r>
        <w:rPr>
          <w:sz w:val="28"/>
          <w:szCs w:val="28"/>
          <w:highlight w:val="none"/>
          <w:lang w:eastAsia="ru-RU"/>
        </w:rPr>
        <w:t xml:space="preserve">2) а</w:t>
      </w:r>
      <w:r>
        <w:rPr>
          <w:sz w:val="28"/>
          <w:szCs w:val="28"/>
          <w:lang w:eastAsia="ru-RU"/>
        </w:rPr>
        <w:t xml:space="preserve">бзац восьмой </w:t>
      </w:r>
      <w:r>
        <w:rPr>
          <w:sz w:val="28"/>
          <w:szCs w:val="28"/>
          <w:lang w:eastAsia="ru-RU"/>
        </w:rPr>
        <w:t xml:space="preserve">изложить в следующей редакции</w:t>
      </w:r>
      <w:r>
        <w:rPr>
          <w:sz w:val="28"/>
          <w:szCs w:val="28"/>
          <w:highlight w:val="none"/>
        </w:rPr>
        <w:t xml:space="preserve">:</w:t>
      </w:r>
      <w:r>
        <w:rPr>
          <w:highlight w:val="none"/>
        </w:rPr>
        <w:t xml:space="preserve"> </w:t>
      </w:r>
      <w:r>
        <w:rPr>
          <w:sz w:val="28"/>
          <w:szCs w:val="28"/>
          <w:highlight w:val="none"/>
          <w:lang w:eastAsia="ru-RU"/>
          <w14:ligatures w14:val="none"/>
        </w:rPr>
      </w:r>
      <w:r>
        <w:rPr>
          <w:highlight w:val="none"/>
          <w14:ligatures w14:val="none"/>
        </w:rPr>
      </w:r>
    </w:p>
    <w:p>
      <w:pPr>
        <w:pStyle w:val="997"/>
        <w:ind w:firstLine="709"/>
        <w:jc w:val="both"/>
        <w:rPr>
          <w:sz w:val="28"/>
          <w:szCs w:val="28"/>
          <w:highlight w:val="none"/>
          <w:lang w:eastAsia="ru-RU"/>
          <w14:ligatures w14:val="none"/>
        </w:rPr>
      </w:pPr>
      <w:r>
        <w:rPr>
          <w:highlight w:val="none"/>
        </w:rPr>
      </w:r>
      <w:r>
        <w:rPr>
          <w:sz w:val="28"/>
          <w:szCs w:val="28"/>
          <w:lang w:eastAsia="ru-RU"/>
        </w:rPr>
        <w:t xml:space="preserve">«Показатель: «</w:t>
      </w:r>
      <w:r>
        <w:rPr>
          <w:sz w:val="28"/>
          <w:szCs w:val="28"/>
          <w:lang w:eastAsia="ru-RU"/>
        </w:rPr>
        <w:t xml:space="preserve">Цифровая зрелость» государственного и муниципального управления, ключевых отраслей экономики и социальной сферы, в том числе здравоохранения и образования</w:t>
      </w:r>
      <w:r>
        <w:rPr>
          <w:sz w:val="28"/>
          <w:szCs w:val="28"/>
          <w:lang w:eastAsia="ru-RU"/>
        </w:rPr>
        <w:t xml:space="preserve">.»</w:t>
      </w:r>
      <w:r>
        <w:rPr>
          <w:sz w:val="28"/>
          <w:szCs w:val="28"/>
          <w:highlight w:val="none"/>
          <w:lang w:eastAsia="ru-RU"/>
          <w14:ligatures w14:val="none"/>
        </w:rPr>
      </w:r>
      <w:r>
        <w:rPr>
          <w:sz w:val="28"/>
          <w:szCs w:val="28"/>
          <w:highlight w:val="none"/>
          <w:lang w:eastAsia="ru-RU"/>
          <w14:ligatures w14:val="none"/>
        </w:rPr>
      </w:r>
    </w:p>
    <w:p>
      <w:pPr>
        <w:pStyle w:val="997"/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  <w:lang w:eastAsia="ru-RU"/>
        </w:rPr>
        <w:t xml:space="preserve">3) в абзаце двенадцатом цифры «100» заменить цифрами «99».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97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  <w:t xml:space="preserve">4) в</w:t>
      </w:r>
      <w:r>
        <w:rPr>
          <w:sz w:val="28"/>
          <w:szCs w:val="28"/>
          <w:highlight w:val="none"/>
          <w:lang w:eastAsia="ru-RU"/>
        </w:rPr>
        <w:t xml:space="preserve"> абзаце двадцать пятом цифры «6» заменить цифрами «7»</w:t>
      </w:r>
      <w:r>
        <w:rPr>
          <w:sz w:val="28"/>
          <w:szCs w:val="28"/>
          <w:highlight w:val="none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0" w:firstLine="709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pStyle w:val="789"/>
        <w:ind w:firstLine="0"/>
        <w:jc w:val="center"/>
        <w:tabs>
          <w:tab w:val="left" w:pos="1134" w:leader="none"/>
        </w:tabs>
      </w:pPr>
      <w:r>
        <w:t xml:space="preserve">__________________</w:t>
      </w:r>
      <w:r/>
    </w:p>
    <w:sectPr>
      <w:headerReference w:type="default" r:id="rId9"/>
      <w:footnotePr/>
      <w:endnotePr/>
      <w:type w:val="nextPage"/>
      <w:pgSz w:w="11906" w:h="16838" w:orient="portrait"/>
      <w:pgMar w:top="1134" w:right="567" w:bottom="1134" w:left="1985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Verdana">
    <w:panose1 w:val="020B0604030504040204"/>
  </w:font>
  <w:font w:name="Tahoma">
    <w:panose1 w:val="020B0604030504040204"/>
  </w:font>
  <w:font w:name="Courier New">
    <w:panose1 w:val="02070309020205020404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8"/>
      <w:jc w:val="center"/>
    </w:pPr>
    <w:fldSimple w:instr="PAGE \* MERGEFORMAT">
      <w:r>
        <w:t xml:space="preserve">1</w:t>
      </w:r>
    </w:fldSimple>
    <w:r/>
    <w:r/>
  </w:p>
  <w:p>
    <w:pPr>
      <w:pStyle w:val="74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18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70" w:hanging="360"/>
      </w:pPr>
      <w:rPr>
        <w:rFonts w:cs="Times New Roman"/>
        <w:sz w:val="28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  <w:rPr>
        <w:rFonts w:cs="Times New Roman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11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  <w:rPr>
        <w:rFonts w:cs="Times New Roman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  <w:rPr>
        <w:rFonts w:cs="Times New Roman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decimal"/>
      <w:isLgl w:val="false"/>
      <w:suff w:val="tab"/>
      <w:lvlText w:val="%2)"/>
      <w:lvlJc w:val="righ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num w:numId="1">
    <w:abstractNumId w:val="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4"/>
  </w:num>
  <w:num w:numId="7">
    <w:abstractNumId w:val="9"/>
  </w:num>
  <w:num w:numId="8">
    <w:abstractNumId w:val="6"/>
  </w:num>
  <w:num w:numId="9">
    <w:abstractNumId w:val="14"/>
  </w:num>
  <w:num w:numId="10">
    <w:abstractNumId w:val="12"/>
  </w:num>
  <w:num w:numId="11">
    <w:abstractNumId w:val="10"/>
  </w:num>
  <w:num w:numId="12">
    <w:abstractNumId w:val="13"/>
  </w:num>
  <w:num w:numId="13">
    <w:abstractNumId w:val="3"/>
  </w:num>
  <w:num w:numId="14">
    <w:abstractNumId w:val="0"/>
  </w:num>
  <w:num w:numId="15">
    <w:abstractNumId w:val="7"/>
  </w:num>
  <w:num w:numId="16">
    <w:abstractNumId w:val="1"/>
  </w:num>
  <w:num w:numId="17">
    <w:abstractNumId w:val="2"/>
  </w:num>
  <w:num w:numId="18">
    <w:abstractNumId w:val="11"/>
  </w:num>
  <w:num w:numId="19">
    <w:abstractNumId w:val="16"/>
  </w:num>
  <w:num w:numId="20">
    <w:abstractNumId w:val="17"/>
  </w:num>
  <w:num w:numId="21">
    <w:abstractNumId w:val="18"/>
  </w:num>
  <w:num w:numId="22">
    <w:abstractNumId w:val="19"/>
  </w:num>
  <w:num w:numId="23">
    <w:abstractNumId w:val="20"/>
  </w:num>
  <w:num w:numId="24">
    <w:abstractNumId w:val="21"/>
  </w:num>
  <w:num w:numId="25">
    <w:abstractNumId w:val="22"/>
  </w:num>
  <w:num w:numId="26">
    <w:abstractNumId w:val="2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3">
    <w:name w:val="Heading 1"/>
    <w:basedOn w:val="789"/>
    <w:next w:val="789"/>
    <w:link w:val="80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24">
    <w:name w:val="Heading 2"/>
    <w:basedOn w:val="789"/>
    <w:next w:val="789"/>
    <w:link w:val="80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25">
    <w:name w:val="Heading 3"/>
    <w:basedOn w:val="789"/>
    <w:next w:val="789"/>
    <w:link w:val="80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26">
    <w:name w:val="Heading 4"/>
    <w:basedOn w:val="789"/>
    <w:next w:val="789"/>
    <w:link w:val="72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7">
    <w:name w:val="Heading 4 Char"/>
    <w:link w:val="726"/>
    <w:uiPriority w:val="9"/>
    <w:rPr>
      <w:rFonts w:ascii="Arial" w:hAnsi="Arial" w:eastAsia="Arial" w:cs="Arial"/>
      <w:b/>
      <w:bCs/>
      <w:sz w:val="26"/>
      <w:szCs w:val="26"/>
    </w:rPr>
  </w:style>
  <w:style w:type="paragraph" w:styleId="728">
    <w:name w:val="Heading 5"/>
    <w:basedOn w:val="789"/>
    <w:next w:val="789"/>
    <w:link w:val="72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9">
    <w:name w:val="Heading 5 Char"/>
    <w:link w:val="728"/>
    <w:uiPriority w:val="9"/>
    <w:rPr>
      <w:rFonts w:ascii="Arial" w:hAnsi="Arial" w:eastAsia="Arial" w:cs="Arial"/>
      <w:b/>
      <w:bCs/>
      <w:sz w:val="24"/>
      <w:szCs w:val="24"/>
    </w:rPr>
  </w:style>
  <w:style w:type="paragraph" w:styleId="730">
    <w:name w:val="Heading 6"/>
    <w:basedOn w:val="789"/>
    <w:next w:val="789"/>
    <w:link w:val="73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1">
    <w:name w:val="Heading 6 Char"/>
    <w:link w:val="730"/>
    <w:uiPriority w:val="9"/>
    <w:rPr>
      <w:rFonts w:ascii="Arial" w:hAnsi="Arial" w:eastAsia="Arial" w:cs="Arial"/>
      <w:b/>
      <w:bCs/>
      <w:sz w:val="22"/>
      <w:szCs w:val="22"/>
    </w:rPr>
  </w:style>
  <w:style w:type="paragraph" w:styleId="732">
    <w:name w:val="Heading 7"/>
    <w:basedOn w:val="789"/>
    <w:next w:val="789"/>
    <w:link w:val="73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3">
    <w:name w:val="Heading 7 Char"/>
    <w:link w:val="73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4">
    <w:name w:val="Heading 8"/>
    <w:basedOn w:val="789"/>
    <w:next w:val="789"/>
    <w:link w:val="73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5">
    <w:name w:val="Heading 8 Char"/>
    <w:link w:val="734"/>
    <w:uiPriority w:val="9"/>
    <w:rPr>
      <w:rFonts w:ascii="Arial" w:hAnsi="Arial" w:eastAsia="Arial" w:cs="Arial"/>
      <w:i/>
      <w:iCs/>
      <w:sz w:val="22"/>
      <w:szCs w:val="22"/>
    </w:rPr>
  </w:style>
  <w:style w:type="paragraph" w:styleId="736">
    <w:name w:val="Heading 9"/>
    <w:basedOn w:val="789"/>
    <w:next w:val="789"/>
    <w:link w:val="73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7">
    <w:name w:val="Heading 9 Char"/>
    <w:link w:val="736"/>
    <w:uiPriority w:val="9"/>
    <w:rPr>
      <w:rFonts w:ascii="Arial" w:hAnsi="Arial" w:eastAsia="Arial" w:cs="Arial"/>
      <w:i/>
      <w:iCs/>
      <w:sz w:val="21"/>
      <w:szCs w:val="21"/>
    </w:rPr>
  </w:style>
  <w:style w:type="paragraph" w:styleId="738">
    <w:name w:val="List Paragraph"/>
    <w:basedOn w:val="789"/>
    <w:uiPriority w:val="34"/>
    <w:qFormat/>
    <w:pPr>
      <w:contextualSpacing/>
      <w:ind w:left="720"/>
    </w:pPr>
  </w:style>
  <w:style w:type="paragraph" w:styleId="739">
    <w:name w:val="No Spacing"/>
    <w:uiPriority w:val="1"/>
    <w:qFormat/>
    <w:pPr>
      <w:spacing w:before="0" w:after="0" w:line="240" w:lineRule="auto"/>
    </w:pPr>
  </w:style>
  <w:style w:type="paragraph" w:styleId="740">
    <w:name w:val="Title"/>
    <w:basedOn w:val="789"/>
    <w:next w:val="789"/>
    <w:link w:val="74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1">
    <w:name w:val="Title Char"/>
    <w:link w:val="740"/>
    <w:uiPriority w:val="10"/>
    <w:rPr>
      <w:sz w:val="48"/>
      <w:szCs w:val="48"/>
    </w:rPr>
  </w:style>
  <w:style w:type="paragraph" w:styleId="742">
    <w:name w:val="Subtitle"/>
    <w:basedOn w:val="789"/>
    <w:next w:val="789"/>
    <w:link w:val="743"/>
    <w:uiPriority w:val="11"/>
    <w:qFormat/>
    <w:pPr>
      <w:spacing w:before="200" w:after="200"/>
    </w:pPr>
    <w:rPr>
      <w:sz w:val="24"/>
      <w:szCs w:val="24"/>
    </w:rPr>
  </w:style>
  <w:style w:type="character" w:styleId="743">
    <w:name w:val="Subtitle Char"/>
    <w:link w:val="742"/>
    <w:uiPriority w:val="11"/>
    <w:rPr>
      <w:sz w:val="24"/>
      <w:szCs w:val="24"/>
    </w:rPr>
  </w:style>
  <w:style w:type="paragraph" w:styleId="744">
    <w:name w:val="Quote"/>
    <w:basedOn w:val="789"/>
    <w:next w:val="789"/>
    <w:link w:val="745"/>
    <w:uiPriority w:val="29"/>
    <w:qFormat/>
    <w:pPr>
      <w:ind w:left="720" w:right="720"/>
    </w:pPr>
    <w:rPr>
      <w:i/>
    </w:rPr>
  </w:style>
  <w:style w:type="character" w:styleId="745">
    <w:name w:val="Quote Char"/>
    <w:link w:val="744"/>
    <w:uiPriority w:val="29"/>
    <w:rPr>
      <w:i/>
    </w:rPr>
  </w:style>
  <w:style w:type="paragraph" w:styleId="746">
    <w:name w:val="Intense Quote"/>
    <w:basedOn w:val="789"/>
    <w:next w:val="789"/>
    <w:link w:val="74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7">
    <w:name w:val="Intense Quote Char"/>
    <w:link w:val="746"/>
    <w:uiPriority w:val="30"/>
    <w:rPr>
      <w:i/>
    </w:rPr>
  </w:style>
  <w:style w:type="paragraph" w:styleId="748">
    <w:name w:val="Header"/>
    <w:basedOn w:val="789"/>
    <w:link w:val="82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749">
    <w:name w:val="Footer"/>
    <w:basedOn w:val="789"/>
    <w:link w:val="82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750">
    <w:name w:val="Caption"/>
    <w:basedOn w:val="789"/>
    <w:next w:val="789"/>
    <w:link w:val="82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75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1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3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6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0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771">
    <w:name w:val="Hyperlink"/>
    <w:uiPriority w:val="99"/>
    <w:unhideWhenUsed/>
    <w:rPr>
      <w:color w:val="0000ff" w:themeColor="hyperlink"/>
      <w:u w:val="single"/>
    </w:rPr>
  </w:style>
  <w:style w:type="paragraph" w:styleId="772">
    <w:name w:val="footnote text"/>
    <w:basedOn w:val="789"/>
    <w:link w:val="773"/>
    <w:uiPriority w:val="99"/>
    <w:semiHidden/>
    <w:unhideWhenUsed/>
    <w:pPr>
      <w:spacing w:after="40" w:line="240" w:lineRule="auto"/>
    </w:pPr>
    <w:rPr>
      <w:sz w:val="18"/>
    </w:rPr>
  </w:style>
  <w:style w:type="character" w:styleId="773">
    <w:name w:val="Footnote Text Char"/>
    <w:link w:val="772"/>
    <w:uiPriority w:val="99"/>
    <w:rPr>
      <w:sz w:val="18"/>
    </w:rPr>
  </w:style>
  <w:style w:type="character" w:styleId="774">
    <w:name w:val="footnote reference"/>
    <w:uiPriority w:val="99"/>
    <w:unhideWhenUsed/>
    <w:rPr>
      <w:vertAlign w:val="superscript"/>
    </w:rPr>
  </w:style>
  <w:style w:type="paragraph" w:styleId="775">
    <w:name w:val="endnote text"/>
    <w:basedOn w:val="789"/>
    <w:link w:val="776"/>
    <w:uiPriority w:val="99"/>
    <w:semiHidden/>
    <w:unhideWhenUsed/>
    <w:pPr>
      <w:spacing w:after="0" w:line="240" w:lineRule="auto"/>
    </w:pPr>
    <w:rPr>
      <w:sz w:val="20"/>
    </w:rPr>
  </w:style>
  <w:style w:type="character" w:styleId="776">
    <w:name w:val="Endnote Text Char"/>
    <w:link w:val="775"/>
    <w:uiPriority w:val="99"/>
    <w:rPr>
      <w:sz w:val="20"/>
    </w:rPr>
  </w:style>
  <w:style w:type="character" w:styleId="777">
    <w:name w:val="endnote reference"/>
    <w:uiPriority w:val="99"/>
    <w:semiHidden/>
    <w:unhideWhenUsed/>
    <w:rPr>
      <w:vertAlign w:val="superscript"/>
    </w:rPr>
  </w:style>
  <w:style w:type="paragraph" w:styleId="778">
    <w:name w:val="toc 1"/>
    <w:basedOn w:val="789"/>
    <w:next w:val="789"/>
    <w:uiPriority w:val="39"/>
    <w:unhideWhenUsed/>
    <w:pPr>
      <w:ind w:left="0" w:right="0" w:firstLine="0"/>
      <w:spacing w:after="57"/>
    </w:pPr>
  </w:style>
  <w:style w:type="paragraph" w:styleId="779">
    <w:name w:val="toc 2"/>
    <w:basedOn w:val="789"/>
    <w:next w:val="789"/>
    <w:uiPriority w:val="39"/>
    <w:unhideWhenUsed/>
    <w:pPr>
      <w:ind w:left="283" w:right="0" w:firstLine="0"/>
      <w:spacing w:after="57"/>
    </w:pPr>
  </w:style>
  <w:style w:type="paragraph" w:styleId="780">
    <w:name w:val="toc 3"/>
    <w:basedOn w:val="789"/>
    <w:next w:val="789"/>
    <w:uiPriority w:val="39"/>
    <w:unhideWhenUsed/>
    <w:pPr>
      <w:ind w:left="567" w:right="0" w:firstLine="0"/>
      <w:spacing w:after="57"/>
    </w:pPr>
  </w:style>
  <w:style w:type="paragraph" w:styleId="781">
    <w:name w:val="toc 4"/>
    <w:basedOn w:val="789"/>
    <w:next w:val="789"/>
    <w:uiPriority w:val="39"/>
    <w:unhideWhenUsed/>
    <w:pPr>
      <w:ind w:left="850" w:right="0" w:firstLine="0"/>
      <w:spacing w:after="57"/>
    </w:pPr>
  </w:style>
  <w:style w:type="paragraph" w:styleId="782">
    <w:name w:val="toc 5"/>
    <w:basedOn w:val="789"/>
    <w:next w:val="789"/>
    <w:uiPriority w:val="39"/>
    <w:unhideWhenUsed/>
    <w:pPr>
      <w:ind w:left="1134" w:right="0" w:firstLine="0"/>
      <w:spacing w:after="57"/>
    </w:pPr>
  </w:style>
  <w:style w:type="paragraph" w:styleId="783">
    <w:name w:val="toc 6"/>
    <w:basedOn w:val="789"/>
    <w:next w:val="789"/>
    <w:uiPriority w:val="39"/>
    <w:unhideWhenUsed/>
    <w:pPr>
      <w:ind w:left="1417" w:right="0" w:firstLine="0"/>
      <w:spacing w:after="57"/>
    </w:pPr>
  </w:style>
  <w:style w:type="paragraph" w:styleId="784">
    <w:name w:val="toc 7"/>
    <w:basedOn w:val="789"/>
    <w:next w:val="789"/>
    <w:uiPriority w:val="39"/>
    <w:unhideWhenUsed/>
    <w:pPr>
      <w:ind w:left="1701" w:right="0" w:firstLine="0"/>
      <w:spacing w:after="57"/>
    </w:pPr>
  </w:style>
  <w:style w:type="paragraph" w:styleId="785">
    <w:name w:val="toc 8"/>
    <w:basedOn w:val="789"/>
    <w:next w:val="789"/>
    <w:uiPriority w:val="39"/>
    <w:unhideWhenUsed/>
    <w:pPr>
      <w:ind w:left="1984" w:right="0" w:firstLine="0"/>
      <w:spacing w:after="57"/>
    </w:pPr>
  </w:style>
  <w:style w:type="paragraph" w:styleId="786">
    <w:name w:val="toc 9"/>
    <w:basedOn w:val="789"/>
    <w:next w:val="789"/>
    <w:uiPriority w:val="39"/>
    <w:unhideWhenUsed/>
    <w:pPr>
      <w:ind w:left="2268" w:right="0" w:firstLine="0"/>
      <w:spacing w:after="57"/>
    </w:pPr>
  </w:style>
  <w:style w:type="paragraph" w:styleId="787">
    <w:name w:val="TOC Heading"/>
    <w:uiPriority w:val="39"/>
    <w:unhideWhenUsed/>
  </w:style>
  <w:style w:type="paragraph" w:styleId="788">
    <w:name w:val="table of figures"/>
    <w:basedOn w:val="789"/>
    <w:next w:val="789"/>
    <w:uiPriority w:val="99"/>
    <w:unhideWhenUsed/>
    <w:pPr>
      <w:spacing w:after="0" w:afterAutospacing="0"/>
    </w:pPr>
  </w:style>
  <w:style w:type="paragraph" w:styleId="789" w:default="1">
    <w:name w:val="Normal"/>
    <w:next w:val="789"/>
    <w:link w:val="789"/>
    <w:qFormat/>
    <w:pPr>
      <w:ind w:firstLine="709"/>
      <w:jc w:val="both"/>
    </w:pPr>
    <w:rPr>
      <w:sz w:val="28"/>
      <w:lang w:val="ru-RU" w:eastAsia="en-US" w:bidi="ar-SA"/>
    </w:rPr>
  </w:style>
  <w:style w:type="paragraph" w:styleId="790">
    <w:name w:val="Заголовок 1"/>
    <w:basedOn w:val="789"/>
    <w:next w:val="789"/>
    <w:link w:val="966"/>
    <w:uiPriority w:val="99"/>
    <w:qFormat/>
    <w:pPr>
      <w:ind w:firstLine="5760"/>
      <w:jc w:val="left"/>
      <w:keepNext/>
      <w:outlineLvl w:val="0"/>
    </w:pPr>
    <w:rPr>
      <w:b/>
      <w:bCs/>
      <w:szCs w:val="28"/>
      <w:lang w:eastAsia="ru-RU"/>
    </w:rPr>
  </w:style>
  <w:style w:type="paragraph" w:styleId="791">
    <w:name w:val="Заголовок 2"/>
    <w:basedOn w:val="789"/>
    <w:next w:val="789"/>
    <w:link w:val="967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 w:eastAsia="Arial"/>
      <w:b/>
      <w:bCs/>
      <w:i/>
      <w:iCs/>
      <w:szCs w:val="28"/>
    </w:rPr>
  </w:style>
  <w:style w:type="paragraph" w:styleId="792">
    <w:name w:val="Заголовок 3"/>
    <w:basedOn w:val="789"/>
    <w:next w:val="789"/>
    <w:link w:val="968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 w:eastAsia="Arial"/>
      <w:b/>
      <w:bCs/>
      <w:sz w:val="26"/>
      <w:szCs w:val="26"/>
    </w:rPr>
  </w:style>
  <w:style w:type="paragraph" w:styleId="793">
    <w:name w:val="Заголовок 4"/>
    <w:basedOn w:val="789"/>
    <w:next w:val="789"/>
    <w:link w:val="80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94">
    <w:name w:val="Заголовок 5"/>
    <w:basedOn w:val="789"/>
    <w:next w:val="789"/>
    <w:link w:val="80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95">
    <w:name w:val="Заголовок 6"/>
    <w:basedOn w:val="789"/>
    <w:next w:val="789"/>
    <w:link w:val="80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96">
    <w:name w:val="Заголовок 7"/>
    <w:basedOn w:val="789"/>
    <w:next w:val="789"/>
    <w:link w:val="80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97">
    <w:name w:val="Заголовок 8"/>
    <w:basedOn w:val="789"/>
    <w:next w:val="789"/>
    <w:link w:val="80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98">
    <w:name w:val="Заголовок 9"/>
    <w:basedOn w:val="789"/>
    <w:next w:val="789"/>
    <w:link w:val="81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99">
    <w:name w:val="Основной шрифт абзаца"/>
    <w:next w:val="799"/>
    <w:link w:val="789"/>
    <w:uiPriority w:val="1"/>
    <w:semiHidden/>
    <w:unhideWhenUsed/>
  </w:style>
  <w:style w:type="table" w:styleId="800">
    <w:name w:val="Обычная таблица"/>
    <w:next w:val="800"/>
    <w:link w:val="789"/>
    <w:uiPriority w:val="99"/>
    <w:semiHidden/>
    <w:unhideWhenUsed/>
    <w:tblPr/>
  </w:style>
  <w:style w:type="numbering" w:styleId="801">
    <w:name w:val="Нет списка"/>
    <w:next w:val="801"/>
    <w:link w:val="789"/>
    <w:uiPriority w:val="99"/>
    <w:semiHidden/>
    <w:unhideWhenUsed/>
  </w:style>
  <w:style w:type="character" w:styleId="802">
    <w:name w:val="Heading 1 Char"/>
    <w:next w:val="802"/>
    <w:link w:val="789"/>
    <w:uiPriority w:val="9"/>
    <w:rPr>
      <w:rFonts w:ascii="Arial" w:hAnsi="Arial" w:eastAsia="Arial" w:cs="Arial"/>
      <w:sz w:val="40"/>
      <w:szCs w:val="40"/>
    </w:rPr>
  </w:style>
  <w:style w:type="character" w:styleId="803">
    <w:name w:val="Heading 2 Char"/>
    <w:next w:val="803"/>
    <w:link w:val="789"/>
    <w:uiPriority w:val="9"/>
    <w:rPr>
      <w:rFonts w:ascii="Arial" w:hAnsi="Arial" w:eastAsia="Arial" w:cs="Arial"/>
      <w:sz w:val="34"/>
    </w:rPr>
  </w:style>
  <w:style w:type="character" w:styleId="804">
    <w:name w:val="Heading 3 Char"/>
    <w:next w:val="804"/>
    <w:link w:val="789"/>
    <w:uiPriority w:val="9"/>
    <w:rPr>
      <w:rFonts w:ascii="Arial" w:hAnsi="Arial" w:eastAsia="Arial" w:cs="Arial"/>
      <w:sz w:val="30"/>
      <w:szCs w:val="30"/>
    </w:rPr>
  </w:style>
  <w:style w:type="character" w:styleId="805">
    <w:name w:val="Заголовок 4 Знак"/>
    <w:next w:val="805"/>
    <w:link w:val="793"/>
    <w:uiPriority w:val="9"/>
    <w:rPr>
      <w:rFonts w:ascii="Arial" w:hAnsi="Arial" w:eastAsia="Arial" w:cs="Arial"/>
      <w:b/>
      <w:bCs/>
      <w:sz w:val="26"/>
      <w:szCs w:val="26"/>
    </w:rPr>
  </w:style>
  <w:style w:type="character" w:styleId="806">
    <w:name w:val="Заголовок 5 Знак"/>
    <w:next w:val="806"/>
    <w:link w:val="794"/>
    <w:uiPriority w:val="9"/>
    <w:rPr>
      <w:rFonts w:ascii="Arial" w:hAnsi="Arial" w:eastAsia="Arial" w:cs="Arial"/>
      <w:b/>
      <w:bCs/>
      <w:sz w:val="24"/>
      <w:szCs w:val="24"/>
    </w:rPr>
  </w:style>
  <w:style w:type="character" w:styleId="807">
    <w:name w:val="Заголовок 6 Знак"/>
    <w:next w:val="807"/>
    <w:link w:val="795"/>
    <w:uiPriority w:val="9"/>
    <w:rPr>
      <w:rFonts w:ascii="Arial" w:hAnsi="Arial" w:eastAsia="Arial" w:cs="Arial"/>
      <w:b/>
      <w:bCs/>
      <w:sz w:val="22"/>
      <w:szCs w:val="22"/>
    </w:rPr>
  </w:style>
  <w:style w:type="character" w:styleId="808">
    <w:name w:val="Заголовок 7 Знак"/>
    <w:next w:val="808"/>
    <w:link w:val="79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9">
    <w:name w:val="Заголовок 8 Знак"/>
    <w:next w:val="809"/>
    <w:link w:val="797"/>
    <w:uiPriority w:val="9"/>
    <w:rPr>
      <w:rFonts w:ascii="Arial" w:hAnsi="Arial" w:eastAsia="Arial" w:cs="Arial"/>
      <w:i/>
      <w:iCs/>
      <w:sz w:val="22"/>
      <w:szCs w:val="22"/>
    </w:rPr>
  </w:style>
  <w:style w:type="character" w:styleId="810">
    <w:name w:val="Заголовок 9 Знак"/>
    <w:next w:val="810"/>
    <w:link w:val="798"/>
    <w:uiPriority w:val="9"/>
    <w:rPr>
      <w:rFonts w:ascii="Arial" w:hAnsi="Arial" w:eastAsia="Arial" w:cs="Arial"/>
      <w:i/>
      <w:iCs/>
      <w:sz w:val="21"/>
      <w:szCs w:val="21"/>
    </w:rPr>
  </w:style>
  <w:style w:type="paragraph" w:styleId="811">
    <w:name w:val="Без интервала"/>
    <w:next w:val="811"/>
    <w:link w:val="789"/>
    <w:uiPriority w:val="1"/>
    <w:qFormat/>
    <w:rPr>
      <w:lang w:val="ru-RU" w:eastAsia="ru-RU" w:bidi="ar-SA"/>
    </w:rPr>
  </w:style>
  <w:style w:type="paragraph" w:styleId="812">
    <w:name w:val="Заголовок"/>
    <w:basedOn w:val="789"/>
    <w:next w:val="789"/>
    <w:link w:val="81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13">
    <w:name w:val="Заголовок Знак"/>
    <w:next w:val="813"/>
    <w:link w:val="812"/>
    <w:uiPriority w:val="10"/>
    <w:rPr>
      <w:sz w:val="48"/>
      <w:szCs w:val="48"/>
    </w:rPr>
  </w:style>
  <w:style w:type="paragraph" w:styleId="814">
    <w:name w:val="Подзаголовок"/>
    <w:basedOn w:val="789"/>
    <w:next w:val="789"/>
    <w:link w:val="815"/>
    <w:uiPriority w:val="11"/>
    <w:qFormat/>
    <w:pPr>
      <w:spacing w:before="200" w:after="200"/>
    </w:pPr>
    <w:rPr>
      <w:sz w:val="24"/>
      <w:szCs w:val="24"/>
    </w:rPr>
  </w:style>
  <w:style w:type="character" w:styleId="815">
    <w:name w:val="Подзаголовок Знак"/>
    <w:next w:val="815"/>
    <w:link w:val="814"/>
    <w:uiPriority w:val="11"/>
    <w:rPr>
      <w:sz w:val="24"/>
      <w:szCs w:val="24"/>
    </w:rPr>
  </w:style>
  <w:style w:type="paragraph" w:styleId="816">
    <w:name w:val="Цитата 2"/>
    <w:basedOn w:val="789"/>
    <w:next w:val="789"/>
    <w:link w:val="817"/>
    <w:uiPriority w:val="29"/>
    <w:qFormat/>
    <w:pPr>
      <w:ind w:left="720" w:right="720"/>
    </w:pPr>
    <w:rPr>
      <w:i/>
    </w:rPr>
  </w:style>
  <w:style w:type="character" w:styleId="817">
    <w:name w:val="Цитата 2 Знак"/>
    <w:next w:val="817"/>
    <w:link w:val="816"/>
    <w:uiPriority w:val="29"/>
    <w:rPr>
      <w:i/>
    </w:rPr>
  </w:style>
  <w:style w:type="paragraph" w:styleId="818">
    <w:name w:val="Выделенная цитата"/>
    <w:basedOn w:val="789"/>
    <w:next w:val="789"/>
    <w:link w:val="81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9">
    <w:name w:val="Выделенная цитата Знак"/>
    <w:next w:val="819"/>
    <w:link w:val="818"/>
    <w:uiPriority w:val="30"/>
    <w:rPr>
      <w:i/>
    </w:rPr>
  </w:style>
  <w:style w:type="character" w:styleId="820">
    <w:name w:val="Header Char"/>
    <w:basedOn w:val="799"/>
    <w:next w:val="820"/>
    <w:link w:val="789"/>
    <w:uiPriority w:val="99"/>
  </w:style>
  <w:style w:type="character" w:styleId="821">
    <w:name w:val="Footer Char"/>
    <w:basedOn w:val="799"/>
    <w:next w:val="821"/>
    <w:link w:val="789"/>
    <w:uiPriority w:val="99"/>
  </w:style>
  <w:style w:type="paragraph" w:styleId="822">
    <w:name w:val="Название объекта"/>
    <w:basedOn w:val="789"/>
    <w:next w:val="789"/>
    <w:link w:val="789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23">
    <w:name w:val="Caption Char"/>
    <w:next w:val="823"/>
    <w:link w:val="789"/>
    <w:uiPriority w:val="99"/>
  </w:style>
  <w:style w:type="table" w:styleId="824">
    <w:name w:val="Table Grid Light"/>
    <w:basedOn w:val="800"/>
    <w:next w:val="824"/>
    <w:link w:val="789"/>
    <w:uiPriority w:val="59"/>
    <w:pPr>
      <w:spacing w:after="0" w:line="240" w:lineRule="auto"/>
    </w:pPr>
    <w:tblPr/>
  </w:style>
  <w:style w:type="table" w:styleId="825">
    <w:name w:val="Таблица простая 1"/>
    <w:basedOn w:val="800"/>
    <w:next w:val="825"/>
    <w:link w:val="789"/>
    <w:uiPriority w:val="59"/>
    <w:pPr>
      <w:spacing w:after="0" w:line="240" w:lineRule="auto"/>
    </w:pPr>
    <w:tblPr/>
  </w:style>
  <w:style w:type="table" w:styleId="826">
    <w:name w:val="Таблица простая 2"/>
    <w:basedOn w:val="800"/>
    <w:next w:val="826"/>
    <w:link w:val="789"/>
    <w:uiPriority w:val="59"/>
    <w:pPr>
      <w:spacing w:after="0" w:line="240" w:lineRule="auto"/>
    </w:pPr>
    <w:tblPr/>
  </w:style>
  <w:style w:type="table" w:styleId="827">
    <w:name w:val="Таблица простая 3"/>
    <w:basedOn w:val="800"/>
    <w:next w:val="827"/>
    <w:link w:val="789"/>
    <w:uiPriority w:val="99"/>
    <w:pPr>
      <w:spacing w:after="0" w:line="240" w:lineRule="auto"/>
    </w:pPr>
    <w:tblPr/>
  </w:style>
  <w:style w:type="table" w:styleId="828">
    <w:name w:val="Таблица простая 4"/>
    <w:basedOn w:val="800"/>
    <w:next w:val="828"/>
    <w:link w:val="789"/>
    <w:uiPriority w:val="99"/>
    <w:pPr>
      <w:spacing w:after="0" w:line="240" w:lineRule="auto"/>
    </w:pPr>
    <w:tblPr/>
  </w:style>
  <w:style w:type="table" w:styleId="829">
    <w:name w:val="Таблица простая 5"/>
    <w:basedOn w:val="800"/>
    <w:next w:val="829"/>
    <w:link w:val="789"/>
    <w:uiPriority w:val="99"/>
    <w:tblPr/>
  </w:style>
  <w:style w:type="table" w:styleId="830">
    <w:name w:val="Таблица-сетка 1 светлая"/>
    <w:basedOn w:val="800"/>
    <w:next w:val="830"/>
    <w:link w:val="789"/>
    <w:uiPriority w:val="99"/>
    <w:pPr>
      <w:spacing w:after="0" w:line="240" w:lineRule="auto"/>
    </w:pPr>
    <w:tblPr/>
  </w:style>
  <w:style w:type="table" w:styleId="831">
    <w:name w:val="Grid Table 1 Light - Accent 1"/>
    <w:basedOn w:val="800"/>
    <w:next w:val="831"/>
    <w:link w:val="789"/>
    <w:uiPriority w:val="99"/>
    <w:pPr>
      <w:spacing w:after="0" w:line="240" w:lineRule="auto"/>
    </w:pPr>
    <w:tblPr/>
  </w:style>
  <w:style w:type="table" w:styleId="832">
    <w:name w:val="Grid Table 1 Light - Accent 2"/>
    <w:basedOn w:val="800"/>
    <w:next w:val="832"/>
    <w:link w:val="789"/>
    <w:uiPriority w:val="99"/>
    <w:pPr>
      <w:spacing w:after="0" w:line="240" w:lineRule="auto"/>
    </w:pPr>
    <w:tblPr/>
  </w:style>
  <w:style w:type="table" w:styleId="833">
    <w:name w:val="Grid Table 1 Light - Accent 3"/>
    <w:basedOn w:val="800"/>
    <w:next w:val="833"/>
    <w:link w:val="789"/>
    <w:uiPriority w:val="99"/>
    <w:pPr>
      <w:spacing w:after="0" w:line="240" w:lineRule="auto"/>
    </w:pPr>
    <w:tblPr/>
  </w:style>
  <w:style w:type="table" w:styleId="834">
    <w:name w:val="Grid Table 1 Light - Accent 4"/>
    <w:basedOn w:val="800"/>
    <w:next w:val="834"/>
    <w:link w:val="789"/>
    <w:uiPriority w:val="99"/>
    <w:pPr>
      <w:spacing w:after="0" w:line="240" w:lineRule="auto"/>
    </w:pPr>
    <w:tblPr/>
  </w:style>
  <w:style w:type="table" w:styleId="835">
    <w:name w:val="Grid Table 1 Light - Accent 5"/>
    <w:basedOn w:val="800"/>
    <w:next w:val="835"/>
    <w:link w:val="789"/>
    <w:uiPriority w:val="99"/>
    <w:pPr>
      <w:spacing w:after="0" w:line="240" w:lineRule="auto"/>
    </w:pPr>
    <w:tblPr/>
  </w:style>
  <w:style w:type="table" w:styleId="836">
    <w:name w:val="Grid Table 1 Light - Accent 6"/>
    <w:basedOn w:val="800"/>
    <w:next w:val="836"/>
    <w:link w:val="789"/>
    <w:uiPriority w:val="99"/>
    <w:pPr>
      <w:spacing w:after="0" w:line="240" w:lineRule="auto"/>
    </w:pPr>
    <w:tblPr/>
  </w:style>
  <w:style w:type="table" w:styleId="837">
    <w:name w:val="Таблица-сетка 2"/>
    <w:basedOn w:val="800"/>
    <w:next w:val="837"/>
    <w:link w:val="789"/>
    <w:uiPriority w:val="99"/>
    <w:pPr>
      <w:spacing w:after="0" w:line="240" w:lineRule="auto"/>
    </w:pPr>
    <w:tblPr/>
  </w:style>
  <w:style w:type="table" w:styleId="838">
    <w:name w:val="Grid Table 2 - Accent 1"/>
    <w:basedOn w:val="800"/>
    <w:next w:val="838"/>
    <w:link w:val="789"/>
    <w:uiPriority w:val="99"/>
    <w:pPr>
      <w:spacing w:after="0" w:line="240" w:lineRule="auto"/>
    </w:pPr>
    <w:tblPr/>
  </w:style>
  <w:style w:type="table" w:styleId="839">
    <w:name w:val="Grid Table 2 - Accent 2"/>
    <w:basedOn w:val="800"/>
    <w:next w:val="839"/>
    <w:link w:val="789"/>
    <w:uiPriority w:val="99"/>
    <w:pPr>
      <w:spacing w:after="0" w:line="240" w:lineRule="auto"/>
    </w:pPr>
    <w:tblPr/>
  </w:style>
  <w:style w:type="table" w:styleId="840">
    <w:name w:val="Grid Table 2 - Accent 3"/>
    <w:basedOn w:val="800"/>
    <w:next w:val="840"/>
    <w:link w:val="789"/>
    <w:uiPriority w:val="99"/>
    <w:pPr>
      <w:spacing w:after="0" w:line="240" w:lineRule="auto"/>
    </w:pPr>
    <w:tblPr/>
  </w:style>
  <w:style w:type="table" w:styleId="841">
    <w:name w:val="Grid Table 2 - Accent 4"/>
    <w:basedOn w:val="800"/>
    <w:next w:val="841"/>
    <w:link w:val="789"/>
    <w:uiPriority w:val="99"/>
    <w:pPr>
      <w:spacing w:after="0" w:line="240" w:lineRule="auto"/>
    </w:pPr>
    <w:tblPr/>
  </w:style>
  <w:style w:type="table" w:styleId="842">
    <w:name w:val="Grid Table 2 - Accent 5"/>
    <w:basedOn w:val="800"/>
    <w:next w:val="842"/>
    <w:link w:val="789"/>
    <w:uiPriority w:val="99"/>
    <w:pPr>
      <w:spacing w:after="0" w:line="240" w:lineRule="auto"/>
    </w:pPr>
    <w:tblPr/>
  </w:style>
  <w:style w:type="table" w:styleId="843">
    <w:name w:val="Grid Table 2 - Accent 6"/>
    <w:basedOn w:val="800"/>
    <w:next w:val="843"/>
    <w:link w:val="789"/>
    <w:uiPriority w:val="99"/>
    <w:pPr>
      <w:spacing w:after="0" w:line="240" w:lineRule="auto"/>
    </w:pPr>
    <w:tblPr/>
  </w:style>
  <w:style w:type="table" w:styleId="844">
    <w:name w:val="Таблица-сетка 3"/>
    <w:basedOn w:val="800"/>
    <w:next w:val="844"/>
    <w:link w:val="789"/>
    <w:uiPriority w:val="99"/>
    <w:tblPr/>
  </w:style>
  <w:style w:type="table" w:styleId="845">
    <w:name w:val="Grid Table 3 - Accent 1"/>
    <w:basedOn w:val="800"/>
    <w:next w:val="845"/>
    <w:link w:val="789"/>
    <w:uiPriority w:val="99"/>
    <w:tblPr/>
  </w:style>
  <w:style w:type="table" w:styleId="846">
    <w:name w:val="Grid Table 3 - Accent 2"/>
    <w:basedOn w:val="800"/>
    <w:next w:val="846"/>
    <w:link w:val="789"/>
    <w:uiPriority w:val="99"/>
    <w:tblPr/>
  </w:style>
  <w:style w:type="table" w:styleId="847">
    <w:name w:val="Grid Table 3 - Accent 3"/>
    <w:basedOn w:val="800"/>
    <w:next w:val="847"/>
    <w:link w:val="789"/>
    <w:uiPriority w:val="99"/>
    <w:tblPr/>
  </w:style>
  <w:style w:type="table" w:styleId="848">
    <w:name w:val="Grid Table 3 - Accent 4"/>
    <w:basedOn w:val="800"/>
    <w:next w:val="848"/>
    <w:link w:val="789"/>
    <w:uiPriority w:val="99"/>
    <w:tblPr/>
  </w:style>
  <w:style w:type="table" w:styleId="849">
    <w:name w:val="Grid Table 3 - Accent 5"/>
    <w:basedOn w:val="800"/>
    <w:next w:val="849"/>
    <w:link w:val="789"/>
    <w:uiPriority w:val="99"/>
    <w:tblPr/>
  </w:style>
  <w:style w:type="table" w:styleId="850">
    <w:name w:val="Grid Table 3 - Accent 6"/>
    <w:basedOn w:val="800"/>
    <w:next w:val="850"/>
    <w:link w:val="789"/>
    <w:uiPriority w:val="99"/>
    <w:tblPr/>
  </w:style>
  <w:style w:type="table" w:styleId="851">
    <w:name w:val="Таблица-сетка 4"/>
    <w:basedOn w:val="800"/>
    <w:next w:val="851"/>
    <w:link w:val="789"/>
    <w:uiPriority w:val="59"/>
    <w:pPr>
      <w:spacing w:after="0" w:line="240" w:lineRule="auto"/>
    </w:pPr>
    <w:tblPr/>
  </w:style>
  <w:style w:type="table" w:styleId="852">
    <w:name w:val="Grid Table 4 - Accent 1"/>
    <w:basedOn w:val="800"/>
    <w:next w:val="852"/>
    <w:link w:val="789"/>
    <w:uiPriority w:val="59"/>
    <w:pPr>
      <w:spacing w:after="0" w:line="240" w:lineRule="auto"/>
    </w:pPr>
    <w:tblPr/>
  </w:style>
  <w:style w:type="table" w:styleId="853">
    <w:name w:val="Grid Table 4 - Accent 2"/>
    <w:basedOn w:val="800"/>
    <w:next w:val="853"/>
    <w:link w:val="789"/>
    <w:uiPriority w:val="59"/>
    <w:pPr>
      <w:spacing w:after="0" w:line="240" w:lineRule="auto"/>
    </w:pPr>
    <w:tblPr/>
  </w:style>
  <w:style w:type="table" w:styleId="854">
    <w:name w:val="Grid Table 4 - Accent 3"/>
    <w:basedOn w:val="800"/>
    <w:next w:val="854"/>
    <w:link w:val="789"/>
    <w:uiPriority w:val="59"/>
    <w:pPr>
      <w:spacing w:after="0" w:line="240" w:lineRule="auto"/>
    </w:pPr>
    <w:tblPr/>
  </w:style>
  <w:style w:type="table" w:styleId="855">
    <w:name w:val="Grid Table 4 - Accent 4"/>
    <w:basedOn w:val="800"/>
    <w:next w:val="855"/>
    <w:link w:val="789"/>
    <w:uiPriority w:val="59"/>
    <w:pPr>
      <w:spacing w:after="0" w:line="240" w:lineRule="auto"/>
    </w:pPr>
    <w:tblPr/>
  </w:style>
  <w:style w:type="table" w:styleId="856">
    <w:name w:val="Grid Table 4 - Accent 5"/>
    <w:basedOn w:val="800"/>
    <w:next w:val="856"/>
    <w:link w:val="789"/>
    <w:uiPriority w:val="59"/>
    <w:pPr>
      <w:spacing w:after="0" w:line="240" w:lineRule="auto"/>
    </w:pPr>
    <w:tblPr/>
  </w:style>
  <w:style w:type="table" w:styleId="857">
    <w:name w:val="Grid Table 4 - Accent 6"/>
    <w:basedOn w:val="800"/>
    <w:next w:val="857"/>
    <w:link w:val="789"/>
    <w:uiPriority w:val="59"/>
    <w:pPr>
      <w:spacing w:after="0" w:line="240" w:lineRule="auto"/>
    </w:pPr>
    <w:tblPr/>
  </w:style>
  <w:style w:type="table" w:styleId="858">
    <w:name w:val="Таблица-сетка 5 темная"/>
    <w:basedOn w:val="800"/>
    <w:next w:val="858"/>
    <w:link w:val="789"/>
    <w:uiPriority w:val="99"/>
    <w:pPr>
      <w:spacing w:after="0" w:line="240" w:lineRule="auto"/>
    </w:pPr>
    <w:tblPr/>
  </w:style>
  <w:style w:type="table" w:styleId="859">
    <w:name w:val="Grid Table 5 Dark- Accent 1"/>
    <w:basedOn w:val="800"/>
    <w:next w:val="859"/>
    <w:link w:val="789"/>
    <w:uiPriority w:val="99"/>
    <w:pPr>
      <w:spacing w:after="0" w:line="240" w:lineRule="auto"/>
    </w:pPr>
    <w:tblPr/>
  </w:style>
  <w:style w:type="table" w:styleId="860">
    <w:name w:val="Grid Table 5 Dark - Accent 2"/>
    <w:basedOn w:val="800"/>
    <w:next w:val="860"/>
    <w:link w:val="789"/>
    <w:uiPriority w:val="99"/>
    <w:pPr>
      <w:spacing w:after="0" w:line="240" w:lineRule="auto"/>
    </w:pPr>
    <w:tblPr/>
  </w:style>
  <w:style w:type="table" w:styleId="861">
    <w:name w:val="Grid Table 5 Dark - Accent 3"/>
    <w:basedOn w:val="800"/>
    <w:next w:val="861"/>
    <w:link w:val="789"/>
    <w:uiPriority w:val="99"/>
    <w:pPr>
      <w:spacing w:after="0" w:line="240" w:lineRule="auto"/>
    </w:pPr>
    <w:tblPr/>
  </w:style>
  <w:style w:type="table" w:styleId="862">
    <w:name w:val="Grid Table 5 Dark- Accent 4"/>
    <w:basedOn w:val="800"/>
    <w:next w:val="862"/>
    <w:link w:val="789"/>
    <w:uiPriority w:val="99"/>
    <w:pPr>
      <w:spacing w:after="0" w:line="240" w:lineRule="auto"/>
    </w:pPr>
    <w:tblPr/>
  </w:style>
  <w:style w:type="table" w:styleId="863">
    <w:name w:val="Grid Table 5 Dark - Accent 5"/>
    <w:basedOn w:val="800"/>
    <w:next w:val="863"/>
    <w:link w:val="789"/>
    <w:uiPriority w:val="99"/>
    <w:pPr>
      <w:spacing w:after="0" w:line="240" w:lineRule="auto"/>
    </w:pPr>
    <w:tblPr/>
  </w:style>
  <w:style w:type="table" w:styleId="864">
    <w:name w:val="Grid Table 5 Dark - Accent 6"/>
    <w:basedOn w:val="800"/>
    <w:next w:val="864"/>
    <w:link w:val="789"/>
    <w:uiPriority w:val="99"/>
    <w:pPr>
      <w:spacing w:after="0" w:line="240" w:lineRule="auto"/>
    </w:pPr>
    <w:tblPr/>
  </w:style>
  <w:style w:type="table" w:styleId="865">
    <w:name w:val="Таблица-сетка 6 цветная"/>
    <w:basedOn w:val="800"/>
    <w:next w:val="865"/>
    <w:link w:val="789"/>
    <w:uiPriority w:val="99"/>
    <w:pPr>
      <w:spacing w:after="0" w:line="240" w:lineRule="auto"/>
    </w:pPr>
    <w:tblPr/>
  </w:style>
  <w:style w:type="table" w:styleId="866">
    <w:name w:val="Grid Table 6 Colorful - Accent 1"/>
    <w:basedOn w:val="800"/>
    <w:next w:val="866"/>
    <w:link w:val="789"/>
    <w:uiPriority w:val="99"/>
    <w:pPr>
      <w:spacing w:after="0" w:line="240" w:lineRule="auto"/>
    </w:pPr>
    <w:tblPr/>
  </w:style>
  <w:style w:type="table" w:styleId="867">
    <w:name w:val="Grid Table 6 Colorful - Accent 2"/>
    <w:basedOn w:val="800"/>
    <w:next w:val="867"/>
    <w:link w:val="789"/>
    <w:uiPriority w:val="99"/>
    <w:pPr>
      <w:spacing w:after="0" w:line="240" w:lineRule="auto"/>
    </w:pPr>
    <w:tblPr/>
  </w:style>
  <w:style w:type="table" w:styleId="868">
    <w:name w:val="Grid Table 6 Colorful - Accent 3"/>
    <w:basedOn w:val="800"/>
    <w:next w:val="868"/>
    <w:link w:val="789"/>
    <w:uiPriority w:val="99"/>
    <w:pPr>
      <w:spacing w:after="0" w:line="240" w:lineRule="auto"/>
    </w:pPr>
    <w:tblPr/>
  </w:style>
  <w:style w:type="table" w:styleId="869">
    <w:name w:val="Grid Table 6 Colorful - Accent 4"/>
    <w:basedOn w:val="800"/>
    <w:next w:val="869"/>
    <w:link w:val="789"/>
    <w:uiPriority w:val="99"/>
    <w:pPr>
      <w:spacing w:after="0" w:line="240" w:lineRule="auto"/>
    </w:pPr>
    <w:tblPr/>
  </w:style>
  <w:style w:type="table" w:styleId="870">
    <w:name w:val="Grid Table 6 Colorful - Accent 5"/>
    <w:basedOn w:val="800"/>
    <w:next w:val="870"/>
    <w:link w:val="789"/>
    <w:uiPriority w:val="99"/>
    <w:pPr>
      <w:spacing w:after="0" w:line="240" w:lineRule="auto"/>
    </w:pPr>
    <w:tblPr/>
  </w:style>
  <w:style w:type="table" w:styleId="871">
    <w:name w:val="Grid Table 6 Colorful - Accent 6"/>
    <w:basedOn w:val="800"/>
    <w:next w:val="871"/>
    <w:link w:val="789"/>
    <w:uiPriority w:val="99"/>
    <w:pPr>
      <w:spacing w:after="0" w:line="240" w:lineRule="auto"/>
    </w:pPr>
    <w:tblPr/>
  </w:style>
  <w:style w:type="table" w:styleId="872">
    <w:name w:val="Таблица-сетка 7 цветная"/>
    <w:basedOn w:val="800"/>
    <w:next w:val="872"/>
    <w:link w:val="789"/>
    <w:uiPriority w:val="99"/>
    <w:tblPr/>
  </w:style>
  <w:style w:type="table" w:styleId="873">
    <w:name w:val="Grid Table 7 Colorful - Accent 1"/>
    <w:basedOn w:val="800"/>
    <w:next w:val="873"/>
    <w:link w:val="789"/>
    <w:uiPriority w:val="99"/>
    <w:tblPr/>
  </w:style>
  <w:style w:type="table" w:styleId="874">
    <w:name w:val="Grid Table 7 Colorful - Accent 2"/>
    <w:basedOn w:val="800"/>
    <w:next w:val="874"/>
    <w:link w:val="789"/>
    <w:uiPriority w:val="99"/>
    <w:tblPr/>
  </w:style>
  <w:style w:type="table" w:styleId="875">
    <w:name w:val="Grid Table 7 Colorful - Accent 3"/>
    <w:basedOn w:val="800"/>
    <w:next w:val="875"/>
    <w:link w:val="789"/>
    <w:uiPriority w:val="99"/>
    <w:tblPr/>
  </w:style>
  <w:style w:type="table" w:styleId="876">
    <w:name w:val="Grid Table 7 Colorful - Accent 4"/>
    <w:basedOn w:val="800"/>
    <w:next w:val="876"/>
    <w:link w:val="789"/>
    <w:uiPriority w:val="99"/>
    <w:tblPr/>
  </w:style>
  <w:style w:type="table" w:styleId="877">
    <w:name w:val="Grid Table 7 Colorful - Accent 5"/>
    <w:basedOn w:val="800"/>
    <w:next w:val="877"/>
    <w:link w:val="789"/>
    <w:uiPriority w:val="99"/>
    <w:tblPr/>
  </w:style>
  <w:style w:type="table" w:styleId="878">
    <w:name w:val="Grid Table 7 Colorful - Accent 6"/>
    <w:basedOn w:val="800"/>
    <w:next w:val="878"/>
    <w:link w:val="789"/>
    <w:uiPriority w:val="99"/>
    <w:tblPr/>
  </w:style>
  <w:style w:type="table" w:styleId="879">
    <w:name w:val="Список-таблица 1 светлая"/>
    <w:basedOn w:val="800"/>
    <w:next w:val="879"/>
    <w:link w:val="789"/>
    <w:uiPriority w:val="99"/>
    <w:pPr>
      <w:spacing w:after="0" w:line="240" w:lineRule="auto"/>
    </w:pPr>
    <w:tblPr/>
  </w:style>
  <w:style w:type="table" w:styleId="880">
    <w:name w:val="List Table 1 Light - Accent 1"/>
    <w:basedOn w:val="800"/>
    <w:next w:val="880"/>
    <w:link w:val="789"/>
    <w:uiPriority w:val="99"/>
    <w:pPr>
      <w:spacing w:after="0" w:line="240" w:lineRule="auto"/>
    </w:pPr>
    <w:tblPr/>
  </w:style>
  <w:style w:type="table" w:styleId="881">
    <w:name w:val="List Table 1 Light - Accent 2"/>
    <w:basedOn w:val="800"/>
    <w:next w:val="881"/>
    <w:link w:val="789"/>
    <w:uiPriority w:val="99"/>
    <w:pPr>
      <w:spacing w:after="0" w:line="240" w:lineRule="auto"/>
    </w:pPr>
    <w:tblPr/>
  </w:style>
  <w:style w:type="table" w:styleId="882">
    <w:name w:val="List Table 1 Light - Accent 3"/>
    <w:basedOn w:val="800"/>
    <w:next w:val="882"/>
    <w:link w:val="789"/>
    <w:uiPriority w:val="99"/>
    <w:pPr>
      <w:spacing w:after="0" w:line="240" w:lineRule="auto"/>
    </w:pPr>
    <w:tblPr/>
  </w:style>
  <w:style w:type="table" w:styleId="883">
    <w:name w:val="List Table 1 Light - Accent 4"/>
    <w:basedOn w:val="800"/>
    <w:next w:val="883"/>
    <w:link w:val="789"/>
    <w:uiPriority w:val="99"/>
    <w:pPr>
      <w:spacing w:after="0" w:line="240" w:lineRule="auto"/>
    </w:pPr>
    <w:tblPr/>
  </w:style>
  <w:style w:type="table" w:styleId="884">
    <w:name w:val="List Table 1 Light - Accent 5"/>
    <w:basedOn w:val="800"/>
    <w:next w:val="884"/>
    <w:link w:val="789"/>
    <w:uiPriority w:val="99"/>
    <w:pPr>
      <w:spacing w:after="0" w:line="240" w:lineRule="auto"/>
    </w:pPr>
    <w:tblPr/>
  </w:style>
  <w:style w:type="table" w:styleId="885">
    <w:name w:val="List Table 1 Light - Accent 6"/>
    <w:basedOn w:val="800"/>
    <w:next w:val="885"/>
    <w:link w:val="789"/>
    <w:uiPriority w:val="99"/>
    <w:pPr>
      <w:spacing w:after="0" w:line="240" w:lineRule="auto"/>
    </w:pPr>
    <w:tblPr/>
  </w:style>
  <w:style w:type="table" w:styleId="886">
    <w:name w:val="Список-таблица 2"/>
    <w:basedOn w:val="800"/>
    <w:next w:val="886"/>
    <w:link w:val="789"/>
    <w:uiPriority w:val="99"/>
    <w:pPr>
      <w:spacing w:after="0" w:line="240" w:lineRule="auto"/>
    </w:pPr>
    <w:tblPr/>
  </w:style>
  <w:style w:type="table" w:styleId="887">
    <w:name w:val="List Table 2 - Accent 1"/>
    <w:basedOn w:val="800"/>
    <w:next w:val="887"/>
    <w:link w:val="789"/>
    <w:uiPriority w:val="99"/>
    <w:pPr>
      <w:spacing w:after="0" w:line="240" w:lineRule="auto"/>
    </w:pPr>
    <w:tblPr/>
  </w:style>
  <w:style w:type="table" w:styleId="888">
    <w:name w:val="List Table 2 - Accent 2"/>
    <w:basedOn w:val="800"/>
    <w:next w:val="888"/>
    <w:link w:val="789"/>
    <w:uiPriority w:val="99"/>
    <w:pPr>
      <w:spacing w:after="0" w:line="240" w:lineRule="auto"/>
    </w:pPr>
    <w:tblPr/>
  </w:style>
  <w:style w:type="table" w:styleId="889">
    <w:name w:val="List Table 2 - Accent 3"/>
    <w:basedOn w:val="800"/>
    <w:next w:val="889"/>
    <w:link w:val="789"/>
    <w:uiPriority w:val="99"/>
    <w:pPr>
      <w:spacing w:after="0" w:line="240" w:lineRule="auto"/>
    </w:pPr>
    <w:tblPr/>
  </w:style>
  <w:style w:type="table" w:styleId="890">
    <w:name w:val="List Table 2 - Accent 4"/>
    <w:basedOn w:val="800"/>
    <w:next w:val="890"/>
    <w:link w:val="789"/>
    <w:uiPriority w:val="99"/>
    <w:pPr>
      <w:spacing w:after="0" w:line="240" w:lineRule="auto"/>
    </w:pPr>
    <w:tblPr/>
  </w:style>
  <w:style w:type="table" w:styleId="891">
    <w:name w:val="List Table 2 - Accent 5"/>
    <w:basedOn w:val="800"/>
    <w:next w:val="891"/>
    <w:link w:val="789"/>
    <w:uiPriority w:val="99"/>
    <w:pPr>
      <w:spacing w:after="0" w:line="240" w:lineRule="auto"/>
    </w:pPr>
    <w:tblPr/>
  </w:style>
  <w:style w:type="table" w:styleId="892">
    <w:name w:val="List Table 2 - Accent 6"/>
    <w:basedOn w:val="800"/>
    <w:next w:val="892"/>
    <w:link w:val="789"/>
    <w:uiPriority w:val="99"/>
    <w:pPr>
      <w:spacing w:after="0" w:line="240" w:lineRule="auto"/>
    </w:pPr>
    <w:tblPr/>
  </w:style>
  <w:style w:type="table" w:styleId="893">
    <w:name w:val="Список-таблица 3"/>
    <w:basedOn w:val="800"/>
    <w:next w:val="893"/>
    <w:link w:val="789"/>
    <w:uiPriority w:val="99"/>
    <w:pPr>
      <w:spacing w:after="0" w:line="240" w:lineRule="auto"/>
    </w:pPr>
    <w:tblPr/>
  </w:style>
  <w:style w:type="table" w:styleId="894">
    <w:name w:val="List Table 3 - Accent 1"/>
    <w:basedOn w:val="800"/>
    <w:next w:val="894"/>
    <w:link w:val="789"/>
    <w:uiPriority w:val="99"/>
    <w:pPr>
      <w:spacing w:after="0" w:line="240" w:lineRule="auto"/>
    </w:pPr>
    <w:tblPr/>
  </w:style>
  <w:style w:type="table" w:styleId="895">
    <w:name w:val="List Table 3 - Accent 2"/>
    <w:basedOn w:val="800"/>
    <w:next w:val="895"/>
    <w:link w:val="789"/>
    <w:uiPriority w:val="99"/>
    <w:pPr>
      <w:spacing w:after="0" w:line="240" w:lineRule="auto"/>
    </w:pPr>
    <w:tblPr/>
  </w:style>
  <w:style w:type="table" w:styleId="896">
    <w:name w:val="List Table 3 - Accent 3"/>
    <w:basedOn w:val="800"/>
    <w:next w:val="896"/>
    <w:link w:val="789"/>
    <w:uiPriority w:val="99"/>
    <w:pPr>
      <w:spacing w:after="0" w:line="240" w:lineRule="auto"/>
    </w:pPr>
    <w:tblPr/>
  </w:style>
  <w:style w:type="table" w:styleId="897">
    <w:name w:val="List Table 3 - Accent 4"/>
    <w:basedOn w:val="800"/>
    <w:next w:val="897"/>
    <w:link w:val="789"/>
    <w:uiPriority w:val="99"/>
    <w:pPr>
      <w:spacing w:after="0" w:line="240" w:lineRule="auto"/>
    </w:pPr>
    <w:tblPr/>
  </w:style>
  <w:style w:type="table" w:styleId="898">
    <w:name w:val="List Table 3 - Accent 5"/>
    <w:basedOn w:val="800"/>
    <w:next w:val="898"/>
    <w:link w:val="789"/>
    <w:uiPriority w:val="99"/>
    <w:pPr>
      <w:spacing w:after="0" w:line="240" w:lineRule="auto"/>
    </w:pPr>
    <w:tblPr/>
  </w:style>
  <w:style w:type="table" w:styleId="899">
    <w:name w:val="List Table 3 - Accent 6"/>
    <w:basedOn w:val="800"/>
    <w:next w:val="899"/>
    <w:link w:val="789"/>
    <w:uiPriority w:val="99"/>
    <w:pPr>
      <w:spacing w:after="0" w:line="240" w:lineRule="auto"/>
    </w:pPr>
    <w:tblPr/>
  </w:style>
  <w:style w:type="table" w:styleId="900">
    <w:name w:val="Список-таблица 4"/>
    <w:basedOn w:val="800"/>
    <w:next w:val="900"/>
    <w:link w:val="789"/>
    <w:uiPriority w:val="99"/>
    <w:pPr>
      <w:spacing w:after="0" w:line="240" w:lineRule="auto"/>
    </w:pPr>
    <w:tblPr/>
  </w:style>
  <w:style w:type="table" w:styleId="901">
    <w:name w:val="List Table 4 - Accent 1"/>
    <w:basedOn w:val="800"/>
    <w:next w:val="901"/>
    <w:link w:val="789"/>
    <w:uiPriority w:val="99"/>
    <w:pPr>
      <w:spacing w:after="0" w:line="240" w:lineRule="auto"/>
    </w:pPr>
    <w:tblPr/>
  </w:style>
  <w:style w:type="table" w:styleId="902">
    <w:name w:val="List Table 4 - Accent 2"/>
    <w:basedOn w:val="800"/>
    <w:next w:val="902"/>
    <w:link w:val="789"/>
    <w:uiPriority w:val="99"/>
    <w:pPr>
      <w:spacing w:after="0" w:line="240" w:lineRule="auto"/>
    </w:pPr>
    <w:tblPr/>
  </w:style>
  <w:style w:type="table" w:styleId="903">
    <w:name w:val="List Table 4 - Accent 3"/>
    <w:basedOn w:val="800"/>
    <w:next w:val="903"/>
    <w:link w:val="789"/>
    <w:uiPriority w:val="99"/>
    <w:pPr>
      <w:spacing w:after="0" w:line="240" w:lineRule="auto"/>
    </w:pPr>
    <w:tblPr/>
  </w:style>
  <w:style w:type="table" w:styleId="904">
    <w:name w:val="List Table 4 - Accent 4"/>
    <w:basedOn w:val="800"/>
    <w:next w:val="904"/>
    <w:link w:val="789"/>
    <w:uiPriority w:val="99"/>
    <w:pPr>
      <w:spacing w:after="0" w:line="240" w:lineRule="auto"/>
    </w:pPr>
    <w:tblPr/>
  </w:style>
  <w:style w:type="table" w:styleId="905">
    <w:name w:val="List Table 4 - Accent 5"/>
    <w:basedOn w:val="800"/>
    <w:next w:val="905"/>
    <w:link w:val="789"/>
    <w:uiPriority w:val="99"/>
    <w:pPr>
      <w:spacing w:after="0" w:line="240" w:lineRule="auto"/>
    </w:pPr>
    <w:tblPr/>
  </w:style>
  <w:style w:type="table" w:styleId="906">
    <w:name w:val="List Table 4 - Accent 6"/>
    <w:basedOn w:val="800"/>
    <w:next w:val="906"/>
    <w:link w:val="789"/>
    <w:uiPriority w:val="99"/>
    <w:pPr>
      <w:spacing w:after="0" w:line="240" w:lineRule="auto"/>
    </w:pPr>
    <w:tblPr/>
  </w:style>
  <w:style w:type="table" w:styleId="907">
    <w:name w:val="Список-таблица 5 темная"/>
    <w:basedOn w:val="800"/>
    <w:next w:val="907"/>
    <w:link w:val="789"/>
    <w:uiPriority w:val="99"/>
    <w:pPr>
      <w:spacing w:after="0" w:line="240" w:lineRule="auto"/>
    </w:pPr>
    <w:tblPr/>
  </w:style>
  <w:style w:type="table" w:styleId="908">
    <w:name w:val="List Table 5 Dark - Accent 1"/>
    <w:basedOn w:val="800"/>
    <w:next w:val="908"/>
    <w:link w:val="789"/>
    <w:uiPriority w:val="99"/>
    <w:pPr>
      <w:spacing w:after="0" w:line="240" w:lineRule="auto"/>
    </w:pPr>
    <w:tblPr/>
  </w:style>
  <w:style w:type="table" w:styleId="909">
    <w:name w:val="List Table 5 Dark - Accent 2"/>
    <w:basedOn w:val="800"/>
    <w:next w:val="909"/>
    <w:link w:val="789"/>
    <w:uiPriority w:val="99"/>
    <w:pPr>
      <w:spacing w:after="0" w:line="240" w:lineRule="auto"/>
    </w:pPr>
    <w:tblPr/>
  </w:style>
  <w:style w:type="table" w:styleId="910">
    <w:name w:val="List Table 5 Dark - Accent 3"/>
    <w:basedOn w:val="800"/>
    <w:next w:val="910"/>
    <w:link w:val="789"/>
    <w:uiPriority w:val="99"/>
    <w:pPr>
      <w:spacing w:after="0" w:line="240" w:lineRule="auto"/>
    </w:pPr>
    <w:tblPr/>
  </w:style>
  <w:style w:type="table" w:styleId="911">
    <w:name w:val="List Table 5 Dark - Accent 4"/>
    <w:basedOn w:val="800"/>
    <w:next w:val="911"/>
    <w:link w:val="789"/>
    <w:uiPriority w:val="99"/>
    <w:pPr>
      <w:spacing w:after="0" w:line="240" w:lineRule="auto"/>
    </w:pPr>
    <w:tblPr/>
  </w:style>
  <w:style w:type="table" w:styleId="912">
    <w:name w:val="List Table 5 Dark - Accent 5"/>
    <w:basedOn w:val="800"/>
    <w:next w:val="912"/>
    <w:link w:val="789"/>
    <w:uiPriority w:val="99"/>
    <w:pPr>
      <w:spacing w:after="0" w:line="240" w:lineRule="auto"/>
    </w:pPr>
    <w:tblPr/>
  </w:style>
  <w:style w:type="table" w:styleId="913">
    <w:name w:val="List Table 5 Dark - Accent 6"/>
    <w:basedOn w:val="800"/>
    <w:next w:val="913"/>
    <w:link w:val="789"/>
    <w:uiPriority w:val="99"/>
    <w:pPr>
      <w:spacing w:after="0" w:line="240" w:lineRule="auto"/>
    </w:pPr>
    <w:tblPr/>
  </w:style>
  <w:style w:type="table" w:styleId="914">
    <w:name w:val="Список-таблица 6 цветная"/>
    <w:basedOn w:val="800"/>
    <w:next w:val="914"/>
    <w:link w:val="789"/>
    <w:uiPriority w:val="99"/>
    <w:pPr>
      <w:spacing w:after="0" w:line="240" w:lineRule="auto"/>
    </w:pPr>
    <w:tblPr/>
  </w:style>
  <w:style w:type="table" w:styleId="915">
    <w:name w:val="List Table 6 Colorful - Accent 1"/>
    <w:basedOn w:val="800"/>
    <w:next w:val="915"/>
    <w:link w:val="789"/>
    <w:uiPriority w:val="99"/>
    <w:pPr>
      <w:spacing w:after="0" w:line="240" w:lineRule="auto"/>
    </w:pPr>
    <w:tblPr/>
  </w:style>
  <w:style w:type="table" w:styleId="916">
    <w:name w:val="List Table 6 Colorful - Accent 2"/>
    <w:basedOn w:val="800"/>
    <w:next w:val="916"/>
    <w:link w:val="789"/>
    <w:uiPriority w:val="99"/>
    <w:pPr>
      <w:spacing w:after="0" w:line="240" w:lineRule="auto"/>
    </w:pPr>
    <w:tblPr/>
  </w:style>
  <w:style w:type="table" w:styleId="917">
    <w:name w:val="List Table 6 Colorful - Accent 3"/>
    <w:basedOn w:val="800"/>
    <w:next w:val="917"/>
    <w:link w:val="789"/>
    <w:uiPriority w:val="99"/>
    <w:pPr>
      <w:spacing w:after="0" w:line="240" w:lineRule="auto"/>
    </w:pPr>
    <w:tblPr/>
  </w:style>
  <w:style w:type="table" w:styleId="918">
    <w:name w:val="List Table 6 Colorful - Accent 4"/>
    <w:basedOn w:val="800"/>
    <w:next w:val="918"/>
    <w:link w:val="789"/>
    <w:uiPriority w:val="99"/>
    <w:pPr>
      <w:spacing w:after="0" w:line="240" w:lineRule="auto"/>
    </w:pPr>
    <w:tblPr/>
  </w:style>
  <w:style w:type="table" w:styleId="919">
    <w:name w:val="List Table 6 Colorful - Accent 5"/>
    <w:basedOn w:val="800"/>
    <w:next w:val="919"/>
    <w:link w:val="789"/>
    <w:uiPriority w:val="99"/>
    <w:pPr>
      <w:spacing w:after="0" w:line="240" w:lineRule="auto"/>
    </w:pPr>
    <w:tblPr/>
  </w:style>
  <w:style w:type="table" w:styleId="920">
    <w:name w:val="List Table 6 Colorful - Accent 6"/>
    <w:basedOn w:val="800"/>
    <w:next w:val="920"/>
    <w:link w:val="789"/>
    <w:uiPriority w:val="99"/>
    <w:pPr>
      <w:spacing w:after="0" w:line="240" w:lineRule="auto"/>
    </w:pPr>
    <w:tblPr/>
  </w:style>
  <w:style w:type="table" w:styleId="921">
    <w:name w:val="Список-таблица 7 цветная"/>
    <w:basedOn w:val="800"/>
    <w:next w:val="921"/>
    <w:link w:val="789"/>
    <w:uiPriority w:val="99"/>
    <w:tblPr/>
  </w:style>
  <w:style w:type="table" w:styleId="922">
    <w:name w:val="List Table 7 Colorful - Accent 1"/>
    <w:basedOn w:val="800"/>
    <w:next w:val="922"/>
    <w:link w:val="789"/>
    <w:uiPriority w:val="99"/>
    <w:tblPr/>
  </w:style>
  <w:style w:type="table" w:styleId="923">
    <w:name w:val="List Table 7 Colorful - Accent 2"/>
    <w:basedOn w:val="800"/>
    <w:next w:val="923"/>
    <w:link w:val="789"/>
    <w:uiPriority w:val="99"/>
    <w:tblPr/>
  </w:style>
  <w:style w:type="table" w:styleId="924">
    <w:name w:val="List Table 7 Colorful - Accent 3"/>
    <w:basedOn w:val="800"/>
    <w:next w:val="924"/>
    <w:link w:val="789"/>
    <w:uiPriority w:val="99"/>
    <w:tblPr/>
  </w:style>
  <w:style w:type="table" w:styleId="925">
    <w:name w:val="List Table 7 Colorful - Accent 4"/>
    <w:basedOn w:val="800"/>
    <w:next w:val="925"/>
    <w:link w:val="789"/>
    <w:uiPriority w:val="99"/>
    <w:tblPr/>
  </w:style>
  <w:style w:type="table" w:styleId="926">
    <w:name w:val="List Table 7 Colorful - Accent 5"/>
    <w:basedOn w:val="800"/>
    <w:next w:val="926"/>
    <w:link w:val="789"/>
    <w:uiPriority w:val="99"/>
    <w:tblPr/>
  </w:style>
  <w:style w:type="table" w:styleId="927">
    <w:name w:val="List Table 7 Colorful - Accent 6"/>
    <w:basedOn w:val="800"/>
    <w:next w:val="927"/>
    <w:link w:val="789"/>
    <w:uiPriority w:val="99"/>
    <w:tblPr/>
  </w:style>
  <w:style w:type="table" w:styleId="928">
    <w:name w:val="Lined - Accent"/>
    <w:basedOn w:val="800"/>
    <w:next w:val="928"/>
    <w:link w:val="789"/>
    <w:uiPriority w:val="99"/>
    <w:pPr>
      <w:spacing w:after="0" w:line="240" w:lineRule="auto"/>
    </w:pPr>
    <w:rPr>
      <w:color w:val="404040"/>
    </w:rPr>
    <w:tblPr/>
  </w:style>
  <w:style w:type="table" w:styleId="929">
    <w:name w:val="Lined - Accent 1"/>
    <w:basedOn w:val="800"/>
    <w:next w:val="929"/>
    <w:link w:val="789"/>
    <w:uiPriority w:val="99"/>
    <w:pPr>
      <w:spacing w:after="0" w:line="240" w:lineRule="auto"/>
    </w:pPr>
    <w:rPr>
      <w:color w:val="404040"/>
    </w:rPr>
    <w:tblPr/>
  </w:style>
  <w:style w:type="table" w:styleId="930">
    <w:name w:val="Lined - Accent 2"/>
    <w:basedOn w:val="800"/>
    <w:next w:val="930"/>
    <w:link w:val="789"/>
    <w:uiPriority w:val="99"/>
    <w:pPr>
      <w:spacing w:after="0" w:line="240" w:lineRule="auto"/>
    </w:pPr>
    <w:rPr>
      <w:color w:val="404040"/>
    </w:rPr>
    <w:tblPr/>
  </w:style>
  <w:style w:type="table" w:styleId="931">
    <w:name w:val="Lined - Accent 3"/>
    <w:basedOn w:val="800"/>
    <w:next w:val="931"/>
    <w:link w:val="789"/>
    <w:uiPriority w:val="99"/>
    <w:pPr>
      <w:spacing w:after="0" w:line="240" w:lineRule="auto"/>
    </w:pPr>
    <w:rPr>
      <w:color w:val="404040"/>
    </w:rPr>
    <w:tblPr/>
  </w:style>
  <w:style w:type="table" w:styleId="932">
    <w:name w:val="Lined - Accent 4"/>
    <w:basedOn w:val="800"/>
    <w:next w:val="932"/>
    <w:link w:val="789"/>
    <w:uiPriority w:val="99"/>
    <w:pPr>
      <w:spacing w:after="0" w:line="240" w:lineRule="auto"/>
    </w:pPr>
    <w:rPr>
      <w:color w:val="404040"/>
    </w:rPr>
    <w:tblPr/>
  </w:style>
  <w:style w:type="table" w:styleId="933">
    <w:name w:val="Lined - Accent 5"/>
    <w:basedOn w:val="800"/>
    <w:next w:val="933"/>
    <w:link w:val="789"/>
    <w:uiPriority w:val="99"/>
    <w:pPr>
      <w:spacing w:after="0" w:line="240" w:lineRule="auto"/>
    </w:pPr>
    <w:rPr>
      <w:color w:val="404040"/>
    </w:rPr>
    <w:tblPr/>
  </w:style>
  <w:style w:type="table" w:styleId="934">
    <w:name w:val="Lined - Accent 6"/>
    <w:basedOn w:val="800"/>
    <w:next w:val="934"/>
    <w:link w:val="789"/>
    <w:uiPriority w:val="99"/>
    <w:pPr>
      <w:spacing w:after="0" w:line="240" w:lineRule="auto"/>
    </w:pPr>
    <w:rPr>
      <w:color w:val="404040"/>
    </w:rPr>
    <w:tblPr/>
  </w:style>
  <w:style w:type="table" w:styleId="935">
    <w:name w:val="Bordered &amp; Lined - Accent"/>
    <w:basedOn w:val="800"/>
    <w:next w:val="935"/>
    <w:link w:val="789"/>
    <w:uiPriority w:val="99"/>
    <w:pPr>
      <w:spacing w:after="0" w:line="240" w:lineRule="auto"/>
    </w:pPr>
    <w:rPr>
      <w:color w:val="404040"/>
    </w:rPr>
    <w:tblPr/>
  </w:style>
  <w:style w:type="table" w:styleId="936">
    <w:name w:val="Bordered &amp; Lined - Accent 1"/>
    <w:basedOn w:val="800"/>
    <w:next w:val="936"/>
    <w:link w:val="789"/>
    <w:uiPriority w:val="99"/>
    <w:pPr>
      <w:spacing w:after="0" w:line="240" w:lineRule="auto"/>
    </w:pPr>
    <w:rPr>
      <w:color w:val="404040"/>
    </w:rPr>
    <w:tblPr/>
  </w:style>
  <w:style w:type="table" w:styleId="937">
    <w:name w:val="Bordered &amp; Lined - Accent 2"/>
    <w:basedOn w:val="800"/>
    <w:next w:val="937"/>
    <w:link w:val="789"/>
    <w:uiPriority w:val="99"/>
    <w:pPr>
      <w:spacing w:after="0" w:line="240" w:lineRule="auto"/>
    </w:pPr>
    <w:rPr>
      <w:color w:val="404040"/>
    </w:rPr>
    <w:tblPr/>
  </w:style>
  <w:style w:type="table" w:styleId="938">
    <w:name w:val="Bordered &amp; Lined - Accent 3"/>
    <w:basedOn w:val="800"/>
    <w:next w:val="938"/>
    <w:link w:val="789"/>
    <w:uiPriority w:val="99"/>
    <w:pPr>
      <w:spacing w:after="0" w:line="240" w:lineRule="auto"/>
    </w:pPr>
    <w:rPr>
      <w:color w:val="404040"/>
    </w:rPr>
    <w:tblPr/>
  </w:style>
  <w:style w:type="table" w:styleId="939">
    <w:name w:val="Bordered &amp; Lined - Accent 4"/>
    <w:basedOn w:val="800"/>
    <w:next w:val="939"/>
    <w:link w:val="789"/>
    <w:uiPriority w:val="99"/>
    <w:pPr>
      <w:spacing w:after="0" w:line="240" w:lineRule="auto"/>
    </w:pPr>
    <w:rPr>
      <w:color w:val="404040"/>
    </w:rPr>
    <w:tblPr/>
  </w:style>
  <w:style w:type="table" w:styleId="940">
    <w:name w:val="Bordered &amp; Lined - Accent 5"/>
    <w:basedOn w:val="800"/>
    <w:next w:val="940"/>
    <w:link w:val="789"/>
    <w:uiPriority w:val="99"/>
    <w:pPr>
      <w:spacing w:after="0" w:line="240" w:lineRule="auto"/>
    </w:pPr>
    <w:rPr>
      <w:color w:val="404040"/>
    </w:rPr>
    <w:tblPr/>
  </w:style>
  <w:style w:type="table" w:styleId="941">
    <w:name w:val="Bordered &amp; Lined - Accent 6"/>
    <w:basedOn w:val="800"/>
    <w:next w:val="941"/>
    <w:link w:val="789"/>
    <w:uiPriority w:val="99"/>
    <w:pPr>
      <w:spacing w:after="0" w:line="240" w:lineRule="auto"/>
    </w:pPr>
    <w:rPr>
      <w:color w:val="404040"/>
    </w:rPr>
    <w:tblPr/>
  </w:style>
  <w:style w:type="table" w:styleId="942">
    <w:name w:val="Bordered"/>
    <w:basedOn w:val="800"/>
    <w:next w:val="942"/>
    <w:link w:val="789"/>
    <w:uiPriority w:val="99"/>
    <w:pPr>
      <w:spacing w:after="0" w:line="240" w:lineRule="auto"/>
    </w:pPr>
    <w:tblPr/>
  </w:style>
  <w:style w:type="table" w:styleId="943">
    <w:name w:val="Bordered - Accent 1"/>
    <w:basedOn w:val="800"/>
    <w:next w:val="943"/>
    <w:link w:val="789"/>
    <w:uiPriority w:val="99"/>
    <w:pPr>
      <w:spacing w:after="0" w:line="240" w:lineRule="auto"/>
    </w:pPr>
    <w:tblPr/>
  </w:style>
  <w:style w:type="table" w:styleId="944">
    <w:name w:val="Bordered - Accent 2"/>
    <w:basedOn w:val="800"/>
    <w:next w:val="944"/>
    <w:link w:val="789"/>
    <w:uiPriority w:val="99"/>
    <w:pPr>
      <w:spacing w:after="0" w:line="240" w:lineRule="auto"/>
    </w:pPr>
    <w:tblPr/>
  </w:style>
  <w:style w:type="table" w:styleId="945">
    <w:name w:val="Bordered - Accent 3"/>
    <w:basedOn w:val="800"/>
    <w:next w:val="945"/>
    <w:link w:val="789"/>
    <w:uiPriority w:val="99"/>
    <w:pPr>
      <w:spacing w:after="0" w:line="240" w:lineRule="auto"/>
    </w:pPr>
    <w:tblPr/>
  </w:style>
  <w:style w:type="table" w:styleId="946">
    <w:name w:val="Bordered - Accent 4"/>
    <w:basedOn w:val="800"/>
    <w:next w:val="946"/>
    <w:link w:val="789"/>
    <w:uiPriority w:val="99"/>
    <w:pPr>
      <w:spacing w:after="0" w:line="240" w:lineRule="auto"/>
    </w:pPr>
    <w:tblPr/>
  </w:style>
  <w:style w:type="table" w:styleId="947">
    <w:name w:val="Bordered - Accent 5"/>
    <w:basedOn w:val="800"/>
    <w:next w:val="947"/>
    <w:link w:val="789"/>
    <w:uiPriority w:val="99"/>
    <w:pPr>
      <w:spacing w:after="0" w:line="240" w:lineRule="auto"/>
    </w:pPr>
    <w:tblPr/>
  </w:style>
  <w:style w:type="table" w:styleId="948">
    <w:name w:val="Bordered - Accent 6"/>
    <w:basedOn w:val="800"/>
    <w:next w:val="948"/>
    <w:link w:val="789"/>
    <w:uiPriority w:val="99"/>
    <w:pPr>
      <w:spacing w:after="0" w:line="240" w:lineRule="auto"/>
    </w:pPr>
    <w:tblPr/>
  </w:style>
  <w:style w:type="paragraph" w:styleId="949">
    <w:name w:val="Текст сноски"/>
    <w:basedOn w:val="789"/>
    <w:next w:val="949"/>
    <w:link w:val="950"/>
    <w:uiPriority w:val="99"/>
    <w:unhideWhenUsed/>
    <w:pPr>
      <w:spacing w:after="40" w:line="240" w:lineRule="auto"/>
    </w:pPr>
    <w:rPr>
      <w:sz w:val="18"/>
    </w:rPr>
  </w:style>
  <w:style w:type="character" w:styleId="950">
    <w:name w:val="Текст сноски Знак"/>
    <w:next w:val="950"/>
    <w:link w:val="949"/>
    <w:uiPriority w:val="99"/>
    <w:rPr>
      <w:sz w:val="18"/>
    </w:rPr>
  </w:style>
  <w:style w:type="character" w:styleId="951">
    <w:name w:val="Знак сноски"/>
    <w:next w:val="951"/>
    <w:link w:val="789"/>
    <w:uiPriority w:val="99"/>
    <w:unhideWhenUsed/>
    <w:rPr>
      <w:vertAlign w:val="superscript"/>
    </w:rPr>
  </w:style>
  <w:style w:type="paragraph" w:styleId="952">
    <w:name w:val="Текст концевой сноски"/>
    <w:basedOn w:val="789"/>
    <w:next w:val="952"/>
    <w:link w:val="953"/>
    <w:uiPriority w:val="99"/>
    <w:semiHidden/>
    <w:unhideWhenUsed/>
    <w:pPr>
      <w:spacing w:after="0" w:line="240" w:lineRule="auto"/>
    </w:pPr>
    <w:rPr>
      <w:sz w:val="20"/>
    </w:rPr>
  </w:style>
  <w:style w:type="character" w:styleId="953">
    <w:name w:val="Текст концевой сноски Знак"/>
    <w:next w:val="953"/>
    <w:link w:val="952"/>
    <w:uiPriority w:val="99"/>
    <w:rPr>
      <w:sz w:val="20"/>
    </w:rPr>
  </w:style>
  <w:style w:type="character" w:styleId="954">
    <w:name w:val="Знак концевой сноски"/>
    <w:next w:val="954"/>
    <w:link w:val="789"/>
    <w:uiPriority w:val="99"/>
    <w:semiHidden/>
    <w:unhideWhenUsed/>
    <w:rPr>
      <w:vertAlign w:val="superscript"/>
    </w:rPr>
  </w:style>
  <w:style w:type="paragraph" w:styleId="955">
    <w:name w:val="Оглавление 1"/>
    <w:basedOn w:val="789"/>
    <w:next w:val="789"/>
    <w:link w:val="789"/>
    <w:uiPriority w:val="39"/>
    <w:unhideWhenUsed/>
    <w:pPr>
      <w:ind w:left="0" w:right="0" w:firstLine="0"/>
      <w:spacing w:after="57"/>
    </w:pPr>
  </w:style>
  <w:style w:type="paragraph" w:styleId="956">
    <w:name w:val="Оглавление 2"/>
    <w:basedOn w:val="789"/>
    <w:next w:val="789"/>
    <w:link w:val="789"/>
    <w:uiPriority w:val="39"/>
    <w:unhideWhenUsed/>
    <w:pPr>
      <w:ind w:left="283" w:right="0" w:firstLine="0"/>
      <w:spacing w:after="57"/>
    </w:pPr>
  </w:style>
  <w:style w:type="paragraph" w:styleId="957">
    <w:name w:val="Оглавление 3"/>
    <w:basedOn w:val="789"/>
    <w:next w:val="789"/>
    <w:link w:val="789"/>
    <w:uiPriority w:val="39"/>
    <w:unhideWhenUsed/>
    <w:pPr>
      <w:ind w:left="567" w:right="0" w:firstLine="0"/>
      <w:spacing w:after="57"/>
    </w:pPr>
  </w:style>
  <w:style w:type="paragraph" w:styleId="958">
    <w:name w:val="Оглавление 4"/>
    <w:basedOn w:val="789"/>
    <w:next w:val="789"/>
    <w:link w:val="789"/>
    <w:uiPriority w:val="39"/>
    <w:unhideWhenUsed/>
    <w:pPr>
      <w:ind w:left="850" w:right="0" w:firstLine="0"/>
      <w:spacing w:after="57"/>
    </w:pPr>
  </w:style>
  <w:style w:type="paragraph" w:styleId="959">
    <w:name w:val="Оглавление 5"/>
    <w:basedOn w:val="789"/>
    <w:next w:val="789"/>
    <w:link w:val="789"/>
    <w:uiPriority w:val="39"/>
    <w:unhideWhenUsed/>
    <w:pPr>
      <w:ind w:left="1134" w:right="0" w:firstLine="0"/>
      <w:spacing w:after="57"/>
    </w:pPr>
  </w:style>
  <w:style w:type="paragraph" w:styleId="960">
    <w:name w:val="Оглавление 6"/>
    <w:basedOn w:val="789"/>
    <w:next w:val="789"/>
    <w:link w:val="789"/>
    <w:uiPriority w:val="39"/>
    <w:unhideWhenUsed/>
    <w:pPr>
      <w:ind w:left="1417" w:right="0" w:firstLine="0"/>
      <w:spacing w:after="57"/>
    </w:pPr>
  </w:style>
  <w:style w:type="paragraph" w:styleId="961">
    <w:name w:val="Оглавление 7"/>
    <w:basedOn w:val="789"/>
    <w:next w:val="789"/>
    <w:link w:val="789"/>
    <w:uiPriority w:val="39"/>
    <w:unhideWhenUsed/>
    <w:pPr>
      <w:ind w:left="1701" w:right="0" w:firstLine="0"/>
      <w:spacing w:after="57"/>
    </w:pPr>
  </w:style>
  <w:style w:type="paragraph" w:styleId="962">
    <w:name w:val="Оглавление 8"/>
    <w:basedOn w:val="789"/>
    <w:next w:val="789"/>
    <w:link w:val="789"/>
    <w:uiPriority w:val="39"/>
    <w:unhideWhenUsed/>
    <w:pPr>
      <w:ind w:left="1984" w:right="0" w:firstLine="0"/>
      <w:spacing w:after="57"/>
    </w:pPr>
  </w:style>
  <w:style w:type="paragraph" w:styleId="963">
    <w:name w:val="Оглавление 9"/>
    <w:basedOn w:val="789"/>
    <w:next w:val="789"/>
    <w:link w:val="789"/>
    <w:uiPriority w:val="39"/>
    <w:unhideWhenUsed/>
    <w:pPr>
      <w:ind w:left="2268" w:right="0" w:firstLine="0"/>
      <w:spacing w:after="57"/>
    </w:pPr>
  </w:style>
  <w:style w:type="paragraph" w:styleId="964">
    <w:name w:val="Заголовок оглавления"/>
    <w:next w:val="964"/>
    <w:link w:val="789"/>
    <w:uiPriority w:val="39"/>
    <w:unhideWhenUsed/>
    <w:rPr>
      <w:lang w:val="ru-RU" w:eastAsia="ru-RU" w:bidi="ar-SA"/>
    </w:rPr>
  </w:style>
  <w:style w:type="paragraph" w:styleId="965">
    <w:name w:val="Перечень рисунков"/>
    <w:basedOn w:val="789"/>
    <w:next w:val="789"/>
    <w:link w:val="789"/>
    <w:uiPriority w:val="99"/>
    <w:unhideWhenUsed/>
    <w:pPr>
      <w:spacing w:after="0" w:afterAutospacing="0"/>
    </w:pPr>
  </w:style>
  <w:style w:type="character" w:styleId="966">
    <w:name w:val="Заголовок 1 Знак"/>
    <w:next w:val="966"/>
    <w:link w:val="790"/>
    <w:uiPriority w:val="99"/>
    <w:rPr>
      <w:rFonts w:cs="Times New Roman"/>
      <w:b/>
      <w:bCs/>
      <w:sz w:val="28"/>
      <w:szCs w:val="28"/>
    </w:rPr>
  </w:style>
  <w:style w:type="character" w:styleId="967">
    <w:name w:val="Заголовок 2 Знак"/>
    <w:next w:val="967"/>
    <w:link w:val="791"/>
    <w:uiPriority w:val="9"/>
    <w:semiHidden/>
    <w:rPr>
      <w:rFonts w:ascii="Cambria" w:hAnsi="Cambria" w:eastAsia="Arial" w:cs="Times New Roman"/>
      <w:b/>
      <w:bCs/>
      <w:i/>
      <w:iCs/>
      <w:sz w:val="28"/>
      <w:szCs w:val="28"/>
      <w:lang w:eastAsia="en-US"/>
    </w:rPr>
  </w:style>
  <w:style w:type="character" w:styleId="968">
    <w:name w:val="Заголовок 3 Знак"/>
    <w:next w:val="968"/>
    <w:link w:val="792"/>
    <w:uiPriority w:val="9"/>
    <w:semiHidden/>
    <w:rPr>
      <w:rFonts w:ascii="Cambria" w:hAnsi="Cambria" w:eastAsia="Arial" w:cs="Times New Roman"/>
      <w:b/>
      <w:bCs/>
      <w:sz w:val="26"/>
      <w:szCs w:val="26"/>
      <w:lang w:eastAsia="en-US"/>
    </w:rPr>
  </w:style>
  <w:style w:type="paragraph" w:styleId="969">
    <w:name w:val="Деловой"/>
    <w:basedOn w:val="789"/>
    <w:next w:val="969"/>
    <w:link w:val="970"/>
    <w:qFormat/>
    <w:rPr>
      <w:sz w:val="24"/>
      <w:lang w:eastAsia="ru-RU"/>
    </w:rPr>
  </w:style>
  <w:style w:type="character" w:styleId="970">
    <w:name w:val="Деловой Знак"/>
    <w:next w:val="970"/>
    <w:link w:val="969"/>
    <w:rPr>
      <w:rFonts w:eastAsia="Times New Roman"/>
      <w:sz w:val="24"/>
      <w:lang w:eastAsia="ru-RU"/>
    </w:rPr>
  </w:style>
  <w:style w:type="paragraph" w:styleId="971">
    <w:name w:val="ConsPlusNonformat"/>
    <w:next w:val="971"/>
    <w:link w:val="789"/>
    <w:uiPriority w:val="99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972">
    <w:name w:val="ConsPlusTitle"/>
    <w:next w:val="972"/>
    <w:link w:val="789"/>
    <w:uiPriority w:val="99"/>
    <w:pPr>
      <w:widowControl w:val="off"/>
    </w:pPr>
    <w:rPr>
      <w:b/>
      <w:bCs/>
      <w:sz w:val="28"/>
      <w:szCs w:val="28"/>
      <w:lang w:val="ru-RU" w:eastAsia="ru-RU" w:bidi="ar-SA"/>
    </w:rPr>
  </w:style>
  <w:style w:type="paragraph" w:styleId="973">
    <w:name w:val="ConsPlusNormal"/>
    <w:next w:val="973"/>
    <w:link w:val="992"/>
    <w:pPr>
      <w:ind w:firstLine="720"/>
      <w:widowControl w:val="off"/>
    </w:pPr>
    <w:rPr>
      <w:rFonts w:ascii="Arial" w:hAnsi="Arial" w:cs="Arial"/>
      <w:lang w:val="ru-RU" w:eastAsia="ru-RU" w:bidi="ar-SA"/>
    </w:rPr>
  </w:style>
  <w:style w:type="paragraph" w:styleId="974">
    <w:name w:val="Текст выноски"/>
    <w:basedOn w:val="789"/>
    <w:next w:val="974"/>
    <w:link w:val="975"/>
    <w:uiPriority w:val="99"/>
    <w:semiHidden/>
    <w:unhideWhenUsed/>
    <w:rPr>
      <w:rFonts w:ascii="Tahoma" w:hAnsi="Tahoma"/>
      <w:sz w:val="16"/>
      <w:lang w:eastAsia="ru-RU"/>
    </w:rPr>
  </w:style>
  <w:style w:type="character" w:styleId="975">
    <w:name w:val="Текст выноски Знак"/>
    <w:next w:val="975"/>
    <w:link w:val="974"/>
    <w:uiPriority w:val="99"/>
    <w:semiHidden/>
    <w:rPr>
      <w:rFonts w:ascii="Tahoma" w:hAnsi="Tahoma" w:cs="Times New Roman"/>
      <w:sz w:val="16"/>
    </w:rPr>
  </w:style>
  <w:style w:type="character" w:styleId="976">
    <w:name w:val="Знак примечания"/>
    <w:next w:val="976"/>
    <w:link w:val="789"/>
    <w:uiPriority w:val="99"/>
    <w:semiHidden/>
    <w:unhideWhenUsed/>
    <w:rPr>
      <w:rFonts w:cs="Times New Roman"/>
      <w:sz w:val="16"/>
    </w:rPr>
  </w:style>
  <w:style w:type="paragraph" w:styleId="977">
    <w:name w:val="Текст примечания"/>
    <w:basedOn w:val="789"/>
    <w:next w:val="977"/>
    <w:link w:val="978"/>
    <w:uiPriority w:val="99"/>
    <w:semiHidden/>
    <w:unhideWhenUsed/>
    <w:rPr>
      <w:sz w:val="20"/>
      <w:lang w:eastAsia="ru-RU"/>
    </w:rPr>
  </w:style>
  <w:style w:type="character" w:styleId="978">
    <w:name w:val="Текст примечания Знак"/>
    <w:next w:val="978"/>
    <w:link w:val="977"/>
    <w:uiPriority w:val="99"/>
    <w:semiHidden/>
    <w:rPr>
      <w:rFonts w:cs="Times New Roman"/>
    </w:rPr>
  </w:style>
  <w:style w:type="paragraph" w:styleId="979">
    <w:name w:val="Тема примечания"/>
    <w:basedOn w:val="977"/>
    <w:next w:val="977"/>
    <w:link w:val="980"/>
    <w:uiPriority w:val="99"/>
    <w:semiHidden/>
    <w:unhideWhenUsed/>
    <w:rPr>
      <w:b/>
    </w:rPr>
  </w:style>
  <w:style w:type="character" w:styleId="980">
    <w:name w:val="Тема примечания Знак"/>
    <w:next w:val="980"/>
    <w:link w:val="979"/>
    <w:uiPriority w:val="99"/>
    <w:semiHidden/>
    <w:rPr>
      <w:rFonts w:cs="Times New Roman"/>
      <w:b/>
    </w:rPr>
  </w:style>
  <w:style w:type="character" w:styleId="981">
    <w:name w:val="Гиперссылка"/>
    <w:next w:val="981"/>
    <w:link w:val="789"/>
    <w:uiPriority w:val="99"/>
    <w:semiHidden/>
    <w:unhideWhenUsed/>
    <w:rPr>
      <w:rFonts w:cs="Times New Roman"/>
      <w:color w:val="0000ff"/>
      <w:u w:val="single"/>
    </w:rPr>
  </w:style>
  <w:style w:type="paragraph" w:styleId="982">
    <w:name w:val="Абзац списка"/>
    <w:basedOn w:val="789"/>
    <w:next w:val="982"/>
    <w:link w:val="789"/>
    <w:uiPriority w:val="34"/>
    <w:qFormat/>
    <w:pPr>
      <w:contextualSpacing/>
      <w:ind w:left="720"/>
    </w:pPr>
  </w:style>
  <w:style w:type="paragraph" w:styleId="983">
    <w:name w:val="Верхний колонтитул"/>
    <w:basedOn w:val="789"/>
    <w:next w:val="983"/>
    <w:link w:val="98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84">
    <w:name w:val="Верхний колонтитул Знак"/>
    <w:next w:val="984"/>
    <w:link w:val="983"/>
    <w:uiPriority w:val="99"/>
    <w:rPr>
      <w:rFonts w:cs="Times New Roman"/>
      <w:sz w:val="28"/>
      <w:lang w:eastAsia="en-US"/>
    </w:rPr>
  </w:style>
  <w:style w:type="paragraph" w:styleId="985">
    <w:name w:val="Нижний колонтитул"/>
    <w:basedOn w:val="789"/>
    <w:next w:val="985"/>
    <w:link w:val="98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86">
    <w:name w:val="Нижний колонтитул Знак"/>
    <w:next w:val="986"/>
    <w:link w:val="985"/>
    <w:uiPriority w:val="99"/>
    <w:rPr>
      <w:rFonts w:cs="Times New Roman"/>
      <w:sz w:val="28"/>
      <w:lang w:eastAsia="en-US"/>
    </w:rPr>
  </w:style>
  <w:style w:type="paragraph" w:styleId="987">
    <w:name w:val="Обычный (веб)"/>
    <w:basedOn w:val="789"/>
    <w:next w:val="987"/>
    <w:link w:val="789"/>
    <w:uiPriority w:val="99"/>
    <w:unhideWhenUsed/>
    <w:pPr>
      <w:ind w:firstLine="0"/>
      <w:jc w:val="left"/>
      <w:spacing w:before="100" w:beforeAutospacing="1" w:after="100" w:afterAutospacing="1"/>
    </w:pPr>
    <w:rPr>
      <w:sz w:val="24"/>
      <w:szCs w:val="24"/>
      <w:lang w:eastAsia="ru-RU"/>
    </w:rPr>
  </w:style>
  <w:style w:type="character" w:styleId="988">
    <w:name w:val="Цветовое выделение для Нормальный"/>
    <w:next w:val="988"/>
    <w:link w:val="789"/>
    <w:uiPriority w:val="99"/>
  </w:style>
  <w:style w:type="paragraph" w:styleId="989">
    <w:name w:val="Заголовок статьи"/>
    <w:basedOn w:val="789"/>
    <w:next w:val="789"/>
    <w:link w:val="789"/>
    <w:uiPriority w:val="99"/>
    <w:pPr>
      <w:ind w:left="2321" w:hanging="1601"/>
      <w:widowControl w:val="off"/>
    </w:pPr>
    <w:rPr>
      <w:rFonts w:ascii="Arial" w:hAnsi="Arial" w:cs="Arial"/>
      <w:sz w:val="20"/>
      <w:lang w:eastAsia="ru-RU"/>
    </w:rPr>
  </w:style>
  <w:style w:type="paragraph" w:styleId="990">
    <w:name w:val="Знак Знак Знак"/>
    <w:basedOn w:val="789"/>
    <w:next w:val="990"/>
    <w:link w:val="789"/>
    <w:uiPriority w:val="99"/>
    <w:pPr>
      <w:ind w:firstLine="0"/>
      <w:jc w:val="left"/>
      <w:spacing w:after="160" w:line="240" w:lineRule="exact"/>
    </w:pPr>
    <w:rPr>
      <w:rFonts w:ascii="Verdana" w:hAnsi="Verdana" w:cs="Verdana"/>
      <w:sz w:val="20"/>
      <w:lang w:val="en-US"/>
    </w:rPr>
  </w:style>
  <w:style w:type="table" w:styleId="991">
    <w:name w:val="Сетка таблицы"/>
    <w:basedOn w:val="800"/>
    <w:next w:val="991"/>
    <w:link w:val="789"/>
    <w:uiPriority w:val="59"/>
    <w:tblPr/>
  </w:style>
  <w:style w:type="character" w:styleId="992">
    <w:name w:val="ConsPlusNormal Знак"/>
    <w:next w:val="992"/>
    <w:link w:val="973"/>
    <w:rPr>
      <w:rFonts w:ascii="Arial" w:hAnsi="Arial" w:cs="Arial"/>
    </w:rPr>
  </w:style>
  <w:style w:type="character" w:styleId="993">
    <w:name w:val="fontstyle01"/>
    <w:next w:val="993"/>
    <w:link w:val="789"/>
    <w:rPr>
      <w:rFonts w:ascii="Times New Roman" w:hAnsi="Times New Roman" w:cs="Times New Roman"/>
      <w:color w:val="000000"/>
      <w:sz w:val="28"/>
      <w:szCs w:val="28"/>
    </w:rPr>
  </w:style>
  <w:style w:type="character" w:styleId="994" w:default="1">
    <w:name w:val="Default Paragraph Font"/>
    <w:uiPriority w:val="1"/>
    <w:semiHidden/>
    <w:unhideWhenUsed/>
  </w:style>
  <w:style w:type="numbering" w:styleId="995" w:default="1">
    <w:name w:val="No List"/>
    <w:uiPriority w:val="99"/>
    <w:semiHidden/>
    <w:unhideWhenUsed/>
  </w:style>
  <w:style w:type="table" w:styleId="996" w:default="1">
    <w:name w:val="Normal Table"/>
    <w:uiPriority w:val="99"/>
    <w:semiHidden/>
    <w:unhideWhenUsed/>
    <w:tblPr/>
  </w:style>
  <w:style w:type="paragraph" w:styleId="997" w:customStyle="1">
    <w:name w:val="annotation text"/>
    <w:basedOn w:val="826"/>
    <w:link w:val="878"/>
    <w:uiPriority w:val="99"/>
    <w:semiHidden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ar-SA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Горковенко Н.Б.</dc:creator>
  <cp:lastModifiedBy>kav</cp:lastModifiedBy>
  <cp:revision>22</cp:revision>
  <dcterms:created xsi:type="dcterms:W3CDTF">2024-01-29T03:05:00Z</dcterms:created>
  <dcterms:modified xsi:type="dcterms:W3CDTF">2026-05-19T02:47:41Z</dcterms:modified>
  <cp:version>1048576</cp:version>
</cp:coreProperties>
</file>