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2027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со статьей 139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Бюджетного кодекса Российской Федерации,</w:t>
      </w:r>
      <w:r>
        <w:rPr>
          <w:color w:val="000000" w:themeColor="text1"/>
          <w:sz w:val="28"/>
          <w:szCs w:val="28"/>
        </w:rPr>
        <w:t xml:space="preserve"> </w:t>
      </w:r>
      <w:hyperlink r:id="rId12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 w:history="1">
        <w:r>
          <w:rPr>
            <w:color w:val="000000" w:themeColor="text1"/>
            <w:sz w:val="28"/>
            <w:szCs w:val="28"/>
          </w:rPr>
          <w:t xml:space="preserve">частью 11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28 ноября 2025 года № 431-ФЗ «О внесении изменений в отдельные законодательные акты Российской Федераци</w:t>
      </w:r>
      <w:r>
        <w:rPr>
          <w:color w:val="000000" w:themeColor="text1"/>
          <w:sz w:val="28"/>
          <w:szCs w:val="28"/>
          <w:highlight w:val="white"/>
        </w:rPr>
        <w:t xml:space="preserve">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>
        <w:rPr>
          <w:sz w:val="24"/>
          <w:highlight w:val="white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hyperlink r:id="rId13" w:tooltip="https://login.consultant.ru/link/?req=doc&amp;base=RLAW251&amp;n=1677269&amp;dst=100190&amp;field=134&amp;date=29.04.2025" w:history="1">
        <w:r>
          <w:rPr>
            <w:rStyle w:val="925"/>
            <w:color w:val="000000" w:themeColor="text1"/>
            <w:sz w:val="28"/>
            <w:szCs w:val="28"/>
            <w:u w:val="none"/>
          </w:rPr>
          <w:t xml:space="preserve">пунктом 13 части 2 статьи 16</w:t>
        </w:r>
      </w:hyperlink>
      <w:r>
        <w:rPr>
          <w:color w:val="000000" w:themeColor="text1"/>
          <w:sz w:val="28"/>
          <w:szCs w:val="28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</w:rPr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</w:rPr>
        <w:t xml:space="preserve">2028 годов», </w:t>
      </w:r>
      <w:r>
        <w:rPr>
          <w:color w:val="000000" w:themeColor="text1"/>
          <w:sz w:val="28"/>
          <w:szCs w:val="28"/>
        </w:rPr>
        <w:t xml:space="preserve">учитывая постановление Правительства Забайкальского края от 15 мая 2026 года № 261 «</w:t>
      </w:r>
      <w:r>
        <w:rPr>
          <w:color w:val="000000" w:themeColor="text1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2026 году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 целях финансового обеспечения затрат на обеспечение мероприятия «Благоустройство набережной р. Чита»</w:t>
      </w:r>
      <w:r>
        <w:rPr>
          <w:color w:val="000000"/>
          <w:sz w:val="28"/>
          <w:szCs w:val="28"/>
        </w:rPr>
        <w:t xml:space="preserve"> 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/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ind w:left="0" w:righ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5"/>
            <w:color w:val="000000" w:themeColor="text1"/>
            <w:sz w:val="28"/>
            <w:szCs w:val="28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Забайкальского края от 24 декабря </w:t>
      </w:r>
      <w:r>
        <w:rPr>
          <w:color w:val="000000"/>
          <w:sz w:val="28"/>
          <w:szCs w:val="28"/>
        </w:rPr>
        <w:br/>
        <w:t xml:space="preserve">2025 года № 2613-ЗЗК «О бюджете Забайкальского края на 2026 год и плановый период 2027 и 2028 годов» в части перераспределения бюджетных ассигнований, предусмотренных </w:t>
      </w:r>
      <w:r>
        <w:rPr>
          <w:sz w:val="28"/>
          <w:szCs w:val="28"/>
        </w:rPr>
        <w:t xml:space="preserve">Министерству жилищно-коммунального хозяйства, энергетики, цифровизации и связи Забайкальского края на 2027 год в сумме </w:t>
      </w:r>
      <w:r>
        <w:rPr>
          <w:rFonts w:ascii="Times New Roman" w:hAnsi="Times New Roman"/>
          <w:sz w:val="28"/>
          <w:szCs w:val="28"/>
          <w:highlight w:val="none"/>
        </w:rPr>
        <w:t xml:space="preserve">275 607 400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двести семьдесят пять миллионов шестьсот семь тысяч четыреста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00 копеек, с</w:t>
      </w:r>
      <w:r>
        <w:rPr>
          <w:sz w:val="28"/>
          <w:szCs w:val="28"/>
        </w:rPr>
        <w:t xml:space="preserve">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2027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127" w:type="pct"/>
        <w:tblInd w:w="-373" w:type="dxa"/>
        <w:tblLayout w:type="fixed"/>
        <w:tblLook w:val="0000" w:firstRow="0" w:lastRow="0" w:firstColumn="0" w:lastColumn="0" w:noHBand="0" w:noVBand="0"/>
      </w:tblPr>
      <w:tblGrid>
        <w:gridCol w:w="548"/>
        <w:gridCol w:w="3301"/>
        <w:gridCol w:w="817"/>
        <w:gridCol w:w="425"/>
        <w:gridCol w:w="425"/>
        <w:gridCol w:w="1417"/>
        <w:gridCol w:w="567"/>
        <w:gridCol w:w="2092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ве</w:t>
            </w: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дом-</w:t>
            </w:r>
            <w:r>
              <w:rPr>
                <w:b/>
              </w:rPr>
              <w:t xml:space="preserve">ства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целевой статьи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Сумма,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10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1" w:type="dxa"/>
            <w:textDirection w:val="lrTb"/>
            <w:noWrap w:val="false"/>
          </w:tcPr>
          <w:p>
            <w:pPr>
              <w:ind w:left="156"/>
              <w:rPr>
                <w:b/>
                <w:bCs/>
              </w:rPr>
              <w:outlineLvl w:val="0"/>
            </w:pPr>
            <w:r>
              <w:rPr>
                <w:b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099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1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набережной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156"/>
            </w:pPr>
            <w:r>
              <w:rPr>
                <w:color w:val="000000"/>
              </w:rPr>
              <w:t xml:space="preserve">р. Чита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3820397503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275 607 400,00</w:t>
            </w:r>
            <w:r>
              <w:rPr>
                <w:color w:val="000000"/>
              </w:rPr>
            </w:r>
            <w:r/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center"/>
            <w:vMerge w:val="restart"/>
            <w:textDirection w:val="lrTb"/>
            <w:noWrap w:val="false"/>
          </w:tcPr>
          <w:p>
            <w:r>
              <w:t xml:space="preserve">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1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</w:pPr>
            <w:r>
              <w:rPr>
                <w:color w:val="000000"/>
              </w:rPr>
              <w:t xml:space="preserve">Благоустройство набережной р. Чита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3820397503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540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+</w:t>
            </w:r>
            <w:r>
              <w:rPr>
                <w:color w:val="000000"/>
              </w:rPr>
              <w:t xml:space="preserve">275 607 400</w:t>
            </w:r>
            <w:r>
              <w:rPr>
                <w:color w:val="000000"/>
              </w:rPr>
              <w:t xml:space="preserve">,00</w:t>
            </w:r>
            <w:r>
              <w:rPr>
                <w:color w:val="000000"/>
              </w:rPr>
            </w:r>
            <w:r/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1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rPr>
        <w:rStyle w:val="949"/>
        <w:sz w:val="28"/>
        <w:szCs w:val="28"/>
      </w:rPr>
      <w:framePr w:wrap="auto" w:vAnchor="text" w:hAnchor="margin" w:xAlign="center" w:y="1"/>
    </w:pPr>
    <w:r>
      <w:rPr>
        <w:rStyle w:val="949"/>
        <w:sz w:val="28"/>
        <w:szCs w:val="28"/>
      </w:rPr>
      <w:fldChar w:fldCharType="begin"/>
    </w:r>
    <w:r>
      <w:rPr>
        <w:rStyle w:val="949"/>
        <w:sz w:val="28"/>
        <w:szCs w:val="28"/>
      </w:rPr>
      <w:instrText xml:space="preserve">PAGE  </w:instrText>
    </w:r>
    <w:r>
      <w:rPr>
        <w:rStyle w:val="949"/>
        <w:sz w:val="28"/>
        <w:szCs w:val="28"/>
      </w:rPr>
      <w:fldChar w:fldCharType="separate"/>
    </w:r>
    <w:r>
      <w:rPr>
        <w:rStyle w:val="949"/>
        <w:sz w:val="28"/>
        <w:szCs w:val="28"/>
      </w:rPr>
      <w:t xml:space="preserve">3</w:t>
    </w:r>
    <w:r>
      <w:rPr>
        <w:rStyle w:val="949"/>
        <w:sz w:val="28"/>
        <w:szCs w:val="28"/>
      </w:rPr>
      <w:fldChar w:fldCharType="end"/>
    </w:r>
    <w:r>
      <w:rPr>
        <w:rStyle w:val="949"/>
        <w:sz w:val="28"/>
        <w:szCs w:val="28"/>
      </w:rPr>
    </w:r>
    <w:r>
      <w:rPr>
        <w:rStyle w:val="949"/>
        <w:sz w:val="28"/>
        <w:szCs w:val="28"/>
      </w:rPr>
    </w:r>
  </w:p>
  <w:p>
    <w:pPr>
      <w:pStyle w:val="947"/>
    </w:pPr>
    <w:r/>
    <w:r/>
  </w:p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22"/>
  </w:num>
  <w:num w:numId="5">
    <w:abstractNumId w:val="16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7"/>
  </w:num>
  <w:num w:numId="13">
    <w:abstractNumId w:val="6"/>
  </w:num>
  <w:num w:numId="14">
    <w:abstractNumId w:val="5"/>
  </w:num>
  <w:num w:numId="15">
    <w:abstractNumId w:val="24"/>
  </w:num>
  <w:num w:numId="16">
    <w:abstractNumId w:val="15"/>
  </w:num>
  <w:num w:numId="17">
    <w:abstractNumId w:val="19"/>
  </w:num>
  <w:num w:numId="18">
    <w:abstractNumId w:val="23"/>
  </w:num>
  <w:num w:numId="19">
    <w:abstractNumId w:val="20"/>
  </w:num>
  <w:num w:numId="20">
    <w:abstractNumId w:val="18"/>
  </w:num>
  <w:num w:numId="21">
    <w:abstractNumId w:val="9"/>
  </w:num>
  <w:num w:numId="22">
    <w:abstractNumId w:val="10"/>
  </w:num>
  <w:num w:numId="23">
    <w:abstractNumId w:val="13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rPr>
      <w:sz w:val="24"/>
      <w:szCs w:val="24"/>
    </w:rPr>
  </w:style>
  <w:style w:type="paragraph" w:styleId="730">
    <w:name w:val="Heading 1"/>
    <w:basedOn w:val="729"/>
    <w:next w:val="729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5">
    <w:name w:val="Heading 6"/>
    <w:basedOn w:val="729"/>
    <w:next w:val="729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Caption Char"/>
    <w:basedOn w:val="739"/>
    <w:uiPriority w:val="35"/>
    <w:rPr>
      <w:b/>
      <w:bCs/>
      <w:color w:val="4f81bd" w:themeColor="accent1"/>
      <w:sz w:val="18"/>
      <w:szCs w:val="18"/>
    </w:rPr>
  </w:style>
  <w:style w:type="character" w:styleId="743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5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39"/>
    <w:uiPriority w:val="10"/>
    <w:rPr>
      <w:sz w:val="48"/>
      <w:szCs w:val="48"/>
    </w:rPr>
  </w:style>
  <w:style w:type="character" w:styleId="753" w:customStyle="1">
    <w:name w:val="Subtitle Char"/>
    <w:basedOn w:val="739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table" w:styleId="756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29"/>
    <w:uiPriority w:val="34"/>
    <w:qFormat/>
    <w:pPr>
      <w:contextualSpacing/>
      <w:ind w:left="720"/>
    </w:pPr>
  </w:style>
  <w:style w:type="paragraph" w:styleId="787">
    <w:name w:val="No Spacing"/>
    <w:uiPriority w:val="1"/>
    <w:qFormat/>
  </w:style>
  <w:style w:type="paragraph" w:styleId="788">
    <w:name w:val="Title"/>
    <w:basedOn w:val="729"/>
    <w:next w:val="729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basedOn w:val="739"/>
    <w:link w:val="788"/>
    <w:uiPriority w:val="10"/>
    <w:rPr>
      <w:sz w:val="48"/>
      <w:szCs w:val="48"/>
    </w:rPr>
  </w:style>
  <w:style w:type="paragraph" w:styleId="790">
    <w:name w:val="Subtitle"/>
    <w:basedOn w:val="729"/>
    <w:next w:val="729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basedOn w:val="739"/>
    <w:link w:val="790"/>
    <w:uiPriority w:val="11"/>
    <w:rPr>
      <w:sz w:val="24"/>
      <w:szCs w:val="24"/>
    </w:rPr>
  </w:style>
  <w:style w:type="paragraph" w:styleId="792">
    <w:name w:val="Quote"/>
    <w:basedOn w:val="729"/>
    <w:next w:val="729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29"/>
    <w:next w:val="729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39"/>
    <w:uiPriority w:val="99"/>
  </w:style>
  <w:style w:type="character" w:styleId="797" w:customStyle="1">
    <w:name w:val="Footer Char"/>
    <w:basedOn w:val="739"/>
    <w:uiPriority w:val="99"/>
  </w:style>
  <w:style w:type="paragraph" w:styleId="798">
    <w:name w:val="Caption"/>
    <w:basedOn w:val="729"/>
    <w:next w:val="729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Название объекта Знак"/>
    <w:link w:val="798"/>
    <w:uiPriority w:val="99"/>
  </w:style>
  <w:style w:type="table" w:styleId="800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 w:customStyle="1">
    <w:name w:val="Таблица простая 1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 w:customStyle="1">
    <w:name w:val="Таблица-сетка 5 темная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 w:customStyle="1">
    <w:name w:val="Таблица-сетка 6 цветная1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Таблица-сетка 7 цветная1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Список-таблица 1 светлая1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Список-таблица 6 цветная1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 w:customStyle="1">
    <w:name w:val="Список-таблица 7 цветная1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729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39"/>
    <w:uiPriority w:val="99"/>
    <w:unhideWhenUsed/>
    <w:rPr>
      <w:vertAlign w:val="superscript"/>
    </w:rPr>
  </w:style>
  <w:style w:type="paragraph" w:styleId="929">
    <w:name w:val="endnote text"/>
    <w:basedOn w:val="729"/>
    <w:link w:val="930"/>
    <w:uiPriority w:val="99"/>
    <w:semiHidden/>
    <w:unhideWhenUsed/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39"/>
    <w:uiPriority w:val="99"/>
    <w:semiHidden/>
    <w:unhideWhenUsed/>
    <w:rPr>
      <w:vertAlign w:val="superscript"/>
    </w:rPr>
  </w:style>
  <w:style w:type="paragraph" w:styleId="932">
    <w:name w:val="toc 1"/>
    <w:basedOn w:val="729"/>
    <w:next w:val="729"/>
    <w:uiPriority w:val="39"/>
    <w:unhideWhenUsed/>
    <w:pPr>
      <w:spacing w:after="57"/>
    </w:pPr>
  </w:style>
  <w:style w:type="paragraph" w:styleId="933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34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35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36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37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38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39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40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29"/>
    <w:next w:val="729"/>
    <w:uiPriority w:val="99"/>
    <w:unhideWhenUsed/>
  </w:style>
  <w:style w:type="paragraph" w:styleId="943" w:customStyle="1">
    <w:name w:val="Default"/>
    <w:uiPriority w:val="99"/>
    <w:rPr>
      <w:color w:val="000000"/>
      <w:sz w:val="24"/>
      <w:szCs w:val="24"/>
    </w:rPr>
  </w:style>
  <w:style w:type="paragraph" w:styleId="944" w:customStyle="1">
    <w:name w:val="Знак Знак Знак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5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6">
    <w:name w:val="Table Grid"/>
    <w:basedOn w:val="74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Header"/>
    <w:basedOn w:val="729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cs="Times New Roman"/>
      <w:sz w:val="24"/>
      <w:szCs w:val="24"/>
      <w:lang w:val="ru-RU" w:eastAsia="ru-RU"/>
    </w:rPr>
  </w:style>
  <w:style w:type="character" w:styleId="949">
    <w:name w:val="page number"/>
    <w:uiPriority w:val="99"/>
    <w:rPr>
      <w:rFonts w:cs="Times New Roman"/>
    </w:rPr>
  </w:style>
  <w:style w:type="paragraph" w:styleId="950">
    <w:name w:val="Block Text"/>
    <w:basedOn w:val="729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1" w:customStyle="1">
    <w:name w:val="заголовок 3"/>
    <w:basedOn w:val="729"/>
    <w:next w:val="729"/>
    <w:uiPriority w:val="99"/>
    <w:pPr>
      <w:keepNext/>
      <w:outlineLvl w:val="2"/>
    </w:pPr>
  </w:style>
  <w:style w:type="paragraph" w:styleId="952">
    <w:name w:val="Footer"/>
    <w:basedOn w:val="729"/>
    <w:link w:val="953"/>
    <w:uiPriority w:val="99"/>
    <w:pPr>
      <w:tabs>
        <w:tab w:val="center" w:pos="4677" w:leader="none"/>
        <w:tab w:val="right" w:pos="9355" w:leader="none"/>
      </w:tabs>
    </w:pPr>
  </w:style>
  <w:style w:type="character" w:styleId="953" w:customStyle="1">
    <w:name w:val="Нижний колонтитул Знак"/>
    <w:link w:val="952"/>
    <w:uiPriority w:val="99"/>
    <w:semiHidden/>
    <w:rPr>
      <w:rFonts w:cs="Times New Roman"/>
      <w:sz w:val="24"/>
      <w:szCs w:val="24"/>
    </w:rPr>
  </w:style>
  <w:style w:type="paragraph" w:styleId="954">
    <w:name w:val="Balloon Text"/>
    <w:basedOn w:val="729"/>
    <w:link w:val="955"/>
    <w:uiPriority w:val="99"/>
    <w:semiHidden/>
    <w:rPr>
      <w:rFonts w:ascii="Tahoma" w:hAnsi="Tahoma"/>
      <w:sz w:val="16"/>
      <w:szCs w:val="16"/>
    </w:rPr>
  </w:style>
  <w:style w:type="character" w:styleId="955" w:customStyle="1">
    <w:name w:val="Текст выноски Знак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 w:customStyle="1">
    <w:name w:val="Знак Знак Знак1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Знак Знак Знак8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8" w:customStyle="1">
    <w:name w:val="Знак Знак Знак2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Знак Знак Знак3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0" w:customStyle="1">
    <w:name w:val="ConsPlusNormal"/>
    <w:rPr>
      <w:rFonts w:ascii="Arial" w:hAnsi="Arial" w:cs="Arial"/>
    </w:rPr>
  </w:style>
  <w:style w:type="paragraph" w:styleId="961" w:customStyle="1">
    <w:name w:val="Знак Знак Знак4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2" w:customStyle="1">
    <w:name w:val="Гипертекстовая ссылка"/>
    <w:uiPriority w:val="99"/>
    <w:rPr>
      <w:rFonts w:cs="Times New Roman"/>
      <w:color w:val="106bbe"/>
    </w:rPr>
  </w:style>
  <w:style w:type="table" w:styleId="963" w:customStyle="1">
    <w:name w:val="Сетка таблицы светлая1"/>
    <w:basedOn w:val="740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964" w:customStyle="1">
    <w:name w:val="Абзац списка"/>
    <w:basedOn w:val="799"/>
    <w:next w:val="836"/>
    <w:link w:val="799"/>
    <w:uiPriority w:val="34"/>
    <w:qFormat/>
    <w:pPr>
      <w:contextualSpacing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0034&amp;date=20.03.2026&amp;dst=100119&amp;field=134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38</cp:revision>
  <dcterms:created xsi:type="dcterms:W3CDTF">2024-09-27T04:31:00Z</dcterms:created>
  <dcterms:modified xsi:type="dcterms:W3CDTF">2026-05-27T00:25:00Z</dcterms:modified>
</cp:coreProperties>
</file>