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</w:p>
    <w:p>
      <w:pPr>
        <w:pStyle w:val="916"/>
        <w:widowControl/>
        <w:jc w:val="center"/>
      </w:pPr>
      <w:r>
        <w:t xml:space="preserve">О внесении изменений в разделы 1 и 4 стратегических приоритетов государственной программы Забайкальского края </w:t>
      </w:r>
    </w:p>
    <w:p>
      <w:pPr>
        <w:pStyle w:val="916"/>
        <w:widowControl/>
        <w:jc w:val="center"/>
      </w:pPr>
      <w:r>
        <w:t xml:space="preserve">«Комплексные меры по улучшению наркологической ситуации в Забайкальском крае»</w:t>
      </w:r>
    </w:p>
    <w:p>
      <w:pPr>
        <w:pStyle w:val="916"/>
        <w:widowControl/>
        <w:jc w:val="both"/>
      </w:pP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разработки, формирования, реализации, мониторинга и проведен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</w:t>
        <w:br/>
        <w:t xml:space="preserve">с действующим</w:t>
      </w:r>
      <w:r>
        <w:rPr>
          <w:sz w:val="28"/>
          <w:szCs w:val="28"/>
        </w:rPr>
        <w:t xml:space="preserve"> законодательством Правительство</w:t>
      </w:r>
      <w:r>
        <w:rPr>
          <w:sz w:val="28"/>
          <w:szCs w:val="28"/>
        </w:rPr>
        <w:t xml:space="preserve"> Забайкальского края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6"/>
        <w:widowControl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Утвердить прилагаемые изменения, которые вносятся в разделы 1 и 4 стратегических приоритетов государственной программы Забайкальского края «Комплексные меры по улучшению наркологической ситуации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</w:rPr>
        <w:t xml:space="preserve"> Забайкальском крае», утвержденной постановлением Правительства Забайкальского края от 15 августа 2014 года № 467 «Об утверждении государственной программы Забайкальского края «Комплексные меры по улучшению наркологической ситуации в Забайкальском крае» </w:t>
        <w:br/>
        <w:t xml:space="preserve"> </w:t>
      </w:r>
      <w:r>
        <w:rPr>
          <w:b w:val="0"/>
          <w:bCs w:val="0"/>
        </w:rPr>
        <w:t xml:space="preserve">(с изменениями, внесенными постановлениями Правительства Забайкальского края от 1 июня 2016 года № 245, от 30 декабря 2016 года </w:t>
      </w:r>
      <w:r>
        <w:rPr>
          <w:b w:val="0"/>
          <w:bCs w:val="0"/>
        </w:rPr>
        <w:t xml:space="preserve">№ 528, от 4 апреля 2017 года № 122, от 29 декабря 2017 года № 588, </w:t>
      </w:r>
      <w:r>
        <w:rPr>
          <w:b w:val="0"/>
          <w:bCs w:val="0"/>
        </w:rPr>
        <w:t xml:space="preserve">от 2 апреля 2018 года № 113, от 3 октября 2018 года № 417, от 29 марта </w:t>
      </w:r>
      <w:r>
        <w:rPr>
          <w:b w:val="0"/>
          <w:bCs w:val="0"/>
        </w:rPr>
        <w:t xml:space="preserve">2019 года № 111, от 30 сентября 2019 года № 387, от 30 июня 2020 года </w:t>
      </w:r>
      <w:r>
        <w:rPr>
          <w:b w:val="0"/>
          <w:bCs w:val="0"/>
        </w:rPr>
        <w:t xml:space="preserve">№ 235, от 23 марта 2021 года № 81, от 8 сентября 2021 года № 349, от 4 июля 2022 года № 285, от 30 декабря 2022 года № 700, от 29 марта 2024 года </w:t>
      </w:r>
      <w:r>
        <w:rPr>
          <w:b w:val="0"/>
          <w:bCs w:val="0"/>
        </w:rPr>
        <w:t xml:space="preserve">№ 158, от 10 июня 2026 года № 297).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Забайкальского края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widowControl/>
        <w:jc w:val="center"/>
      </w:pPr>
      <w:r>
        <w:t xml:space="preserve">которые вносятся в разделы 1 и 4 стратегических приоритетов государственной программы Забайкальского края </w:t>
      </w:r>
    </w:p>
    <w:p>
      <w:pPr>
        <w:pStyle w:val="916"/>
        <w:widowControl/>
        <w:jc w:val="center"/>
      </w:pPr>
      <w:r>
        <w:t xml:space="preserve">«Комплексные меры по улучшению наркологической ситуации в Забайкальском крае», утвержденной постановлением Правительства Забайкальского края от 15 августа 2014 года № 467</w:t>
      </w:r>
    </w:p>
    <w:p>
      <w:pPr>
        <w:pStyle w:val="916"/>
        <w:widowControl/>
        <w:jc w:val="center"/>
      </w:pPr>
    </w:p>
    <w:p>
      <w:pPr>
        <w:pStyle w:val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Раздел 1 «Оценка текущего состояния сферы реализации государственной программы»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Оценка текущего состояния сферы реализации </w:t>
      </w:r>
      <w:r>
        <w:rPr>
          <w:rFonts w:ascii="Times New Roman" w:hAnsi="Times New Roman"/>
          <w:sz w:val="28"/>
          <w:szCs w:val="28"/>
        </w:rPr>
        <w:br/>
        <w:t xml:space="preserve">государственной программы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1 января 2026 года зарегистрировано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пациентов с наркологической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патологией, что составляет 2,4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 от всего населения Забайкальского края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2022 год – 1,3 %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Большинство зарегистрированных – потребители алкоголя – 15 309 человек (63,6% от общего числа зарегистрированных), 5 265 человек – потребители наркотиков (21,9%), 3 351 – потребители никотина (13,9%), 152 – потребители ненаркотических веществ (0,6%).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заболеваемость (болезненность) наркологическими расстройствами в Забайкальском крае за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составила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447,3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100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тыс. населения, что на 3,3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% выше соответствующего показателя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года (2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369,5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показатель заболеваемости всеми наркологическими расстройствами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Забайкальском крае составил 309,9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100 тыс. населения, в сравнении с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годом (301,4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заболеваемость увеличилась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2,8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Суммарный показатель заболеваемости синдромом зависимости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лкоголя и алкогольными психозами по Забайкальскому краю составил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119,2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100 тыс. населения, что выше соответствующего показателя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105,8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 12,7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%, выше показателя по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(43,4) в 2,7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показателя по Дальневосточному фед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еральному округу (78,3) в 1,5 раз.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Заболеваемость синдромом зависимости от наркотических веществ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снизилась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4,7 % – с 10,6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году до 10,1 в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году, что выше показателя по Российской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%, но ниже показателя по Дальневосточному федера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льному округу на 16,6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в Забайкальском крае работало 50 врачей психиатров-наркологов (физических лиц). Показатель обеспеченности населения врачами психиатрами-наркологами составил 0,51 на 10 тысяч населения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 г.- 0,32;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Дальневосточный федеральный округ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0,42).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районы Забайкальского края укомплектованы врачами психиатрами-наркологами (в 18 районах наркологическую помощь оказывают врачи психиатры-наркологи, в 13 районах - врачи психиатры-наркологи-внешние совместители).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1 января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на территории Забайкальского края развернута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131 наркологическая койка круглосуточного пребывания, из них 95 – на базе ГАУЗ «Забайкальский краевой наркологический диспансер»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(далее – ГАУЗ ЗКНД) и суммарно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коек – в 4 районах края (государственное автономное учреждение здравоохранения «Краевая больница № 4» – 8 коек, государственное учреждение здравоохранения «Балейская центральная районная больница» – 8, государственное учреждение здравоохранения «Борзинск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центральная районная больница» – 10, государственное учреждение здравоохранения «Петровск-Забайкальская центральная районная больница»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10 коек), а также 25 наркологических реабилитационных коек. Показатель обеспеченности населения наркологическими 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ками на 10 тыс.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населения составил 1,33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(Российская Федерация 2024 г. - 1,25; Дальневосточный федеральный округ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1,66).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марта 2013 года на базе ГАУЗ ЗКНД функционирует отделение медицинской реабилитации на 25 реабилитационных коек для пациентов с нарк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ологическими расстройствами.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Показатель обеспеченности реабилитационными койками по Забайкальскому краю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0,25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10 тыс. населения.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Медицинская реабилитация в Забайкальском крае осуществляется в стационарных и амбулаторных условиях.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Вышеуказанные показат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ели диктуют необходимость дальнейшего совершенствования профилактической работы, внедрения инновационных форм и методов первичной и вторичной профилактики, привлечения дополнительных ресурсов, разработки и реализации целого комплекса мер, направленных на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рофилактику потребления психоактивных веществ.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Ключевыми конкурентными преимуществами Забайкальского края в сфере реализации государственной программы Забайкальского края «Комплексные меры по улучшению наркологической ситуации в Забайкальском крае» являютс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государственных, негосударственных учреждений здравоохранения и частных кабинетов врачей психиатров-наркологов, оказывающих наркологическую помощь в крае;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общественных некоммерческих организаций и объединений, занимающихся реабилитацией и ресоциализацией лиц, страдающих зависимостью от психоактивных веществ;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трудовых ресурсов.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настоящее время в Забайкальском крае актуальными проблемами, которые значительно влияют на эффективность этих действий, остаются: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географические и социально-экономические особенности Забайкальского края: низкая плотность населения; значительная удаленнос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ть населенных пунктов друг от друга; слабо развитая инфраструктура; проблема с транспортной логистикой; низкий уровень дохода населения в сельской местности;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наличие собственной сырьевой базы для изготовления наркотиков – очагов произрастания дикорастущей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конопли, распространение на территории Забайкальского края новых синтетических наркотиков;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недостаточные финансирование и материально-техническая оснащенность, что не позволяет оперативно разрабатывать и внедрять новые современные методы профилактики, выяв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ления, лечения и реабилитации лиц, страдающих химической зависимостью.»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8"/>
          <w:right w:val="single" w:color="FFFFFF" w:sz="4" w:space="0"/>
        </w:pBd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В разделе 4 «Задачи государственного управления и способы их эффективного решения в сфере реализации государственной программы»: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1) в абзаце девятом слова «до 1,82%</w:t>
      </w:r>
      <w:r>
        <w:rPr>
          <w:color w:val="000000"/>
          <w:sz w:val="28"/>
          <w:szCs w:val="28"/>
        </w:rPr>
        <w:t xml:space="preserve">» заменить словами «до 6477 человек»;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  <w:t xml:space="preserve">2) абзац одиннадцатый изложить в следующей редакции: «поддержание доли уничтоженных очагов конопл</w:t>
      </w:r>
      <w:r>
        <w:rPr>
          <w:color w:val="000000"/>
          <w:sz w:val="28"/>
          <w:szCs w:val="28"/>
          <w:highlight w:val="none"/>
        </w:rPr>
        <w:t xml:space="preserve">и </w:t>
      </w:r>
      <w:r>
        <w:rPr>
          <w:color w:val="000000"/>
          <w:sz w:val="28"/>
          <w:szCs w:val="28"/>
          <w:highlight w:val="none"/>
        </w:rPr>
        <w:t xml:space="preserve">от общей площади выявленных очагов произрастания дикорастущей конопли</w:t>
      </w:r>
      <w:r>
        <w:rPr>
          <w:color w:val="000000"/>
          <w:sz w:val="28"/>
          <w:szCs w:val="28"/>
          <w:highlight w:val="none"/>
        </w:rPr>
        <w:t xml:space="preserve">, в размере 100% до 2035 года»;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  <w:t xml:space="preserve">3) в абзаце двенадцатом слова «наркотическими расстройствами, </w:t>
      </w:r>
      <w:r>
        <w:rPr>
          <w:color w:val="000000"/>
          <w:sz w:val="28"/>
          <w:szCs w:val="28"/>
          <w:highlight w:val="none"/>
        </w:rPr>
        <w:t xml:space="preserve">находящихся в ремиссии более 2 лет, до 11,8%» заменить словами «</w:t>
      </w:r>
      <w:r>
        <w:rPr>
          <w:color w:val="000000"/>
          <w:sz w:val="28"/>
          <w:szCs w:val="28"/>
          <w:highlight w:val="none"/>
        </w:rPr>
        <w:t xml:space="preserve">наркологическими расстройствами, находящихся в ремиссии от 1 года и выше</w:t>
      </w:r>
      <w:r>
        <w:rPr>
          <w:color w:val="000000"/>
          <w:sz w:val="28"/>
          <w:szCs w:val="28"/>
          <w:highlight w:val="none"/>
        </w:rPr>
        <w:t xml:space="preserve">, до 28,5%»;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  <w:t xml:space="preserve">4) в абзацах тринадцатом и девятнадцатом слова «наркотическими расстройствами» заменить словами «наркологическими расстройствами»;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дополнить новыми абзацами двадцать первым-</w:t>
      </w:r>
      <w:r>
        <w:rPr>
          <w:rFonts w:ascii="Times New Roman" w:hAnsi="Times New Roman"/>
          <w:sz w:val="28"/>
          <w:szCs w:val="28"/>
        </w:rPr>
        <w:t xml:space="preserve">двадцать вторым следующего содержания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Целевыми значениями показателей к 2035 году являются: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уровень информированности населения по вопросам здорового образа жизни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75,9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уровень распространенности (болезненности) наркологических расстройств среди населения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2004,5 на 100 тысяч человек».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6"/>
          <w:right w:val="single" w:color="FFFFFF" w:sz="4" w:space="0"/>
        </w:pBd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tabs>
          <w:tab w:val="left" w:pos="993" w:leader="none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715"/>
    <w:next w:val="715"/>
    <w:link w:val="71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715"/>
    <w:next w:val="715"/>
    <w:link w:val="7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715"/>
    <w:next w:val="715"/>
    <w:link w:val="72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715"/>
    <w:next w:val="715"/>
    <w:link w:val="72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715"/>
    <w:next w:val="715"/>
    <w:link w:val="72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715"/>
    <w:next w:val="715"/>
    <w:link w:val="7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715"/>
    <w:next w:val="715"/>
    <w:link w:val="7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715"/>
    <w:next w:val="715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715"/>
    <w:next w:val="715"/>
    <w:link w:val="72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6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6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0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4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5" w:default="1">
    <w:name w:val="Normal"/>
    <w:qFormat/>
    <w:rPr>
      <w:sz w:val="24"/>
      <w:szCs w:val="24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basedOn w:val="716"/>
    <w:uiPriority w:val="10"/>
    <w:rPr>
      <w:sz w:val="48"/>
      <w:szCs w:val="48"/>
    </w:rPr>
  </w:style>
  <w:style w:type="character" w:styleId="729" w:customStyle="1">
    <w:name w:val="Subtitle Char"/>
    <w:basedOn w:val="716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paragraph" w:styleId="734" w:customStyle="1">
    <w:name w:val="Заголовок 11"/>
    <w:basedOn w:val="715"/>
    <w:next w:val="715"/>
    <w:link w:val="743"/>
    <w:uiPriority w:val="9"/>
    <w:qFormat/>
    <w:pPr>
      <w:keepNext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735" w:customStyle="1">
    <w:name w:val="Заголовок 21"/>
    <w:basedOn w:val="715"/>
    <w:next w:val="715"/>
    <w:link w:val="74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/>
      <w:sz w:val="34"/>
      <w:szCs w:val="20"/>
    </w:rPr>
  </w:style>
  <w:style w:type="paragraph" w:styleId="736" w:customStyle="1">
    <w:name w:val="Заголовок 31"/>
    <w:basedOn w:val="715"/>
    <w:next w:val="715"/>
    <w:link w:val="74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737" w:customStyle="1">
    <w:name w:val="Заголовок 41"/>
    <w:basedOn w:val="715"/>
    <w:next w:val="715"/>
    <w:link w:val="74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738" w:customStyle="1">
    <w:name w:val="Заголовок 51"/>
    <w:basedOn w:val="715"/>
    <w:next w:val="715"/>
    <w:link w:val="74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739" w:customStyle="1">
    <w:name w:val="Заголовок 61"/>
    <w:basedOn w:val="715"/>
    <w:next w:val="715"/>
    <w:link w:val="74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40" w:customStyle="1">
    <w:name w:val="Заголовок 71"/>
    <w:basedOn w:val="715"/>
    <w:next w:val="715"/>
    <w:link w:val="7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41" w:customStyle="1">
    <w:name w:val="Заголовок 81"/>
    <w:basedOn w:val="715"/>
    <w:next w:val="715"/>
    <w:link w:val="75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742" w:customStyle="1">
    <w:name w:val="Заголовок 91"/>
    <w:basedOn w:val="715"/>
    <w:next w:val="715"/>
    <w:link w:val="75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43" w:customStyle="1">
    <w:name w:val="Заголовок 1 Знак"/>
    <w:link w:val="734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35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36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5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753">
    <w:name w:val="No Spacing"/>
    <w:uiPriority w:val="1"/>
    <w:qFormat/>
    <w:rPr>
      <w:lang w:eastAsia="zh-CN"/>
    </w:rPr>
  </w:style>
  <w:style w:type="paragraph" w:styleId="754">
    <w:name w:val="Title"/>
    <w:basedOn w:val="715"/>
    <w:next w:val="715"/>
    <w:link w:val="75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5" w:customStyle="1">
    <w:name w:val="Заголовок Знак"/>
    <w:link w:val="754"/>
    <w:uiPriority w:val="10"/>
    <w:rPr>
      <w:sz w:val="48"/>
      <w:szCs w:val="48"/>
    </w:rPr>
  </w:style>
  <w:style w:type="paragraph" w:styleId="756">
    <w:name w:val="Subtitle"/>
    <w:basedOn w:val="715"/>
    <w:next w:val="715"/>
    <w:link w:val="757"/>
    <w:uiPriority w:val="11"/>
    <w:qFormat/>
    <w:pPr>
      <w:spacing w:before="200" w:after="200"/>
    </w:p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5"/>
    <w:next w:val="715"/>
    <w:link w:val="759"/>
    <w:uiPriority w:val="29"/>
    <w:qFormat/>
    <w:pPr>
      <w:ind w:left="720" w:right="720"/>
    </w:pPr>
    <w:rPr>
      <w:i/>
      <w:sz w:val="20"/>
      <w:szCs w:val="20"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5"/>
    <w:next w:val="715"/>
    <w:link w:val="7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szCs w:val="20"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 w:customStyle="1">
    <w:name w:val="Верхний колонтитул1"/>
    <w:basedOn w:val="715"/>
    <w:link w:val="921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63" w:customStyle="1">
    <w:name w:val="Header Char"/>
    <w:uiPriority w:val="99"/>
  </w:style>
  <w:style w:type="paragraph" w:styleId="764" w:customStyle="1">
    <w:name w:val="Нижний колонтитул1"/>
    <w:basedOn w:val="715"/>
    <w:link w:val="922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65" w:customStyle="1">
    <w:name w:val="Footer Char"/>
    <w:uiPriority w:val="99"/>
  </w:style>
  <w:style w:type="paragraph" w:styleId="766" w:customStyle="1">
    <w:name w:val="Название объекта1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7" w:customStyle="1">
    <w:name w:val="Caption Char"/>
    <w:uiPriority w:val="99"/>
  </w:style>
  <w:style w:type="table" w:styleId="768">
    <w:name w:val="Table Grid"/>
    <w:basedOn w:val="717"/>
    <w:uiPriority w:val="59"/>
    <w:tblPr/>
  </w:style>
  <w:style w:type="table" w:styleId="76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4">
    <w:name w:val="Hyperlink"/>
    <w:uiPriority w:val="99"/>
    <w:semiHidden/>
    <w:unhideWhenUsed/>
    <w:rPr>
      <w:color w:val="0000ff"/>
      <w:u w:val="single"/>
    </w:rPr>
  </w:style>
  <w:style w:type="paragraph" w:styleId="895">
    <w:name w:val="footnote text"/>
    <w:basedOn w:val="715"/>
    <w:link w:val="896"/>
    <w:uiPriority w:val="99"/>
    <w:semiHidden/>
    <w:unhideWhenUsed/>
    <w:pPr>
      <w:spacing w:after="40"/>
    </w:pPr>
    <w:rPr>
      <w:sz w:val="18"/>
      <w:szCs w:val="20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5"/>
    <w:link w:val="899"/>
    <w:uiPriority w:val="99"/>
    <w:semiHidden/>
    <w:unhideWhenUsed/>
    <w:rPr>
      <w:sz w:val="20"/>
      <w:szCs w:val="20"/>
    </w:r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5"/>
    <w:next w:val="715"/>
    <w:uiPriority w:val="39"/>
    <w:unhideWhenUsed/>
    <w:pPr>
      <w:spacing w:after="57"/>
    </w:pPr>
  </w:style>
  <w:style w:type="paragraph" w:styleId="902">
    <w:name w:val="toc 2"/>
    <w:basedOn w:val="715"/>
    <w:next w:val="715"/>
    <w:uiPriority w:val="39"/>
    <w:unhideWhenUsed/>
    <w:pPr>
      <w:spacing w:after="57"/>
      <w:ind w:left="283"/>
    </w:pPr>
  </w:style>
  <w:style w:type="paragraph" w:styleId="903">
    <w:name w:val="toc 3"/>
    <w:basedOn w:val="715"/>
    <w:next w:val="715"/>
    <w:uiPriority w:val="39"/>
    <w:unhideWhenUsed/>
    <w:pPr>
      <w:spacing w:after="57"/>
      <w:ind w:left="567"/>
    </w:pPr>
  </w:style>
  <w:style w:type="paragraph" w:styleId="904">
    <w:name w:val="toc 4"/>
    <w:basedOn w:val="715"/>
    <w:next w:val="715"/>
    <w:uiPriority w:val="39"/>
    <w:unhideWhenUsed/>
    <w:pPr>
      <w:spacing w:after="57"/>
      <w:ind w:left="850"/>
    </w:pPr>
  </w:style>
  <w:style w:type="paragraph" w:styleId="905">
    <w:name w:val="toc 5"/>
    <w:basedOn w:val="715"/>
    <w:next w:val="715"/>
    <w:uiPriority w:val="39"/>
    <w:unhideWhenUsed/>
    <w:pPr>
      <w:spacing w:after="57"/>
      <w:ind w:left="1134"/>
    </w:pPr>
  </w:style>
  <w:style w:type="paragraph" w:styleId="906">
    <w:name w:val="toc 6"/>
    <w:basedOn w:val="715"/>
    <w:next w:val="715"/>
    <w:uiPriority w:val="39"/>
    <w:unhideWhenUsed/>
    <w:pPr>
      <w:spacing w:after="57"/>
      <w:ind w:left="1417"/>
    </w:pPr>
  </w:style>
  <w:style w:type="paragraph" w:styleId="907">
    <w:name w:val="toc 7"/>
    <w:basedOn w:val="715"/>
    <w:next w:val="715"/>
    <w:uiPriority w:val="39"/>
    <w:unhideWhenUsed/>
    <w:pPr>
      <w:spacing w:after="57"/>
      <w:ind w:left="1701"/>
    </w:pPr>
  </w:style>
  <w:style w:type="paragraph" w:styleId="908">
    <w:name w:val="toc 8"/>
    <w:basedOn w:val="715"/>
    <w:next w:val="715"/>
    <w:uiPriority w:val="39"/>
    <w:unhideWhenUsed/>
    <w:pPr>
      <w:spacing w:after="57"/>
      <w:ind w:left="1984"/>
    </w:pPr>
  </w:style>
  <w:style w:type="paragraph" w:styleId="909">
    <w:name w:val="toc 9"/>
    <w:basedOn w:val="715"/>
    <w:next w:val="715"/>
    <w:uiPriority w:val="39"/>
    <w:unhideWhenUsed/>
    <w:pPr>
      <w:spacing w:after="57"/>
      <w:ind w:left="2268"/>
    </w:pPr>
  </w:style>
  <w:style w:type="paragraph" w:styleId="910">
    <w:name w:val="TOC Heading"/>
    <w:uiPriority w:val="39"/>
    <w:unhideWhenUsed/>
    <w:rPr>
      <w:lang w:eastAsia="zh-CN"/>
    </w:rPr>
  </w:style>
  <w:style w:type="paragraph" w:styleId="911">
    <w:name w:val="table of figures"/>
    <w:basedOn w:val="715"/>
    <w:next w:val="715"/>
    <w:uiPriority w:val="99"/>
    <w:unhideWhenUsed/>
  </w:style>
  <w:style w:type="paragraph" w:styleId="912" w:customStyle="1">
    <w:name w:val="ConsNormal"/>
    <w:pPr>
      <w:widowControl w:val="off"/>
      <w:ind w:right="19772" w:firstLine="720"/>
    </w:pPr>
    <w:rPr>
      <w:rFonts w:ascii="Arial" w:hAnsi="Arial" w:cs="Arial"/>
      <w:lang w:eastAsia="ar-SA"/>
    </w:rPr>
  </w:style>
  <w:style w:type="paragraph" w:styleId="913">
    <w:name w:val="Balloon Text"/>
    <w:basedOn w:val="715"/>
    <w:link w:val="914"/>
    <w:uiPriority w:val="99"/>
    <w:semiHidden/>
    <w:unhideWhenUsed/>
    <w:rPr>
      <w:rFonts w:ascii="Tahoma" w:hAnsi="Tahoma"/>
      <w:sz w:val="16"/>
      <w:szCs w:val="20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cs="Times New Roman"/>
      <w:sz w:val="16"/>
    </w:rPr>
  </w:style>
  <w:style w:type="paragraph" w:styleId="91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16" w:customStyle="1">
    <w:name w:val="ConsPlusTitle"/>
    <w:uiPriority w:val="99"/>
    <w:pPr>
      <w:widowControl w:val="off"/>
    </w:pPr>
    <w:rPr>
      <w:b/>
      <w:bCs/>
      <w:sz w:val="28"/>
      <w:szCs w:val="28"/>
    </w:rPr>
  </w:style>
  <w:style w:type="paragraph" w:styleId="91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18" w:customStyle="1">
    <w:name w:val="Основной текст_"/>
    <w:link w:val="919"/>
    <w:rPr>
      <w:sz w:val="26"/>
      <w:shd w:val="clear" w:color="auto" w:fill="ffffff"/>
    </w:rPr>
  </w:style>
  <w:style w:type="paragraph" w:styleId="919" w:customStyle="1">
    <w:name w:val="Основной текст4"/>
    <w:basedOn w:val="715"/>
    <w:link w:val="918"/>
    <w:pPr>
      <w:shd w:val="clear" w:color="auto" w:fill="ffffff"/>
      <w:spacing w:before="60" w:after="600" w:line="317" w:lineRule="exact"/>
      <w:jc w:val="center"/>
    </w:pPr>
    <w:rPr>
      <w:sz w:val="26"/>
      <w:szCs w:val="20"/>
    </w:rPr>
  </w:style>
  <w:style w:type="paragraph" w:styleId="920" w:customStyle="1">
    <w:name w:val="Знак Знак Знак1"/>
    <w:basedOn w:val="71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1" w:customStyle="1">
    <w:name w:val="Верхний колонтитул Знак"/>
    <w:link w:val="762"/>
    <w:uiPriority w:val="99"/>
    <w:rPr>
      <w:rFonts w:cs="Times New Roman"/>
      <w:sz w:val="24"/>
    </w:rPr>
  </w:style>
  <w:style w:type="character" w:styleId="922" w:customStyle="1">
    <w:name w:val="Нижний колонтитул Знак"/>
    <w:link w:val="764"/>
    <w:uiPriority w:val="99"/>
    <w:rPr>
      <w:rFonts w:cs="Times New Roman"/>
      <w:sz w:val="24"/>
    </w:rPr>
  </w:style>
  <w:style w:type="character" w:styleId="923">
    <w:name w:val="Strong"/>
    <w:uiPriority w:val="22"/>
    <w:qFormat/>
    <w:rPr>
      <w:rFonts w:cs="Times New Roman"/>
      <w:b/>
    </w:rPr>
  </w:style>
  <w:style w:type="paragraph" w:styleId="924" w:customStyle="1">
    <w:name w:val="ConsPlusNormal"/>
    <w:link w:val="926"/>
    <w:pPr>
      <w:widowControl w:val="off"/>
    </w:pPr>
    <w:rPr>
      <w:rFonts w:ascii="Calibri" w:hAnsi="Calibri"/>
      <w:sz w:val="22"/>
    </w:rPr>
  </w:style>
  <w:style w:type="paragraph" w:styleId="925" w:customStyle="1">
    <w:name w:val="Знак Знак Знак5"/>
    <w:basedOn w:val="71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6" w:customStyle="1">
    <w:name w:val="ConsPlusNormal Знак"/>
    <w:link w:val="924"/>
    <w:rPr>
      <w:rFonts w:ascii="Calibri" w:hAnsi="Calibri"/>
      <w:sz w:val="22"/>
      <w:lang w:bidi="ar-SA"/>
    </w:rPr>
  </w:style>
  <w:style w:type="paragraph" w:styleId="927">
    <w:name w:val="Normal (Web)"/>
    <w:basedOn w:val="715"/>
    <w:uiPriority w:val="99"/>
    <w:unhideWhenUsed/>
    <w:pPr>
      <w:spacing w:before="100" w:beforeAutospacing="1" w:after="100" w:afterAutospacing="1"/>
    </w:pPr>
  </w:style>
  <w:style w:type="paragraph" w:styleId="928">
    <w:name w:val="Header"/>
    <w:basedOn w:val="715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1"/>
    <w:basedOn w:val="716"/>
    <w:link w:val="928"/>
    <w:uiPriority w:val="99"/>
    <w:rPr>
      <w:sz w:val="24"/>
      <w:szCs w:val="24"/>
    </w:rPr>
  </w:style>
  <w:style w:type="paragraph" w:styleId="930">
    <w:name w:val="Footer"/>
    <w:basedOn w:val="715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1"/>
    <w:basedOn w:val="716"/>
    <w:link w:val="930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revision>11</cp:revision>
  <dcterms:created xsi:type="dcterms:W3CDTF">2025-06-11T01:39:00Z</dcterms:created>
  <dcterms:modified xsi:type="dcterms:W3CDTF">2026-06-02T06:24:40Z</dcterms:modified>
  <cp:version>917504</cp:version>
</cp:coreProperties>
</file>