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C3" w:rsidRDefault="00E87A64" w:rsidP="00535EC3">
      <w:pPr>
        <w:jc w:val="center"/>
        <w:rPr>
          <w:sz w:val="2"/>
          <w:szCs w:val="2"/>
        </w:rPr>
      </w:pPr>
      <w:bookmarkStart w:id="0" w:name="OLE_LINK1"/>
      <w:bookmarkStart w:id="1" w:name="OLE_LINK2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69pt">
            <v:imagedata r:id="rId7" o:title=""/>
          </v:shape>
        </w:pict>
      </w:r>
    </w:p>
    <w:p w:rsidR="00535EC3" w:rsidRDefault="00535EC3" w:rsidP="00535EC3">
      <w:pPr>
        <w:jc w:val="center"/>
        <w:rPr>
          <w:sz w:val="2"/>
          <w:szCs w:val="2"/>
        </w:rPr>
      </w:pPr>
    </w:p>
    <w:p w:rsidR="00535EC3" w:rsidRDefault="00535EC3" w:rsidP="00535EC3">
      <w:pPr>
        <w:jc w:val="center"/>
        <w:rPr>
          <w:sz w:val="2"/>
          <w:szCs w:val="2"/>
        </w:rPr>
      </w:pPr>
    </w:p>
    <w:p w:rsidR="00535EC3" w:rsidRDefault="00535EC3" w:rsidP="00535EC3">
      <w:pPr>
        <w:jc w:val="center"/>
        <w:rPr>
          <w:sz w:val="2"/>
          <w:szCs w:val="2"/>
        </w:rPr>
      </w:pPr>
    </w:p>
    <w:p w:rsidR="00535EC3" w:rsidRDefault="00535EC3" w:rsidP="00535EC3">
      <w:pPr>
        <w:jc w:val="center"/>
        <w:rPr>
          <w:sz w:val="6"/>
          <w:szCs w:val="6"/>
        </w:rPr>
      </w:pPr>
    </w:p>
    <w:p w:rsidR="00535EC3" w:rsidRDefault="00535EC3" w:rsidP="00535EC3">
      <w:pPr>
        <w:jc w:val="center"/>
        <w:rPr>
          <w:sz w:val="6"/>
          <w:szCs w:val="6"/>
        </w:rPr>
      </w:pPr>
    </w:p>
    <w:p w:rsidR="00535EC3" w:rsidRDefault="00535EC3" w:rsidP="00535EC3">
      <w:pPr>
        <w:jc w:val="center"/>
        <w:rPr>
          <w:sz w:val="6"/>
          <w:szCs w:val="6"/>
        </w:rPr>
      </w:pPr>
    </w:p>
    <w:p w:rsidR="00535EC3" w:rsidRDefault="00535EC3" w:rsidP="00535EC3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ГУБЕРНАТОР</w:t>
      </w:r>
      <w:r w:rsidRPr="0090222D">
        <w:rPr>
          <w:b/>
          <w:spacing w:val="-11"/>
          <w:sz w:val="33"/>
          <w:szCs w:val="33"/>
        </w:rPr>
        <w:t xml:space="preserve"> </w:t>
      </w:r>
      <w:r>
        <w:rPr>
          <w:b/>
          <w:spacing w:val="-11"/>
          <w:sz w:val="33"/>
          <w:szCs w:val="33"/>
        </w:rPr>
        <w:t>ЗАБАЙКАЛЬСКОГО КРАЯ</w:t>
      </w:r>
    </w:p>
    <w:p w:rsidR="00535EC3" w:rsidRDefault="00535EC3" w:rsidP="00535EC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535EC3" w:rsidRDefault="00535EC3" w:rsidP="00535EC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535EC3" w:rsidRDefault="00535EC3" w:rsidP="00535EC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535EC3" w:rsidRDefault="009D0DCC" w:rsidP="00535EC3">
      <w:pPr>
        <w:shd w:val="clear" w:color="auto" w:fill="FFFFFF"/>
        <w:jc w:val="center"/>
        <w:rPr>
          <w:bCs/>
          <w:spacing w:val="-14"/>
          <w:sz w:val="2"/>
          <w:szCs w:val="2"/>
        </w:rPr>
      </w:pPr>
      <w:r>
        <w:rPr>
          <w:bCs/>
          <w:spacing w:val="-14"/>
          <w:sz w:val="35"/>
          <w:szCs w:val="35"/>
        </w:rPr>
        <w:t>ПОСТАНОВЛЕНИЕ</w:t>
      </w:r>
    </w:p>
    <w:p w:rsidR="00535EC3" w:rsidRPr="00535EC3" w:rsidRDefault="00535EC3" w:rsidP="00535EC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</w:t>
      </w:r>
    </w:p>
    <w:p w:rsidR="00535EC3" w:rsidRDefault="00535EC3" w:rsidP="00535EC3"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bookmarkEnd w:id="1"/>
    <w:p w:rsidR="00165EF6" w:rsidRDefault="00165EF6" w:rsidP="004B2537">
      <w:pPr>
        <w:jc w:val="center"/>
        <w:rPr>
          <w:b/>
          <w:bCs/>
          <w:sz w:val="28"/>
          <w:szCs w:val="28"/>
        </w:rPr>
      </w:pPr>
    </w:p>
    <w:p w:rsidR="00165EF6" w:rsidRDefault="00165EF6" w:rsidP="004B2537">
      <w:pPr>
        <w:jc w:val="center"/>
        <w:rPr>
          <w:b/>
          <w:bCs/>
          <w:sz w:val="28"/>
          <w:szCs w:val="28"/>
        </w:rPr>
      </w:pPr>
    </w:p>
    <w:p w:rsidR="008C51CF" w:rsidRDefault="00436B90" w:rsidP="006639DB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6639DB">
        <w:rPr>
          <w:b/>
          <w:bCs/>
          <w:sz w:val="28"/>
          <w:szCs w:val="28"/>
        </w:rPr>
        <w:t xml:space="preserve">Об утверждении порядка </w:t>
      </w:r>
      <w:r w:rsidR="006639DB" w:rsidRPr="006639DB">
        <w:rPr>
          <w:b/>
          <w:color w:val="000000" w:themeColor="text1"/>
          <w:sz w:val="28"/>
          <w:szCs w:val="28"/>
        </w:rPr>
        <w:t>направления Губернатору Забайкальского края предложения о переводе земель сельскохозяйственного назначения или земельных участков в составе таких земель в другую категорию, согласования Губернатором Забайкальского края указанного предложения, поряд</w:t>
      </w:r>
      <w:r w:rsidR="0087140E">
        <w:rPr>
          <w:b/>
          <w:color w:val="000000" w:themeColor="text1"/>
          <w:sz w:val="28"/>
          <w:szCs w:val="28"/>
        </w:rPr>
        <w:t>ка</w:t>
      </w:r>
      <w:r w:rsidR="006639DB" w:rsidRPr="006639DB">
        <w:rPr>
          <w:b/>
          <w:color w:val="000000" w:themeColor="text1"/>
          <w:sz w:val="28"/>
          <w:szCs w:val="28"/>
        </w:rPr>
        <w:t xml:space="preserve"> принятия Губернатором Забайкальского края решения о несогласии с указанным предложением, а также порядок направления законодательной инициативы, предусматривающей перевод земель сельскохозяйственных угодий или земельных участков в составе таких земель в другую категорию, в уполномоченный федеральный орган исполнительной власти</w:t>
      </w:r>
    </w:p>
    <w:p w:rsidR="009D0DCC" w:rsidRDefault="009D0DCC" w:rsidP="006639DB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9D0DCC" w:rsidRPr="006639DB" w:rsidRDefault="009D0DCC" w:rsidP="006639DB">
      <w:pPr>
        <w:shd w:val="clear" w:color="auto" w:fill="FFFFFF"/>
        <w:jc w:val="center"/>
        <w:rPr>
          <w:b/>
          <w:sz w:val="28"/>
          <w:szCs w:val="28"/>
        </w:rPr>
      </w:pPr>
    </w:p>
    <w:p w:rsidR="009D0DCC" w:rsidRDefault="009D0DCC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В соответствии с Федеральным законом от 21 декабря 2004 года </w:t>
      </w:r>
      <w:r w:rsidR="00192C60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 xml:space="preserve">№ 172-ФЗ «О переводе земель или земельных участков из одной категории в другую», </w:t>
      </w:r>
      <w:r w:rsidRPr="009D0DCC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ом</w:t>
      </w:r>
      <w:r w:rsidRPr="009D0DCC">
        <w:rPr>
          <w:rFonts w:eastAsiaTheme="minorHAnsi"/>
          <w:sz w:val="28"/>
          <w:szCs w:val="28"/>
          <w:lang w:eastAsia="en-US"/>
        </w:rPr>
        <w:t xml:space="preserve"> Забайкальского края от 1 апреля 2009 года № 152-ЗЗК </w:t>
      </w:r>
      <w:r w:rsidRPr="009D0DCC">
        <w:rPr>
          <w:rFonts w:eastAsiaTheme="minorHAnsi"/>
          <w:sz w:val="28"/>
          <w:szCs w:val="28"/>
          <w:lang w:eastAsia="en-US"/>
        </w:rPr>
        <w:br/>
        <w:t>«О регулировании земельных отношений на территории Забайкальского  края»</w:t>
      </w:r>
      <w:r>
        <w:rPr>
          <w:rFonts w:eastAsiaTheme="minorHAnsi"/>
          <w:sz w:val="28"/>
          <w:szCs w:val="28"/>
          <w:lang w:eastAsia="en-US"/>
        </w:rPr>
        <w:t>, постановляю:</w:t>
      </w:r>
    </w:p>
    <w:p w:rsidR="00A113ED" w:rsidRDefault="009D0DCC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1.Утвердить прилагаемый порядок направления Губернатору Забайкальского края предложения о переводе земель сельскохозяйственного назначения или земельных участков в составе таких земель в другую категорию, согл</w:t>
      </w:r>
      <w:r w:rsidR="00CD3C9B">
        <w:rPr>
          <w:rFonts w:eastAsiaTheme="minorHAnsi"/>
          <w:sz w:val="28"/>
          <w:szCs w:val="28"/>
          <w:lang w:eastAsia="en-US"/>
        </w:rPr>
        <w:t xml:space="preserve">асования Губернатором Забайкальского края предложения о переводе земель сельскохозяйственного назначения или земельных участков в составе таких земель в другую категорию, принятием Губернатором Забайкальского края решения о несогласии с предложением о переводе земель сельскохозяйственного назначения или земельных участков в составе таких земель в другую, направления законодательной инициативны, предусматривающей перевод земель сельскохозяйственных угодий или земельных участков в составе таких земель в другую категорию,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использования и охраны земель сельскохозяйственного назначения, направления законодательной инициативы, предусматривающей перевод земель сельскохозяйственных </w:t>
      </w:r>
      <w:r w:rsidR="00CD3C9B">
        <w:rPr>
          <w:rFonts w:eastAsiaTheme="minorHAnsi"/>
          <w:sz w:val="28"/>
          <w:szCs w:val="28"/>
          <w:lang w:eastAsia="en-US"/>
        </w:rPr>
        <w:lastRenderedPageBreak/>
        <w:t>угодий или земельных участков в составе таких земель из земель сельскохозяйственного назначения в другую категорию</w:t>
      </w:r>
      <w:r w:rsidR="002E6CA8">
        <w:rPr>
          <w:rFonts w:eastAsiaTheme="minorHAnsi"/>
          <w:sz w:val="28"/>
          <w:szCs w:val="28"/>
          <w:lang w:eastAsia="en-US"/>
        </w:rPr>
        <w:t>, в Законодательное Собрание Забайкальского края.</w:t>
      </w:r>
    </w:p>
    <w:p w:rsidR="002E6CA8" w:rsidRDefault="002E6CA8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701F8A">
        <w:rPr>
          <w:rFonts w:eastAsiaTheme="minorHAnsi"/>
          <w:sz w:val="28"/>
          <w:szCs w:val="28"/>
          <w:lang w:eastAsia="en-US"/>
        </w:rPr>
        <w:t>Настоящее постановление вступает в силу с даты опубликования.</w:t>
      </w:r>
    </w:p>
    <w:p w:rsidR="008C3C63" w:rsidRDefault="008C3C63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C3C63" w:rsidRDefault="008C3C63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C3C63" w:rsidRDefault="008C3C63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46A7D" w:rsidRDefault="00D46A7D" w:rsidP="00D46A7D">
      <w:pPr>
        <w:jc w:val="right"/>
        <w:rPr>
          <w:sz w:val="28"/>
          <w:szCs w:val="28"/>
        </w:rPr>
      </w:pPr>
      <w:r>
        <w:rPr>
          <w:sz w:val="28"/>
          <w:szCs w:val="28"/>
        </w:rPr>
        <w:t>А.М.Осипов</w:t>
      </w: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Pr="008C3C63" w:rsidRDefault="00504548" w:rsidP="00A113ED">
      <w:pPr>
        <w:shd w:val="clear" w:color="auto" w:fill="FFFFFF"/>
        <w:jc w:val="both"/>
        <w:rPr>
          <w:b/>
        </w:rPr>
      </w:pPr>
    </w:p>
    <w:p w:rsidR="005F2CCF" w:rsidRPr="008C3C63" w:rsidRDefault="005F2CCF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504548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Порядок</w:t>
      </w:r>
      <w:r w:rsidRPr="006639DB">
        <w:rPr>
          <w:b/>
          <w:bCs/>
          <w:sz w:val="28"/>
          <w:szCs w:val="28"/>
        </w:rPr>
        <w:t xml:space="preserve"> </w:t>
      </w:r>
      <w:r w:rsidRPr="006639DB">
        <w:rPr>
          <w:b/>
          <w:color w:val="000000" w:themeColor="text1"/>
          <w:sz w:val="28"/>
          <w:szCs w:val="28"/>
        </w:rPr>
        <w:t>направления Губернатору Забайкальского края предложения о переводе земель сельскохозяйственного назначения или земельных участков в составе таких земель в другую категорию, согласования Губернатором Забайкальского края указанного предложения, поряд</w:t>
      </w:r>
      <w:r>
        <w:rPr>
          <w:b/>
          <w:color w:val="000000" w:themeColor="text1"/>
          <w:sz w:val="28"/>
          <w:szCs w:val="28"/>
        </w:rPr>
        <w:t>ка</w:t>
      </w:r>
      <w:r w:rsidRPr="006639DB">
        <w:rPr>
          <w:b/>
          <w:color w:val="000000" w:themeColor="text1"/>
          <w:sz w:val="28"/>
          <w:szCs w:val="28"/>
        </w:rPr>
        <w:t xml:space="preserve"> принятия Губернатором Забайкальского края решения о несогласии с указанным предложением, а также порядок направления законодательной инициативы, предусматривающей перевод земель сельскохозяйственных угодий или земельных участков в составе таких земель в другую категорию, в уполномоченный федеральный орган исполнительной власти</w:t>
      </w:r>
    </w:p>
    <w:p w:rsidR="00504548" w:rsidRDefault="00504548" w:rsidP="00504548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F2CCF" w:rsidP="000200C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</w:t>
      </w:r>
      <w:r w:rsidR="000200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Настоящий порядок регулирует порядок и сроки направления </w:t>
      </w:r>
      <w:r w:rsidR="000200CE">
        <w:rPr>
          <w:sz w:val="28"/>
          <w:szCs w:val="28"/>
        </w:rPr>
        <w:t xml:space="preserve">исполнительным органом, </w:t>
      </w:r>
      <w:r w:rsidR="000200CE" w:rsidRPr="00B40FCE">
        <w:rPr>
          <w:color w:val="000000" w:themeColor="text1"/>
          <w:sz w:val="28"/>
          <w:szCs w:val="28"/>
        </w:rPr>
        <w:t>осуществляющи</w:t>
      </w:r>
      <w:r w:rsidR="000200CE">
        <w:rPr>
          <w:color w:val="000000" w:themeColor="text1"/>
          <w:sz w:val="28"/>
          <w:szCs w:val="28"/>
        </w:rPr>
        <w:t>м</w:t>
      </w:r>
      <w:r w:rsidR="000200CE" w:rsidRPr="00B40FCE">
        <w:rPr>
          <w:color w:val="000000" w:themeColor="text1"/>
          <w:sz w:val="28"/>
          <w:szCs w:val="28"/>
        </w:rPr>
        <w:t xml:space="preserve"> полномочия в сфере имущественных и земельных отношений Забайкальского края</w:t>
      </w:r>
      <w:r w:rsidR="000200CE">
        <w:rPr>
          <w:color w:val="000000" w:themeColor="text1"/>
          <w:sz w:val="28"/>
          <w:szCs w:val="28"/>
        </w:rPr>
        <w:t>, уполномоченным на принятие решения о переводе земель или земельных участков в составе таких земель из одной категории в другую либо решения об отказе в переводе земель или земельных участков в составе</w:t>
      </w:r>
      <w:r w:rsidR="00601FEE">
        <w:rPr>
          <w:color w:val="000000" w:themeColor="text1"/>
          <w:sz w:val="28"/>
          <w:szCs w:val="28"/>
        </w:rPr>
        <w:t xml:space="preserve"> таких земель из одной категории в другую (далее - Уполномоченный орган</w:t>
      </w:r>
      <w:r w:rsidR="00192C60">
        <w:rPr>
          <w:color w:val="000000" w:themeColor="text1"/>
          <w:sz w:val="28"/>
          <w:szCs w:val="28"/>
        </w:rPr>
        <w:t xml:space="preserve"> Забайкальского края</w:t>
      </w:r>
      <w:r w:rsidR="00601FEE">
        <w:rPr>
          <w:color w:val="000000" w:themeColor="text1"/>
          <w:sz w:val="28"/>
          <w:szCs w:val="28"/>
        </w:rPr>
        <w:t>), Губернатору Забайкальского края предложения о переводе земельных участ</w:t>
      </w:r>
      <w:r w:rsidR="00192C60">
        <w:rPr>
          <w:color w:val="000000" w:themeColor="text1"/>
          <w:sz w:val="28"/>
          <w:szCs w:val="28"/>
        </w:rPr>
        <w:t>ков</w:t>
      </w:r>
      <w:r w:rsidR="00601FEE">
        <w:rPr>
          <w:color w:val="000000" w:themeColor="text1"/>
          <w:sz w:val="28"/>
          <w:szCs w:val="28"/>
        </w:rPr>
        <w:t xml:space="preserve"> сельскохозяйственного назначения в другую категорию, согласования Губернатором Забайкальского края предложения о переводе земельных участков сельскохозяйственного назначения в другую категорию,</w:t>
      </w:r>
      <w:r w:rsidR="00433052">
        <w:rPr>
          <w:color w:val="000000" w:themeColor="text1"/>
          <w:sz w:val="28"/>
          <w:szCs w:val="28"/>
        </w:rPr>
        <w:t xml:space="preserve"> </w:t>
      </w:r>
      <w:r w:rsidR="00601FEE">
        <w:rPr>
          <w:color w:val="000000" w:themeColor="text1"/>
          <w:sz w:val="28"/>
          <w:szCs w:val="28"/>
        </w:rPr>
        <w:t>принятия Губернатором Забайкальского края решения о несогласии с предложением о переводе земельных участков</w:t>
      </w:r>
      <w:r w:rsidR="00433052" w:rsidRPr="00433052">
        <w:rPr>
          <w:color w:val="000000" w:themeColor="text1"/>
          <w:sz w:val="28"/>
          <w:szCs w:val="28"/>
        </w:rPr>
        <w:t xml:space="preserve"> </w:t>
      </w:r>
      <w:r w:rsidR="00433052">
        <w:rPr>
          <w:color w:val="000000" w:themeColor="text1"/>
          <w:sz w:val="28"/>
          <w:szCs w:val="28"/>
        </w:rPr>
        <w:t>сельскохозяйственного назначения в другую категорию, порядок направления законодательной инициативы в федеральный орган исполнительной власти, осуществляющий функции по выработке государственной политики нормативно-правовому регулированию в сфере использования и охраны земель</w:t>
      </w:r>
      <w:r w:rsidR="00433052" w:rsidRPr="00433052">
        <w:rPr>
          <w:color w:val="000000" w:themeColor="text1"/>
          <w:sz w:val="28"/>
          <w:szCs w:val="28"/>
        </w:rPr>
        <w:t xml:space="preserve"> </w:t>
      </w:r>
      <w:r w:rsidR="00433052">
        <w:rPr>
          <w:color w:val="000000" w:themeColor="text1"/>
          <w:sz w:val="28"/>
          <w:szCs w:val="28"/>
        </w:rPr>
        <w:t>сельскохозяйственного назначения, а также порядок направления законодательной инициативы в Законодательное Собрание Забайкальского края в соответствии с Федеральным законом от 21 декабря 2004 года № 172-ФЗ «О переводе земель или земельных участков из одной категории в другую» (далее - Федеральный закон).</w:t>
      </w:r>
    </w:p>
    <w:p w:rsidR="00433052" w:rsidRDefault="00433052" w:rsidP="000200C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 поступлении ходатайства о переводе земель</w:t>
      </w:r>
      <w:r w:rsidR="0056513F">
        <w:rPr>
          <w:sz w:val="28"/>
          <w:szCs w:val="28"/>
        </w:rPr>
        <w:t xml:space="preserve"> сельскохозяйственного назначения или земельных участков в составе таких земель в другую категорию (далее - ходатайство) уполномоченный орган Забайкальского края в случае отсутствия оснований для отказа в принятии ходатайства к рассмотрению, указанных в федеральном законе, в течени</w:t>
      </w:r>
      <w:r w:rsidR="008C3C63">
        <w:rPr>
          <w:sz w:val="28"/>
          <w:szCs w:val="28"/>
        </w:rPr>
        <w:t>е</w:t>
      </w:r>
      <w:r w:rsidR="0056513F">
        <w:rPr>
          <w:sz w:val="28"/>
          <w:szCs w:val="28"/>
        </w:rPr>
        <w:t xml:space="preserve"> </w:t>
      </w:r>
      <w:r w:rsidR="008C3C63">
        <w:rPr>
          <w:sz w:val="28"/>
          <w:szCs w:val="28"/>
        </w:rPr>
        <w:t>одного месяца</w:t>
      </w:r>
      <w:r w:rsidR="0056513F">
        <w:rPr>
          <w:sz w:val="28"/>
          <w:szCs w:val="28"/>
        </w:rPr>
        <w:t xml:space="preserve"> направляет Губернатору Забайкальского края предложение о переводе земель или земельных участков в составе таких земель в другую категорию.</w:t>
      </w:r>
    </w:p>
    <w:p w:rsidR="0056513F" w:rsidRDefault="0056513F" w:rsidP="000200C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Для подготовки предложения, указанного в пункте 2 настоящего Порядка, уполномоченный орган Забайкальского края в течении </w:t>
      </w:r>
      <w:r w:rsidR="00192C60">
        <w:rPr>
          <w:sz w:val="28"/>
          <w:szCs w:val="28"/>
        </w:rPr>
        <w:t>10</w:t>
      </w:r>
      <w:r>
        <w:rPr>
          <w:sz w:val="28"/>
          <w:szCs w:val="28"/>
        </w:rPr>
        <w:t xml:space="preserve"> (</w:t>
      </w:r>
      <w:r w:rsidR="00192C60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) рабочих дней со дня поступления ходатайства обеспечивает получение от </w:t>
      </w:r>
      <w:r>
        <w:rPr>
          <w:sz w:val="28"/>
          <w:szCs w:val="28"/>
        </w:rPr>
        <w:lastRenderedPageBreak/>
        <w:t xml:space="preserve">органов исполнительной власти </w:t>
      </w:r>
      <w:r w:rsidR="00170146">
        <w:rPr>
          <w:sz w:val="28"/>
          <w:szCs w:val="28"/>
        </w:rPr>
        <w:t xml:space="preserve">и органов местного самоуправления </w:t>
      </w:r>
      <w:r>
        <w:rPr>
          <w:sz w:val="28"/>
          <w:szCs w:val="28"/>
        </w:rPr>
        <w:t>Забайкальского края мотивированных заключений о возможности или невозможности перевода земель сельскохозяйственного назначения или земельного участка в составе таких земель в другую категорию, в отношении котор</w:t>
      </w:r>
      <w:r w:rsidR="00192C60">
        <w:rPr>
          <w:sz w:val="28"/>
          <w:szCs w:val="28"/>
        </w:rPr>
        <w:t>ых</w:t>
      </w:r>
      <w:r>
        <w:rPr>
          <w:sz w:val="28"/>
          <w:szCs w:val="28"/>
        </w:rPr>
        <w:t xml:space="preserve"> поступило ходатайство, включающих следующие сведения:</w:t>
      </w:r>
    </w:p>
    <w:p w:rsidR="00170146" w:rsidRDefault="00192C60" w:rsidP="000218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Органы местного самоуправления Забайкальского края - </w:t>
      </w:r>
      <w:r w:rsidR="00170146">
        <w:rPr>
          <w:sz w:val="28"/>
          <w:szCs w:val="28"/>
        </w:rPr>
        <w:t>об отнесении земель сельскохозяйственного назначения или земельных участков в составе таких земель к сельскохозяйственным угодьям</w:t>
      </w:r>
      <w:r w:rsidR="000218A7">
        <w:rPr>
          <w:sz w:val="28"/>
          <w:szCs w:val="28"/>
        </w:rPr>
        <w:t xml:space="preserve">, </w:t>
      </w:r>
      <w:r w:rsidR="00170146">
        <w:rPr>
          <w:sz w:val="28"/>
          <w:szCs w:val="28"/>
        </w:rPr>
        <w:t>о наличии ограничения перевода земель сельскохозяйственного назначения или земельных участков в составе таких земель из одной категории в другую либо запрета на такой перевод, установленных в соответствии с федеральными законами в области градостроительной деятельности</w:t>
      </w:r>
      <w:r w:rsidR="000218A7">
        <w:rPr>
          <w:sz w:val="28"/>
          <w:szCs w:val="28"/>
        </w:rPr>
        <w:t xml:space="preserve">, </w:t>
      </w:r>
      <w:r w:rsidR="000218A7" w:rsidRPr="000218A7">
        <w:rPr>
          <w:sz w:val="28"/>
          <w:szCs w:val="28"/>
        </w:rPr>
        <w:t xml:space="preserve"> </w:t>
      </w:r>
      <w:r w:rsidR="000218A7" w:rsidRPr="00191425">
        <w:rPr>
          <w:sz w:val="28"/>
          <w:szCs w:val="28"/>
        </w:rPr>
        <w:t>сведения о том, что кадастровая стоимость вышеуказанн</w:t>
      </w:r>
      <w:r w:rsidR="000218A7">
        <w:rPr>
          <w:sz w:val="28"/>
          <w:szCs w:val="28"/>
        </w:rPr>
        <w:t>ого</w:t>
      </w:r>
      <w:r w:rsidR="000218A7" w:rsidRPr="00191425">
        <w:rPr>
          <w:sz w:val="28"/>
          <w:szCs w:val="28"/>
        </w:rPr>
        <w:t xml:space="preserve"> земельн</w:t>
      </w:r>
      <w:r w:rsidR="000218A7">
        <w:rPr>
          <w:sz w:val="28"/>
          <w:szCs w:val="28"/>
        </w:rPr>
        <w:t>ого</w:t>
      </w:r>
      <w:r w:rsidR="000218A7" w:rsidRPr="00191425">
        <w:rPr>
          <w:sz w:val="28"/>
          <w:szCs w:val="28"/>
        </w:rPr>
        <w:t xml:space="preserve"> участк</w:t>
      </w:r>
      <w:r w:rsidR="000218A7">
        <w:rPr>
          <w:sz w:val="28"/>
          <w:szCs w:val="28"/>
        </w:rPr>
        <w:t>а</w:t>
      </w:r>
      <w:r w:rsidR="000218A7" w:rsidRPr="00191425">
        <w:rPr>
          <w:sz w:val="28"/>
          <w:szCs w:val="28"/>
        </w:rPr>
        <w:t xml:space="preserve"> не превышает средний уровень кадастровой стоимости земель сельскохозяйственного назначения по муниципальному </w:t>
      </w:r>
      <w:r w:rsidR="000218A7">
        <w:rPr>
          <w:sz w:val="28"/>
          <w:szCs w:val="28"/>
        </w:rPr>
        <w:t>округу</w:t>
      </w:r>
      <w:r w:rsidR="00170146">
        <w:rPr>
          <w:sz w:val="28"/>
          <w:szCs w:val="28"/>
        </w:rPr>
        <w:t>;</w:t>
      </w:r>
    </w:p>
    <w:p w:rsidR="0093464D" w:rsidRDefault="0093464D" w:rsidP="000218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природных ресурсов и экологии Забайкальского края о наличии ограничения перевода земель сельскохозяйственного назначения или земельных участков в составе таких земель из одной категории в другую либо запрета на такой перевод, установленных в соответствии с федеральными законами в области охраны окружающей среды и природопользования, а также о непригодности использования земель сельскохозяйственного назначения или земельных участков в составе таких земель для сельскохозяйственного использования в случаях, предусмотренных пунктом 7 статьи 13 и статьей 14 Земельного кодекса Российской Федерации;</w:t>
      </w:r>
    </w:p>
    <w:p w:rsidR="00170146" w:rsidRPr="000218A7" w:rsidRDefault="000218A7" w:rsidP="000218A7">
      <w:pPr>
        <w:ind w:firstLine="709"/>
        <w:jc w:val="both"/>
        <w:rPr>
          <w:sz w:val="27"/>
          <w:szCs w:val="27"/>
        </w:rPr>
      </w:pPr>
      <w:r w:rsidRPr="000218A7">
        <w:rPr>
          <w:sz w:val="28"/>
          <w:szCs w:val="28"/>
        </w:rPr>
        <w:t>Министерство лесного хозяйства и пожарной безопасности</w:t>
      </w:r>
      <w:r>
        <w:rPr>
          <w:sz w:val="28"/>
          <w:szCs w:val="28"/>
        </w:rPr>
        <w:t xml:space="preserve"> </w:t>
      </w:r>
      <w:r w:rsidRPr="000218A7">
        <w:rPr>
          <w:sz w:val="28"/>
          <w:szCs w:val="28"/>
        </w:rPr>
        <w:t>Забайкальского края</w:t>
      </w:r>
      <w:r w:rsidR="00170146">
        <w:rPr>
          <w:sz w:val="28"/>
          <w:szCs w:val="28"/>
        </w:rPr>
        <w:t xml:space="preserve"> о наличии ограничения перевода земель сельскохозяйственного назначения или земельных участков в составе таких земель из одной категории в другую либо запрета на такой перевод, установленных в соответствии с федеральными законами, регулирующими лесные отношения, с целью выявления земель лесного фонда.</w:t>
      </w:r>
    </w:p>
    <w:p w:rsidR="00170146" w:rsidRDefault="00170146" w:rsidP="001701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Уполномоченный орган Забайкальского края в течении </w:t>
      </w:r>
      <w:r w:rsidR="000218A7">
        <w:rPr>
          <w:sz w:val="28"/>
          <w:szCs w:val="28"/>
        </w:rPr>
        <w:t>10</w:t>
      </w:r>
      <w:r>
        <w:rPr>
          <w:sz w:val="28"/>
          <w:szCs w:val="28"/>
        </w:rPr>
        <w:t xml:space="preserve"> (</w:t>
      </w:r>
      <w:r w:rsidR="000218A7">
        <w:rPr>
          <w:sz w:val="28"/>
          <w:szCs w:val="28"/>
        </w:rPr>
        <w:t>десяти</w:t>
      </w:r>
      <w:r>
        <w:rPr>
          <w:sz w:val="28"/>
          <w:szCs w:val="28"/>
        </w:rPr>
        <w:t>) рабочих дней со дня поступления ходатайства осуществляет проверку ходатайства и приложенных к нему документов на наличие основани</w:t>
      </w:r>
      <w:r w:rsidR="000218A7">
        <w:rPr>
          <w:sz w:val="28"/>
          <w:szCs w:val="28"/>
        </w:rPr>
        <w:t>й</w:t>
      </w:r>
      <w:r>
        <w:rPr>
          <w:sz w:val="28"/>
          <w:szCs w:val="28"/>
        </w:rPr>
        <w:t xml:space="preserve"> для отказа в переводе земель сельскохозяйственного назначения или земельных участков в составе таких земель в другую категорию с учето</w:t>
      </w:r>
      <w:r w:rsidR="000218A7">
        <w:rPr>
          <w:sz w:val="28"/>
          <w:szCs w:val="28"/>
        </w:rPr>
        <w:t>м</w:t>
      </w:r>
      <w:r>
        <w:rPr>
          <w:sz w:val="28"/>
          <w:szCs w:val="28"/>
        </w:rPr>
        <w:t xml:space="preserve"> поступивших от органов исполнительной власти и органов местного самоуправления Забайкальского края</w:t>
      </w:r>
      <w:r w:rsidR="00BA5129">
        <w:rPr>
          <w:sz w:val="28"/>
          <w:szCs w:val="28"/>
        </w:rPr>
        <w:t>, указанных в пункте 3 настоящего Порядка.</w:t>
      </w:r>
    </w:p>
    <w:p w:rsidR="00BA5129" w:rsidRDefault="00BA5129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случае</w:t>
      </w:r>
      <w:r w:rsidR="008C3C63">
        <w:rPr>
          <w:sz w:val="28"/>
          <w:szCs w:val="28"/>
        </w:rPr>
        <w:t xml:space="preserve"> наличия</w:t>
      </w:r>
      <w:r>
        <w:rPr>
          <w:sz w:val="28"/>
          <w:szCs w:val="28"/>
        </w:rPr>
        <w:t xml:space="preserve"> оснований для отказа в переводе земель сельскохозяйственного назначения или земельных участков в составе таких земель в другую категорию и (или) отрицательного заключения органа исполнительной власти и органа местного самоуправления Забайкальского края, указанных в</w:t>
      </w:r>
      <w:r w:rsidR="0093464D">
        <w:rPr>
          <w:sz w:val="28"/>
          <w:szCs w:val="28"/>
        </w:rPr>
        <w:t xml:space="preserve"> пункте 3 настоящего порядка, одного месяца</w:t>
      </w:r>
      <w:r>
        <w:rPr>
          <w:sz w:val="28"/>
          <w:szCs w:val="28"/>
        </w:rPr>
        <w:t xml:space="preserve"> со дня поступления ходатайства направляет Губернатору Забайкальского края предложение об отказе в переводе земельного участка из земель </w:t>
      </w:r>
      <w:r>
        <w:rPr>
          <w:sz w:val="28"/>
          <w:szCs w:val="28"/>
        </w:rPr>
        <w:lastRenderedPageBreak/>
        <w:t>сельскохозяйственного назначения с приложением поступивших от органов исполнительной власти Забайкальского края заключений, указанных в пункте 3 настоящего Порядка, а также обеспечивает подготовку и направление на подписание проекта решения Губернатора Забайкальского края о несогласии с переводом земельного участка из земель сельскохозяйственного назначения.</w:t>
      </w:r>
    </w:p>
    <w:p w:rsidR="00BA5129" w:rsidRDefault="00BA5129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Губернатора Забайкальского края о несогласии с переводом земельного участка из земель сельскохозяйственного назначения оформляется распоряжением Губернатора Забайкальского края.</w:t>
      </w:r>
    </w:p>
    <w:p w:rsidR="00BA5129" w:rsidRDefault="00BA5129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Решение Губернатора Забайкальского края о несогласии с предложением</w:t>
      </w:r>
      <w:r w:rsidR="00961286">
        <w:rPr>
          <w:sz w:val="28"/>
          <w:szCs w:val="28"/>
        </w:rPr>
        <w:t xml:space="preserve"> о переводе земельного участка из земель сельскохозяйственного назначения является основанием для подготовки и принятия уполномоченным органом Забайкальского края акта об отказе в переводе земель или земельных участков составе таких земель из одной категорию в другую.</w:t>
      </w:r>
    </w:p>
    <w:p w:rsidR="00961286" w:rsidRDefault="00406EB4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В случае</w:t>
      </w:r>
      <w:r w:rsidR="00961286">
        <w:rPr>
          <w:sz w:val="28"/>
          <w:szCs w:val="28"/>
        </w:rPr>
        <w:t xml:space="preserve"> отсутствия основания для отказа в переводе земель сельскохозяйственного назначения или земельных участков в составе таких земель в другую категорию, при наличии положительных заключений органов исполнительной власти и органов местного самоуправления Забайкальского края, указанных в пункте 3 настоящего Порядка, уполномоченный орган Забайкальского края в течении </w:t>
      </w:r>
      <w:r>
        <w:rPr>
          <w:sz w:val="28"/>
          <w:szCs w:val="28"/>
        </w:rPr>
        <w:t>одного месяца</w:t>
      </w:r>
      <w:r w:rsidR="00961286">
        <w:rPr>
          <w:sz w:val="28"/>
          <w:szCs w:val="28"/>
        </w:rPr>
        <w:t xml:space="preserve"> со дня поступления ходатайства осуществляет подготовку проекта закона Забайкальского края, предусматривающего перевод земель сельскохозяйственного назна</w:t>
      </w:r>
      <w:r w:rsidR="002D59E7">
        <w:rPr>
          <w:sz w:val="28"/>
          <w:szCs w:val="28"/>
        </w:rPr>
        <w:t>ч</w:t>
      </w:r>
      <w:r w:rsidR="00961286">
        <w:rPr>
          <w:sz w:val="28"/>
          <w:szCs w:val="28"/>
        </w:rPr>
        <w:t>ения</w:t>
      </w:r>
      <w:r w:rsidR="002D59E7">
        <w:rPr>
          <w:sz w:val="28"/>
          <w:szCs w:val="28"/>
        </w:rPr>
        <w:t xml:space="preserve"> или земельных участков в составе таких земель из одной категории в другую, и организует его внесение на рассмотрение Законодательного Собрания Забайкальского края с учетом особенностей, установленных пунктами 8-10 настоящего Порядка для земель сельскохозяйственных угодий или земельных участков в составе таких земель.</w:t>
      </w:r>
    </w:p>
    <w:p w:rsidR="002D59E7" w:rsidRDefault="002D59E7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Согласованием Губернатора Забайкальского края предложения уполномоченного органа Забайкальского края о переводе земель сельскохозяйственного назначения или земельного участка в составе таких земель из одной категории в другую является письмо Губернатора Забайкальского края о направлении проекта закона Забайкальского края, предусматривающего перевод земель или земельных участков в составе таких земель из одной категорию в другую, в Законодательное Собрание Забайкальского края.</w:t>
      </w:r>
    </w:p>
    <w:p w:rsidR="002D59E7" w:rsidRDefault="002D59E7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случае если в соответствии с ходатайством предполагается осуществить 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категорию, уполномоченный орган Забайкальского края до направления в Законодательное Собрание Забайкальского края проекта закона Забайкальского края,</w:t>
      </w:r>
      <w:r w:rsidRPr="002D59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предусматривающего перевод земель или земельных участков в составе таких земель из одной категорию в другую, обеспечивает его направление в федеральный орган исполнительной власти, </w:t>
      </w:r>
      <w:r>
        <w:rPr>
          <w:sz w:val="28"/>
          <w:szCs w:val="28"/>
        </w:rPr>
        <w:lastRenderedPageBreak/>
        <w:t>осуществляющий функции по выработке государственной политики и нормативно-правовому регулированию в сфере использования и охраны земель сельскохозяйственного назначения (далее – федеральный орган исполнительной власти).</w:t>
      </w:r>
    </w:p>
    <w:p w:rsidR="002D59E7" w:rsidRDefault="008E7CBA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закона Забайкальского края, предусматривающий перевод земель или земельных участков в составе таких земель из одной категорию в другую, направляется в федеральный орган исполнительной власти сопроводительным письмом Губернатора Забайкальского края в течение 20 (двадцати) рабочих дней со дня поступления ходатайства.</w:t>
      </w:r>
    </w:p>
    <w:p w:rsidR="008E7CBA" w:rsidRDefault="008E7CBA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В случае поступления заключения федерального органа исполнительной власти об имеющихся замечаниях к проекту закона Забайкальского края, предусматривающего</w:t>
      </w:r>
      <w:r w:rsidRPr="008E7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перевод земель или земельных участков в составе таких земель из одной категорию в другую, уполномоченный орган Забайкальского края в течение </w:t>
      </w:r>
      <w:r w:rsidR="00406EB4">
        <w:rPr>
          <w:sz w:val="28"/>
          <w:szCs w:val="28"/>
        </w:rPr>
        <w:t>5</w:t>
      </w:r>
      <w:r>
        <w:rPr>
          <w:sz w:val="28"/>
          <w:szCs w:val="28"/>
        </w:rPr>
        <w:t xml:space="preserve"> (пяти) рабочих дней обеспечивает подготовку решения Губернатора Забайкальского края о несогласии с предложением о переводе земель или земельных участков в составе таких земель из одной категорию в другую и его направление на подписани</w:t>
      </w:r>
      <w:r w:rsidR="00406EB4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8E7CBA" w:rsidRDefault="008E7CBA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После принятия Законодательным Собранием Забайкальского края закона Забайкальского края, предусматривающего</w:t>
      </w:r>
      <w:r w:rsidRPr="008E7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перевод земель или земельных участков в составе таких земель из одной категорию в другую, уполномоченный орган Забайкальского края в течение 5 (пяти) рабочих дней принимает акт о переводе </w:t>
      </w:r>
      <w:r w:rsidR="00192C60">
        <w:rPr>
          <w:sz w:val="28"/>
          <w:szCs w:val="28"/>
        </w:rPr>
        <w:t>земель или земельных участков в составе таких земель из одной категории в другую.</w:t>
      </w:r>
      <w:r>
        <w:rPr>
          <w:sz w:val="28"/>
          <w:szCs w:val="28"/>
        </w:rPr>
        <w:t xml:space="preserve"> </w:t>
      </w:r>
    </w:p>
    <w:p w:rsidR="00BA5129" w:rsidRDefault="00BA5129" w:rsidP="00BA5129">
      <w:pPr>
        <w:ind w:firstLine="709"/>
        <w:jc w:val="both"/>
        <w:rPr>
          <w:sz w:val="28"/>
          <w:szCs w:val="28"/>
        </w:rPr>
      </w:pPr>
    </w:p>
    <w:p w:rsidR="0056513F" w:rsidRPr="005F2CCF" w:rsidRDefault="0056513F" w:rsidP="000200CE">
      <w:pPr>
        <w:shd w:val="clear" w:color="auto" w:fill="FFFFFF"/>
        <w:ind w:firstLine="709"/>
        <w:jc w:val="both"/>
      </w:pPr>
    </w:p>
    <w:sectPr w:rsidR="0056513F" w:rsidRPr="005F2CCF" w:rsidSect="00165EF6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890" w:rsidRDefault="00E32890" w:rsidP="00260B49">
      <w:r>
        <w:separator/>
      </w:r>
    </w:p>
  </w:endnote>
  <w:endnote w:type="continuationSeparator" w:id="0">
    <w:p w:rsidR="00E32890" w:rsidRDefault="00E32890" w:rsidP="00260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890" w:rsidRDefault="00E32890" w:rsidP="00260B49">
      <w:r>
        <w:separator/>
      </w:r>
    </w:p>
  </w:footnote>
  <w:footnote w:type="continuationSeparator" w:id="0">
    <w:p w:rsidR="00E32890" w:rsidRDefault="00E32890" w:rsidP="00260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B49" w:rsidRDefault="00E87A64">
    <w:pPr>
      <w:pStyle w:val="ab"/>
      <w:jc w:val="center"/>
    </w:pPr>
    <w:r>
      <w:fldChar w:fldCharType="begin"/>
    </w:r>
    <w:r w:rsidR="00260B49">
      <w:instrText>PAGE   \* MERGEFORMAT</w:instrText>
    </w:r>
    <w:r>
      <w:fldChar w:fldCharType="separate"/>
    </w:r>
    <w:r w:rsidR="008C3C63">
      <w:rPr>
        <w:noProof/>
      </w:rPr>
      <w:t>6</w:t>
    </w:r>
    <w:r>
      <w:fldChar w:fldCharType="end"/>
    </w:r>
  </w:p>
  <w:p w:rsidR="00260B49" w:rsidRDefault="00260B4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3213"/>
    <w:multiLevelType w:val="hybridMultilevel"/>
    <w:tmpl w:val="A3CE8F3E"/>
    <w:lvl w:ilvl="0" w:tplc="A6582D42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BBA7EAB"/>
    <w:multiLevelType w:val="hybridMultilevel"/>
    <w:tmpl w:val="05DC2C7E"/>
    <w:lvl w:ilvl="0" w:tplc="B7DE472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E31FA1"/>
    <w:multiLevelType w:val="hybridMultilevel"/>
    <w:tmpl w:val="737CF730"/>
    <w:lvl w:ilvl="0" w:tplc="23D651E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1A2221"/>
    <w:multiLevelType w:val="hybridMultilevel"/>
    <w:tmpl w:val="6472BE8C"/>
    <w:lvl w:ilvl="0" w:tplc="931E93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32739E"/>
    <w:multiLevelType w:val="hybridMultilevel"/>
    <w:tmpl w:val="CB925790"/>
    <w:lvl w:ilvl="0" w:tplc="187CA3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196CF7"/>
    <w:multiLevelType w:val="hybridMultilevel"/>
    <w:tmpl w:val="3FE48DF8"/>
    <w:lvl w:ilvl="0" w:tplc="B4604B3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214732"/>
    <w:multiLevelType w:val="hybridMultilevel"/>
    <w:tmpl w:val="8AEAAD54"/>
    <w:lvl w:ilvl="0" w:tplc="389280B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FE1CD6"/>
    <w:multiLevelType w:val="hybridMultilevel"/>
    <w:tmpl w:val="A3CE8F3E"/>
    <w:lvl w:ilvl="0" w:tplc="A6582D42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F105CCC"/>
    <w:multiLevelType w:val="hybridMultilevel"/>
    <w:tmpl w:val="007CF66A"/>
    <w:lvl w:ilvl="0" w:tplc="99B8B06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AC098B"/>
    <w:multiLevelType w:val="hybridMultilevel"/>
    <w:tmpl w:val="2C8C4928"/>
    <w:lvl w:ilvl="0" w:tplc="FFCCD4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331721"/>
    <w:multiLevelType w:val="hybridMultilevel"/>
    <w:tmpl w:val="B6A0A9AA"/>
    <w:lvl w:ilvl="0" w:tplc="562686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BAC"/>
    <w:rsid w:val="00011042"/>
    <w:rsid w:val="00014537"/>
    <w:rsid w:val="00015C7B"/>
    <w:rsid w:val="00016250"/>
    <w:rsid w:val="000200CE"/>
    <w:rsid w:val="000218A7"/>
    <w:rsid w:val="00041358"/>
    <w:rsid w:val="00042548"/>
    <w:rsid w:val="00045193"/>
    <w:rsid w:val="000622A6"/>
    <w:rsid w:val="000653D4"/>
    <w:rsid w:val="000751D4"/>
    <w:rsid w:val="00082F86"/>
    <w:rsid w:val="00096E29"/>
    <w:rsid w:val="000B78A7"/>
    <w:rsid w:val="000C4D5C"/>
    <w:rsid w:val="000C5926"/>
    <w:rsid w:val="000E0482"/>
    <w:rsid w:val="001136BD"/>
    <w:rsid w:val="00124350"/>
    <w:rsid w:val="0012642A"/>
    <w:rsid w:val="001357AD"/>
    <w:rsid w:val="001618EA"/>
    <w:rsid w:val="001636A3"/>
    <w:rsid w:val="00165EF6"/>
    <w:rsid w:val="00170146"/>
    <w:rsid w:val="00176E34"/>
    <w:rsid w:val="00191215"/>
    <w:rsid w:val="00192C60"/>
    <w:rsid w:val="001945FD"/>
    <w:rsid w:val="001A5F86"/>
    <w:rsid w:val="001A6314"/>
    <w:rsid w:val="001A7A17"/>
    <w:rsid w:val="001C31B6"/>
    <w:rsid w:val="001C76E3"/>
    <w:rsid w:val="001D0C54"/>
    <w:rsid w:val="001D4C2D"/>
    <w:rsid w:val="001D7F68"/>
    <w:rsid w:val="001E05F5"/>
    <w:rsid w:val="001F0A19"/>
    <w:rsid w:val="001F228E"/>
    <w:rsid w:val="001F3E63"/>
    <w:rsid w:val="002146A1"/>
    <w:rsid w:val="002177E1"/>
    <w:rsid w:val="00223974"/>
    <w:rsid w:val="00260B49"/>
    <w:rsid w:val="0026318C"/>
    <w:rsid w:val="00295C65"/>
    <w:rsid w:val="002A29D5"/>
    <w:rsid w:val="002A4C47"/>
    <w:rsid w:val="002A76B0"/>
    <w:rsid w:val="002B5E56"/>
    <w:rsid w:val="002C1758"/>
    <w:rsid w:val="002D110A"/>
    <w:rsid w:val="002D59E7"/>
    <w:rsid w:val="002E0435"/>
    <w:rsid w:val="002E5DC1"/>
    <w:rsid w:val="002E6CA8"/>
    <w:rsid w:val="002F0FD7"/>
    <w:rsid w:val="002F5279"/>
    <w:rsid w:val="003046D7"/>
    <w:rsid w:val="00307C9A"/>
    <w:rsid w:val="003238F0"/>
    <w:rsid w:val="003346E2"/>
    <w:rsid w:val="00337516"/>
    <w:rsid w:val="00343705"/>
    <w:rsid w:val="003558EA"/>
    <w:rsid w:val="00365CE9"/>
    <w:rsid w:val="0037688F"/>
    <w:rsid w:val="00394464"/>
    <w:rsid w:val="003A53BC"/>
    <w:rsid w:val="003B23C4"/>
    <w:rsid w:val="003C5AE9"/>
    <w:rsid w:val="003D5BAC"/>
    <w:rsid w:val="003F74FF"/>
    <w:rsid w:val="004011C3"/>
    <w:rsid w:val="0040258A"/>
    <w:rsid w:val="00404425"/>
    <w:rsid w:val="00406EB4"/>
    <w:rsid w:val="0040748A"/>
    <w:rsid w:val="00413237"/>
    <w:rsid w:val="0041433B"/>
    <w:rsid w:val="0041608F"/>
    <w:rsid w:val="0042161C"/>
    <w:rsid w:val="0042762E"/>
    <w:rsid w:val="00433052"/>
    <w:rsid w:val="00436B90"/>
    <w:rsid w:val="004452AE"/>
    <w:rsid w:val="00447158"/>
    <w:rsid w:val="00451B56"/>
    <w:rsid w:val="00452A01"/>
    <w:rsid w:val="00461E5E"/>
    <w:rsid w:val="004634FD"/>
    <w:rsid w:val="00464C3A"/>
    <w:rsid w:val="00475D82"/>
    <w:rsid w:val="00480B04"/>
    <w:rsid w:val="00480B7D"/>
    <w:rsid w:val="00487497"/>
    <w:rsid w:val="00493FA8"/>
    <w:rsid w:val="0049612C"/>
    <w:rsid w:val="004A089D"/>
    <w:rsid w:val="004A51C4"/>
    <w:rsid w:val="004A6BFD"/>
    <w:rsid w:val="004B2537"/>
    <w:rsid w:val="004C6745"/>
    <w:rsid w:val="004C6B2B"/>
    <w:rsid w:val="004C7D1F"/>
    <w:rsid w:val="004D302B"/>
    <w:rsid w:val="0050078B"/>
    <w:rsid w:val="00503EEA"/>
    <w:rsid w:val="00504548"/>
    <w:rsid w:val="00532A12"/>
    <w:rsid w:val="00535EC3"/>
    <w:rsid w:val="005566CD"/>
    <w:rsid w:val="00563401"/>
    <w:rsid w:val="0056513F"/>
    <w:rsid w:val="005725CC"/>
    <w:rsid w:val="00576EAE"/>
    <w:rsid w:val="00580085"/>
    <w:rsid w:val="00593B16"/>
    <w:rsid w:val="005B2DF9"/>
    <w:rsid w:val="005B32F5"/>
    <w:rsid w:val="005B7858"/>
    <w:rsid w:val="005C1592"/>
    <w:rsid w:val="005C3AF7"/>
    <w:rsid w:val="005C4A63"/>
    <w:rsid w:val="005F2CCF"/>
    <w:rsid w:val="005F4E1F"/>
    <w:rsid w:val="005F610C"/>
    <w:rsid w:val="00601FEE"/>
    <w:rsid w:val="006163D5"/>
    <w:rsid w:val="00630CB1"/>
    <w:rsid w:val="00630FD6"/>
    <w:rsid w:val="00660683"/>
    <w:rsid w:val="006639DB"/>
    <w:rsid w:val="00665409"/>
    <w:rsid w:val="006658D6"/>
    <w:rsid w:val="00681093"/>
    <w:rsid w:val="00687E57"/>
    <w:rsid w:val="006A2848"/>
    <w:rsid w:val="006B6F18"/>
    <w:rsid w:val="006C4FB0"/>
    <w:rsid w:val="006C7350"/>
    <w:rsid w:val="006C7EC3"/>
    <w:rsid w:val="006D5A64"/>
    <w:rsid w:val="006F3BC3"/>
    <w:rsid w:val="00701F8A"/>
    <w:rsid w:val="0070442C"/>
    <w:rsid w:val="00707C4B"/>
    <w:rsid w:val="00707F38"/>
    <w:rsid w:val="00715A40"/>
    <w:rsid w:val="007177AB"/>
    <w:rsid w:val="00737BBE"/>
    <w:rsid w:val="00737FFB"/>
    <w:rsid w:val="00761FAA"/>
    <w:rsid w:val="00775A66"/>
    <w:rsid w:val="00790851"/>
    <w:rsid w:val="007A25B3"/>
    <w:rsid w:val="007B7823"/>
    <w:rsid w:val="007E23FA"/>
    <w:rsid w:val="007F3C17"/>
    <w:rsid w:val="0080316E"/>
    <w:rsid w:val="008062F8"/>
    <w:rsid w:val="008130D8"/>
    <w:rsid w:val="0082148D"/>
    <w:rsid w:val="008414B3"/>
    <w:rsid w:val="00844DF7"/>
    <w:rsid w:val="00864086"/>
    <w:rsid w:val="0086583F"/>
    <w:rsid w:val="0087140E"/>
    <w:rsid w:val="0087168A"/>
    <w:rsid w:val="0087704F"/>
    <w:rsid w:val="00893BA9"/>
    <w:rsid w:val="008A1D13"/>
    <w:rsid w:val="008C3C63"/>
    <w:rsid w:val="008C4356"/>
    <w:rsid w:val="008C51CF"/>
    <w:rsid w:val="008C721C"/>
    <w:rsid w:val="008E5C12"/>
    <w:rsid w:val="008E7CBA"/>
    <w:rsid w:val="008F2FDE"/>
    <w:rsid w:val="008F7CFA"/>
    <w:rsid w:val="00905019"/>
    <w:rsid w:val="00915913"/>
    <w:rsid w:val="0092608D"/>
    <w:rsid w:val="0093464D"/>
    <w:rsid w:val="0094766B"/>
    <w:rsid w:val="00957CD1"/>
    <w:rsid w:val="00961286"/>
    <w:rsid w:val="00974A4E"/>
    <w:rsid w:val="00974E5A"/>
    <w:rsid w:val="00980FEE"/>
    <w:rsid w:val="0098277F"/>
    <w:rsid w:val="009838CC"/>
    <w:rsid w:val="00992585"/>
    <w:rsid w:val="0099365B"/>
    <w:rsid w:val="00993F45"/>
    <w:rsid w:val="009A3003"/>
    <w:rsid w:val="009A733B"/>
    <w:rsid w:val="009B51AA"/>
    <w:rsid w:val="009D0DCC"/>
    <w:rsid w:val="009D3E0B"/>
    <w:rsid w:val="009D439F"/>
    <w:rsid w:val="009F1755"/>
    <w:rsid w:val="009F6F9B"/>
    <w:rsid w:val="00A04DB8"/>
    <w:rsid w:val="00A05F41"/>
    <w:rsid w:val="00A07872"/>
    <w:rsid w:val="00A113ED"/>
    <w:rsid w:val="00A14D69"/>
    <w:rsid w:val="00A16526"/>
    <w:rsid w:val="00A402C3"/>
    <w:rsid w:val="00A550B0"/>
    <w:rsid w:val="00A614C7"/>
    <w:rsid w:val="00A769A7"/>
    <w:rsid w:val="00A873D5"/>
    <w:rsid w:val="00A92F7D"/>
    <w:rsid w:val="00A9480D"/>
    <w:rsid w:val="00AA38F7"/>
    <w:rsid w:val="00AA40CF"/>
    <w:rsid w:val="00AB6DB3"/>
    <w:rsid w:val="00AC677F"/>
    <w:rsid w:val="00B169D7"/>
    <w:rsid w:val="00B21467"/>
    <w:rsid w:val="00B340FC"/>
    <w:rsid w:val="00B403F5"/>
    <w:rsid w:val="00B65527"/>
    <w:rsid w:val="00B82AC8"/>
    <w:rsid w:val="00B93544"/>
    <w:rsid w:val="00BA5129"/>
    <w:rsid w:val="00BB64FA"/>
    <w:rsid w:val="00C02806"/>
    <w:rsid w:val="00C16EC5"/>
    <w:rsid w:val="00C23F41"/>
    <w:rsid w:val="00C40F29"/>
    <w:rsid w:val="00C41BAE"/>
    <w:rsid w:val="00C51DDE"/>
    <w:rsid w:val="00C55891"/>
    <w:rsid w:val="00C67720"/>
    <w:rsid w:val="00C86028"/>
    <w:rsid w:val="00CA33FF"/>
    <w:rsid w:val="00CB0431"/>
    <w:rsid w:val="00CB7C6A"/>
    <w:rsid w:val="00CC1766"/>
    <w:rsid w:val="00CD3C9B"/>
    <w:rsid w:val="00CF723D"/>
    <w:rsid w:val="00D00410"/>
    <w:rsid w:val="00D00ED4"/>
    <w:rsid w:val="00D231EA"/>
    <w:rsid w:val="00D31891"/>
    <w:rsid w:val="00D31E26"/>
    <w:rsid w:val="00D35568"/>
    <w:rsid w:val="00D46670"/>
    <w:rsid w:val="00D46A7D"/>
    <w:rsid w:val="00D47E2D"/>
    <w:rsid w:val="00D61AE3"/>
    <w:rsid w:val="00D66DFD"/>
    <w:rsid w:val="00D670C2"/>
    <w:rsid w:val="00D725D5"/>
    <w:rsid w:val="00D808E5"/>
    <w:rsid w:val="00D91433"/>
    <w:rsid w:val="00D97D22"/>
    <w:rsid w:val="00DA5D7E"/>
    <w:rsid w:val="00DA752B"/>
    <w:rsid w:val="00DB1518"/>
    <w:rsid w:val="00DB15DC"/>
    <w:rsid w:val="00DD163C"/>
    <w:rsid w:val="00DE0C83"/>
    <w:rsid w:val="00DE213D"/>
    <w:rsid w:val="00DF1C24"/>
    <w:rsid w:val="00DF53F1"/>
    <w:rsid w:val="00E05AD4"/>
    <w:rsid w:val="00E21FBF"/>
    <w:rsid w:val="00E32890"/>
    <w:rsid w:val="00E3607C"/>
    <w:rsid w:val="00E40AD1"/>
    <w:rsid w:val="00E51D34"/>
    <w:rsid w:val="00E573BC"/>
    <w:rsid w:val="00E62B5F"/>
    <w:rsid w:val="00E87A64"/>
    <w:rsid w:val="00E93643"/>
    <w:rsid w:val="00EA50F2"/>
    <w:rsid w:val="00EF5F99"/>
    <w:rsid w:val="00F10D70"/>
    <w:rsid w:val="00F12820"/>
    <w:rsid w:val="00F1791E"/>
    <w:rsid w:val="00F261DA"/>
    <w:rsid w:val="00F408A5"/>
    <w:rsid w:val="00F60609"/>
    <w:rsid w:val="00F62509"/>
    <w:rsid w:val="00FA4D38"/>
    <w:rsid w:val="00FD1B5E"/>
    <w:rsid w:val="00FE621E"/>
    <w:rsid w:val="00FF1809"/>
    <w:rsid w:val="00FF275A"/>
    <w:rsid w:val="00FF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AE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23974"/>
    <w:pPr>
      <w:widowControl/>
      <w:shd w:val="clear" w:color="auto" w:fill="FFFFFF"/>
      <w:suppressAutoHyphens/>
      <w:jc w:val="both"/>
    </w:pPr>
    <w:rPr>
      <w:lang/>
    </w:rPr>
  </w:style>
  <w:style w:type="character" w:customStyle="1" w:styleId="a4">
    <w:name w:val="Основной текст Знак"/>
    <w:link w:val="a3"/>
    <w:uiPriority w:val="99"/>
    <w:rsid w:val="00223974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74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2239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uiPriority w:val="99"/>
    <w:rsid w:val="00F408A5"/>
    <w:rPr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40748A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9">
    <w:name w:val="Прижатый влево"/>
    <w:basedOn w:val="a"/>
    <w:next w:val="a"/>
    <w:uiPriority w:val="99"/>
    <w:rsid w:val="0040748A"/>
    <w:pPr>
      <w:widowControl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1F3E6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60B49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260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260B49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260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E3607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extended-textshort">
    <w:name w:val="extended-text__short"/>
    <w:basedOn w:val="a0"/>
    <w:rsid w:val="00E3607C"/>
  </w:style>
  <w:style w:type="paragraph" w:styleId="af0">
    <w:name w:val="Block Text"/>
    <w:basedOn w:val="a"/>
    <w:uiPriority w:val="99"/>
    <w:rsid w:val="00D91433"/>
    <w:pPr>
      <w:widowControl/>
      <w:tabs>
        <w:tab w:val="num" w:pos="360"/>
      </w:tabs>
      <w:spacing w:before="840" w:line="260" w:lineRule="auto"/>
      <w:ind w:left="142" w:right="400" w:firstLine="520"/>
      <w:jc w:val="both"/>
    </w:pPr>
    <w:rPr>
      <w:sz w:val="28"/>
    </w:rPr>
  </w:style>
  <w:style w:type="paragraph" w:customStyle="1" w:styleId="1">
    <w:name w:val="Основной текст1"/>
    <w:link w:val="af1"/>
    <w:rsid w:val="00D914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before="300" w:line="317" w:lineRule="exact"/>
      <w:jc w:val="both"/>
    </w:pPr>
    <w:rPr>
      <w:rFonts w:ascii="Times New Roman" w:eastAsia="Arial Unicode MS" w:hAnsi="Times New Roman"/>
      <w:color w:val="000000"/>
      <w:sz w:val="29"/>
      <w:szCs w:val="22"/>
      <w:u w:color="000000"/>
    </w:rPr>
  </w:style>
  <w:style w:type="character" w:customStyle="1" w:styleId="af1">
    <w:name w:val="Основной текст_"/>
    <w:link w:val="1"/>
    <w:locked/>
    <w:rsid w:val="00D91433"/>
    <w:rPr>
      <w:rFonts w:ascii="Times New Roman" w:eastAsia="Arial Unicode MS" w:hAnsi="Times New Roman"/>
      <w:color w:val="000000"/>
      <w:sz w:val="29"/>
      <w:szCs w:val="22"/>
      <w:u w:color="000000"/>
      <w:shd w:val="clear" w:color="auto" w:fill="FFFFFF"/>
      <w:lang w:bidi="ar-SA"/>
    </w:rPr>
  </w:style>
  <w:style w:type="paragraph" w:customStyle="1" w:styleId="Style13">
    <w:name w:val="Style13"/>
    <w:basedOn w:val="a"/>
    <w:uiPriority w:val="99"/>
    <w:rsid w:val="00D91433"/>
    <w:pPr>
      <w:autoSpaceDE w:val="0"/>
      <w:autoSpaceDN w:val="0"/>
      <w:adjustRightInd w:val="0"/>
      <w:spacing w:line="322" w:lineRule="exact"/>
      <w:ind w:firstLine="81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D91433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paragraph" w:styleId="af2">
    <w:name w:val="No Spacing"/>
    <w:uiPriority w:val="1"/>
    <w:qFormat/>
    <w:rsid w:val="007E23FA"/>
    <w:pPr>
      <w:widowControl w:val="0"/>
    </w:pPr>
    <w:rPr>
      <w:rFonts w:ascii="Times New Roman" w:eastAsia="Times New Roman" w:hAnsi="Times New Roman"/>
    </w:rPr>
  </w:style>
  <w:style w:type="paragraph" w:customStyle="1" w:styleId="consplustitle">
    <w:name w:val="consplustitle"/>
    <w:basedOn w:val="a"/>
    <w:rsid w:val="00DE213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Анатольевич Лоншаков</dc:creator>
  <cp:lastModifiedBy>Шойбонова</cp:lastModifiedBy>
  <cp:revision>4</cp:revision>
  <cp:lastPrinted>2026-04-28T08:22:00Z</cp:lastPrinted>
  <dcterms:created xsi:type="dcterms:W3CDTF">2026-05-15T02:22:00Z</dcterms:created>
  <dcterms:modified xsi:type="dcterms:W3CDTF">2026-05-19T01:14:00Z</dcterms:modified>
</cp:coreProperties>
</file>