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svg" ContentType="image/sv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/>
        <w:drawing>
          <wp:inline distT="0" distB="0" distL="0" distR="0">
            <wp:extent cx="800100" cy="872490"/>
            <wp:effectExtent l="0" t="0" r="0" b="0"/>
            <wp:docPr id="1" name="_x005F_x0000_i10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6" descr="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96DAC541-7B7A-43D3-8B79-37D633B846F1}">
                          <asvg:svgBlip xmlns:asvg="http://schemas.microsoft.com/office/drawing/2016/SVG/main" r:embed="rId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z w:val="2"/>
          <w:szCs w:val="2"/>
        </w:rPr>
      </w:pPr>
      <w:r>
        <w:rPr>
          <w:b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ПОСТАНОВЛЕНИЕ</w:t>
      </w:r>
    </w:p>
    <w:p>
      <w:pPr>
        <w:pStyle w:val="Normal"/>
        <w:shd w:val="clear" w:color="auto" w:fill="FFFFFF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>
      <w:pPr>
        <w:pStyle w:val="Normal"/>
        <w:shd w:val="clear" w:color="auto" w:fill="FFFFFF"/>
        <w:jc w:val="center"/>
        <w:rPr>
          <w:bCs/>
          <w:color w:val="000000"/>
          <w:spacing w:val="-14"/>
          <w:sz w:val="6"/>
          <w:szCs w:val="6"/>
        </w:rPr>
      </w:pPr>
      <w:r>
        <w:rPr>
          <w:bCs/>
          <w:color w:val="000000"/>
          <w:spacing w:val="-6"/>
          <w:sz w:val="35"/>
          <w:szCs w:val="35"/>
        </w:rPr>
        <w:t>г. Чита</w:t>
      </w:r>
    </w:p>
    <w:p>
      <w:pPr>
        <w:pStyle w:val="Normal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</w:r>
    </w:p>
    <w:p>
      <w:pPr>
        <w:pStyle w:val="Normal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</w:r>
    </w:p>
    <w:p>
      <w:pPr>
        <w:pStyle w:val="Normal"/>
        <w:widowControl w:val="false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перераспределении бюджетных ассигнований, направляемых </w:t>
      </w:r>
      <w:r>
        <w:rPr>
          <w:b/>
          <w:bCs/>
          <w:color w:val="000000"/>
        </w:rPr>
        <w:br w:type="textWrapping" w:clear="all"/>
      </w:r>
      <w:r>
        <w:rPr>
          <w:b/>
          <w:bCs/>
          <w:color w:val="000000"/>
        </w:rPr>
        <w:t xml:space="preserve">на финансовое обеспечение </w:t>
      </w:r>
      <w:r>
        <w:rPr>
          <w:b/>
          <w:color w:val="000000"/>
        </w:rPr>
        <w:t>отдельных мероприятий в 2026 году</w:t>
      </w:r>
    </w:p>
    <w:p>
      <w:pPr>
        <w:pStyle w:val="Normal"/>
        <w:widowControl w:val="false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Heading1"/>
        <w:shd w:val="clear" w:color="auto" w:fill="FEFEFE"/>
        <w:spacing w:beforeAutospacing="0" w:before="0" w:afterAutospacing="0" w:after="0"/>
        <w:ind w:firstLine="708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В соответствии с частью 11 статьи 15 </w:t>
      </w:r>
      <w:r>
        <w:rPr>
          <w:b w:val="false"/>
          <w:bCs w:val="false"/>
          <w:color w:val="020C22"/>
          <w:sz w:val="28"/>
          <w:szCs w:val="28"/>
        </w:rPr>
        <w:t>Федерального закона от 28 ноября 2025 года № 431-ФЗ «</w:t>
      </w:r>
      <w:r>
        <w:rPr>
          <w:b w:val="false"/>
          <w:color w:val="020C22"/>
          <w:sz w:val="28"/>
          <w:szCs w:val="28"/>
        </w:rPr>
        <w:t>О внесении изменений в отдельные законодательные акты Российской Федерации, приостановлении действия отдельных положений законодательных актов Российской Федерации и об установлении особенностей исполнения бюджетов бюджетной системы Российской Федерации в 2026 году»</w:t>
      </w:r>
      <w:r>
        <w:rPr>
          <w:b w:val="false"/>
          <w:sz w:val="28"/>
          <w:szCs w:val="28"/>
        </w:rPr>
        <w:t xml:space="preserve">, пунктом 13 части 2 статьи 16 </w:t>
      </w:r>
      <w:r>
        <w:rPr>
          <w:b w:val="false"/>
          <w:bCs w:val="false"/>
          <w:sz w:val="28"/>
          <w:szCs w:val="28"/>
        </w:rPr>
        <w:t xml:space="preserve">Закона Забайкальского края от 24 декабря 2025 года № 2613-ЗЗК «О бюджете </w:t>
      </w:r>
      <w:r>
        <w:rPr>
          <w:b w:val="false"/>
          <w:bCs w:val="false"/>
          <w:sz w:val="28"/>
          <w:szCs w:val="28"/>
          <w:shd w:fill="auto" w:val="clear"/>
        </w:rPr>
        <w:t>Забайкальского края на 2026 год и плановый период 2027 и 2028 годов»</w:t>
      </w:r>
      <w:r>
        <w:rPr>
          <w:b w:val="false"/>
          <w:sz w:val="28"/>
          <w:szCs w:val="28"/>
          <w:shd w:fill="auto" w:val="clear"/>
        </w:rPr>
        <w:t xml:space="preserve">, в целях </w:t>
      </w:r>
      <w:r>
        <w:rPr>
          <w:b w:val="false"/>
          <w:color w:val="000000"/>
          <w:sz w:val="28"/>
          <w:szCs w:val="28"/>
          <w:shd w:fill="auto" w:val="clear"/>
        </w:rPr>
        <w:t xml:space="preserve"> финансового обеспечения устойчивого сокращения непригодного для проживания жилого фонда</w:t>
      </w:r>
      <w:r>
        <w:rPr>
          <w:b w:val="false"/>
          <w:sz w:val="28"/>
          <w:szCs w:val="28"/>
          <w:shd w:fill="auto" w:val="clear"/>
        </w:rPr>
        <w:t xml:space="preserve">, Правительство Забайкальского края </w:t>
      </w:r>
      <w:r>
        <w:rPr>
          <w:spacing w:val="40"/>
          <w:sz w:val="28"/>
          <w:szCs w:val="28"/>
          <w:shd w:fill="auto" w:val="clear"/>
        </w:rPr>
        <w:t>постановляет</w:t>
      </w:r>
      <w:r>
        <w:rPr>
          <w:b w:val="false"/>
          <w:spacing w:val="40"/>
          <w:sz w:val="28"/>
          <w:szCs w:val="28"/>
          <w:shd w:fill="auto" w:val="clear"/>
        </w:rPr>
        <w:t>:</w:t>
      </w:r>
      <w:r>
        <w:rPr>
          <w:b w:val="false"/>
          <w:sz w:val="28"/>
          <w:szCs w:val="28"/>
          <w:shd w:fill="auto" w:val="clear"/>
        </w:rPr>
        <w:t xml:space="preserve"> </w:t>
      </w:r>
    </w:p>
    <w:p>
      <w:pPr>
        <w:pStyle w:val="Normal"/>
        <w:numPr>
          <w:ilvl w:val="0"/>
          <w:numId w:val="1"/>
        </w:numPr>
        <w:ind w:firstLine="710" w:left="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Определить финансовое обеспечение </w:t>
      </w:r>
      <w:r>
        <w:rPr>
          <w:b w:val="false"/>
          <w:color w:val="000000"/>
          <w:sz w:val="28"/>
          <w:szCs w:val="28"/>
          <w:shd w:fill="auto" w:val="clear"/>
        </w:rPr>
        <w:t>устойчивого сокращения непригодного для проживания жилого фонда</w:t>
      </w:r>
      <w:r>
        <w:rPr>
          <w:color w:val="000000"/>
          <w:sz w:val="28"/>
          <w:shd w:fill="auto" w:val="clear"/>
        </w:rPr>
        <w:t xml:space="preserve"> целью перераспределения бюджетных ассигнований</w:t>
      </w:r>
      <w:r>
        <w:rPr>
          <w:shd w:fill="auto" w:val="clear"/>
        </w:rPr>
        <w:t>.</w:t>
      </w:r>
    </w:p>
    <w:p>
      <w:pPr>
        <w:pStyle w:val="Normal"/>
        <w:numPr>
          <w:ilvl w:val="0"/>
          <w:numId w:val="1"/>
        </w:numPr>
        <w:ind w:firstLine="709" w:left="0"/>
        <w:jc w:val="both"/>
        <w:rPr>
          <w:color w:val="000000"/>
        </w:rPr>
      </w:pPr>
      <w:r>
        <w:rPr>
          <w:color w:val="000000"/>
        </w:rPr>
        <w:t xml:space="preserve">Министерству финансов Забайкальского края внести изменения в сводную бюджетную роспись бюджета Забайкальского края на 2026 год и плановый период 2027 и 2028 годов и подготовить предложения о внесении соответствующих </w:t>
      </w:r>
      <w:r>
        <w:rPr/>
        <w:t xml:space="preserve">изменений в Закон Забайкальского края от </w:t>
      </w:r>
      <w:r>
        <w:rPr>
          <w:bCs/>
        </w:rPr>
        <w:t xml:space="preserve">24 декабря 2025 года № 2613-ЗЗК «О бюджете Забайкальского края на 2026 год и плановый период 2027 и 2028 годов» (далее – Закон края о бюджете) </w:t>
      </w:r>
      <w:r>
        <w:rPr/>
        <w:t>в части перераспределения бюджетных ассигнований</w:t>
      </w:r>
      <w:r>
        <w:rPr>
          <w:color w:val="000000"/>
        </w:rPr>
        <w:t>, предусмотренных Законом края о бюджете Министерству строительства Забайкальского края на 2026 год в сумме - 91 723 299 (девяносто один миллион семьсот двадцать три тысячи двести девяносто девять) рублей 97 копеек, согласно приложению к настоящему постановлению.</w:t>
      </w:r>
    </w:p>
    <w:p>
      <w:pPr>
        <w:pStyle w:val="Normal"/>
        <w:jc w:val="both"/>
        <w:rPr>
          <w:color w:val="000000"/>
          <w:spacing w:val="40"/>
        </w:rPr>
      </w:pPr>
      <w:r>
        <w:rPr>
          <w:color w:val="000000"/>
          <w:spacing w:val="40"/>
        </w:rPr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color w:val="000000"/>
          <w:lang w:eastAsia="en-US"/>
        </w:rPr>
      </w:pPr>
      <w:r>
        <w:rPr>
          <w:color w:val="000000"/>
        </w:rPr>
        <w:t xml:space="preserve">Первый заместитель                                   </w:t>
      </w:r>
      <w:r>
        <w:rPr>
          <w:color w:val="000000"/>
          <w:lang w:eastAsia="en-US"/>
        </w:rPr>
        <w:tab/>
        <w:tab/>
        <w:tab/>
        <w:t xml:space="preserve">                   </w:t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председателя Правительства </w:t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Забайкальского края                                                                     Б.Б.Батомункуев</w:t>
      </w:r>
    </w:p>
    <w:p>
      <w:pPr>
        <w:pStyle w:val="Normal"/>
        <w:numPr>
          <w:ilvl w:val="0"/>
          <w:numId w:val="0"/>
        </w:numPr>
        <w:ind w:hanging="0" w:left="5103"/>
        <w:jc w:val="center"/>
        <w:outlineLvl w:val="0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5103"/>
        <w:jc w:val="center"/>
        <w:outlineLvl w:val="0"/>
        <w:rPr/>
      </w:pPr>
      <w:r>
        <w:rPr/>
        <w:t xml:space="preserve">ПРИЛОЖЕНИЕ    </w:t>
      </w:r>
    </w:p>
    <w:p>
      <w:pPr>
        <w:pStyle w:val="Normal"/>
        <w:numPr>
          <w:ilvl w:val="0"/>
          <w:numId w:val="0"/>
        </w:numPr>
        <w:ind w:hanging="0" w:left="5103"/>
        <w:jc w:val="center"/>
        <w:outlineLvl w:val="0"/>
        <w:rPr/>
      </w:pPr>
      <w:r>
        <w:rPr/>
        <w:t xml:space="preserve"> </w:t>
      </w:r>
      <w:r>
        <w:rPr/>
        <w:t>к постановлению Правительства</w:t>
      </w:r>
    </w:p>
    <w:p>
      <w:pPr>
        <w:pStyle w:val="Normal"/>
        <w:numPr>
          <w:ilvl w:val="0"/>
          <w:numId w:val="0"/>
        </w:numPr>
        <w:ind w:hanging="0" w:left="5103"/>
        <w:jc w:val="center"/>
        <w:outlineLvl w:val="0"/>
        <w:rPr/>
      </w:pPr>
      <w:r>
        <w:rPr/>
        <w:t xml:space="preserve">  </w:t>
      </w:r>
      <w:r>
        <w:rPr/>
        <w:t>Забайкальского края</w:t>
      </w:r>
    </w:p>
    <w:p>
      <w:pPr>
        <w:pStyle w:val="Normal"/>
        <w:numPr>
          <w:ilvl w:val="0"/>
          <w:numId w:val="0"/>
        </w:numPr>
        <w:ind w:hanging="0" w:left="5103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5103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640" w:leader="none"/>
        </w:tabs>
        <w:ind w:hanging="0" w:left="0"/>
        <w:jc w:val="center"/>
        <w:outlineLvl w:val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640" w:leader="none"/>
        </w:tabs>
        <w:ind w:hanging="0" w:left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ПЕРЕРАСПРЕДЕЛЕНИЕ</w:t>
      </w:r>
    </w:p>
    <w:p>
      <w:pPr>
        <w:pStyle w:val="Normal"/>
        <w:widowControl w:val="false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бюджетных ассигнований, направляемых на финансовое обеспечение отдельных мероприятий в 2026 году </w:t>
      </w:r>
    </w:p>
    <w:p>
      <w:pPr>
        <w:pStyle w:val="Normal"/>
        <w:tabs>
          <w:tab w:val="clear" w:pos="708"/>
          <w:tab w:val="left" w:pos="2640" w:leader="none"/>
        </w:tabs>
        <w:jc w:val="center"/>
        <w:rPr>
          <w:b/>
          <w:color w:val="000000"/>
        </w:rPr>
      </w:pPr>
      <w:r>
        <w:rPr>
          <w:b/>
          <w:color w:val="000000"/>
        </w:rPr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2977"/>
        <w:gridCol w:w="849"/>
        <w:gridCol w:w="567"/>
        <w:gridCol w:w="567"/>
        <w:gridCol w:w="1420"/>
        <w:gridCol w:w="567"/>
        <w:gridCol w:w="1699"/>
      </w:tblGrid>
      <w:tr>
        <w:trPr>
          <w:trHeight w:val="11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№ </w:t>
            </w:r>
            <w:r>
              <w:rPr>
                <w:b/>
                <w:sz w:val="22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Наименование показателя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Код ве-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домства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4"/>
              </w:rPr>
              <w:t>Код целевой статьи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ВР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Сумма,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рублей</w:t>
            </w:r>
          </w:p>
        </w:tc>
      </w:tr>
    </w:tbl>
    <w:p>
      <w:pPr>
        <w:pStyle w:val="Normal"/>
        <w:rPr>
          <w:color w:val="000000"/>
          <w:sz w:val="2"/>
          <w:szCs w:val="4"/>
        </w:rPr>
      </w:pPr>
      <w:r>
        <w:rPr>
          <w:color w:val="000000"/>
          <w:sz w:val="2"/>
          <w:szCs w:val="4"/>
        </w:rPr>
      </w:r>
    </w:p>
    <w:tbl>
      <w:tblPr>
        <w:tblW w:w="9356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708"/>
        <w:gridCol w:w="2978"/>
        <w:gridCol w:w="848"/>
        <w:gridCol w:w="567"/>
        <w:gridCol w:w="567"/>
        <w:gridCol w:w="1421"/>
        <w:gridCol w:w="567"/>
        <w:gridCol w:w="1699"/>
        <w:gridCol w:w="1"/>
        <w:gridCol w:w="1"/>
      </w:tblGrid>
      <w:tr>
        <w:trPr>
          <w:tblHeader w:val="true"/>
          <w:trHeight w:val="300" w:hRule="atLeast"/>
          <w:cantSplit w:val="true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201F35"/>
                <w:sz w:val="22"/>
                <w:szCs w:val="24"/>
              </w:rPr>
            </w:pPr>
            <w:r>
              <w:rPr>
                <w:b/>
                <w:color w:val="201F35"/>
                <w:sz w:val="22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201F35"/>
                <w:sz w:val="22"/>
                <w:szCs w:val="24"/>
              </w:rPr>
            </w:pPr>
            <w:r>
              <w:rPr>
                <w:b/>
                <w:color w:val="201F35"/>
                <w:sz w:val="22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201F35"/>
                <w:sz w:val="22"/>
                <w:szCs w:val="24"/>
              </w:rPr>
            </w:pPr>
            <w:r>
              <w:rPr>
                <w:b/>
                <w:color w:val="201F35"/>
                <w:sz w:val="22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201F35"/>
                <w:sz w:val="22"/>
                <w:szCs w:val="24"/>
              </w:rPr>
            </w:pPr>
            <w:r>
              <w:rPr>
                <w:b/>
                <w:color w:val="201F35"/>
                <w:sz w:val="22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201F35"/>
                <w:sz w:val="22"/>
                <w:szCs w:val="24"/>
              </w:rPr>
            </w:pPr>
            <w:r>
              <w:rPr>
                <w:b/>
                <w:color w:val="201F35"/>
                <w:sz w:val="22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201F35"/>
                <w:sz w:val="22"/>
                <w:szCs w:val="24"/>
              </w:rPr>
            </w:pPr>
            <w:r>
              <w:rPr>
                <w:b/>
                <w:color w:val="201F35"/>
                <w:sz w:val="22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201F35"/>
                <w:sz w:val="22"/>
                <w:szCs w:val="24"/>
              </w:rPr>
            </w:pPr>
            <w:r>
              <w:rPr>
                <w:b/>
                <w:color w:val="201F35"/>
                <w:sz w:val="22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color w:val="201F35"/>
                <w:sz w:val="22"/>
                <w:szCs w:val="24"/>
              </w:rPr>
            </w:pPr>
            <w:r>
              <w:rPr>
                <w:b/>
                <w:color w:val="201F35"/>
                <w:sz w:val="22"/>
                <w:szCs w:val="24"/>
              </w:rPr>
              <w:t>8</w:t>
            </w:r>
          </w:p>
        </w:tc>
      </w:tr>
      <w:tr>
        <w:trPr>
          <w:trHeight w:val="555" w:hRule="atLeast"/>
          <w:cantSplit w:val="true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eastAsia="Calibri"/>
                <w:b/>
                <w:bCs/>
                <w:color w:val="000000"/>
                <w:sz w:val="22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4"/>
                <w:lang w:eastAsia="en-US"/>
              </w:rPr>
              <w:t>Министерство строительства Забайкальского края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098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  <w:cantSplit w:val="true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4"/>
                <w:lang w:val="en-US"/>
              </w:rPr>
            </w:pPr>
            <w:r>
              <w:rPr>
                <w:color w:val="000000"/>
                <w:sz w:val="22"/>
                <w:szCs w:val="24"/>
                <w:lang w:val="en-US"/>
              </w:rPr>
              <w:t>098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281И267484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+ 91 723 299,97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  <w:cantSplit w:val="true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098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2820104973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412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- 91 723 299,97</w:t>
            </w:r>
          </w:p>
        </w:tc>
      </w:tr>
    </w:tbl>
    <w:p>
      <w:pPr>
        <w:pStyle w:val="Normal"/>
        <w:tabs>
          <w:tab w:val="clear" w:pos="708"/>
          <w:tab w:val="left" w:pos="2640" w:leader="none"/>
        </w:tabs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</w:r>
    </w:p>
    <w:p>
      <w:pPr>
        <w:pStyle w:val="Normal"/>
        <w:jc w:val="center"/>
        <w:rPr/>
      </w:pPr>
      <w:r>
        <w:rPr>
          <w:color w:val="000000"/>
          <w:lang w:eastAsia="en-US"/>
        </w:rPr>
        <w:t>________________</w:t>
      </w:r>
    </w:p>
    <w:p>
      <w:pPr>
        <w:pStyle w:val="Normal"/>
        <w:tabs>
          <w:tab w:val="clear" w:pos="708"/>
          <w:tab w:val="left" w:pos="2850" w:leader="none"/>
        </w:tabs>
        <w:rPr/>
      </w:pPr>
      <w:r>
        <w:rPr/>
        <w:tab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985" w:right="567" w:gutter="0" w:header="709" w:top="851" w:footer="0" w:bottom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egoe UI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928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648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368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088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808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528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248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968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6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XGW WenKai" w:cs="Droid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XGW WenKai" w:cs="Droid Sans"/>
      <w:color w:val="000000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spacing w:beforeAutospacing="1" w:afterAutospacing="1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Style8">
    <w:name w:val="_Основной с красной строки Знак"/>
    <w:link w:val="Style17"/>
    <w:qFormat/>
    <w:rPr>
      <w:rFonts w:eastAsia="Arial"/>
      <w:bCs/>
      <w:color w:val="000000"/>
      <w:sz w:val="28"/>
      <w:szCs w:val="28"/>
      <w:lang w:val="ru-RU"/>
    </w:rPr>
  </w:style>
  <w:style w:type="character" w:styleId="Style9">
    <w:name w:val="Текст выноски Знак"/>
    <w:link w:val="Style19"/>
    <w:qFormat/>
    <w:rPr>
      <w:rFonts w:ascii="Segoe UI" w:hAnsi="Segoe UI" w:cs="Segoe UI"/>
      <w:color w:val="000000"/>
      <w:sz w:val="18"/>
      <w:szCs w:val="18"/>
    </w:rPr>
  </w:style>
  <w:style w:type="character" w:styleId="Style10">
    <w:name w:val="Гиперссылка"/>
    <w:uiPriority w:val="99"/>
    <w:unhideWhenUsed/>
    <w:qFormat/>
    <w:rPr>
      <w:color w:val="0000FF"/>
      <w:u w:val="single"/>
    </w:rPr>
  </w:style>
  <w:style w:type="character" w:styleId="Style11">
    <w:name w:val="Верхний колонтитул Знак"/>
    <w:uiPriority w:val="99"/>
    <w:qFormat/>
    <w:rPr>
      <w:color w:val="000000"/>
      <w:sz w:val="28"/>
      <w:szCs w:val="28"/>
    </w:rPr>
  </w:style>
  <w:style w:type="character" w:styleId="Style12">
    <w:name w:val="Нижний колонтитул Знак"/>
    <w:qFormat/>
    <w:rPr>
      <w:color w:val="000000"/>
      <w:sz w:val="28"/>
      <w:szCs w:val="28"/>
    </w:rPr>
  </w:style>
  <w:style w:type="character" w:styleId="1">
    <w:name w:val="Заголовок 1 Знак"/>
    <w:uiPriority w:val="9"/>
    <w:qFormat/>
    <w:rPr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4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XGW WenKai" w:cs="Droid Sans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5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1"/>
    <w:uiPriority w:val="99"/>
    <w:qFormat/>
    <w:pPr>
      <w:tabs>
        <w:tab w:val="clear" w:pos="708"/>
        <w:tab w:val="center" w:pos="4677" w:leader="none"/>
        <w:tab w:val="right" w:pos="9355" w:leader="none"/>
      </w:tabs>
    </w:pPr>
    <w:rPr>
      <w:lang w:val="en-US" w:eastAsia="en-US"/>
    </w:rPr>
  </w:style>
  <w:style w:type="paragraph" w:styleId="Footer">
    <w:name w:val="footer"/>
    <w:basedOn w:val="Normal"/>
    <w:link w:val="Style12"/>
    <w:qFormat/>
    <w:pPr>
      <w:tabs>
        <w:tab w:val="clear" w:pos="708"/>
        <w:tab w:val="center" w:pos="4677" w:leader="none"/>
        <w:tab w:val="right" w:pos="9355" w:leader="none"/>
      </w:tabs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3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XGW WenKai" w:cs="Droid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Style16">
    <w:name w:val=" Знак Знак Знак"/>
    <w:basedOn w:val="Normal"/>
    <w:qFormat/>
    <w:pPr>
      <w:spacing w:lineRule="exact" w:line="240" w:before="0" w:after="160"/>
    </w:pPr>
    <w:rPr>
      <w:rFonts w:ascii="Verdana" w:hAnsi="Verdana"/>
      <w:color w:val="000000"/>
      <w:sz w:val="20"/>
      <w:szCs w:val="20"/>
      <w:lang w:val="en-US" w:eastAsia="en-US"/>
    </w:rPr>
  </w:style>
  <w:style w:type="paragraph" w:styleId="Style17">
    <w:name w:val="_Основной с красной строки"/>
    <w:basedOn w:val="Normal"/>
    <w:link w:val="Style8"/>
    <w:qFormat/>
    <w:pPr>
      <w:spacing w:lineRule="auto" w:line="276"/>
      <w:ind w:firstLine="567"/>
      <w:jc w:val="both"/>
    </w:pPr>
    <w:rPr>
      <w:rFonts w:eastAsia="Arial"/>
      <w:bCs/>
      <w:lang w:val="ru-RU" w:eastAsia="en-US"/>
    </w:rPr>
  </w:style>
  <w:style w:type="paragraph" w:styleId="Style18">
    <w:name w:val="Абзац списка"/>
    <w:basedOn w:val="Normal"/>
    <w:uiPriority w:val="34"/>
    <w:qFormat/>
    <w:pPr>
      <w:spacing w:lineRule="auto" w:line="259" w:before="0" w:after="160"/>
      <w:ind w:left="720"/>
      <w:contextualSpacing/>
    </w:pPr>
    <w:rPr>
      <w:rFonts w:ascii="Calibri" w:hAnsi="Calibri" w:eastAsia="Calibri" w:cs="Times New Roman"/>
      <w:color w:val="000000"/>
      <w:sz w:val="22"/>
      <w:szCs w:val="22"/>
      <w:lang w:eastAsia="en-US"/>
    </w:rPr>
  </w:style>
  <w:style w:type="paragraph" w:styleId="Style19">
    <w:name w:val="Текст выноски"/>
    <w:basedOn w:val="Normal"/>
    <w:link w:val="Style9"/>
    <w:qFormat/>
    <w:pPr/>
    <w:rPr>
      <w:rFonts w:ascii="Segoe UI" w:hAnsi="Segoe UI"/>
      <w:sz w:val="18"/>
      <w:szCs w:val="18"/>
      <w:lang w:val="en-US" w:eastAsia="en-US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20">
    <w:name w:val="Нет списка"/>
    <w:semiHidden/>
    <w:qFormat/>
  </w:style>
  <w:style w:type="numbering" w:styleId="Style21" w:default="1">
    <w:name w:val="Без списка"/>
    <w:uiPriority w:val="99"/>
    <w:semiHidden/>
    <w:unhideWhenUsed/>
    <w:qFormat/>
  </w:style>
  <w:style w:type="table" w:styleId="49">
    <w:name w:val="Table Grid"/>
    <w:basedOn w:val="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54">
    <w:name w:val="Lined - Accent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657">
    <w:name w:val="Обычная таблица"/>
    <w:semiHidden/>
  </w:style>
  <w:style w:type="table" w:default="1" w:styleId="1383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sv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 pitchFamily="0" charset="1"/>
        <a:ea typeface="Liberation Sans" pitchFamily="0" charset="1"/>
        <a:cs typeface="Liberation Sans" pitchFamily="0" charset="1"/>
      </a:majorFont>
      <a:minorFont>
        <a:latin typeface="Liberation Sans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LibreOffice/24.8.7.2$Linux_X86_64 LibreOffice_project/480$Build-2</Application>
  <AppVersion>15.0000</AppVersion>
  <Pages>3</Pages>
  <Words>327</Words>
  <Characters>2111</Characters>
  <CharactersWithSpaces>2601</CharactersWithSpaces>
  <Paragraphs>58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2025-08-12T07:28:00Z</dcterms:created>
  <dc:creator>tkachuk</dc:creator>
  <dc:description/>
  <dc:language>ru-RU</dc:language>
  <cp:lastModifiedBy/>
  <cp:lastPrinted>2026-06-23T17:19:24Z</cp:lastPrinted>
  <dcterms:modified xsi:type="dcterms:W3CDTF">2026-06-25T10:25:13Z</dcterms:modified>
  <cp:revision>13</cp:revision>
  <dc:subject/>
  <dc:title> 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